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9DD1" w14:textId="77777777" w:rsidR="002B58C3" w:rsidRDefault="00896E3E">
      <w:pPr>
        <w:spacing w:line="240" w:lineRule="atLeast"/>
        <w:jc w:val="center"/>
        <w:rPr>
          <w:rFonts w:eastAsia="黑体"/>
          <w:sz w:val="32"/>
          <w:szCs w:val="32"/>
        </w:rPr>
      </w:pPr>
      <w:r>
        <w:rPr>
          <w:rFonts w:eastAsia="黑体" w:hint="eastAsia"/>
          <w:sz w:val="32"/>
          <w:szCs w:val="32"/>
        </w:rPr>
        <w:t>江苏安全技术职业学院</w:t>
      </w:r>
    </w:p>
    <w:p w14:paraId="6A722BEC" w14:textId="57801375" w:rsidR="002B58C3" w:rsidRDefault="00896E3E">
      <w:pPr>
        <w:spacing w:line="240" w:lineRule="atLeast"/>
        <w:jc w:val="center"/>
        <w:rPr>
          <w:rFonts w:eastAsia="黑体"/>
          <w:sz w:val="36"/>
          <w:szCs w:val="36"/>
        </w:rPr>
      </w:pPr>
      <w:r>
        <w:rPr>
          <w:rFonts w:eastAsia="黑体" w:hint="eastAsia"/>
          <w:sz w:val="36"/>
          <w:szCs w:val="36"/>
        </w:rPr>
        <w:t>三年制高职城市轨道交通运营管理专业人才培养方案（</w:t>
      </w:r>
      <w:r w:rsidR="00DD5589">
        <w:rPr>
          <w:rFonts w:ascii="Times New Roman" w:eastAsia="黑体" w:hAnsi="Times New Roman"/>
          <w:sz w:val="36"/>
          <w:szCs w:val="36"/>
        </w:rPr>
        <w:t>2021</w:t>
      </w:r>
      <w:r w:rsidR="00DD5589">
        <w:rPr>
          <w:rFonts w:ascii="Times New Roman" w:eastAsia="黑体" w:hAnsi="Times New Roman" w:hint="eastAsia"/>
          <w:sz w:val="36"/>
          <w:szCs w:val="36"/>
        </w:rPr>
        <w:t>级</w:t>
      </w:r>
      <w:r>
        <w:rPr>
          <w:rFonts w:eastAsia="黑体" w:hint="eastAsia"/>
          <w:sz w:val="36"/>
          <w:szCs w:val="36"/>
        </w:rPr>
        <w:t>）</w:t>
      </w:r>
    </w:p>
    <w:p w14:paraId="390BE423"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83BDFAB" w14:textId="77777777" w:rsidR="002B58C3" w:rsidRDefault="00896E3E">
      <w:pPr>
        <w:widowControl/>
        <w:spacing w:line="240" w:lineRule="atLeast"/>
        <w:ind w:firstLineChars="200" w:firstLine="480"/>
        <w:jc w:val="left"/>
        <w:rPr>
          <w:rFonts w:ascii="宋体" w:hAnsi="宋体" w:hint="eastAsia"/>
          <w:sz w:val="24"/>
        </w:rPr>
      </w:pPr>
      <w:r>
        <w:rPr>
          <w:rFonts w:ascii="宋体" w:hAnsi="宋体" w:hint="eastAsia"/>
          <w:sz w:val="24"/>
        </w:rPr>
        <w:t>城市轨道交通运营管理  500606</w:t>
      </w:r>
    </w:p>
    <w:p w14:paraId="4C006B8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4728F92C" w14:textId="77777777" w:rsidR="002B58C3" w:rsidRDefault="00896E3E">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9EBE78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A1CDD29"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3年</w:t>
      </w:r>
    </w:p>
    <w:p w14:paraId="005D489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 xml:space="preserve">四、职业面向 </w:t>
      </w:r>
    </w:p>
    <w:p w14:paraId="15B5678D" w14:textId="77777777" w:rsidR="002B58C3" w:rsidRDefault="00896E3E">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城市轨道交通运营管理专业职业面向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056"/>
        <w:gridCol w:w="1199"/>
        <w:gridCol w:w="864"/>
        <w:gridCol w:w="2564"/>
        <w:gridCol w:w="2419"/>
      </w:tblGrid>
      <w:tr w:rsidR="002B58C3" w14:paraId="09AC430D" w14:textId="77777777">
        <w:trPr>
          <w:trHeight w:val="20"/>
        </w:trPr>
        <w:tc>
          <w:tcPr>
            <w:tcW w:w="645" w:type="pct"/>
            <w:vAlign w:val="center"/>
          </w:tcPr>
          <w:p w14:paraId="6B523848"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38" w:type="pct"/>
            <w:vAlign w:val="center"/>
          </w:tcPr>
          <w:p w14:paraId="4C4602DF"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52" w:type="pct"/>
            <w:vAlign w:val="center"/>
          </w:tcPr>
          <w:p w14:paraId="34E8F37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471" w:type="pct"/>
            <w:vAlign w:val="center"/>
          </w:tcPr>
          <w:p w14:paraId="67D0D68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85" w:type="pct"/>
            <w:vAlign w:val="center"/>
          </w:tcPr>
          <w:p w14:paraId="51C2B8A8"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632E70A"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307" w:type="pct"/>
            <w:vAlign w:val="center"/>
          </w:tcPr>
          <w:p w14:paraId="59D6349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2B58C3" w14:paraId="07835031" w14:textId="77777777">
        <w:trPr>
          <w:trHeight w:val="20"/>
        </w:trPr>
        <w:tc>
          <w:tcPr>
            <w:tcW w:w="645" w:type="pct"/>
            <w:vAlign w:val="center"/>
          </w:tcPr>
          <w:p w14:paraId="3094F40F"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交通运输大类（50）</w:t>
            </w:r>
          </w:p>
          <w:p w14:paraId="5D63AEFA" w14:textId="77777777" w:rsidR="002B58C3" w:rsidRDefault="002B58C3">
            <w:pPr>
              <w:jc w:val="center"/>
              <w:rPr>
                <w:rFonts w:asciiTheme="minorEastAsia" w:eastAsiaTheme="minorEastAsia" w:hAnsiTheme="minorEastAsia" w:cs="Tahoma" w:hint="eastAsia"/>
                <w:bCs/>
                <w:kern w:val="0"/>
                <w:szCs w:val="21"/>
              </w:rPr>
            </w:pPr>
          </w:p>
        </w:tc>
        <w:tc>
          <w:tcPr>
            <w:tcW w:w="538" w:type="pct"/>
            <w:vAlign w:val="center"/>
          </w:tcPr>
          <w:p w14:paraId="543C8A41"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 xml:space="preserve"> 城市轨道交通类（5006）</w:t>
            </w:r>
          </w:p>
        </w:tc>
        <w:tc>
          <w:tcPr>
            <w:tcW w:w="652" w:type="pct"/>
            <w:vAlign w:val="center"/>
          </w:tcPr>
          <w:p w14:paraId="3190CCDC"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客运管理</w:t>
            </w:r>
          </w:p>
          <w:p w14:paraId="1B0FE752"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行车管理</w:t>
            </w:r>
          </w:p>
        </w:tc>
        <w:tc>
          <w:tcPr>
            <w:tcW w:w="471" w:type="pct"/>
            <w:vAlign w:val="center"/>
          </w:tcPr>
          <w:p w14:paraId="4C29EEA2"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轨道交通运输</w:t>
            </w:r>
          </w:p>
        </w:tc>
        <w:tc>
          <w:tcPr>
            <w:tcW w:w="1385" w:type="pct"/>
            <w:vAlign w:val="center"/>
          </w:tcPr>
          <w:p w14:paraId="7FB49F61" w14:textId="77777777" w:rsidR="002B58C3" w:rsidRDefault="00896E3E">
            <w:pPr>
              <w:jc w:val="center"/>
              <w:rPr>
                <w:rFonts w:asciiTheme="minorEastAsia" w:hAnsiTheme="minorEastAsia" w:cs="Tahoma" w:hint="eastAsia"/>
                <w:bCs/>
                <w:kern w:val="0"/>
                <w:szCs w:val="21"/>
              </w:rPr>
            </w:pPr>
            <w:r>
              <w:rPr>
                <w:rFonts w:ascii="宋体" w:cs="宋体" w:hint="eastAsia"/>
                <w:kern w:val="0"/>
                <w:szCs w:val="21"/>
                <w:lang w:val="zh-CN"/>
              </w:rPr>
              <w:t>车站站务员（包括厅巡、站台、票务、客服岗位）、车站值班员（包括行车值班员、客运值班员岗位）、车站值班站长、车站站长</w:t>
            </w:r>
            <w:r>
              <w:rPr>
                <w:rFonts w:ascii="宋体" w:cs="宋体" w:hint="eastAsia"/>
                <w:kern w:val="0"/>
                <w:szCs w:val="21"/>
              </w:rPr>
              <w:t>等。</w:t>
            </w:r>
          </w:p>
        </w:tc>
        <w:tc>
          <w:tcPr>
            <w:tcW w:w="1307" w:type="pct"/>
          </w:tcPr>
          <w:p w14:paraId="4F5346F8" w14:textId="77777777" w:rsidR="002B58C3" w:rsidRDefault="002B58C3">
            <w:pPr>
              <w:jc w:val="center"/>
              <w:rPr>
                <w:rFonts w:ascii="宋体" w:hAnsi="宋体" w:cs="Tahoma" w:hint="eastAsia"/>
                <w:bCs/>
                <w:kern w:val="0"/>
                <w:szCs w:val="21"/>
              </w:rPr>
            </w:pPr>
          </w:p>
          <w:p w14:paraId="48D68650" w14:textId="77777777" w:rsidR="002B58C3" w:rsidRDefault="002B58C3">
            <w:pPr>
              <w:rPr>
                <w:rFonts w:ascii="宋体" w:hAnsi="宋体" w:cs="Tahoma" w:hint="eastAsia"/>
                <w:bCs/>
                <w:kern w:val="0"/>
                <w:szCs w:val="21"/>
              </w:rPr>
            </w:pPr>
          </w:p>
          <w:p w14:paraId="68EB8C51"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电工特种作业操作证</w:t>
            </w:r>
          </w:p>
          <w:p w14:paraId="2F72F6CA"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城市轨道交通站务员</w:t>
            </w:r>
          </w:p>
          <w:p w14:paraId="6872646B" w14:textId="77777777" w:rsidR="002B58C3" w:rsidRDefault="002B58C3">
            <w:pPr>
              <w:jc w:val="center"/>
              <w:rPr>
                <w:rFonts w:ascii="宋体" w:hAnsi="宋体" w:cs="Tahoma" w:hint="eastAsia"/>
                <w:bCs/>
                <w:kern w:val="0"/>
                <w:szCs w:val="21"/>
              </w:rPr>
            </w:pPr>
          </w:p>
        </w:tc>
      </w:tr>
    </w:tbl>
    <w:p w14:paraId="53A809D1" w14:textId="77777777" w:rsidR="002B58C3" w:rsidRDefault="00896E3E">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08D8298"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FD80218"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rPr>
        <w:t>轨道交通企业发展</w:t>
      </w:r>
      <w:r>
        <w:rPr>
          <w:rFonts w:ascii="宋体" w:hAnsi="宋体" w:hint="eastAsia"/>
          <w:sz w:val="24"/>
          <w:szCs w:val="24"/>
        </w:rPr>
        <w:t>需要</w:t>
      </w:r>
      <w:r>
        <w:rPr>
          <w:rFonts w:ascii="宋体" w:hAnsi="宋体"/>
          <w:sz w:val="24"/>
          <w:szCs w:val="24"/>
        </w:rPr>
        <w:t>，具有</w:t>
      </w:r>
      <w:r>
        <w:rPr>
          <w:rFonts w:ascii="宋体" w:hAnsi="宋体"/>
          <w:sz w:val="24"/>
        </w:rPr>
        <w:t>事业心、责任心，</w:t>
      </w:r>
      <w:r>
        <w:rPr>
          <w:rFonts w:ascii="宋体" w:hAnsi="宋体" w:hint="eastAsia"/>
          <w:sz w:val="24"/>
        </w:rPr>
        <w:t>良好的职业道德和吃苦耐劳精神，较强的组织与协调能力等综合</w:t>
      </w:r>
      <w:r>
        <w:rPr>
          <w:rFonts w:ascii="宋体" w:hAnsi="宋体" w:hint="eastAsia"/>
          <w:sz w:val="24"/>
          <w:szCs w:val="24"/>
        </w:rPr>
        <w:t>素质</w:t>
      </w:r>
      <w:r>
        <w:rPr>
          <w:rFonts w:ascii="宋体" w:hAnsi="宋体"/>
          <w:sz w:val="24"/>
          <w:szCs w:val="24"/>
        </w:rPr>
        <w:t>，掌握</w:t>
      </w:r>
      <w:r>
        <w:rPr>
          <w:rFonts w:ascii="宋体" w:hAnsi="宋体" w:hint="eastAsia"/>
          <w:sz w:val="24"/>
        </w:rPr>
        <w:t>城市轨道交通营运管理的基本理论知识和操作技能</w:t>
      </w:r>
      <w:r>
        <w:rPr>
          <w:rFonts w:ascii="宋体" w:hAnsi="宋体"/>
          <w:sz w:val="24"/>
          <w:szCs w:val="24"/>
        </w:rPr>
        <w:t>，面向</w:t>
      </w:r>
      <w:r>
        <w:rPr>
          <w:rFonts w:ascii="宋体" w:hAnsi="宋体"/>
          <w:sz w:val="24"/>
        </w:rPr>
        <w:t>城市</w:t>
      </w:r>
      <w:r>
        <w:rPr>
          <w:rFonts w:ascii="宋体" w:hAnsi="宋体" w:hint="eastAsia"/>
          <w:sz w:val="24"/>
        </w:rPr>
        <w:t>轨道</w:t>
      </w:r>
      <w:r>
        <w:rPr>
          <w:rFonts w:ascii="宋体" w:hAnsi="宋体"/>
          <w:sz w:val="24"/>
        </w:rPr>
        <w:t>交通管理</w:t>
      </w:r>
      <w:r>
        <w:rPr>
          <w:rFonts w:ascii="宋体" w:hAnsi="宋体" w:hint="eastAsia"/>
          <w:sz w:val="24"/>
        </w:rPr>
        <w:t>，从事客运站务管理、票务管理、客运组织、行车组织、乘务管理、安全管理、运营调度等</w:t>
      </w:r>
      <w:r>
        <w:rPr>
          <w:rFonts w:ascii="宋体" w:hAnsi="宋体" w:hint="eastAsia"/>
          <w:sz w:val="24"/>
          <w:szCs w:val="24"/>
        </w:rPr>
        <w:t>领域</w:t>
      </w:r>
      <w:r>
        <w:rPr>
          <w:rFonts w:ascii="宋体" w:hAnsi="宋体"/>
          <w:sz w:val="24"/>
          <w:szCs w:val="24"/>
        </w:rPr>
        <w:t>的</w:t>
      </w:r>
      <w:r>
        <w:rPr>
          <w:rFonts w:ascii="宋体" w:hAnsi="宋体" w:hint="eastAsia"/>
          <w:sz w:val="24"/>
          <w:szCs w:val="24"/>
        </w:rPr>
        <w:t>高素质劳动者和技术技能人才。</w:t>
      </w:r>
    </w:p>
    <w:p w14:paraId="1CD53CB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3B881FC3"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70375467"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t>具有正确的世界观、人生观、价值观。坚决拥护中国共产党领导，树立中国特色社会主义共同理想，践行社会主义核心价值观，具有深厚的爱国情感、国家认同感、中华民族自豪感</w:t>
      </w:r>
      <w:r>
        <w:rPr>
          <w:rFonts w:ascii="宋体" w:hAnsi="宋体" w:hint="eastAsia"/>
          <w:sz w:val="24"/>
        </w:rPr>
        <w:t>；</w:t>
      </w:r>
      <w:r>
        <w:rPr>
          <w:rFonts w:ascii="宋体" w:hAnsi="宋体"/>
          <w:sz w:val="24"/>
        </w:rPr>
        <w:t>崇尚宪法、遵守法律、遵规守纪</w:t>
      </w:r>
      <w:r>
        <w:rPr>
          <w:rFonts w:ascii="宋体" w:hAnsi="宋体" w:hint="eastAsia"/>
          <w:sz w:val="24"/>
        </w:rPr>
        <w:t>；</w:t>
      </w:r>
      <w:r>
        <w:rPr>
          <w:rFonts w:ascii="宋体" w:hAnsi="宋体"/>
          <w:sz w:val="24"/>
        </w:rPr>
        <w:t>具有社会责任感和参与意识。</w:t>
      </w:r>
    </w:p>
    <w:p w14:paraId="15ADE816"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lastRenderedPageBreak/>
        <w:t>具有良好的职业道德和职业素养。崇德向善、诚实守信</w:t>
      </w:r>
      <w:r>
        <w:rPr>
          <w:rFonts w:ascii="宋体" w:hAnsi="宋体" w:hint="eastAsia"/>
          <w:sz w:val="24"/>
        </w:rPr>
        <w:t>、爱岗敬业</w:t>
      </w:r>
      <w:r>
        <w:rPr>
          <w:rFonts w:ascii="宋体" w:hAnsi="宋体"/>
          <w:sz w:val="24"/>
        </w:rPr>
        <w:t>，具有精益求精的工匠精神</w:t>
      </w:r>
      <w:r>
        <w:rPr>
          <w:rFonts w:ascii="宋体" w:hAnsi="宋体" w:hint="eastAsia"/>
          <w:sz w:val="24"/>
        </w:rPr>
        <w:t>；尊重劳动、热爱劳动，</w:t>
      </w:r>
      <w:r>
        <w:rPr>
          <w:rFonts w:ascii="宋体" w:hAnsi="宋体"/>
          <w:sz w:val="24"/>
        </w:rPr>
        <w:t>具有较强的实践能力</w:t>
      </w:r>
      <w:r>
        <w:rPr>
          <w:rFonts w:ascii="宋体" w:hAnsi="宋体" w:hint="eastAsia"/>
          <w:sz w:val="24"/>
        </w:rPr>
        <w:t>；</w:t>
      </w:r>
      <w:r>
        <w:rPr>
          <w:rFonts w:ascii="宋体" w:hAnsi="宋体"/>
          <w:sz w:val="24"/>
        </w:rPr>
        <w:t>具有质量意识、</w:t>
      </w:r>
      <w:r>
        <w:rPr>
          <w:rFonts w:ascii="宋体" w:hAnsi="宋体" w:hint="eastAsia"/>
          <w:sz w:val="24"/>
        </w:rPr>
        <w:t>绿色</w:t>
      </w:r>
      <w:r>
        <w:rPr>
          <w:rFonts w:ascii="宋体" w:hAnsi="宋体"/>
          <w:sz w:val="24"/>
        </w:rPr>
        <w:t>环保意识、安全意识、信息素养</w:t>
      </w:r>
      <w:r>
        <w:rPr>
          <w:rFonts w:ascii="宋体" w:hAnsi="宋体" w:hint="eastAsia"/>
          <w:sz w:val="24"/>
        </w:rPr>
        <w:t>、创新精神；</w:t>
      </w:r>
      <w:r>
        <w:rPr>
          <w:rFonts w:ascii="宋体" w:hAnsi="宋体"/>
          <w:sz w:val="24"/>
        </w:rPr>
        <w:t>具有较强的集体意识和团队合作精神，能够进行有效的人际沟通和协作</w:t>
      </w:r>
      <w:r>
        <w:rPr>
          <w:rFonts w:ascii="宋体" w:hAnsi="宋体" w:hint="eastAsia"/>
          <w:sz w:val="24"/>
        </w:rPr>
        <w:t>，与社会、自然和谐共处；具有职业生涯规划意识。</w:t>
      </w:r>
    </w:p>
    <w:p w14:paraId="4BAD406D"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t>具有</w:t>
      </w:r>
      <w:r>
        <w:rPr>
          <w:rFonts w:ascii="宋体" w:hAnsi="宋体" w:hint="eastAsia"/>
          <w:sz w:val="24"/>
        </w:rPr>
        <w:t>良</w:t>
      </w:r>
      <w:r>
        <w:rPr>
          <w:rFonts w:ascii="宋体" w:hAnsi="宋体"/>
          <w:sz w:val="24"/>
        </w:rPr>
        <w:t>好的身心素质</w:t>
      </w:r>
      <w:r>
        <w:rPr>
          <w:rFonts w:ascii="宋体" w:hAnsi="宋体" w:hint="eastAsia"/>
          <w:sz w:val="24"/>
        </w:rPr>
        <w:t>和人文素养</w:t>
      </w:r>
      <w:r>
        <w:rPr>
          <w:rFonts w:ascii="宋体" w:hAnsi="宋体"/>
          <w:sz w:val="24"/>
        </w:rPr>
        <w:t>。具有健康的体魄和心理、健全的人格</w:t>
      </w:r>
      <w:r>
        <w:rPr>
          <w:rFonts w:ascii="宋体" w:hAnsi="宋体" w:hint="eastAsia"/>
          <w:sz w:val="24"/>
        </w:rPr>
        <w:t>，能够掌握基本运动知识和一两项运动技能；</w:t>
      </w:r>
      <w:r>
        <w:rPr>
          <w:rFonts w:ascii="宋体" w:hAnsi="宋体"/>
          <w:sz w:val="24"/>
        </w:rPr>
        <w:t>具有感受美、表现美、鉴赏美、创造美的能力，具有</w:t>
      </w:r>
      <w:r>
        <w:rPr>
          <w:rFonts w:ascii="宋体" w:hAnsi="宋体" w:hint="eastAsia"/>
          <w:sz w:val="24"/>
        </w:rPr>
        <w:t>一定的</w:t>
      </w:r>
      <w:r>
        <w:rPr>
          <w:rFonts w:ascii="宋体" w:hAnsi="宋体"/>
          <w:sz w:val="24"/>
        </w:rPr>
        <w:t>审美和人文素养</w:t>
      </w:r>
      <w:r>
        <w:rPr>
          <w:rFonts w:ascii="宋体" w:hAnsi="宋体" w:hint="eastAsia"/>
          <w:sz w:val="24"/>
        </w:rPr>
        <w:t>，能够形成一两项艺术特长或爱好；掌握一定的学习方法，</w:t>
      </w:r>
      <w:r>
        <w:rPr>
          <w:rFonts w:ascii="宋体" w:hAnsi="宋体"/>
          <w:sz w:val="24"/>
        </w:rPr>
        <w:t>具有</w:t>
      </w:r>
      <w:r>
        <w:rPr>
          <w:rFonts w:ascii="宋体" w:hAnsi="宋体" w:hint="eastAsia"/>
          <w:sz w:val="24"/>
        </w:rPr>
        <w:t>良好的生活习惯、行为习惯和</w:t>
      </w:r>
      <w:r>
        <w:rPr>
          <w:rFonts w:ascii="宋体" w:hAnsi="宋体"/>
          <w:sz w:val="24"/>
        </w:rPr>
        <w:t>自我管理能力</w:t>
      </w:r>
      <w:r>
        <w:rPr>
          <w:rFonts w:ascii="宋体" w:hAnsi="宋体" w:hint="eastAsia"/>
          <w:sz w:val="24"/>
        </w:rPr>
        <w:t>。</w:t>
      </w:r>
    </w:p>
    <w:p w14:paraId="508D646C"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5B52605E"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0247EDE3" w14:textId="77777777" w:rsidR="002B58C3" w:rsidRDefault="00896E3E">
      <w:pPr>
        <w:spacing w:beforeLines="50" w:before="156"/>
        <w:ind w:firstLineChars="200" w:firstLine="480"/>
        <w:rPr>
          <w:rFonts w:ascii="宋体" w:hAnsi="宋体" w:hint="eastAsia"/>
          <w:sz w:val="24"/>
        </w:rPr>
      </w:pPr>
      <w:r>
        <w:rPr>
          <w:rFonts w:ascii="宋体" w:hAnsi="宋体" w:hint="eastAsia"/>
          <w:sz w:val="24"/>
        </w:rPr>
        <w:t>（1）掌握城市轨道交通市场调查分析预测方法；</w:t>
      </w:r>
    </w:p>
    <w:p w14:paraId="1C7DDAFC" w14:textId="77777777" w:rsidR="002B58C3" w:rsidRDefault="00896E3E">
      <w:pPr>
        <w:pStyle w:val="1"/>
        <w:ind w:left="480"/>
        <w:rPr>
          <w:rFonts w:ascii="宋体" w:hAnsi="宋体" w:hint="eastAsia"/>
          <w:sz w:val="24"/>
        </w:rPr>
      </w:pPr>
      <w:r>
        <w:rPr>
          <w:rFonts w:ascii="宋体" w:hAnsi="宋体" w:hint="eastAsia"/>
          <w:sz w:val="24"/>
        </w:rPr>
        <w:t>（2）熟悉城市轨道交通的通信与信号系统的运用；</w:t>
      </w:r>
    </w:p>
    <w:p w14:paraId="2346ADE6" w14:textId="77777777" w:rsidR="002B58C3" w:rsidRDefault="00896E3E">
      <w:pPr>
        <w:pStyle w:val="1"/>
        <w:ind w:left="480"/>
        <w:rPr>
          <w:rFonts w:ascii="宋体" w:hAnsi="宋体" w:hint="eastAsia"/>
          <w:sz w:val="24"/>
        </w:rPr>
      </w:pPr>
      <w:r>
        <w:rPr>
          <w:rFonts w:ascii="宋体" w:hAnsi="宋体" w:hint="eastAsia"/>
          <w:sz w:val="24"/>
        </w:rPr>
        <w:t>（3）掌握城市轨道交通企业的票务管理及AFC系统设备的使用方法；</w:t>
      </w:r>
    </w:p>
    <w:p w14:paraId="698A0B72" w14:textId="77777777" w:rsidR="002B58C3" w:rsidRDefault="00896E3E">
      <w:pPr>
        <w:pStyle w:val="1"/>
        <w:ind w:left="480"/>
        <w:rPr>
          <w:rFonts w:ascii="宋体" w:hAnsi="宋体" w:hint="eastAsia"/>
          <w:sz w:val="24"/>
        </w:rPr>
      </w:pPr>
      <w:r>
        <w:rPr>
          <w:rFonts w:ascii="宋体" w:hAnsi="宋体" w:hint="eastAsia"/>
          <w:sz w:val="24"/>
        </w:rPr>
        <w:t>（4）掌握城市轨道交通行车组织与调度指挥的流程及方法；</w:t>
      </w:r>
    </w:p>
    <w:p w14:paraId="6FE60BC6" w14:textId="77777777" w:rsidR="002B58C3" w:rsidRDefault="00896E3E">
      <w:pPr>
        <w:pStyle w:val="1"/>
        <w:ind w:left="480"/>
        <w:rPr>
          <w:rFonts w:ascii="宋体" w:hAnsi="宋体" w:hint="eastAsia"/>
          <w:sz w:val="24"/>
        </w:rPr>
      </w:pPr>
      <w:r>
        <w:rPr>
          <w:rFonts w:ascii="宋体" w:hAnsi="宋体" w:hint="eastAsia"/>
          <w:sz w:val="24"/>
        </w:rPr>
        <w:t>（5）掌握城市公共交通的运营组织方法；</w:t>
      </w:r>
    </w:p>
    <w:p w14:paraId="675E9254" w14:textId="77777777" w:rsidR="002B58C3" w:rsidRDefault="00896E3E">
      <w:pPr>
        <w:pStyle w:val="1"/>
        <w:ind w:left="480"/>
        <w:rPr>
          <w:rFonts w:ascii="宋体" w:hAnsi="宋体" w:hint="eastAsia"/>
          <w:sz w:val="24"/>
        </w:rPr>
      </w:pPr>
      <w:r>
        <w:rPr>
          <w:rFonts w:ascii="宋体" w:hAnsi="宋体" w:hint="eastAsia"/>
          <w:sz w:val="24"/>
        </w:rPr>
        <w:t>（6）掌握城市轨道交通安全管理方法及相关安全管理设备的使用方法；</w:t>
      </w:r>
    </w:p>
    <w:p w14:paraId="322093D5" w14:textId="77777777" w:rsidR="002B58C3" w:rsidRDefault="00896E3E">
      <w:pPr>
        <w:pStyle w:val="1"/>
        <w:ind w:left="480"/>
        <w:rPr>
          <w:rFonts w:ascii="宋体" w:hAnsi="宋体" w:hint="eastAsia"/>
          <w:sz w:val="24"/>
        </w:rPr>
      </w:pPr>
      <w:r>
        <w:rPr>
          <w:rFonts w:ascii="宋体" w:hAnsi="宋体" w:hint="eastAsia"/>
          <w:sz w:val="24"/>
        </w:rPr>
        <w:t>（7）掌握城市轨道交通客运组织要求、流程与方法及应急处理方法；</w:t>
      </w:r>
    </w:p>
    <w:p w14:paraId="26D41AC3" w14:textId="77777777" w:rsidR="002B58C3" w:rsidRDefault="00896E3E">
      <w:pPr>
        <w:pStyle w:val="1"/>
        <w:ind w:left="480"/>
        <w:rPr>
          <w:rFonts w:ascii="宋体" w:hAnsi="宋体" w:hint="eastAsia"/>
          <w:sz w:val="24"/>
        </w:rPr>
      </w:pPr>
      <w:r>
        <w:rPr>
          <w:rFonts w:ascii="宋体" w:hAnsi="宋体" w:hint="eastAsia"/>
          <w:sz w:val="24"/>
        </w:rPr>
        <w:t>（8）掌握城市轨道交通的站务作业流程与管理方法及站务设备使用方法；</w:t>
      </w:r>
    </w:p>
    <w:p w14:paraId="32137026" w14:textId="77777777" w:rsidR="002B58C3" w:rsidRDefault="00896E3E">
      <w:pPr>
        <w:pStyle w:val="1"/>
        <w:ind w:left="480"/>
        <w:rPr>
          <w:rFonts w:ascii="宋体" w:hAnsi="宋体" w:hint="eastAsia"/>
          <w:sz w:val="24"/>
          <w:szCs w:val="24"/>
        </w:rPr>
      </w:pPr>
      <w:r>
        <w:rPr>
          <w:rFonts w:ascii="宋体" w:hAnsi="宋体" w:hint="eastAsia"/>
          <w:sz w:val="24"/>
        </w:rPr>
        <w:t>（9）掌握城市轨道交通车辆结构、功能及操作方法。</w:t>
      </w:r>
    </w:p>
    <w:p w14:paraId="2EC23C52"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6C90D972"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包括对通用能力和专业技术技能等的培养规格要求。</w:t>
      </w:r>
    </w:p>
    <w:p w14:paraId="0BF2EB72" w14:textId="77777777" w:rsidR="002B58C3" w:rsidRDefault="00896E3E">
      <w:pPr>
        <w:ind w:firstLineChars="200" w:firstLine="480"/>
        <w:contextualSpacing/>
        <w:rPr>
          <w:rFonts w:ascii="宋体" w:hAnsi="宋体" w:hint="eastAsia"/>
          <w:sz w:val="24"/>
        </w:rPr>
      </w:pPr>
      <w:r>
        <w:rPr>
          <w:rFonts w:ascii="宋体" w:hAnsi="宋体" w:hint="eastAsia"/>
          <w:sz w:val="24"/>
        </w:rPr>
        <w:t>（1）具有城市轨道交通运输服务及组织协调的能力；</w:t>
      </w:r>
    </w:p>
    <w:p w14:paraId="013F1FCD" w14:textId="77777777" w:rsidR="002B58C3" w:rsidRDefault="00896E3E">
      <w:pPr>
        <w:ind w:firstLineChars="200" w:firstLine="480"/>
        <w:contextualSpacing/>
        <w:rPr>
          <w:rFonts w:ascii="宋体" w:hAnsi="宋体" w:hint="eastAsia"/>
          <w:sz w:val="24"/>
        </w:rPr>
      </w:pPr>
      <w:r>
        <w:rPr>
          <w:rFonts w:ascii="宋体" w:hAnsi="宋体" w:hint="eastAsia"/>
          <w:sz w:val="24"/>
        </w:rPr>
        <w:t>（2）具有正确执行和运用规章解决旅客运输实际问题的能力；</w:t>
      </w:r>
    </w:p>
    <w:p w14:paraId="6DB3B577" w14:textId="77777777" w:rsidR="002B58C3" w:rsidRDefault="00896E3E">
      <w:pPr>
        <w:ind w:firstLineChars="200" w:firstLine="480"/>
        <w:contextualSpacing/>
        <w:rPr>
          <w:rFonts w:ascii="宋体" w:hAnsi="宋体" w:hint="eastAsia"/>
          <w:sz w:val="24"/>
        </w:rPr>
      </w:pPr>
      <w:r>
        <w:rPr>
          <w:rFonts w:ascii="宋体" w:hAnsi="宋体" w:hint="eastAsia"/>
          <w:sz w:val="24"/>
        </w:rPr>
        <w:t>（3）具有较强的安全意识和安全组织防护能力；</w:t>
      </w:r>
    </w:p>
    <w:p w14:paraId="224586B3" w14:textId="77777777" w:rsidR="002B58C3" w:rsidRDefault="00896E3E">
      <w:pPr>
        <w:ind w:firstLineChars="200" w:firstLine="480"/>
        <w:contextualSpacing/>
        <w:rPr>
          <w:rFonts w:ascii="宋体" w:hAnsi="宋体" w:hint="eastAsia"/>
          <w:sz w:val="24"/>
        </w:rPr>
      </w:pPr>
      <w:r>
        <w:rPr>
          <w:rFonts w:ascii="宋体" w:hAnsi="宋体" w:hint="eastAsia"/>
          <w:sz w:val="24"/>
        </w:rPr>
        <w:t>（4）具有较强的语言与文字表达能力和英语会话能力；</w:t>
      </w:r>
    </w:p>
    <w:p w14:paraId="604D58C4" w14:textId="77777777" w:rsidR="002B58C3" w:rsidRDefault="00896E3E">
      <w:pPr>
        <w:ind w:firstLineChars="200" w:firstLine="480"/>
        <w:contextualSpacing/>
        <w:rPr>
          <w:rFonts w:ascii="宋体" w:hAnsi="宋体" w:hint="eastAsia"/>
          <w:sz w:val="24"/>
        </w:rPr>
      </w:pPr>
      <w:r>
        <w:rPr>
          <w:rFonts w:ascii="宋体" w:hAnsi="宋体" w:hint="eastAsia"/>
          <w:sz w:val="24"/>
        </w:rPr>
        <w:t>（5）</w:t>
      </w:r>
      <w:r>
        <w:rPr>
          <w:rFonts w:ascii="宋体" w:hAnsi="宋体"/>
          <w:sz w:val="24"/>
        </w:rPr>
        <w:t>具有良好</w:t>
      </w:r>
      <w:r>
        <w:rPr>
          <w:rFonts w:ascii="宋体" w:hAnsi="宋体" w:hint="eastAsia"/>
          <w:sz w:val="24"/>
        </w:rPr>
        <w:t>的</w:t>
      </w:r>
      <w:r>
        <w:rPr>
          <w:rFonts w:ascii="宋体" w:hAnsi="宋体"/>
          <w:sz w:val="24"/>
        </w:rPr>
        <w:t>人际沟通、交往能力和团队合作的能力；</w:t>
      </w:r>
    </w:p>
    <w:p w14:paraId="12534BF2" w14:textId="77777777" w:rsidR="002B58C3" w:rsidRDefault="00896E3E">
      <w:pPr>
        <w:ind w:firstLineChars="200" w:firstLine="480"/>
        <w:contextualSpacing/>
        <w:rPr>
          <w:rFonts w:ascii="宋体" w:hAnsi="宋体" w:hint="eastAsia"/>
          <w:sz w:val="24"/>
        </w:rPr>
      </w:pPr>
      <w:r>
        <w:rPr>
          <w:rFonts w:ascii="宋体" w:hAnsi="宋体" w:hint="eastAsia"/>
          <w:sz w:val="24"/>
        </w:rPr>
        <w:t>（6）</w:t>
      </w:r>
      <w:r>
        <w:rPr>
          <w:rFonts w:ascii="宋体" w:hAnsi="宋体"/>
          <w:sz w:val="24"/>
        </w:rPr>
        <w:t>具有积极的开拓精神和独立工作的能力、不断学习能力和对不同岗位的适应能力；</w:t>
      </w:r>
    </w:p>
    <w:p w14:paraId="2095363E" w14:textId="77777777" w:rsidR="002B58C3" w:rsidRDefault="00896E3E">
      <w:pPr>
        <w:ind w:firstLineChars="200" w:firstLine="480"/>
        <w:contextualSpacing/>
        <w:rPr>
          <w:rFonts w:ascii="宋体" w:hAnsi="宋体" w:hint="eastAsia"/>
          <w:sz w:val="24"/>
        </w:rPr>
      </w:pPr>
      <w:r>
        <w:rPr>
          <w:rFonts w:ascii="宋体" w:hAnsi="宋体" w:hint="eastAsia"/>
          <w:sz w:val="24"/>
        </w:rPr>
        <w:t>（7） 具有运用计算机进行客运信息处理和管理的基本能力。</w:t>
      </w:r>
    </w:p>
    <w:p w14:paraId="174EAC43"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4033419C"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（一）公共基础课程</w:t>
      </w:r>
    </w:p>
    <w:p w14:paraId="0968CB27"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7"/>
        <w:gridCol w:w="2824"/>
        <w:gridCol w:w="2017"/>
        <w:gridCol w:w="2638"/>
      </w:tblGrid>
      <w:tr w:rsidR="002B58C3" w14:paraId="4CD9AA8D"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446439A" w14:textId="77777777" w:rsidR="002B58C3" w:rsidRDefault="00896E3E">
            <w:pPr>
              <w:jc w:val="center"/>
              <w:rPr>
                <w:rFonts w:ascii="宋体" w:hAnsi="宋体" w:hint="eastAsia"/>
                <w:szCs w:val="21"/>
              </w:rPr>
            </w:pPr>
            <w:r>
              <w:rPr>
                <w:rFonts w:ascii="宋体" w:hAnsi="宋体" w:hint="eastAsia"/>
                <w:szCs w:val="21"/>
              </w:rPr>
              <w:t>序号</w:t>
            </w:r>
          </w:p>
        </w:tc>
        <w:tc>
          <w:tcPr>
            <w:tcW w:w="1201" w:type="dxa"/>
            <w:tcBorders>
              <w:top w:val="single" w:sz="4" w:space="0" w:color="auto"/>
              <w:left w:val="single" w:sz="4" w:space="0" w:color="auto"/>
              <w:bottom w:val="single" w:sz="4" w:space="0" w:color="auto"/>
              <w:right w:val="single" w:sz="4" w:space="0" w:color="auto"/>
            </w:tcBorders>
            <w:vAlign w:val="center"/>
          </w:tcPr>
          <w:p w14:paraId="669C39C5" w14:textId="77777777" w:rsidR="002B58C3" w:rsidRDefault="00896E3E">
            <w:pPr>
              <w:jc w:val="center"/>
              <w:rPr>
                <w:rFonts w:ascii="宋体" w:hAnsi="宋体" w:hint="eastAsia"/>
                <w:szCs w:val="21"/>
              </w:rPr>
            </w:pPr>
            <w:r>
              <w:rPr>
                <w:rFonts w:ascii="宋体" w:hAnsi="宋体" w:hint="eastAsia"/>
                <w:szCs w:val="21"/>
              </w:rPr>
              <w:t>课程名称</w:t>
            </w:r>
          </w:p>
        </w:tc>
        <w:tc>
          <w:tcPr>
            <w:tcW w:w="2721" w:type="dxa"/>
            <w:tcBorders>
              <w:top w:val="single" w:sz="4" w:space="0" w:color="auto"/>
              <w:left w:val="single" w:sz="4" w:space="0" w:color="auto"/>
              <w:bottom w:val="single" w:sz="4" w:space="0" w:color="auto"/>
              <w:right w:val="single" w:sz="4" w:space="0" w:color="auto"/>
            </w:tcBorders>
            <w:vAlign w:val="center"/>
          </w:tcPr>
          <w:p w14:paraId="126117B5" w14:textId="77777777" w:rsidR="002B58C3" w:rsidRDefault="00896E3E">
            <w:pPr>
              <w:jc w:val="center"/>
              <w:rPr>
                <w:rFonts w:ascii="宋体" w:hAnsi="宋体" w:hint="eastAsia"/>
                <w:szCs w:val="21"/>
              </w:rPr>
            </w:pPr>
            <w:r>
              <w:rPr>
                <w:rFonts w:ascii="宋体" w:hAnsi="宋体" w:hint="eastAsia"/>
                <w:szCs w:val="21"/>
              </w:rPr>
              <w:t>课程目标</w:t>
            </w:r>
          </w:p>
        </w:tc>
        <w:tc>
          <w:tcPr>
            <w:tcW w:w="1943" w:type="dxa"/>
            <w:tcBorders>
              <w:top w:val="single" w:sz="4" w:space="0" w:color="auto"/>
              <w:left w:val="single" w:sz="4" w:space="0" w:color="auto"/>
              <w:bottom w:val="single" w:sz="4" w:space="0" w:color="auto"/>
              <w:right w:val="single" w:sz="4" w:space="0" w:color="auto"/>
            </w:tcBorders>
            <w:vAlign w:val="center"/>
          </w:tcPr>
          <w:p w14:paraId="31D725C4" w14:textId="77777777" w:rsidR="002B58C3" w:rsidRDefault="00896E3E">
            <w:pPr>
              <w:jc w:val="center"/>
              <w:rPr>
                <w:rFonts w:ascii="宋体" w:hAnsi="宋体" w:hint="eastAsia"/>
                <w:szCs w:val="21"/>
              </w:rPr>
            </w:pPr>
            <w:r>
              <w:rPr>
                <w:rFonts w:ascii="宋体" w:hAnsi="宋体" w:hint="eastAsia"/>
                <w:szCs w:val="21"/>
              </w:rPr>
              <w:t>主要内容</w:t>
            </w:r>
          </w:p>
        </w:tc>
        <w:tc>
          <w:tcPr>
            <w:tcW w:w="2541" w:type="dxa"/>
            <w:tcBorders>
              <w:top w:val="single" w:sz="4" w:space="0" w:color="auto"/>
              <w:left w:val="single" w:sz="4" w:space="0" w:color="auto"/>
              <w:bottom w:val="single" w:sz="4" w:space="0" w:color="auto"/>
              <w:right w:val="single" w:sz="4" w:space="0" w:color="auto"/>
            </w:tcBorders>
            <w:vAlign w:val="center"/>
          </w:tcPr>
          <w:p w14:paraId="25D08DB9"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4BE23060"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570D3D7" w14:textId="77777777" w:rsidR="002B58C3" w:rsidRDefault="00896E3E">
            <w:pPr>
              <w:jc w:val="center"/>
              <w:rPr>
                <w:rFonts w:ascii="宋体" w:hAnsi="宋体" w:hint="eastAsia"/>
                <w:szCs w:val="21"/>
              </w:rPr>
            </w:pPr>
            <w:r>
              <w:rPr>
                <w:rFonts w:ascii="宋体" w:hAnsi="宋体" w:hint="eastAsia"/>
                <w:szCs w:val="21"/>
              </w:rPr>
              <w:t>1</w:t>
            </w:r>
          </w:p>
        </w:tc>
        <w:tc>
          <w:tcPr>
            <w:tcW w:w="1201" w:type="dxa"/>
            <w:tcBorders>
              <w:top w:val="single" w:sz="4" w:space="0" w:color="auto"/>
              <w:left w:val="single" w:sz="4" w:space="0" w:color="auto"/>
              <w:bottom w:val="single" w:sz="4" w:space="0" w:color="auto"/>
              <w:right w:val="single" w:sz="4" w:space="0" w:color="auto"/>
            </w:tcBorders>
            <w:vAlign w:val="center"/>
          </w:tcPr>
          <w:p w14:paraId="647BB92B" w14:textId="77777777" w:rsidR="002B58C3" w:rsidRDefault="00896E3E">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2721" w:type="dxa"/>
            <w:tcBorders>
              <w:top w:val="single" w:sz="4" w:space="0" w:color="auto"/>
              <w:left w:val="single" w:sz="4" w:space="0" w:color="auto"/>
              <w:bottom w:val="single" w:sz="4" w:space="0" w:color="auto"/>
              <w:right w:val="single" w:sz="4" w:space="0" w:color="auto"/>
            </w:tcBorders>
            <w:vAlign w:val="center"/>
          </w:tcPr>
          <w:p w14:paraId="797B8D32"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w:t>
            </w:r>
            <w:r>
              <w:rPr>
                <w:rFonts w:ascii="宋体" w:hAnsi="宋体" w:hint="eastAsia"/>
                <w:color w:val="000000"/>
                <w:szCs w:val="21"/>
              </w:rPr>
              <w:lastRenderedPageBreak/>
              <w:t>理论课的获得感</w:t>
            </w:r>
          </w:p>
        </w:tc>
        <w:tc>
          <w:tcPr>
            <w:tcW w:w="1943" w:type="dxa"/>
            <w:tcBorders>
              <w:top w:val="single" w:sz="4" w:space="0" w:color="auto"/>
              <w:left w:val="single" w:sz="4" w:space="0" w:color="auto"/>
              <w:bottom w:val="single" w:sz="4" w:space="0" w:color="auto"/>
              <w:right w:val="single" w:sz="4" w:space="0" w:color="auto"/>
            </w:tcBorders>
            <w:vAlign w:val="center"/>
          </w:tcPr>
          <w:p w14:paraId="13E4AA8F"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lastRenderedPageBreak/>
              <w:t>以马克思主义为指导，以习近平新时代中国特色社会主义思想为价值取向，以正确的世界观、人生观、价值观、道德观、法制观教育为主要</w:t>
            </w:r>
            <w:r>
              <w:rPr>
                <w:rFonts w:ascii="宋体" w:hAnsi="宋体" w:hint="eastAsia"/>
                <w:color w:val="000000"/>
                <w:szCs w:val="21"/>
              </w:rPr>
              <w:lastRenderedPageBreak/>
              <w:t>内容，引导新时代青年大学生坚定理想信念，忠诚爱国，弘扬中国精神、自觉践行社会主义核心价值观</w:t>
            </w:r>
          </w:p>
        </w:tc>
        <w:tc>
          <w:tcPr>
            <w:tcW w:w="2541" w:type="dxa"/>
            <w:tcBorders>
              <w:top w:val="single" w:sz="4" w:space="0" w:color="auto"/>
              <w:left w:val="single" w:sz="4" w:space="0" w:color="auto"/>
              <w:bottom w:val="single" w:sz="4" w:space="0" w:color="auto"/>
              <w:right w:val="single" w:sz="4" w:space="0" w:color="auto"/>
            </w:tcBorders>
            <w:vAlign w:val="center"/>
          </w:tcPr>
          <w:p w14:paraId="466FD8EF"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严格落实《新时代高校思想政治理论课教学工作基本要求》，课堂教学为主，网络教学为辅，中班、小班授课，创新备课形式，综合运用多种教学方法手段，理论学习和实践体验相结合</w:t>
            </w:r>
          </w:p>
        </w:tc>
      </w:tr>
      <w:tr w:rsidR="002B58C3" w14:paraId="4739E71D"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F66ADC3" w14:textId="77777777" w:rsidR="002B58C3" w:rsidRDefault="00896E3E">
            <w:pPr>
              <w:jc w:val="center"/>
              <w:rPr>
                <w:rFonts w:ascii="宋体" w:hAnsi="宋体" w:hint="eastAsia"/>
                <w:szCs w:val="21"/>
              </w:rPr>
            </w:pPr>
            <w:r>
              <w:rPr>
                <w:rFonts w:ascii="宋体" w:hAnsi="宋体" w:hint="eastAsia"/>
                <w:szCs w:val="21"/>
              </w:rPr>
              <w:t>2</w:t>
            </w:r>
          </w:p>
        </w:tc>
        <w:tc>
          <w:tcPr>
            <w:tcW w:w="1201" w:type="dxa"/>
            <w:tcBorders>
              <w:top w:val="single" w:sz="4" w:space="0" w:color="auto"/>
              <w:left w:val="single" w:sz="4" w:space="0" w:color="auto"/>
              <w:bottom w:val="single" w:sz="4" w:space="0" w:color="auto"/>
              <w:right w:val="single" w:sz="4" w:space="0" w:color="auto"/>
            </w:tcBorders>
            <w:vAlign w:val="center"/>
          </w:tcPr>
          <w:p w14:paraId="6124F857" w14:textId="77777777" w:rsidR="002B58C3" w:rsidRDefault="00896E3E">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2721" w:type="dxa"/>
            <w:tcBorders>
              <w:top w:val="single" w:sz="4" w:space="0" w:color="auto"/>
              <w:left w:val="single" w:sz="4" w:space="0" w:color="auto"/>
              <w:bottom w:val="single" w:sz="4" w:space="0" w:color="auto"/>
              <w:right w:val="single" w:sz="4" w:space="0" w:color="auto"/>
            </w:tcBorders>
            <w:vAlign w:val="center"/>
          </w:tcPr>
          <w:p w14:paraId="62580E06"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943" w:type="dxa"/>
            <w:tcBorders>
              <w:top w:val="single" w:sz="4" w:space="0" w:color="auto"/>
              <w:left w:val="single" w:sz="4" w:space="0" w:color="auto"/>
              <w:bottom w:val="single" w:sz="4" w:space="0" w:color="auto"/>
              <w:right w:val="single" w:sz="4" w:space="0" w:color="auto"/>
            </w:tcBorders>
            <w:vAlign w:val="center"/>
          </w:tcPr>
          <w:p w14:paraId="671EF603"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541" w:type="dxa"/>
            <w:tcBorders>
              <w:top w:val="single" w:sz="4" w:space="0" w:color="auto"/>
              <w:left w:val="single" w:sz="4" w:space="0" w:color="auto"/>
              <w:bottom w:val="single" w:sz="4" w:space="0" w:color="auto"/>
              <w:right w:val="single" w:sz="4" w:space="0" w:color="auto"/>
            </w:tcBorders>
            <w:vAlign w:val="center"/>
          </w:tcPr>
          <w:p w14:paraId="29D0B845"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2B58C3" w14:paraId="76293968"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3641848" w14:textId="77777777" w:rsidR="002B58C3" w:rsidRDefault="00896E3E">
            <w:pPr>
              <w:jc w:val="center"/>
              <w:rPr>
                <w:rFonts w:ascii="宋体" w:hAnsi="宋体" w:hint="eastAsia"/>
                <w:szCs w:val="21"/>
              </w:rPr>
            </w:pPr>
            <w:r>
              <w:rPr>
                <w:rFonts w:ascii="宋体" w:hAnsi="宋体" w:hint="eastAsia"/>
                <w:szCs w:val="21"/>
              </w:rPr>
              <w:t>3</w:t>
            </w:r>
          </w:p>
        </w:tc>
        <w:tc>
          <w:tcPr>
            <w:tcW w:w="1201" w:type="dxa"/>
            <w:tcBorders>
              <w:top w:val="single" w:sz="4" w:space="0" w:color="auto"/>
              <w:left w:val="single" w:sz="4" w:space="0" w:color="auto"/>
              <w:bottom w:val="single" w:sz="4" w:space="0" w:color="auto"/>
              <w:right w:val="single" w:sz="4" w:space="0" w:color="auto"/>
            </w:tcBorders>
            <w:vAlign w:val="center"/>
          </w:tcPr>
          <w:p w14:paraId="02044658"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2721" w:type="dxa"/>
            <w:tcBorders>
              <w:top w:val="single" w:sz="4" w:space="0" w:color="auto"/>
              <w:left w:val="single" w:sz="4" w:space="0" w:color="auto"/>
              <w:bottom w:val="single" w:sz="4" w:space="0" w:color="auto"/>
              <w:right w:val="single" w:sz="4" w:space="0" w:color="auto"/>
            </w:tcBorders>
            <w:vAlign w:val="center"/>
          </w:tcPr>
          <w:p w14:paraId="790B5CAE" w14:textId="77777777" w:rsidR="002B58C3" w:rsidRDefault="00896E3E">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943" w:type="dxa"/>
            <w:tcBorders>
              <w:top w:val="single" w:sz="4" w:space="0" w:color="auto"/>
              <w:left w:val="single" w:sz="4" w:space="0" w:color="auto"/>
              <w:bottom w:val="single" w:sz="4" w:space="0" w:color="auto"/>
              <w:right w:val="single" w:sz="4" w:space="0" w:color="auto"/>
            </w:tcBorders>
            <w:vAlign w:val="center"/>
          </w:tcPr>
          <w:p w14:paraId="43EF80B1" w14:textId="77777777" w:rsidR="002B58C3" w:rsidRDefault="00896E3E">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541" w:type="dxa"/>
            <w:tcBorders>
              <w:top w:val="single" w:sz="4" w:space="0" w:color="auto"/>
              <w:left w:val="single" w:sz="4" w:space="0" w:color="auto"/>
              <w:bottom w:val="single" w:sz="4" w:space="0" w:color="auto"/>
              <w:right w:val="single" w:sz="4" w:space="0" w:color="auto"/>
            </w:tcBorders>
            <w:vAlign w:val="center"/>
          </w:tcPr>
          <w:p w14:paraId="5628CC0F" w14:textId="77777777" w:rsidR="002B58C3" w:rsidRDefault="00896E3E">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2B58C3" w14:paraId="50B05C35"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68C4272" w14:textId="77777777" w:rsidR="002B58C3" w:rsidRDefault="00896E3E">
            <w:pPr>
              <w:jc w:val="center"/>
              <w:rPr>
                <w:rFonts w:ascii="宋体" w:hAnsi="宋体" w:hint="eastAsia"/>
                <w:szCs w:val="21"/>
              </w:rPr>
            </w:pPr>
            <w:r>
              <w:rPr>
                <w:rFonts w:ascii="宋体" w:hAnsi="宋体" w:hint="eastAsia"/>
                <w:szCs w:val="21"/>
              </w:rPr>
              <w:t>4</w:t>
            </w:r>
          </w:p>
        </w:tc>
        <w:tc>
          <w:tcPr>
            <w:tcW w:w="1201" w:type="dxa"/>
            <w:tcBorders>
              <w:top w:val="single" w:sz="4" w:space="0" w:color="auto"/>
              <w:left w:val="single" w:sz="4" w:space="0" w:color="auto"/>
              <w:bottom w:val="single" w:sz="4" w:space="0" w:color="auto"/>
              <w:right w:val="single" w:sz="4" w:space="0" w:color="auto"/>
            </w:tcBorders>
            <w:vAlign w:val="center"/>
          </w:tcPr>
          <w:p w14:paraId="6DDDC609" w14:textId="77777777" w:rsidR="002B58C3" w:rsidRDefault="00896E3E">
            <w:pPr>
              <w:adjustRightInd w:val="0"/>
              <w:snapToGrid w:val="0"/>
              <w:jc w:val="left"/>
              <w:rPr>
                <w:rFonts w:ascii="宋体" w:hAnsi="宋体" w:hint="eastAsia"/>
                <w:szCs w:val="21"/>
              </w:rPr>
            </w:pPr>
            <w:r>
              <w:rPr>
                <w:rFonts w:ascii="宋体" w:hAnsi="宋体" w:hint="eastAsia"/>
                <w:szCs w:val="21"/>
              </w:rPr>
              <w:t>大学英语1</w:t>
            </w:r>
          </w:p>
        </w:tc>
        <w:tc>
          <w:tcPr>
            <w:tcW w:w="2721" w:type="dxa"/>
            <w:tcBorders>
              <w:top w:val="single" w:sz="4" w:space="0" w:color="auto"/>
              <w:left w:val="single" w:sz="4" w:space="0" w:color="auto"/>
              <w:bottom w:val="single" w:sz="4" w:space="0" w:color="auto"/>
              <w:right w:val="single" w:sz="4" w:space="0" w:color="auto"/>
            </w:tcBorders>
            <w:vAlign w:val="center"/>
          </w:tcPr>
          <w:p w14:paraId="70033111" w14:textId="77777777" w:rsidR="002B58C3" w:rsidRDefault="00896E3E">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w:t>
            </w:r>
            <w:r>
              <w:rPr>
                <w:rFonts w:ascii="宋体" w:hAnsi="宋体" w:hint="eastAsia"/>
                <w:szCs w:val="21"/>
              </w:rPr>
              <w:lastRenderedPageBreak/>
              <w:t>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943" w:type="dxa"/>
            <w:tcBorders>
              <w:top w:val="single" w:sz="4" w:space="0" w:color="auto"/>
              <w:left w:val="single" w:sz="4" w:space="0" w:color="auto"/>
              <w:bottom w:val="single" w:sz="4" w:space="0" w:color="auto"/>
              <w:right w:val="single" w:sz="4" w:space="0" w:color="auto"/>
            </w:tcBorders>
            <w:vAlign w:val="center"/>
          </w:tcPr>
          <w:p w14:paraId="457E454C" w14:textId="77777777" w:rsidR="002B58C3" w:rsidRDefault="00896E3E">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w:t>
            </w:r>
            <w:r>
              <w:rPr>
                <w:rFonts w:ascii="宋体" w:hAnsi="宋体" w:hint="eastAsia"/>
                <w:szCs w:val="21"/>
              </w:rPr>
              <w:lastRenderedPageBreak/>
              <w:t>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541" w:type="dxa"/>
            <w:tcBorders>
              <w:top w:val="single" w:sz="4" w:space="0" w:color="auto"/>
              <w:left w:val="single" w:sz="4" w:space="0" w:color="auto"/>
              <w:bottom w:val="single" w:sz="4" w:space="0" w:color="auto"/>
              <w:right w:val="single" w:sz="4" w:space="0" w:color="auto"/>
            </w:tcBorders>
            <w:vAlign w:val="center"/>
          </w:tcPr>
          <w:p w14:paraId="183552A6" w14:textId="77777777" w:rsidR="002B58C3" w:rsidRDefault="00896E3E">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w:t>
            </w:r>
            <w:r>
              <w:rPr>
                <w:rFonts w:ascii="宋体" w:hAnsi="宋体" w:hint="eastAsia"/>
                <w:szCs w:val="21"/>
              </w:rPr>
              <w:lastRenderedPageBreak/>
              <w:t>个性化发展。</w:t>
            </w:r>
          </w:p>
        </w:tc>
      </w:tr>
      <w:tr w:rsidR="002B58C3" w14:paraId="5972ED88"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8CE360C" w14:textId="77777777" w:rsidR="002B58C3" w:rsidRDefault="00896E3E">
            <w:pPr>
              <w:jc w:val="center"/>
              <w:rPr>
                <w:rFonts w:ascii="宋体" w:hAnsi="宋体" w:hint="eastAsia"/>
                <w:szCs w:val="21"/>
              </w:rPr>
            </w:pPr>
            <w:r>
              <w:rPr>
                <w:rFonts w:ascii="宋体" w:hAnsi="宋体" w:hint="eastAsia"/>
                <w:szCs w:val="21"/>
              </w:rPr>
              <w:lastRenderedPageBreak/>
              <w:t>5</w:t>
            </w:r>
          </w:p>
        </w:tc>
        <w:tc>
          <w:tcPr>
            <w:tcW w:w="1201" w:type="dxa"/>
            <w:tcBorders>
              <w:top w:val="single" w:sz="4" w:space="0" w:color="auto"/>
              <w:left w:val="single" w:sz="4" w:space="0" w:color="auto"/>
              <w:bottom w:val="single" w:sz="4" w:space="0" w:color="auto"/>
              <w:right w:val="single" w:sz="4" w:space="0" w:color="auto"/>
            </w:tcBorders>
            <w:vAlign w:val="center"/>
          </w:tcPr>
          <w:p w14:paraId="39FC2734" w14:textId="77777777" w:rsidR="002B58C3" w:rsidRDefault="00896E3E">
            <w:pPr>
              <w:adjustRightInd w:val="0"/>
              <w:snapToGrid w:val="0"/>
              <w:jc w:val="left"/>
              <w:rPr>
                <w:rFonts w:ascii="宋体" w:hAnsi="宋体" w:hint="eastAsia"/>
                <w:szCs w:val="21"/>
              </w:rPr>
            </w:pPr>
            <w:r>
              <w:rPr>
                <w:rFonts w:ascii="宋体" w:hAnsi="宋体" w:hint="eastAsia"/>
                <w:szCs w:val="21"/>
              </w:rPr>
              <w:t>大学英语2</w:t>
            </w:r>
          </w:p>
        </w:tc>
        <w:tc>
          <w:tcPr>
            <w:tcW w:w="2721" w:type="dxa"/>
            <w:tcBorders>
              <w:top w:val="single" w:sz="4" w:space="0" w:color="auto"/>
              <w:left w:val="single" w:sz="4" w:space="0" w:color="auto"/>
              <w:bottom w:val="single" w:sz="4" w:space="0" w:color="auto"/>
              <w:right w:val="single" w:sz="4" w:space="0" w:color="auto"/>
            </w:tcBorders>
            <w:vAlign w:val="center"/>
          </w:tcPr>
          <w:p w14:paraId="1978BC40" w14:textId="77777777" w:rsidR="002B58C3" w:rsidRDefault="00896E3E">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w:t>
            </w:r>
            <w:r>
              <w:rPr>
                <w:rFonts w:ascii="宋体" w:hAnsi="宋体" w:hint="eastAsia"/>
                <w:szCs w:val="21"/>
              </w:rPr>
              <w:lastRenderedPageBreak/>
              <w:t>场中的相关话题和工作文本进行中英互译，较好地满足沟通需求。</w:t>
            </w:r>
          </w:p>
        </w:tc>
        <w:tc>
          <w:tcPr>
            <w:tcW w:w="1943" w:type="dxa"/>
            <w:tcBorders>
              <w:top w:val="single" w:sz="4" w:space="0" w:color="auto"/>
              <w:left w:val="single" w:sz="4" w:space="0" w:color="auto"/>
              <w:bottom w:val="single" w:sz="4" w:space="0" w:color="auto"/>
              <w:right w:val="single" w:sz="4" w:space="0" w:color="auto"/>
            </w:tcBorders>
            <w:vAlign w:val="center"/>
          </w:tcPr>
          <w:p w14:paraId="47DAAC3B" w14:textId="77777777" w:rsidR="002B58C3" w:rsidRDefault="00896E3E">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w:t>
            </w:r>
            <w:r>
              <w:rPr>
                <w:rFonts w:ascii="宋体" w:hAnsi="宋体" w:hint="eastAsia"/>
                <w:szCs w:val="21"/>
              </w:rPr>
              <w:lastRenderedPageBreak/>
              <w:t>自主学习和终身学习的手段，具体包括元认知策略、认知策略、交际策略、情感策略等。</w:t>
            </w:r>
          </w:p>
        </w:tc>
        <w:tc>
          <w:tcPr>
            <w:tcW w:w="2541" w:type="dxa"/>
            <w:tcBorders>
              <w:top w:val="single" w:sz="4" w:space="0" w:color="auto"/>
              <w:left w:val="single" w:sz="4" w:space="0" w:color="auto"/>
              <w:bottom w:val="single" w:sz="4" w:space="0" w:color="auto"/>
              <w:right w:val="single" w:sz="4" w:space="0" w:color="auto"/>
            </w:tcBorders>
            <w:vAlign w:val="center"/>
          </w:tcPr>
          <w:p w14:paraId="2B0E2A21" w14:textId="77777777" w:rsidR="002B58C3" w:rsidRDefault="00896E3E">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2B58C3" w14:paraId="6D76A269"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90F676E" w14:textId="77777777" w:rsidR="002B58C3" w:rsidRDefault="00896E3E">
            <w:pPr>
              <w:jc w:val="center"/>
              <w:rPr>
                <w:rFonts w:ascii="宋体" w:hAnsi="宋体" w:hint="eastAsia"/>
                <w:szCs w:val="21"/>
              </w:rPr>
            </w:pPr>
            <w:r>
              <w:rPr>
                <w:rFonts w:ascii="宋体" w:hAnsi="宋体" w:hint="eastAsia"/>
                <w:szCs w:val="21"/>
              </w:rPr>
              <w:t>6</w:t>
            </w:r>
          </w:p>
        </w:tc>
        <w:tc>
          <w:tcPr>
            <w:tcW w:w="1201" w:type="dxa"/>
            <w:tcBorders>
              <w:top w:val="single" w:sz="4" w:space="0" w:color="auto"/>
              <w:left w:val="single" w:sz="4" w:space="0" w:color="auto"/>
              <w:bottom w:val="single" w:sz="4" w:space="0" w:color="auto"/>
              <w:right w:val="single" w:sz="4" w:space="0" w:color="auto"/>
            </w:tcBorders>
            <w:vAlign w:val="center"/>
          </w:tcPr>
          <w:p w14:paraId="4EFFA573" w14:textId="77777777" w:rsidR="002B58C3" w:rsidRDefault="00896E3E">
            <w:pPr>
              <w:adjustRightInd w:val="0"/>
              <w:snapToGrid w:val="0"/>
              <w:jc w:val="left"/>
              <w:rPr>
                <w:rFonts w:ascii="宋体" w:hAnsi="宋体" w:hint="eastAsia"/>
                <w:szCs w:val="21"/>
              </w:rPr>
            </w:pPr>
            <w:r>
              <w:rPr>
                <w:rFonts w:ascii="宋体" w:hAnsi="宋体" w:hint="eastAsia"/>
                <w:szCs w:val="21"/>
              </w:rPr>
              <w:t>高等数学1</w:t>
            </w:r>
          </w:p>
        </w:tc>
        <w:tc>
          <w:tcPr>
            <w:tcW w:w="2721" w:type="dxa"/>
            <w:tcBorders>
              <w:top w:val="single" w:sz="4" w:space="0" w:color="auto"/>
              <w:left w:val="single" w:sz="4" w:space="0" w:color="auto"/>
              <w:bottom w:val="single" w:sz="4" w:space="0" w:color="auto"/>
              <w:right w:val="single" w:sz="4" w:space="0" w:color="auto"/>
            </w:tcBorders>
            <w:vAlign w:val="center"/>
          </w:tcPr>
          <w:p w14:paraId="407B1959" w14:textId="77777777" w:rsidR="002B58C3" w:rsidRDefault="00896E3E">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D884CBD" w14:textId="77777777" w:rsidR="002B58C3" w:rsidRDefault="00896E3E">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943" w:type="dxa"/>
            <w:tcBorders>
              <w:top w:val="single" w:sz="4" w:space="0" w:color="auto"/>
              <w:left w:val="single" w:sz="4" w:space="0" w:color="auto"/>
              <w:bottom w:val="single" w:sz="4" w:space="0" w:color="auto"/>
              <w:right w:val="single" w:sz="4" w:space="0" w:color="auto"/>
            </w:tcBorders>
            <w:vAlign w:val="center"/>
          </w:tcPr>
          <w:p w14:paraId="00F4CD99" w14:textId="77777777" w:rsidR="002B58C3" w:rsidRDefault="00896E3E">
            <w:pPr>
              <w:adjustRightInd w:val="0"/>
              <w:snapToGrid w:val="0"/>
              <w:rPr>
                <w:rFonts w:ascii="宋体" w:hAnsi="宋体" w:hint="eastAsia"/>
                <w:bCs/>
                <w:szCs w:val="21"/>
              </w:rPr>
            </w:pPr>
            <w:r>
              <w:rPr>
                <w:rFonts w:ascii="宋体" w:hAnsi="宋体" w:hint="eastAsia"/>
                <w:bCs/>
                <w:szCs w:val="21"/>
              </w:rPr>
              <w:t>（1）函数</w:t>
            </w:r>
          </w:p>
          <w:p w14:paraId="4A801F61" w14:textId="77777777" w:rsidR="002B58C3" w:rsidRDefault="00896E3E">
            <w:pPr>
              <w:adjustRightInd w:val="0"/>
              <w:snapToGrid w:val="0"/>
              <w:rPr>
                <w:rFonts w:ascii="宋体" w:hAnsi="宋体" w:hint="eastAsia"/>
                <w:bCs/>
                <w:szCs w:val="21"/>
              </w:rPr>
            </w:pPr>
            <w:r>
              <w:rPr>
                <w:rFonts w:ascii="宋体" w:hAnsi="宋体" w:hint="eastAsia"/>
                <w:bCs/>
                <w:szCs w:val="21"/>
              </w:rPr>
              <w:t>（2）极限与连续</w:t>
            </w:r>
          </w:p>
          <w:p w14:paraId="304099F1" w14:textId="77777777" w:rsidR="002B58C3" w:rsidRDefault="00896E3E">
            <w:pPr>
              <w:adjustRightInd w:val="0"/>
              <w:snapToGrid w:val="0"/>
              <w:rPr>
                <w:rFonts w:ascii="宋体" w:hAnsi="宋体" w:hint="eastAsia"/>
                <w:bCs/>
                <w:szCs w:val="21"/>
              </w:rPr>
            </w:pPr>
            <w:r>
              <w:rPr>
                <w:rFonts w:ascii="宋体" w:hAnsi="宋体" w:hint="eastAsia"/>
                <w:bCs/>
                <w:szCs w:val="21"/>
              </w:rPr>
              <w:t>（3）一元函数微分学</w:t>
            </w:r>
          </w:p>
          <w:p w14:paraId="395E7F5A" w14:textId="77777777" w:rsidR="002B58C3" w:rsidRDefault="002B58C3">
            <w:pPr>
              <w:adjustRightInd w:val="0"/>
              <w:snapToGrid w:val="0"/>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9488080" w14:textId="77777777" w:rsidR="002B58C3" w:rsidRDefault="00896E3E">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2B58C3" w14:paraId="215E71A0"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B419658" w14:textId="77777777" w:rsidR="002B58C3" w:rsidRDefault="00896E3E">
            <w:pPr>
              <w:jc w:val="center"/>
              <w:rPr>
                <w:rFonts w:ascii="宋体" w:hAnsi="宋体" w:hint="eastAsia"/>
                <w:szCs w:val="21"/>
              </w:rPr>
            </w:pPr>
            <w:r>
              <w:rPr>
                <w:rFonts w:ascii="宋体" w:hAnsi="宋体" w:hint="eastAsia"/>
                <w:szCs w:val="21"/>
              </w:rPr>
              <w:t>7</w:t>
            </w:r>
          </w:p>
        </w:tc>
        <w:tc>
          <w:tcPr>
            <w:tcW w:w="1201" w:type="dxa"/>
            <w:tcBorders>
              <w:top w:val="single" w:sz="4" w:space="0" w:color="auto"/>
              <w:left w:val="single" w:sz="4" w:space="0" w:color="auto"/>
              <w:bottom w:val="single" w:sz="4" w:space="0" w:color="auto"/>
              <w:right w:val="single" w:sz="4" w:space="0" w:color="auto"/>
            </w:tcBorders>
            <w:vAlign w:val="center"/>
          </w:tcPr>
          <w:p w14:paraId="1E31A615" w14:textId="77777777" w:rsidR="002B58C3" w:rsidRDefault="00896E3E">
            <w:pPr>
              <w:adjustRightInd w:val="0"/>
              <w:snapToGrid w:val="0"/>
              <w:jc w:val="left"/>
              <w:rPr>
                <w:rFonts w:ascii="宋体" w:hAnsi="宋体" w:hint="eastAsia"/>
                <w:szCs w:val="21"/>
              </w:rPr>
            </w:pPr>
            <w:r>
              <w:rPr>
                <w:rFonts w:ascii="宋体" w:hAnsi="宋体" w:hint="eastAsia"/>
                <w:szCs w:val="21"/>
              </w:rPr>
              <w:t>大学语文</w:t>
            </w:r>
          </w:p>
        </w:tc>
        <w:tc>
          <w:tcPr>
            <w:tcW w:w="2721" w:type="dxa"/>
            <w:tcBorders>
              <w:top w:val="single" w:sz="4" w:space="0" w:color="auto"/>
              <w:left w:val="single" w:sz="4" w:space="0" w:color="auto"/>
              <w:bottom w:val="single" w:sz="4" w:space="0" w:color="auto"/>
              <w:right w:val="single" w:sz="4" w:space="0" w:color="auto"/>
            </w:tcBorders>
            <w:vAlign w:val="center"/>
          </w:tcPr>
          <w:p w14:paraId="71BD2DB2" w14:textId="77777777" w:rsidR="002B58C3" w:rsidRDefault="00896E3E">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18EFD1B" w14:textId="77777777" w:rsidR="002B58C3" w:rsidRDefault="00896E3E">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943" w:type="dxa"/>
            <w:tcBorders>
              <w:top w:val="single" w:sz="4" w:space="0" w:color="auto"/>
              <w:left w:val="single" w:sz="4" w:space="0" w:color="auto"/>
              <w:bottom w:val="single" w:sz="4" w:space="0" w:color="auto"/>
              <w:right w:val="single" w:sz="4" w:space="0" w:color="auto"/>
            </w:tcBorders>
            <w:vAlign w:val="center"/>
          </w:tcPr>
          <w:p w14:paraId="65909699"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76EE68B6"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33340075"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D026989" w14:textId="77777777" w:rsidR="002B58C3" w:rsidRDefault="002B58C3">
            <w:pPr>
              <w:adjustRightInd w:val="0"/>
              <w:snapToGrid w:val="0"/>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10978F3B" w14:textId="77777777" w:rsidR="002B58C3" w:rsidRDefault="00896E3E">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2B58C3" w14:paraId="1EB4F0C3"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F39BA87" w14:textId="77777777" w:rsidR="002B58C3" w:rsidRDefault="00896E3E">
            <w:pPr>
              <w:jc w:val="center"/>
              <w:rPr>
                <w:rFonts w:ascii="宋体" w:hAnsi="宋体" w:hint="eastAsia"/>
                <w:szCs w:val="21"/>
              </w:rPr>
            </w:pPr>
            <w:r>
              <w:rPr>
                <w:rFonts w:ascii="宋体" w:hAnsi="宋体" w:hint="eastAsia"/>
                <w:szCs w:val="21"/>
              </w:rPr>
              <w:t>8</w:t>
            </w:r>
          </w:p>
        </w:tc>
        <w:tc>
          <w:tcPr>
            <w:tcW w:w="1201" w:type="dxa"/>
            <w:tcBorders>
              <w:top w:val="single" w:sz="4" w:space="0" w:color="auto"/>
              <w:left w:val="single" w:sz="4" w:space="0" w:color="auto"/>
              <w:bottom w:val="single" w:sz="4" w:space="0" w:color="auto"/>
              <w:right w:val="single" w:sz="4" w:space="0" w:color="auto"/>
            </w:tcBorders>
            <w:vAlign w:val="center"/>
          </w:tcPr>
          <w:p w14:paraId="24B597C0" w14:textId="77777777" w:rsidR="002B58C3" w:rsidRDefault="00896E3E">
            <w:pPr>
              <w:adjustRightInd w:val="0"/>
              <w:snapToGrid w:val="0"/>
              <w:jc w:val="left"/>
              <w:rPr>
                <w:rFonts w:ascii="宋体" w:hAnsi="宋体" w:hint="eastAsia"/>
                <w:szCs w:val="21"/>
              </w:rPr>
            </w:pPr>
            <w:r>
              <w:rPr>
                <w:rFonts w:ascii="宋体" w:hAnsi="宋体" w:hint="eastAsia"/>
                <w:szCs w:val="21"/>
              </w:rPr>
              <w:t>信息技术</w:t>
            </w:r>
          </w:p>
        </w:tc>
        <w:tc>
          <w:tcPr>
            <w:tcW w:w="2721" w:type="dxa"/>
            <w:tcBorders>
              <w:top w:val="single" w:sz="4" w:space="0" w:color="auto"/>
              <w:left w:val="single" w:sz="4" w:space="0" w:color="auto"/>
              <w:bottom w:val="single" w:sz="4" w:space="0" w:color="auto"/>
              <w:right w:val="single" w:sz="4" w:space="0" w:color="auto"/>
            </w:tcBorders>
            <w:vAlign w:val="center"/>
          </w:tcPr>
          <w:p w14:paraId="658B57E5"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w:t>
            </w:r>
            <w:r>
              <w:rPr>
                <w:rFonts w:ascii="宋体" w:hAnsi="宋体" w:cs="宋体" w:hint="eastAsia"/>
                <w:kern w:val="0"/>
                <w:szCs w:val="21"/>
              </w:rPr>
              <w:lastRenderedPageBreak/>
              <w:t>系统的基本组成；了解操作系统的功能，掌握Windows7的基本操作方法</w:t>
            </w:r>
          </w:p>
          <w:p w14:paraId="2DB7E068"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0228C50F"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711C8AAA" w14:textId="77777777" w:rsidR="002B58C3" w:rsidRDefault="00896E3E">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943" w:type="dxa"/>
            <w:tcBorders>
              <w:top w:val="single" w:sz="4" w:space="0" w:color="auto"/>
              <w:left w:val="single" w:sz="4" w:space="0" w:color="auto"/>
              <w:bottom w:val="single" w:sz="4" w:space="0" w:color="auto"/>
              <w:right w:val="single" w:sz="4" w:space="0" w:color="auto"/>
            </w:tcBorders>
            <w:vAlign w:val="center"/>
          </w:tcPr>
          <w:p w14:paraId="6F00A121" w14:textId="77777777" w:rsidR="002B58C3" w:rsidRDefault="00896E3E">
            <w:pPr>
              <w:adjustRightInd w:val="0"/>
              <w:snapToGrid w:val="0"/>
              <w:rPr>
                <w:rFonts w:ascii="宋体" w:hAnsi="宋体" w:hint="eastAsia"/>
                <w:bCs/>
                <w:szCs w:val="21"/>
              </w:rPr>
            </w:pPr>
            <w:r>
              <w:rPr>
                <w:rFonts w:ascii="宋体" w:hAnsi="宋体" w:hint="eastAsia"/>
                <w:bCs/>
                <w:szCs w:val="21"/>
              </w:rPr>
              <w:lastRenderedPageBreak/>
              <w:t>（1）计算机的基础知识</w:t>
            </w:r>
          </w:p>
          <w:p w14:paraId="06326C33" w14:textId="77777777" w:rsidR="002B58C3" w:rsidRDefault="00896E3E">
            <w:pPr>
              <w:adjustRightInd w:val="0"/>
              <w:snapToGrid w:val="0"/>
              <w:rPr>
                <w:rFonts w:ascii="宋体" w:hAnsi="宋体" w:hint="eastAsia"/>
                <w:bCs/>
                <w:szCs w:val="21"/>
              </w:rPr>
            </w:pPr>
            <w:r>
              <w:rPr>
                <w:rFonts w:ascii="宋体" w:hAnsi="宋体" w:hint="eastAsia"/>
                <w:bCs/>
                <w:szCs w:val="21"/>
              </w:rPr>
              <w:lastRenderedPageBreak/>
              <w:t>（2）Windows基本操作</w:t>
            </w:r>
          </w:p>
          <w:p w14:paraId="576D81B8" w14:textId="77777777" w:rsidR="002B58C3" w:rsidRDefault="00896E3E">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1F165B98" w14:textId="77777777" w:rsidR="002B58C3" w:rsidRDefault="00896E3E">
            <w:pPr>
              <w:adjustRightInd w:val="0"/>
              <w:snapToGrid w:val="0"/>
              <w:rPr>
                <w:rFonts w:ascii="宋体" w:hAnsi="宋体" w:hint="eastAsia"/>
                <w:bCs/>
                <w:szCs w:val="21"/>
              </w:rPr>
            </w:pPr>
            <w:r>
              <w:rPr>
                <w:rFonts w:ascii="宋体" w:hAnsi="宋体" w:hint="eastAsia"/>
                <w:bCs/>
                <w:szCs w:val="21"/>
              </w:rPr>
              <w:t>（4）电子表格软件Excel2010的使用</w:t>
            </w:r>
          </w:p>
          <w:p w14:paraId="37C49157" w14:textId="77777777" w:rsidR="002B58C3" w:rsidRDefault="00896E3E">
            <w:pPr>
              <w:adjustRightInd w:val="0"/>
              <w:snapToGrid w:val="0"/>
              <w:rPr>
                <w:rFonts w:ascii="宋体" w:hAnsi="宋体" w:hint="eastAsia"/>
                <w:bCs/>
                <w:szCs w:val="21"/>
              </w:rPr>
            </w:pPr>
            <w:r>
              <w:rPr>
                <w:rFonts w:ascii="宋体" w:hAnsi="宋体" w:hint="eastAsia"/>
                <w:bCs/>
                <w:szCs w:val="21"/>
              </w:rPr>
              <w:t>（5）幻灯片制作软件Power point2010的操作</w:t>
            </w:r>
          </w:p>
          <w:p w14:paraId="0B087626" w14:textId="77777777" w:rsidR="002B58C3" w:rsidRDefault="00896E3E">
            <w:pPr>
              <w:adjustRightInd w:val="0"/>
              <w:snapToGrid w:val="0"/>
              <w:rPr>
                <w:rFonts w:ascii="宋体" w:hAnsi="宋体" w:hint="eastAsia"/>
                <w:bCs/>
                <w:szCs w:val="21"/>
              </w:rPr>
            </w:pPr>
            <w:r>
              <w:rPr>
                <w:rFonts w:ascii="宋体" w:hAnsi="宋体" w:hint="eastAsia"/>
                <w:bCs/>
                <w:szCs w:val="21"/>
              </w:rPr>
              <w:t>（6）计算机的网络及安全处理</w:t>
            </w:r>
          </w:p>
        </w:tc>
        <w:tc>
          <w:tcPr>
            <w:tcW w:w="2541" w:type="dxa"/>
            <w:tcBorders>
              <w:top w:val="single" w:sz="4" w:space="0" w:color="auto"/>
              <w:left w:val="single" w:sz="4" w:space="0" w:color="auto"/>
              <w:bottom w:val="single" w:sz="4" w:space="0" w:color="auto"/>
              <w:right w:val="single" w:sz="4" w:space="0" w:color="auto"/>
            </w:tcBorders>
            <w:vAlign w:val="center"/>
          </w:tcPr>
          <w:p w14:paraId="5EA9447A" w14:textId="77777777" w:rsidR="002B58C3" w:rsidRDefault="00896E3E">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w:t>
            </w:r>
            <w:r>
              <w:rPr>
                <w:rFonts w:ascii="宋体" w:hAnsi="宋体" w:hint="eastAsia"/>
                <w:color w:val="000000"/>
                <w:szCs w:val="21"/>
              </w:rPr>
              <w:lastRenderedPageBreak/>
              <w:t>的实际动手能力，自学能力、开拓创新能力和综合处理能力。理论学时和上机学时的比例设置为1:1，让学生有更多的时间练习操作性的知识。通过实验指导给出详细的操作步骤</w:t>
            </w:r>
          </w:p>
        </w:tc>
      </w:tr>
      <w:tr w:rsidR="002B58C3" w14:paraId="65934A59" w14:textId="77777777">
        <w:trPr>
          <w:trHeight w:val="2461"/>
          <w:jc w:val="center"/>
        </w:trPr>
        <w:tc>
          <w:tcPr>
            <w:tcW w:w="542" w:type="dxa"/>
            <w:tcBorders>
              <w:top w:val="single" w:sz="4" w:space="0" w:color="auto"/>
              <w:left w:val="single" w:sz="4" w:space="0" w:color="auto"/>
              <w:right w:val="single" w:sz="4" w:space="0" w:color="auto"/>
            </w:tcBorders>
            <w:vAlign w:val="center"/>
          </w:tcPr>
          <w:p w14:paraId="1E8526A8" w14:textId="77777777" w:rsidR="002B58C3" w:rsidRDefault="00896E3E">
            <w:pPr>
              <w:jc w:val="center"/>
              <w:rPr>
                <w:rFonts w:ascii="宋体" w:hAnsi="宋体" w:hint="eastAsia"/>
                <w:szCs w:val="21"/>
              </w:rPr>
            </w:pPr>
            <w:r>
              <w:rPr>
                <w:rFonts w:ascii="宋体" w:hAnsi="宋体" w:hint="eastAsia"/>
                <w:szCs w:val="21"/>
              </w:rPr>
              <w:lastRenderedPageBreak/>
              <w:t>9</w:t>
            </w:r>
          </w:p>
        </w:tc>
        <w:tc>
          <w:tcPr>
            <w:tcW w:w="1201" w:type="dxa"/>
            <w:tcBorders>
              <w:top w:val="single" w:sz="4" w:space="0" w:color="auto"/>
              <w:left w:val="single" w:sz="4" w:space="0" w:color="auto"/>
              <w:right w:val="single" w:sz="4" w:space="0" w:color="auto"/>
            </w:tcBorders>
            <w:vAlign w:val="center"/>
          </w:tcPr>
          <w:p w14:paraId="7528CF3F"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2721" w:type="dxa"/>
            <w:tcBorders>
              <w:top w:val="single" w:sz="4" w:space="0" w:color="auto"/>
              <w:left w:val="single" w:sz="4" w:space="0" w:color="auto"/>
              <w:right w:val="single" w:sz="4" w:space="0" w:color="auto"/>
            </w:tcBorders>
            <w:vAlign w:val="center"/>
          </w:tcPr>
          <w:p w14:paraId="39A3AA62" w14:textId="77777777" w:rsidR="002B58C3" w:rsidRDefault="00896E3E">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943" w:type="dxa"/>
            <w:tcBorders>
              <w:top w:val="single" w:sz="4" w:space="0" w:color="auto"/>
              <w:left w:val="single" w:sz="4" w:space="0" w:color="auto"/>
              <w:right w:val="single" w:sz="4" w:space="0" w:color="auto"/>
            </w:tcBorders>
            <w:vAlign w:val="center"/>
          </w:tcPr>
          <w:p w14:paraId="56CC4D3D" w14:textId="77777777" w:rsidR="002B58C3" w:rsidRDefault="00896E3E">
            <w:pPr>
              <w:adjustRightInd w:val="0"/>
              <w:snapToGrid w:val="0"/>
              <w:jc w:val="left"/>
              <w:rPr>
                <w:rFonts w:ascii="宋体" w:hAnsi="宋体" w:hint="eastAsia"/>
                <w:szCs w:val="21"/>
              </w:rPr>
            </w:pPr>
            <w:r>
              <w:rPr>
                <w:rFonts w:ascii="宋体" w:hAnsi="宋体" w:hint="eastAsia"/>
                <w:szCs w:val="21"/>
              </w:rPr>
              <w:t>（1）中国国防</w:t>
            </w:r>
          </w:p>
          <w:p w14:paraId="76BBFC9E" w14:textId="77777777" w:rsidR="002B58C3" w:rsidRDefault="00896E3E">
            <w:pPr>
              <w:adjustRightInd w:val="0"/>
              <w:snapToGrid w:val="0"/>
              <w:jc w:val="left"/>
              <w:rPr>
                <w:rFonts w:ascii="宋体" w:hAnsi="宋体" w:hint="eastAsia"/>
                <w:szCs w:val="21"/>
              </w:rPr>
            </w:pPr>
            <w:r>
              <w:rPr>
                <w:rFonts w:ascii="宋体" w:hAnsi="宋体" w:hint="eastAsia"/>
                <w:szCs w:val="21"/>
              </w:rPr>
              <w:t>（2）国家安全</w:t>
            </w:r>
          </w:p>
          <w:p w14:paraId="24D722F9" w14:textId="77777777" w:rsidR="002B58C3" w:rsidRDefault="00896E3E">
            <w:pPr>
              <w:adjustRightInd w:val="0"/>
              <w:snapToGrid w:val="0"/>
              <w:jc w:val="left"/>
              <w:rPr>
                <w:rFonts w:ascii="宋体" w:hAnsi="宋体" w:hint="eastAsia"/>
                <w:szCs w:val="21"/>
              </w:rPr>
            </w:pPr>
            <w:r>
              <w:rPr>
                <w:rFonts w:ascii="宋体" w:hAnsi="宋体" w:hint="eastAsia"/>
                <w:szCs w:val="21"/>
              </w:rPr>
              <w:t>（3）军事思想</w:t>
            </w:r>
          </w:p>
          <w:p w14:paraId="6C6581BF" w14:textId="77777777" w:rsidR="002B58C3" w:rsidRDefault="00896E3E">
            <w:pPr>
              <w:adjustRightInd w:val="0"/>
              <w:snapToGrid w:val="0"/>
              <w:jc w:val="left"/>
              <w:rPr>
                <w:rFonts w:ascii="宋体" w:hAnsi="宋体" w:hint="eastAsia"/>
                <w:szCs w:val="21"/>
              </w:rPr>
            </w:pPr>
            <w:r>
              <w:rPr>
                <w:rFonts w:ascii="宋体" w:hAnsi="宋体" w:hint="eastAsia"/>
                <w:szCs w:val="21"/>
              </w:rPr>
              <w:t>（4）现代战争</w:t>
            </w:r>
          </w:p>
          <w:p w14:paraId="0D2F6DAF" w14:textId="77777777" w:rsidR="002B58C3" w:rsidRDefault="00896E3E">
            <w:pPr>
              <w:adjustRightInd w:val="0"/>
              <w:snapToGrid w:val="0"/>
              <w:jc w:val="left"/>
              <w:rPr>
                <w:rFonts w:ascii="宋体" w:hAnsi="宋体" w:hint="eastAsia"/>
                <w:szCs w:val="21"/>
              </w:rPr>
            </w:pPr>
            <w:r>
              <w:rPr>
                <w:rFonts w:ascii="宋体" w:hAnsi="宋体" w:hint="eastAsia"/>
                <w:szCs w:val="21"/>
              </w:rPr>
              <w:t>（5）信息化装备</w:t>
            </w:r>
          </w:p>
          <w:p w14:paraId="6F8F7843" w14:textId="77777777" w:rsidR="002B58C3" w:rsidRDefault="00896E3E">
            <w:pPr>
              <w:adjustRightInd w:val="0"/>
              <w:snapToGrid w:val="0"/>
              <w:jc w:val="left"/>
              <w:rPr>
                <w:rFonts w:ascii="宋体" w:hAnsi="宋体" w:hint="eastAsia"/>
                <w:szCs w:val="21"/>
              </w:rPr>
            </w:pPr>
            <w:r>
              <w:rPr>
                <w:rFonts w:ascii="宋体" w:hAnsi="宋体" w:hint="eastAsia"/>
                <w:szCs w:val="21"/>
              </w:rPr>
              <w:t>（6）国家安全形势</w:t>
            </w:r>
          </w:p>
        </w:tc>
        <w:tc>
          <w:tcPr>
            <w:tcW w:w="2541" w:type="dxa"/>
            <w:tcBorders>
              <w:top w:val="single" w:sz="4" w:space="0" w:color="auto"/>
              <w:left w:val="single" w:sz="4" w:space="0" w:color="auto"/>
              <w:right w:val="single" w:sz="4" w:space="0" w:color="auto"/>
            </w:tcBorders>
            <w:vAlign w:val="center"/>
          </w:tcPr>
          <w:p w14:paraId="6E058A30" w14:textId="77777777" w:rsidR="002B58C3" w:rsidRDefault="00896E3E">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2B58C3" w14:paraId="19B8A305" w14:textId="77777777">
        <w:trPr>
          <w:trHeight w:val="2031"/>
          <w:jc w:val="center"/>
        </w:trPr>
        <w:tc>
          <w:tcPr>
            <w:tcW w:w="542" w:type="dxa"/>
            <w:tcBorders>
              <w:top w:val="single" w:sz="4" w:space="0" w:color="auto"/>
              <w:left w:val="single" w:sz="4" w:space="0" w:color="auto"/>
              <w:right w:val="single" w:sz="4" w:space="0" w:color="auto"/>
            </w:tcBorders>
            <w:vAlign w:val="center"/>
          </w:tcPr>
          <w:p w14:paraId="5E981C5C" w14:textId="77777777" w:rsidR="002B58C3" w:rsidRDefault="00896E3E">
            <w:pPr>
              <w:jc w:val="center"/>
              <w:rPr>
                <w:rFonts w:ascii="宋体" w:hAnsi="宋体" w:hint="eastAsia"/>
                <w:szCs w:val="21"/>
              </w:rPr>
            </w:pPr>
            <w:r>
              <w:rPr>
                <w:rFonts w:ascii="宋体" w:hAnsi="宋体" w:hint="eastAsia"/>
                <w:szCs w:val="21"/>
              </w:rPr>
              <w:t>10</w:t>
            </w:r>
          </w:p>
        </w:tc>
        <w:tc>
          <w:tcPr>
            <w:tcW w:w="1201" w:type="dxa"/>
            <w:tcBorders>
              <w:top w:val="single" w:sz="4" w:space="0" w:color="auto"/>
              <w:left w:val="single" w:sz="4" w:space="0" w:color="auto"/>
              <w:right w:val="single" w:sz="4" w:space="0" w:color="auto"/>
            </w:tcBorders>
            <w:vAlign w:val="center"/>
          </w:tcPr>
          <w:p w14:paraId="0C84E212" w14:textId="77777777" w:rsidR="002B58C3" w:rsidRDefault="00896E3E">
            <w:pPr>
              <w:adjustRightInd w:val="0"/>
              <w:snapToGrid w:val="0"/>
              <w:jc w:val="left"/>
              <w:rPr>
                <w:rFonts w:ascii="宋体" w:hAnsi="宋体" w:hint="eastAsia"/>
                <w:color w:val="000000"/>
                <w:szCs w:val="21"/>
              </w:rPr>
            </w:pPr>
            <w:r>
              <w:rPr>
                <w:rFonts w:ascii="宋体" w:hAnsi="宋体" w:hint="eastAsia"/>
                <w:szCs w:val="21"/>
              </w:rPr>
              <w:t>国家安全教育</w:t>
            </w:r>
          </w:p>
        </w:tc>
        <w:tc>
          <w:tcPr>
            <w:tcW w:w="2721" w:type="dxa"/>
            <w:tcBorders>
              <w:top w:val="single" w:sz="4" w:space="0" w:color="auto"/>
              <w:left w:val="single" w:sz="4" w:space="0" w:color="auto"/>
              <w:right w:val="single" w:sz="4" w:space="0" w:color="auto"/>
            </w:tcBorders>
            <w:vAlign w:val="center"/>
          </w:tcPr>
          <w:p w14:paraId="60E18E8D" w14:textId="77777777" w:rsidR="002B58C3" w:rsidRDefault="00896E3E">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943" w:type="dxa"/>
            <w:tcBorders>
              <w:top w:val="single" w:sz="4" w:space="0" w:color="auto"/>
              <w:left w:val="single" w:sz="4" w:space="0" w:color="auto"/>
              <w:right w:val="single" w:sz="4" w:space="0" w:color="auto"/>
            </w:tcBorders>
            <w:vAlign w:val="center"/>
          </w:tcPr>
          <w:p w14:paraId="48269209" w14:textId="77777777" w:rsidR="002B58C3" w:rsidRDefault="00896E3E">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541" w:type="dxa"/>
            <w:tcBorders>
              <w:top w:val="single" w:sz="4" w:space="0" w:color="auto"/>
              <w:left w:val="single" w:sz="4" w:space="0" w:color="auto"/>
              <w:right w:val="single" w:sz="4" w:space="0" w:color="auto"/>
            </w:tcBorders>
            <w:vAlign w:val="center"/>
          </w:tcPr>
          <w:p w14:paraId="0ABD42CF" w14:textId="77777777" w:rsidR="002B58C3" w:rsidRDefault="00896E3E">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2B58C3" w14:paraId="026BF7E2" w14:textId="77777777">
        <w:trPr>
          <w:trHeight w:val="2031"/>
          <w:jc w:val="center"/>
        </w:trPr>
        <w:tc>
          <w:tcPr>
            <w:tcW w:w="542" w:type="dxa"/>
            <w:tcBorders>
              <w:top w:val="single" w:sz="4" w:space="0" w:color="auto"/>
              <w:left w:val="single" w:sz="4" w:space="0" w:color="auto"/>
              <w:right w:val="single" w:sz="4" w:space="0" w:color="auto"/>
            </w:tcBorders>
            <w:vAlign w:val="center"/>
          </w:tcPr>
          <w:p w14:paraId="5B52A38C" w14:textId="77777777" w:rsidR="002B58C3" w:rsidRDefault="00896E3E">
            <w:pPr>
              <w:jc w:val="center"/>
              <w:rPr>
                <w:rFonts w:ascii="宋体" w:hAnsi="宋体" w:hint="eastAsia"/>
                <w:szCs w:val="21"/>
              </w:rPr>
            </w:pPr>
            <w:r>
              <w:rPr>
                <w:rFonts w:ascii="宋体" w:hAnsi="宋体" w:hint="eastAsia"/>
                <w:szCs w:val="21"/>
              </w:rPr>
              <w:t>11</w:t>
            </w:r>
          </w:p>
        </w:tc>
        <w:tc>
          <w:tcPr>
            <w:tcW w:w="1201" w:type="dxa"/>
            <w:tcBorders>
              <w:top w:val="single" w:sz="4" w:space="0" w:color="auto"/>
              <w:left w:val="single" w:sz="4" w:space="0" w:color="auto"/>
              <w:right w:val="single" w:sz="4" w:space="0" w:color="auto"/>
            </w:tcBorders>
            <w:vAlign w:val="center"/>
          </w:tcPr>
          <w:p w14:paraId="0C591C90" w14:textId="77777777" w:rsidR="002B58C3" w:rsidRDefault="00896E3E">
            <w:pPr>
              <w:adjustRightInd w:val="0"/>
              <w:snapToGrid w:val="0"/>
              <w:jc w:val="left"/>
              <w:rPr>
                <w:rFonts w:ascii="宋体" w:hAnsi="宋体" w:hint="eastAsia"/>
                <w:szCs w:val="21"/>
              </w:rPr>
            </w:pPr>
            <w:r>
              <w:rPr>
                <w:rFonts w:ascii="宋体" w:hAnsi="宋体" w:hint="eastAsia"/>
                <w:szCs w:val="21"/>
              </w:rPr>
              <w:t>大学生心理健康教育</w:t>
            </w:r>
          </w:p>
        </w:tc>
        <w:tc>
          <w:tcPr>
            <w:tcW w:w="2721" w:type="dxa"/>
            <w:tcBorders>
              <w:top w:val="single" w:sz="4" w:space="0" w:color="auto"/>
              <w:left w:val="single" w:sz="4" w:space="0" w:color="auto"/>
              <w:right w:val="single" w:sz="4" w:space="0" w:color="auto"/>
            </w:tcBorders>
            <w:vAlign w:val="center"/>
          </w:tcPr>
          <w:p w14:paraId="51A9669A" w14:textId="77777777" w:rsidR="002B58C3" w:rsidRDefault="00896E3E">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943" w:type="dxa"/>
            <w:tcBorders>
              <w:top w:val="single" w:sz="4" w:space="0" w:color="auto"/>
              <w:left w:val="single" w:sz="4" w:space="0" w:color="auto"/>
              <w:right w:val="single" w:sz="4" w:space="0" w:color="auto"/>
            </w:tcBorders>
            <w:vAlign w:val="center"/>
          </w:tcPr>
          <w:p w14:paraId="6AD1F4D0" w14:textId="77777777" w:rsidR="002B58C3" w:rsidRDefault="00896E3E">
            <w:pPr>
              <w:adjustRightInd w:val="0"/>
              <w:snapToGrid w:val="0"/>
              <w:jc w:val="left"/>
              <w:rPr>
                <w:rFonts w:ascii="宋体" w:hAnsi="宋体" w:hint="eastAsia"/>
                <w:szCs w:val="21"/>
              </w:rPr>
            </w:pPr>
            <w:r>
              <w:rPr>
                <w:rFonts w:ascii="宋体" w:hAnsi="宋体" w:hint="eastAsia"/>
                <w:szCs w:val="21"/>
              </w:rPr>
              <w:t>（1）心理健康维护</w:t>
            </w:r>
          </w:p>
          <w:p w14:paraId="13A9CBB9" w14:textId="77777777" w:rsidR="002B58C3" w:rsidRDefault="00896E3E">
            <w:pPr>
              <w:adjustRightInd w:val="0"/>
              <w:snapToGrid w:val="0"/>
              <w:jc w:val="left"/>
              <w:rPr>
                <w:rFonts w:ascii="宋体" w:hAnsi="宋体" w:hint="eastAsia"/>
                <w:szCs w:val="21"/>
              </w:rPr>
            </w:pPr>
            <w:r>
              <w:rPr>
                <w:rFonts w:ascii="宋体" w:hAnsi="宋体" w:hint="eastAsia"/>
                <w:szCs w:val="21"/>
              </w:rPr>
              <w:t>（2）心理发展成熟</w:t>
            </w:r>
          </w:p>
          <w:p w14:paraId="73F92AEE" w14:textId="77777777" w:rsidR="002B58C3" w:rsidRDefault="00896E3E">
            <w:pPr>
              <w:adjustRightInd w:val="0"/>
              <w:snapToGrid w:val="0"/>
              <w:jc w:val="left"/>
              <w:rPr>
                <w:rFonts w:ascii="宋体" w:hAnsi="宋体" w:hint="eastAsia"/>
                <w:szCs w:val="21"/>
              </w:rPr>
            </w:pPr>
            <w:r>
              <w:rPr>
                <w:rFonts w:ascii="宋体" w:hAnsi="宋体" w:hint="eastAsia"/>
                <w:szCs w:val="21"/>
              </w:rPr>
              <w:t>（3）心理素质培养</w:t>
            </w:r>
          </w:p>
          <w:p w14:paraId="38F0EB8A" w14:textId="77777777" w:rsidR="002B58C3" w:rsidRDefault="00896E3E">
            <w:pPr>
              <w:adjustRightInd w:val="0"/>
              <w:snapToGrid w:val="0"/>
              <w:jc w:val="left"/>
              <w:rPr>
                <w:rFonts w:ascii="宋体" w:hAnsi="宋体" w:hint="eastAsia"/>
                <w:szCs w:val="21"/>
              </w:rPr>
            </w:pPr>
            <w:r>
              <w:rPr>
                <w:rFonts w:ascii="宋体" w:hAnsi="宋体" w:hint="eastAsia"/>
                <w:szCs w:val="21"/>
              </w:rPr>
              <w:t>（4）积极人格铸造</w:t>
            </w:r>
          </w:p>
          <w:p w14:paraId="0D88E95F" w14:textId="77777777" w:rsidR="002B58C3" w:rsidRDefault="00896E3E">
            <w:pPr>
              <w:adjustRightInd w:val="0"/>
              <w:snapToGrid w:val="0"/>
              <w:jc w:val="left"/>
              <w:rPr>
                <w:rFonts w:ascii="宋体" w:hAnsi="宋体" w:hint="eastAsia"/>
                <w:szCs w:val="21"/>
              </w:rPr>
            </w:pPr>
            <w:r>
              <w:rPr>
                <w:rFonts w:ascii="宋体" w:hAnsi="宋体" w:hint="eastAsia"/>
                <w:szCs w:val="21"/>
              </w:rPr>
              <w:t>（5）大学生心理素质</w:t>
            </w:r>
          </w:p>
        </w:tc>
        <w:tc>
          <w:tcPr>
            <w:tcW w:w="2541" w:type="dxa"/>
            <w:tcBorders>
              <w:top w:val="single" w:sz="4" w:space="0" w:color="auto"/>
              <w:left w:val="single" w:sz="4" w:space="0" w:color="auto"/>
              <w:right w:val="single" w:sz="4" w:space="0" w:color="auto"/>
            </w:tcBorders>
            <w:vAlign w:val="center"/>
          </w:tcPr>
          <w:p w14:paraId="586DABFD" w14:textId="77777777" w:rsidR="002B58C3" w:rsidRDefault="00896E3E">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B58C3" w14:paraId="141F4CC1"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3114CF5" w14:textId="77777777" w:rsidR="002B58C3" w:rsidRDefault="00896E3E">
            <w:pPr>
              <w:jc w:val="center"/>
              <w:rPr>
                <w:rFonts w:ascii="宋体" w:hAnsi="宋体" w:hint="eastAsia"/>
                <w:szCs w:val="21"/>
              </w:rPr>
            </w:pPr>
            <w:r>
              <w:rPr>
                <w:rFonts w:ascii="宋体" w:hAnsi="宋体" w:hint="eastAsia"/>
                <w:szCs w:val="21"/>
              </w:rPr>
              <w:t>12</w:t>
            </w:r>
          </w:p>
        </w:tc>
        <w:tc>
          <w:tcPr>
            <w:tcW w:w="1201" w:type="dxa"/>
            <w:tcBorders>
              <w:top w:val="single" w:sz="4" w:space="0" w:color="auto"/>
              <w:left w:val="single" w:sz="4" w:space="0" w:color="auto"/>
              <w:bottom w:val="single" w:sz="4" w:space="0" w:color="auto"/>
              <w:right w:val="single" w:sz="4" w:space="0" w:color="auto"/>
            </w:tcBorders>
            <w:vAlign w:val="center"/>
          </w:tcPr>
          <w:p w14:paraId="49C1FACB"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2721" w:type="dxa"/>
            <w:tcBorders>
              <w:top w:val="single" w:sz="4" w:space="0" w:color="auto"/>
              <w:left w:val="single" w:sz="4" w:space="0" w:color="auto"/>
              <w:bottom w:val="single" w:sz="4" w:space="0" w:color="auto"/>
              <w:right w:val="single" w:sz="4" w:space="0" w:color="auto"/>
            </w:tcBorders>
            <w:vAlign w:val="center"/>
          </w:tcPr>
          <w:p w14:paraId="31BF1988" w14:textId="77777777" w:rsidR="002B58C3" w:rsidRDefault="00896E3E">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943" w:type="dxa"/>
            <w:tcBorders>
              <w:top w:val="single" w:sz="4" w:space="0" w:color="auto"/>
              <w:left w:val="single" w:sz="4" w:space="0" w:color="auto"/>
              <w:bottom w:val="single" w:sz="4" w:space="0" w:color="auto"/>
              <w:right w:val="single" w:sz="4" w:space="0" w:color="auto"/>
            </w:tcBorders>
            <w:vAlign w:val="center"/>
          </w:tcPr>
          <w:p w14:paraId="0B4335CD" w14:textId="77777777" w:rsidR="002B58C3" w:rsidRDefault="00896E3E">
            <w:pPr>
              <w:adjustRightInd w:val="0"/>
              <w:snapToGrid w:val="0"/>
              <w:jc w:val="left"/>
              <w:rPr>
                <w:rFonts w:ascii="宋体" w:hAnsi="宋体" w:hint="eastAsia"/>
                <w:szCs w:val="21"/>
              </w:rPr>
            </w:pPr>
            <w:r>
              <w:rPr>
                <w:rFonts w:ascii="宋体" w:hAnsi="宋体" w:hint="eastAsia"/>
                <w:szCs w:val="21"/>
              </w:rPr>
              <w:t>田径</w:t>
            </w:r>
          </w:p>
          <w:p w14:paraId="2C73A036" w14:textId="77777777" w:rsidR="002B58C3" w:rsidRDefault="00896E3E">
            <w:pPr>
              <w:adjustRightInd w:val="0"/>
              <w:snapToGrid w:val="0"/>
              <w:jc w:val="left"/>
              <w:rPr>
                <w:rFonts w:ascii="宋体" w:hAnsi="宋体" w:hint="eastAsia"/>
                <w:szCs w:val="21"/>
              </w:rPr>
            </w:pPr>
            <w:r>
              <w:rPr>
                <w:rFonts w:ascii="宋体" w:hAnsi="宋体" w:hint="eastAsia"/>
                <w:szCs w:val="21"/>
              </w:rPr>
              <w:t>篮球</w:t>
            </w:r>
          </w:p>
          <w:p w14:paraId="6AD60DEF" w14:textId="77777777" w:rsidR="002B58C3" w:rsidRDefault="00896E3E">
            <w:pPr>
              <w:adjustRightInd w:val="0"/>
              <w:snapToGrid w:val="0"/>
              <w:jc w:val="left"/>
              <w:rPr>
                <w:rFonts w:ascii="宋体" w:hAnsi="宋体" w:hint="eastAsia"/>
                <w:szCs w:val="21"/>
              </w:rPr>
            </w:pPr>
            <w:r>
              <w:rPr>
                <w:rFonts w:ascii="宋体" w:hAnsi="宋体" w:hint="eastAsia"/>
                <w:szCs w:val="21"/>
              </w:rPr>
              <w:t>武术</w:t>
            </w:r>
          </w:p>
          <w:p w14:paraId="30E16D41" w14:textId="77777777" w:rsidR="002B58C3" w:rsidRDefault="00896E3E">
            <w:pPr>
              <w:adjustRightInd w:val="0"/>
              <w:snapToGrid w:val="0"/>
              <w:jc w:val="left"/>
              <w:rPr>
                <w:rFonts w:ascii="宋体" w:hAnsi="宋体" w:hint="eastAsia"/>
                <w:szCs w:val="21"/>
              </w:rPr>
            </w:pPr>
            <w:r>
              <w:rPr>
                <w:rFonts w:ascii="宋体" w:hAnsi="宋体" w:hint="eastAsia"/>
                <w:szCs w:val="21"/>
              </w:rPr>
              <w:t>健美操</w:t>
            </w:r>
          </w:p>
          <w:p w14:paraId="532931F3" w14:textId="77777777" w:rsidR="002B58C3" w:rsidRDefault="00896E3E">
            <w:pPr>
              <w:adjustRightInd w:val="0"/>
              <w:snapToGrid w:val="0"/>
              <w:jc w:val="left"/>
              <w:rPr>
                <w:rFonts w:ascii="宋体" w:hAnsi="宋体" w:hint="eastAsia"/>
                <w:szCs w:val="21"/>
              </w:rPr>
            </w:pPr>
            <w:r>
              <w:rPr>
                <w:rFonts w:ascii="宋体" w:hAnsi="宋体" w:hint="eastAsia"/>
                <w:szCs w:val="21"/>
              </w:rPr>
              <w:t>健身健美</w:t>
            </w:r>
          </w:p>
          <w:p w14:paraId="6E6E2139" w14:textId="77777777" w:rsidR="002B58C3" w:rsidRDefault="00896E3E">
            <w:pPr>
              <w:adjustRightInd w:val="0"/>
              <w:snapToGrid w:val="0"/>
              <w:jc w:val="left"/>
              <w:rPr>
                <w:rFonts w:ascii="宋体" w:hAnsi="宋体" w:hint="eastAsia"/>
                <w:szCs w:val="21"/>
              </w:rPr>
            </w:pPr>
            <w:r>
              <w:rPr>
                <w:rFonts w:ascii="宋体" w:hAnsi="宋体" w:hint="eastAsia"/>
                <w:szCs w:val="21"/>
              </w:rPr>
              <w:t>乒乓球</w:t>
            </w:r>
          </w:p>
          <w:p w14:paraId="11FD81C5" w14:textId="77777777" w:rsidR="002B58C3" w:rsidRDefault="00896E3E">
            <w:pPr>
              <w:adjustRightInd w:val="0"/>
              <w:snapToGrid w:val="0"/>
              <w:jc w:val="left"/>
              <w:rPr>
                <w:rFonts w:ascii="宋体" w:hAnsi="宋体" w:hint="eastAsia"/>
                <w:szCs w:val="21"/>
              </w:rPr>
            </w:pPr>
            <w:r>
              <w:rPr>
                <w:rFonts w:ascii="宋体" w:hAnsi="宋体" w:hint="eastAsia"/>
                <w:szCs w:val="21"/>
              </w:rPr>
              <w:t>排球</w:t>
            </w:r>
          </w:p>
          <w:p w14:paraId="456811FF" w14:textId="77777777" w:rsidR="002B58C3" w:rsidRDefault="00896E3E">
            <w:pPr>
              <w:adjustRightInd w:val="0"/>
              <w:snapToGrid w:val="0"/>
              <w:jc w:val="left"/>
              <w:rPr>
                <w:rFonts w:ascii="宋体" w:hAnsi="宋体" w:hint="eastAsia"/>
                <w:szCs w:val="21"/>
              </w:rPr>
            </w:pPr>
            <w:r>
              <w:rPr>
                <w:rFonts w:ascii="宋体" w:hAnsi="宋体" w:hint="eastAsia"/>
                <w:szCs w:val="21"/>
              </w:rPr>
              <w:t>足球</w:t>
            </w:r>
          </w:p>
          <w:p w14:paraId="44873CA7" w14:textId="77777777" w:rsidR="002B58C3" w:rsidRDefault="00896E3E">
            <w:pPr>
              <w:adjustRightInd w:val="0"/>
              <w:snapToGrid w:val="0"/>
              <w:jc w:val="left"/>
              <w:rPr>
                <w:rFonts w:ascii="宋体" w:hAnsi="宋体" w:hint="eastAsia"/>
                <w:szCs w:val="21"/>
              </w:rPr>
            </w:pPr>
            <w:r>
              <w:rPr>
                <w:rFonts w:ascii="宋体" w:hAnsi="宋体" w:hint="eastAsia"/>
                <w:szCs w:val="21"/>
              </w:rPr>
              <w:t>羽毛球</w:t>
            </w:r>
          </w:p>
          <w:p w14:paraId="132EA46B" w14:textId="77777777" w:rsidR="002B58C3" w:rsidRDefault="002B58C3">
            <w:pPr>
              <w:adjustRightInd w:val="0"/>
              <w:snapToGrid w:val="0"/>
              <w:jc w:val="left"/>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F6656D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B58C3" w14:paraId="233FAA4B"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FD05452" w14:textId="77777777" w:rsidR="002B58C3" w:rsidRDefault="00896E3E">
            <w:pPr>
              <w:jc w:val="center"/>
              <w:rPr>
                <w:rFonts w:ascii="宋体" w:hAnsi="宋体" w:hint="eastAsia"/>
                <w:szCs w:val="21"/>
              </w:rPr>
            </w:pPr>
            <w:r>
              <w:rPr>
                <w:rFonts w:ascii="宋体" w:hAnsi="宋体" w:hint="eastAsia"/>
                <w:szCs w:val="21"/>
              </w:rPr>
              <w:t>13</w:t>
            </w:r>
          </w:p>
        </w:tc>
        <w:tc>
          <w:tcPr>
            <w:tcW w:w="1201" w:type="dxa"/>
            <w:tcBorders>
              <w:top w:val="single" w:sz="4" w:space="0" w:color="auto"/>
              <w:left w:val="single" w:sz="4" w:space="0" w:color="auto"/>
              <w:bottom w:val="single" w:sz="4" w:space="0" w:color="auto"/>
              <w:right w:val="single" w:sz="4" w:space="0" w:color="auto"/>
            </w:tcBorders>
            <w:vAlign w:val="center"/>
          </w:tcPr>
          <w:p w14:paraId="463F76DA" w14:textId="77777777" w:rsidR="002B58C3" w:rsidRDefault="00896E3E">
            <w:pPr>
              <w:adjustRightInd w:val="0"/>
              <w:snapToGrid w:val="0"/>
              <w:jc w:val="left"/>
              <w:rPr>
                <w:rFonts w:ascii="宋体" w:hAnsi="宋体" w:hint="eastAsia"/>
                <w:szCs w:val="21"/>
              </w:rPr>
            </w:pPr>
            <w:r>
              <w:rPr>
                <w:rFonts w:ascii="宋体" w:hAnsi="宋体" w:hint="eastAsia"/>
                <w:szCs w:val="21"/>
              </w:rPr>
              <w:t>职业健康与安全</w:t>
            </w:r>
          </w:p>
        </w:tc>
        <w:tc>
          <w:tcPr>
            <w:tcW w:w="2721" w:type="dxa"/>
            <w:tcBorders>
              <w:top w:val="single" w:sz="4" w:space="0" w:color="auto"/>
              <w:left w:val="single" w:sz="4" w:space="0" w:color="auto"/>
              <w:bottom w:val="single" w:sz="4" w:space="0" w:color="auto"/>
              <w:right w:val="single" w:sz="4" w:space="0" w:color="auto"/>
            </w:tcBorders>
            <w:vAlign w:val="center"/>
          </w:tcPr>
          <w:p w14:paraId="0BBF515B" w14:textId="77777777" w:rsidR="002B58C3" w:rsidRDefault="00896E3E">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943" w:type="dxa"/>
            <w:tcBorders>
              <w:top w:val="single" w:sz="4" w:space="0" w:color="auto"/>
              <w:left w:val="single" w:sz="4" w:space="0" w:color="auto"/>
              <w:bottom w:val="single" w:sz="4" w:space="0" w:color="auto"/>
              <w:right w:val="single" w:sz="4" w:space="0" w:color="auto"/>
            </w:tcBorders>
            <w:vAlign w:val="center"/>
          </w:tcPr>
          <w:p w14:paraId="45A0C076" w14:textId="77777777" w:rsidR="002B58C3" w:rsidRDefault="00896E3E">
            <w:pPr>
              <w:adjustRightInd w:val="0"/>
              <w:snapToGrid w:val="0"/>
              <w:jc w:val="left"/>
              <w:rPr>
                <w:rFonts w:ascii="宋体" w:hAnsi="宋体" w:hint="eastAsia"/>
                <w:szCs w:val="21"/>
              </w:rPr>
            </w:pPr>
            <w:r>
              <w:rPr>
                <w:rFonts w:ascii="宋体" w:hAnsi="宋体" w:hint="eastAsia"/>
                <w:szCs w:val="21"/>
              </w:rPr>
              <w:t>（1）相关法律法规</w:t>
            </w:r>
          </w:p>
          <w:p w14:paraId="430455BE" w14:textId="77777777" w:rsidR="002B58C3" w:rsidRDefault="00896E3E">
            <w:pPr>
              <w:adjustRightInd w:val="0"/>
              <w:snapToGrid w:val="0"/>
              <w:jc w:val="left"/>
              <w:rPr>
                <w:rFonts w:ascii="宋体" w:hAnsi="宋体" w:hint="eastAsia"/>
                <w:szCs w:val="21"/>
              </w:rPr>
            </w:pPr>
            <w:r>
              <w:rPr>
                <w:rFonts w:ascii="宋体" w:hAnsi="宋体" w:hint="eastAsia"/>
                <w:szCs w:val="21"/>
              </w:rPr>
              <w:t>（2）职业健康</w:t>
            </w:r>
          </w:p>
          <w:p w14:paraId="185A42ED" w14:textId="77777777" w:rsidR="002B58C3" w:rsidRDefault="00896E3E">
            <w:pPr>
              <w:adjustRightInd w:val="0"/>
              <w:snapToGrid w:val="0"/>
              <w:jc w:val="left"/>
              <w:rPr>
                <w:rFonts w:ascii="宋体" w:hAnsi="宋体" w:hint="eastAsia"/>
                <w:szCs w:val="21"/>
              </w:rPr>
            </w:pPr>
            <w:r>
              <w:rPr>
                <w:rFonts w:ascii="宋体" w:hAnsi="宋体" w:hint="eastAsia"/>
                <w:szCs w:val="21"/>
              </w:rPr>
              <w:t>（3）职业安全</w:t>
            </w:r>
          </w:p>
          <w:p w14:paraId="59C63CF6" w14:textId="77777777" w:rsidR="002B58C3" w:rsidRDefault="00896E3E">
            <w:pPr>
              <w:adjustRightInd w:val="0"/>
              <w:snapToGrid w:val="0"/>
              <w:jc w:val="left"/>
              <w:rPr>
                <w:rFonts w:ascii="宋体" w:hAnsi="宋体" w:hint="eastAsia"/>
                <w:szCs w:val="21"/>
              </w:rPr>
            </w:pPr>
            <w:r>
              <w:rPr>
                <w:rFonts w:ascii="宋体" w:hAnsi="宋体" w:hint="eastAsia"/>
                <w:szCs w:val="21"/>
              </w:rPr>
              <w:t>（4）个人防护</w:t>
            </w:r>
          </w:p>
          <w:p w14:paraId="251D926B" w14:textId="77777777" w:rsidR="002B58C3" w:rsidRDefault="00896E3E">
            <w:pPr>
              <w:adjustRightInd w:val="0"/>
              <w:snapToGrid w:val="0"/>
              <w:jc w:val="left"/>
              <w:rPr>
                <w:rFonts w:ascii="仿宋" w:eastAsia="仿宋" w:hAnsi="仿宋" w:cs="仿宋" w:hint="eastAsia"/>
                <w:color w:val="000000"/>
                <w:szCs w:val="21"/>
                <w:shd w:val="clear" w:color="auto" w:fill="FFFFFF"/>
              </w:rPr>
            </w:pPr>
            <w:r>
              <w:rPr>
                <w:rFonts w:ascii="宋体" w:hAnsi="宋体" w:hint="eastAsia"/>
                <w:szCs w:val="21"/>
              </w:rPr>
              <w:t>（5）急救与避险</w:t>
            </w:r>
          </w:p>
        </w:tc>
        <w:tc>
          <w:tcPr>
            <w:tcW w:w="2541" w:type="dxa"/>
            <w:tcBorders>
              <w:top w:val="single" w:sz="4" w:space="0" w:color="auto"/>
              <w:left w:val="single" w:sz="4" w:space="0" w:color="auto"/>
              <w:bottom w:val="single" w:sz="4" w:space="0" w:color="auto"/>
              <w:right w:val="single" w:sz="4" w:space="0" w:color="auto"/>
            </w:tcBorders>
            <w:vAlign w:val="center"/>
          </w:tcPr>
          <w:p w14:paraId="7A86DFAB" w14:textId="77777777" w:rsidR="002B58C3" w:rsidRDefault="00896E3E">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2B58C3" w14:paraId="45B46687"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C74CCCC" w14:textId="77777777" w:rsidR="002B58C3" w:rsidRDefault="00896E3E">
            <w:pPr>
              <w:jc w:val="center"/>
              <w:rPr>
                <w:rFonts w:ascii="宋体" w:hAnsi="宋体" w:hint="eastAsia"/>
                <w:szCs w:val="21"/>
              </w:rPr>
            </w:pPr>
            <w:r>
              <w:rPr>
                <w:rFonts w:ascii="宋体" w:hAnsi="宋体" w:hint="eastAsia"/>
                <w:szCs w:val="21"/>
              </w:rPr>
              <w:t>14</w:t>
            </w:r>
          </w:p>
        </w:tc>
        <w:tc>
          <w:tcPr>
            <w:tcW w:w="1201" w:type="dxa"/>
            <w:tcBorders>
              <w:top w:val="single" w:sz="4" w:space="0" w:color="auto"/>
              <w:left w:val="single" w:sz="4" w:space="0" w:color="auto"/>
              <w:bottom w:val="single" w:sz="4" w:space="0" w:color="auto"/>
              <w:right w:val="single" w:sz="4" w:space="0" w:color="auto"/>
            </w:tcBorders>
            <w:vAlign w:val="center"/>
          </w:tcPr>
          <w:p w14:paraId="07E187E1"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721" w:type="dxa"/>
            <w:tcBorders>
              <w:top w:val="single" w:sz="4" w:space="0" w:color="auto"/>
              <w:left w:val="single" w:sz="4" w:space="0" w:color="auto"/>
              <w:bottom w:val="single" w:sz="4" w:space="0" w:color="auto"/>
              <w:right w:val="single" w:sz="4" w:space="0" w:color="auto"/>
            </w:tcBorders>
            <w:vAlign w:val="center"/>
          </w:tcPr>
          <w:p w14:paraId="72266713" w14:textId="77777777" w:rsidR="002B58C3" w:rsidRDefault="00896E3E">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943" w:type="dxa"/>
            <w:tcBorders>
              <w:top w:val="single" w:sz="4" w:space="0" w:color="auto"/>
              <w:left w:val="single" w:sz="4" w:space="0" w:color="auto"/>
              <w:bottom w:val="single" w:sz="4" w:space="0" w:color="auto"/>
              <w:right w:val="single" w:sz="4" w:space="0" w:color="auto"/>
            </w:tcBorders>
            <w:vAlign w:val="center"/>
          </w:tcPr>
          <w:p w14:paraId="464D47C7" w14:textId="77777777" w:rsidR="002B58C3" w:rsidRDefault="00896E3E">
            <w:pPr>
              <w:adjustRightInd w:val="0"/>
              <w:snapToGrid w:val="0"/>
              <w:jc w:val="left"/>
              <w:rPr>
                <w:rFonts w:ascii="宋体" w:hAnsi="宋体" w:hint="eastAsia"/>
                <w:szCs w:val="21"/>
              </w:rPr>
            </w:pPr>
            <w:r>
              <w:rPr>
                <w:rFonts w:ascii="宋体" w:hAnsi="宋体" w:hint="eastAsia"/>
                <w:szCs w:val="21"/>
              </w:rPr>
              <w:t>（1）职业生涯规划概述</w:t>
            </w:r>
          </w:p>
          <w:p w14:paraId="1DC76B25" w14:textId="77777777" w:rsidR="002B58C3" w:rsidRDefault="00896E3E">
            <w:pPr>
              <w:adjustRightInd w:val="0"/>
              <w:snapToGrid w:val="0"/>
              <w:jc w:val="left"/>
              <w:rPr>
                <w:rFonts w:ascii="宋体" w:hAnsi="宋体" w:hint="eastAsia"/>
                <w:szCs w:val="21"/>
              </w:rPr>
            </w:pPr>
            <w:r>
              <w:rPr>
                <w:rFonts w:ascii="宋体" w:hAnsi="宋体" w:hint="eastAsia"/>
                <w:szCs w:val="21"/>
              </w:rPr>
              <w:t>（2）职业与职业发展趋势</w:t>
            </w:r>
          </w:p>
          <w:p w14:paraId="066639B8" w14:textId="77777777" w:rsidR="002B58C3" w:rsidRDefault="00896E3E">
            <w:pPr>
              <w:adjustRightInd w:val="0"/>
              <w:snapToGrid w:val="0"/>
              <w:jc w:val="left"/>
              <w:rPr>
                <w:rFonts w:ascii="宋体" w:hAnsi="宋体" w:hint="eastAsia"/>
                <w:szCs w:val="21"/>
              </w:rPr>
            </w:pPr>
            <w:r>
              <w:rPr>
                <w:rFonts w:ascii="宋体" w:hAnsi="宋体" w:hint="eastAsia"/>
                <w:szCs w:val="21"/>
              </w:rPr>
              <w:t>（3）自我分析与职业心理测评</w:t>
            </w:r>
          </w:p>
          <w:p w14:paraId="1AC10211" w14:textId="77777777" w:rsidR="002B58C3" w:rsidRDefault="00896E3E">
            <w:pPr>
              <w:adjustRightInd w:val="0"/>
              <w:snapToGrid w:val="0"/>
              <w:jc w:val="left"/>
              <w:rPr>
                <w:rFonts w:ascii="宋体" w:hAnsi="宋体" w:hint="eastAsia"/>
                <w:szCs w:val="21"/>
              </w:rPr>
            </w:pPr>
            <w:r>
              <w:rPr>
                <w:rFonts w:ascii="宋体" w:hAnsi="宋体" w:hint="eastAsia"/>
                <w:szCs w:val="21"/>
              </w:rPr>
              <w:t>（4）如何制定职业生涯规划</w:t>
            </w:r>
          </w:p>
          <w:p w14:paraId="7978FED2" w14:textId="77777777" w:rsidR="002B58C3" w:rsidRDefault="00896E3E">
            <w:pPr>
              <w:adjustRightInd w:val="0"/>
              <w:snapToGrid w:val="0"/>
              <w:jc w:val="left"/>
              <w:rPr>
                <w:rFonts w:ascii="宋体" w:hAnsi="宋体" w:hint="eastAsia"/>
                <w:szCs w:val="21"/>
              </w:rPr>
            </w:pPr>
            <w:r>
              <w:rPr>
                <w:rFonts w:ascii="宋体" w:hAnsi="宋体" w:hint="eastAsia"/>
                <w:szCs w:val="21"/>
              </w:rPr>
              <w:t>（5）职业素质与情商</w:t>
            </w:r>
          </w:p>
        </w:tc>
        <w:tc>
          <w:tcPr>
            <w:tcW w:w="2541" w:type="dxa"/>
            <w:tcBorders>
              <w:top w:val="single" w:sz="4" w:space="0" w:color="auto"/>
              <w:left w:val="single" w:sz="4" w:space="0" w:color="auto"/>
              <w:bottom w:val="single" w:sz="4" w:space="0" w:color="auto"/>
              <w:right w:val="single" w:sz="4" w:space="0" w:color="auto"/>
            </w:tcBorders>
            <w:vAlign w:val="center"/>
          </w:tcPr>
          <w:p w14:paraId="31D4A46B" w14:textId="77777777" w:rsidR="002B58C3" w:rsidRDefault="00896E3E">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B58C3" w14:paraId="51D3EB04"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4CE11B9" w14:textId="77777777" w:rsidR="002B58C3" w:rsidRDefault="00896E3E">
            <w:pPr>
              <w:jc w:val="center"/>
              <w:rPr>
                <w:rFonts w:ascii="宋体" w:hAnsi="宋体" w:hint="eastAsia"/>
                <w:szCs w:val="21"/>
              </w:rPr>
            </w:pPr>
            <w:r>
              <w:rPr>
                <w:rFonts w:ascii="宋体" w:hAnsi="宋体" w:hint="eastAsia"/>
                <w:szCs w:val="21"/>
              </w:rPr>
              <w:t>15</w:t>
            </w:r>
          </w:p>
        </w:tc>
        <w:tc>
          <w:tcPr>
            <w:tcW w:w="1201" w:type="dxa"/>
            <w:tcBorders>
              <w:top w:val="single" w:sz="4" w:space="0" w:color="auto"/>
              <w:left w:val="single" w:sz="4" w:space="0" w:color="auto"/>
              <w:bottom w:val="single" w:sz="4" w:space="0" w:color="auto"/>
              <w:right w:val="single" w:sz="4" w:space="0" w:color="auto"/>
            </w:tcBorders>
            <w:vAlign w:val="center"/>
          </w:tcPr>
          <w:p w14:paraId="608AC763"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721" w:type="dxa"/>
            <w:tcBorders>
              <w:top w:val="single" w:sz="4" w:space="0" w:color="auto"/>
              <w:left w:val="single" w:sz="4" w:space="0" w:color="auto"/>
              <w:bottom w:val="single" w:sz="4" w:space="0" w:color="auto"/>
              <w:right w:val="single" w:sz="4" w:space="0" w:color="auto"/>
            </w:tcBorders>
            <w:vAlign w:val="center"/>
          </w:tcPr>
          <w:p w14:paraId="4710115B" w14:textId="77777777" w:rsidR="002B58C3" w:rsidRDefault="00896E3E">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943" w:type="dxa"/>
            <w:tcBorders>
              <w:top w:val="single" w:sz="4" w:space="0" w:color="auto"/>
              <w:left w:val="single" w:sz="4" w:space="0" w:color="auto"/>
              <w:bottom w:val="single" w:sz="4" w:space="0" w:color="auto"/>
              <w:right w:val="single" w:sz="4" w:space="0" w:color="auto"/>
            </w:tcBorders>
            <w:vAlign w:val="center"/>
          </w:tcPr>
          <w:p w14:paraId="4E76BB95" w14:textId="77777777" w:rsidR="002B58C3" w:rsidRDefault="00896E3E">
            <w:pPr>
              <w:adjustRightInd w:val="0"/>
              <w:snapToGrid w:val="0"/>
              <w:jc w:val="left"/>
              <w:rPr>
                <w:rFonts w:ascii="宋体" w:hAnsi="宋体" w:hint="eastAsia"/>
                <w:szCs w:val="21"/>
              </w:rPr>
            </w:pPr>
            <w:r>
              <w:rPr>
                <w:rFonts w:ascii="宋体" w:hAnsi="宋体" w:hint="eastAsia"/>
                <w:szCs w:val="21"/>
              </w:rPr>
              <w:t>（1）就业形势与政策</w:t>
            </w:r>
          </w:p>
          <w:p w14:paraId="3C070FB5" w14:textId="77777777" w:rsidR="002B58C3" w:rsidRDefault="00896E3E">
            <w:pPr>
              <w:adjustRightInd w:val="0"/>
              <w:snapToGrid w:val="0"/>
              <w:jc w:val="left"/>
              <w:rPr>
                <w:rFonts w:ascii="宋体" w:hAnsi="宋体" w:hint="eastAsia"/>
                <w:szCs w:val="21"/>
              </w:rPr>
            </w:pPr>
            <w:r>
              <w:rPr>
                <w:rFonts w:ascii="宋体" w:hAnsi="宋体" w:hint="eastAsia"/>
                <w:szCs w:val="21"/>
              </w:rPr>
              <w:t>（2）就业前的准备</w:t>
            </w:r>
          </w:p>
          <w:p w14:paraId="75F25EA7" w14:textId="77777777" w:rsidR="002B58C3" w:rsidRDefault="00896E3E">
            <w:pPr>
              <w:adjustRightInd w:val="0"/>
              <w:snapToGrid w:val="0"/>
              <w:jc w:val="left"/>
              <w:rPr>
                <w:rFonts w:ascii="宋体" w:hAnsi="宋体" w:hint="eastAsia"/>
                <w:szCs w:val="21"/>
              </w:rPr>
            </w:pPr>
            <w:r>
              <w:rPr>
                <w:rFonts w:ascii="宋体" w:hAnsi="宋体" w:hint="eastAsia"/>
                <w:szCs w:val="21"/>
              </w:rPr>
              <w:t>（3）求职与面试</w:t>
            </w:r>
          </w:p>
          <w:p w14:paraId="6E262CF1" w14:textId="77777777" w:rsidR="002B58C3" w:rsidRDefault="00896E3E">
            <w:pPr>
              <w:adjustRightInd w:val="0"/>
              <w:snapToGrid w:val="0"/>
              <w:jc w:val="left"/>
              <w:rPr>
                <w:rFonts w:ascii="宋体" w:hAnsi="宋体" w:hint="eastAsia"/>
                <w:szCs w:val="21"/>
              </w:rPr>
            </w:pPr>
            <w:r>
              <w:rPr>
                <w:rFonts w:ascii="宋体" w:hAnsi="宋体" w:hint="eastAsia"/>
                <w:szCs w:val="21"/>
              </w:rPr>
              <w:t>（4）就业法律保护</w:t>
            </w:r>
          </w:p>
          <w:p w14:paraId="4997188E" w14:textId="77777777" w:rsidR="002B58C3" w:rsidRDefault="00896E3E">
            <w:pPr>
              <w:adjustRightInd w:val="0"/>
              <w:snapToGrid w:val="0"/>
              <w:jc w:val="left"/>
              <w:rPr>
                <w:rFonts w:ascii="宋体" w:hAnsi="宋体" w:hint="eastAsia"/>
                <w:szCs w:val="21"/>
              </w:rPr>
            </w:pPr>
            <w:r>
              <w:rPr>
                <w:rFonts w:ascii="宋体" w:hAnsi="宋体" w:hint="eastAsia"/>
                <w:szCs w:val="21"/>
              </w:rPr>
              <w:t>（5）入职与发展</w:t>
            </w:r>
          </w:p>
          <w:p w14:paraId="4495D4EE" w14:textId="77777777" w:rsidR="002B58C3" w:rsidRDefault="00896E3E">
            <w:pPr>
              <w:adjustRightInd w:val="0"/>
              <w:snapToGrid w:val="0"/>
              <w:jc w:val="left"/>
              <w:rPr>
                <w:rFonts w:ascii="宋体" w:hAnsi="宋体" w:hint="eastAsia"/>
                <w:szCs w:val="21"/>
              </w:rPr>
            </w:pPr>
            <w:r>
              <w:rPr>
                <w:rFonts w:ascii="宋体" w:hAnsi="宋体" w:hint="eastAsia"/>
                <w:szCs w:val="21"/>
              </w:rPr>
              <w:t>（6）创新创业教育</w:t>
            </w:r>
          </w:p>
        </w:tc>
        <w:tc>
          <w:tcPr>
            <w:tcW w:w="2541" w:type="dxa"/>
            <w:tcBorders>
              <w:top w:val="single" w:sz="4" w:space="0" w:color="auto"/>
              <w:left w:val="single" w:sz="4" w:space="0" w:color="auto"/>
              <w:bottom w:val="single" w:sz="4" w:space="0" w:color="auto"/>
              <w:right w:val="single" w:sz="4" w:space="0" w:color="auto"/>
            </w:tcBorders>
            <w:vAlign w:val="center"/>
          </w:tcPr>
          <w:p w14:paraId="43168407" w14:textId="77777777" w:rsidR="002B58C3" w:rsidRDefault="00896E3E">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B58C3" w14:paraId="05621554"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49EBD690" w14:textId="77777777" w:rsidR="002B58C3" w:rsidRDefault="00896E3E">
            <w:pPr>
              <w:jc w:val="center"/>
              <w:rPr>
                <w:rFonts w:ascii="宋体" w:hAnsi="宋体" w:hint="eastAsia"/>
                <w:szCs w:val="21"/>
              </w:rPr>
            </w:pPr>
            <w:r>
              <w:rPr>
                <w:rFonts w:ascii="宋体" w:hAnsi="宋体" w:hint="eastAsia"/>
                <w:szCs w:val="21"/>
              </w:rPr>
              <w:t>16</w:t>
            </w:r>
          </w:p>
        </w:tc>
        <w:tc>
          <w:tcPr>
            <w:tcW w:w="1201" w:type="dxa"/>
            <w:tcBorders>
              <w:top w:val="single" w:sz="4" w:space="0" w:color="auto"/>
              <w:left w:val="single" w:sz="4" w:space="0" w:color="auto"/>
              <w:bottom w:val="single" w:sz="4" w:space="0" w:color="auto"/>
              <w:right w:val="single" w:sz="4" w:space="0" w:color="auto"/>
            </w:tcBorders>
            <w:vAlign w:val="center"/>
          </w:tcPr>
          <w:p w14:paraId="7793318B" w14:textId="77777777" w:rsidR="002B58C3" w:rsidRDefault="00896E3E">
            <w:pPr>
              <w:jc w:val="center"/>
              <w:rPr>
                <w:rFonts w:ascii="宋体" w:hAnsi="宋体" w:hint="eastAsia"/>
                <w:szCs w:val="21"/>
              </w:rPr>
            </w:pPr>
            <w:r>
              <w:rPr>
                <w:rFonts w:ascii="宋体" w:hAnsi="宋体" w:hint="eastAsia"/>
                <w:szCs w:val="21"/>
              </w:rPr>
              <w:t>劳动教育</w:t>
            </w:r>
          </w:p>
        </w:tc>
        <w:tc>
          <w:tcPr>
            <w:tcW w:w="2721" w:type="dxa"/>
            <w:tcBorders>
              <w:top w:val="single" w:sz="4" w:space="0" w:color="auto"/>
              <w:left w:val="single" w:sz="4" w:space="0" w:color="auto"/>
              <w:bottom w:val="single" w:sz="4" w:space="0" w:color="auto"/>
              <w:right w:val="single" w:sz="4" w:space="0" w:color="auto"/>
            </w:tcBorders>
            <w:vAlign w:val="center"/>
          </w:tcPr>
          <w:p w14:paraId="64E09C87" w14:textId="77777777" w:rsidR="002B58C3" w:rsidRDefault="00896E3E">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943" w:type="dxa"/>
            <w:tcBorders>
              <w:top w:val="single" w:sz="4" w:space="0" w:color="auto"/>
              <w:left w:val="single" w:sz="4" w:space="0" w:color="auto"/>
              <w:bottom w:val="single" w:sz="4" w:space="0" w:color="auto"/>
              <w:right w:val="single" w:sz="4" w:space="0" w:color="auto"/>
            </w:tcBorders>
            <w:vAlign w:val="center"/>
          </w:tcPr>
          <w:p w14:paraId="17E1CAC6" w14:textId="77777777" w:rsidR="002B58C3" w:rsidRDefault="00896E3E">
            <w:pPr>
              <w:adjustRightInd w:val="0"/>
              <w:snapToGrid w:val="0"/>
              <w:jc w:val="left"/>
              <w:rPr>
                <w:rFonts w:ascii="宋体" w:hAnsi="宋体" w:hint="eastAsia"/>
                <w:szCs w:val="21"/>
              </w:rPr>
            </w:pPr>
            <w:r>
              <w:rPr>
                <w:rFonts w:ascii="宋体" w:hAnsi="宋体" w:hint="eastAsia"/>
                <w:szCs w:val="21"/>
              </w:rPr>
              <w:t>（1）劳动精神</w:t>
            </w:r>
          </w:p>
          <w:p w14:paraId="4C2CDEB4" w14:textId="77777777" w:rsidR="002B58C3" w:rsidRDefault="00896E3E">
            <w:pPr>
              <w:adjustRightInd w:val="0"/>
              <w:snapToGrid w:val="0"/>
              <w:jc w:val="left"/>
              <w:rPr>
                <w:rFonts w:ascii="宋体" w:hAnsi="宋体" w:hint="eastAsia"/>
                <w:szCs w:val="21"/>
              </w:rPr>
            </w:pPr>
            <w:r>
              <w:rPr>
                <w:rFonts w:ascii="宋体" w:hAnsi="宋体" w:hint="eastAsia"/>
                <w:szCs w:val="21"/>
              </w:rPr>
              <w:t>（2）劳模精神</w:t>
            </w:r>
          </w:p>
          <w:p w14:paraId="706871E2" w14:textId="77777777" w:rsidR="002B58C3" w:rsidRDefault="00896E3E">
            <w:pPr>
              <w:adjustRightInd w:val="0"/>
              <w:snapToGrid w:val="0"/>
              <w:jc w:val="left"/>
              <w:rPr>
                <w:rFonts w:ascii="宋体" w:hAnsi="宋体" w:hint="eastAsia"/>
                <w:szCs w:val="21"/>
              </w:rPr>
            </w:pPr>
            <w:r>
              <w:rPr>
                <w:rFonts w:ascii="宋体" w:hAnsi="宋体" w:hint="eastAsia"/>
                <w:szCs w:val="21"/>
              </w:rPr>
              <w:t>（3）工匠精神</w:t>
            </w:r>
          </w:p>
          <w:p w14:paraId="71E5EAC7" w14:textId="77777777" w:rsidR="002B58C3" w:rsidRDefault="00896E3E">
            <w:pPr>
              <w:adjustRightInd w:val="0"/>
              <w:snapToGrid w:val="0"/>
              <w:jc w:val="left"/>
              <w:rPr>
                <w:rFonts w:ascii="宋体" w:hAnsi="宋体" w:hint="eastAsia"/>
                <w:szCs w:val="21"/>
              </w:rPr>
            </w:pPr>
            <w:r>
              <w:rPr>
                <w:rFonts w:ascii="宋体" w:hAnsi="宋体" w:hint="eastAsia"/>
                <w:szCs w:val="21"/>
              </w:rPr>
              <w:t>（4）劳动组织</w:t>
            </w:r>
          </w:p>
          <w:p w14:paraId="1C6CC1EA" w14:textId="77777777" w:rsidR="002B58C3" w:rsidRDefault="00896E3E">
            <w:pPr>
              <w:adjustRightInd w:val="0"/>
              <w:snapToGrid w:val="0"/>
              <w:jc w:val="left"/>
              <w:rPr>
                <w:rFonts w:ascii="宋体" w:hAnsi="宋体" w:hint="eastAsia"/>
                <w:szCs w:val="21"/>
              </w:rPr>
            </w:pPr>
            <w:r>
              <w:rPr>
                <w:rFonts w:ascii="宋体" w:hAnsi="宋体" w:hint="eastAsia"/>
                <w:szCs w:val="21"/>
              </w:rPr>
              <w:t>（5）劳动安全</w:t>
            </w:r>
          </w:p>
          <w:p w14:paraId="1357FDF6" w14:textId="77777777" w:rsidR="002B58C3" w:rsidRDefault="00896E3E">
            <w:pPr>
              <w:adjustRightInd w:val="0"/>
              <w:snapToGrid w:val="0"/>
              <w:jc w:val="left"/>
              <w:rPr>
                <w:rFonts w:ascii="宋体" w:hAnsi="宋体" w:hint="eastAsia"/>
                <w:szCs w:val="21"/>
              </w:rPr>
            </w:pPr>
            <w:r>
              <w:rPr>
                <w:rFonts w:ascii="宋体" w:hAnsi="宋体" w:hint="eastAsia"/>
                <w:szCs w:val="21"/>
              </w:rPr>
              <w:t>（6）劳动法规</w:t>
            </w:r>
          </w:p>
          <w:p w14:paraId="31B67293" w14:textId="77777777" w:rsidR="002B58C3" w:rsidRDefault="00896E3E">
            <w:pPr>
              <w:adjustRightInd w:val="0"/>
              <w:snapToGrid w:val="0"/>
              <w:jc w:val="left"/>
              <w:rPr>
                <w:rFonts w:ascii="宋体" w:hAnsi="宋体" w:hint="eastAsia"/>
                <w:szCs w:val="21"/>
              </w:rPr>
            </w:pPr>
            <w:r>
              <w:rPr>
                <w:rFonts w:ascii="宋体" w:hAnsi="宋体" w:hint="eastAsia"/>
                <w:szCs w:val="21"/>
              </w:rPr>
              <w:t>（7）日常生活劳动</w:t>
            </w:r>
          </w:p>
          <w:p w14:paraId="3F5651B0" w14:textId="77777777" w:rsidR="002B58C3" w:rsidRDefault="00896E3E">
            <w:pPr>
              <w:adjustRightInd w:val="0"/>
              <w:snapToGrid w:val="0"/>
              <w:jc w:val="left"/>
              <w:rPr>
                <w:rFonts w:ascii="宋体" w:hAnsi="宋体" w:hint="eastAsia"/>
                <w:szCs w:val="21"/>
              </w:rPr>
            </w:pPr>
            <w:r>
              <w:rPr>
                <w:rFonts w:ascii="宋体" w:hAnsi="宋体" w:hint="eastAsia"/>
                <w:szCs w:val="21"/>
              </w:rPr>
              <w:t>（8）校内外公益服务性劳动</w:t>
            </w:r>
          </w:p>
          <w:p w14:paraId="6D889012" w14:textId="77777777" w:rsidR="002B58C3" w:rsidRDefault="00896E3E">
            <w:pPr>
              <w:jc w:val="center"/>
              <w:rPr>
                <w:rFonts w:ascii="宋体" w:hAnsi="宋体" w:hint="eastAsia"/>
                <w:szCs w:val="21"/>
              </w:rPr>
            </w:pPr>
            <w:r>
              <w:rPr>
                <w:rFonts w:ascii="宋体" w:hAnsi="宋体" w:hint="eastAsia"/>
                <w:szCs w:val="21"/>
              </w:rPr>
              <w:t>（9）专业生产劳动实践</w:t>
            </w:r>
          </w:p>
        </w:tc>
        <w:tc>
          <w:tcPr>
            <w:tcW w:w="2541" w:type="dxa"/>
            <w:tcBorders>
              <w:top w:val="single" w:sz="4" w:space="0" w:color="auto"/>
              <w:left w:val="single" w:sz="4" w:space="0" w:color="auto"/>
              <w:bottom w:val="single" w:sz="4" w:space="0" w:color="auto"/>
              <w:right w:val="single" w:sz="4" w:space="0" w:color="auto"/>
            </w:tcBorders>
            <w:vAlign w:val="center"/>
          </w:tcPr>
          <w:p w14:paraId="2B0BF927" w14:textId="77777777" w:rsidR="002B58C3" w:rsidRDefault="00896E3E">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2B58C3" w14:paraId="5A75CB5C"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ED8E7EC" w14:textId="77777777" w:rsidR="002B58C3" w:rsidRDefault="00896E3E">
            <w:pPr>
              <w:jc w:val="center"/>
              <w:rPr>
                <w:rFonts w:ascii="宋体" w:hAnsi="宋体" w:hint="eastAsia"/>
                <w:szCs w:val="21"/>
              </w:rPr>
            </w:pPr>
            <w:r>
              <w:rPr>
                <w:rFonts w:ascii="宋体" w:hAnsi="宋体" w:hint="eastAsia"/>
                <w:szCs w:val="21"/>
              </w:rPr>
              <w:t>17</w:t>
            </w:r>
          </w:p>
        </w:tc>
        <w:tc>
          <w:tcPr>
            <w:tcW w:w="1201" w:type="dxa"/>
            <w:tcBorders>
              <w:top w:val="single" w:sz="4" w:space="0" w:color="auto"/>
              <w:left w:val="single" w:sz="4" w:space="0" w:color="auto"/>
              <w:bottom w:val="single" w:sz="4" w:space="0" w:color="auto"/>
              <w:right w:val="single" w:sz="4" w:space="0" w:color="auto"/>
            </w:tcBorders>
            <w:vAlign w:val="center"/>
          </w:tcPr>
          <w:p w14:paraId="02460940" w14:textId="77777777" w:rsidR="002B58C3" w:rsidRDefault="00896E3E">
            <w:pPr>
              <w:adjustRightInd w:val="0"/>
              <w:snapToGrid w:val="0"/>
              <w:jc w:val="left"/>
              <w:rPr>
                <w:rFonts w:ascii="宋体" w:hAnsi="宋体" w:hint="eastAsia"/>
                <w:szCs w:val="21"/>
              </w:rPr>
            </w:pPr>
            <w:r>
              <w:rPr>
                <w:rFonts w:ascii="宋体" w:hAnsi="宋体" w:hint="eastAsia"/>
                <w:szCs w:val="21"/>
              </w:rPr>
              <w:t>美育教育</w:t>
            </w:r>
          </w:p>
        </w:tc>
        <w:tc>
          <w:tcPr>
            <w:tcW w:w="2721" w:type="dxa"/>
            <w:tcBorders>
              <w:top w:val="single" w:sz="4" w:space="0" w:color="auto"/>
              <w:left w:val="single" w:sz="4" w:space="0" w:color="auto"/>
              <w:bottom w:val="single" w:sz="4" w:space="0" w:color="auto"/>
              <w:right w:val="single" w:sz="4" w:space="0" w:color="auto"/>
            </w:tcBorders>
            <w:vAlign w:val="center"/>
          </w:tcPr>
          <w:p w14:paraId="53DD9EC9" w14:textId="77777777" w:rsidR="002B58C3" w:rsidRDefault="00896E3E">
            <w:pPr>
              <w:adjustRightInd w:val="0"/>
              <w:snapToGrid w:val="0"/>
              <w:jc w:val="left"/>
              <w:rPr>
                <w:rFonts w:ascii="宋体" w:hAnsi="宋体" w:hint="eastAsia"/>
                <w:szCs w:val="21"/>
              </w:rPr>
            </w:pPr>
            <w:r>
              <w:rPr>
                <w:rFonts w:ascii="宋体" w:hAnsi="宋体" w:hint="eastAsia"/>
                <w:szCs w:val="21"/>
              </w:rPr>
              <w:t>以立德树人为根本，以社会</w:t>
            </w:r>
            <w:r>
              <w:rPr>
                <w:rFonts w:ascii="宋体" w:hAnsi="宋体" w:hint="eastAsia"/>
                <w:szCs w:val="21"/>
              </w:rPr>
              <w:lastRenderedPageBreak/>
              <w:t>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943" w:type="dxa"/>
            <w:tcBorders>
              <w:top w:val="single" w:sz="4" w:space="0" w:color="auto"/>
              <w:left w:val="single" w:sz="4" w:space="0" w:color="auto"/>
              <w:bottom w:val="single" w:sz="4" w:space="0" w:color="auto"/>
              <w:right w:val="single" w:sz="4" w:space="0" w:color="auto"/>
            </w:tcBorders>
            <w:vAlign w:val="center"/>
          </w:tcPr>
          <w:p w14:paraId="78216A3F"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以审美和人文素养</w:t>
            </w:r>
            <w:r>
              <w:rPr>
                <w:rFonts w:ascii="宋体" w:hAnsi="宋体" w:hint="eastAsia"/>
                <w:szCs w:val="21"/>
              </w:rPr>
              <w:lastRenderedPageBreak/>
              <w:t>培养为核心、以创新能力培育为重点、以中华优秀传统文化传承发展和艺术经典教育为主要内容</w:t>
            </w:r>
          </w:p>
        </w:tc>
        <w:tc>
          <w:tcPr>
            <w:tcW w:w="2541" w:type="dxa"/>
            <w:tcBorders>
              <w:top w:val="single" w:sz="4" w:space="0" w:color="auto"/>
              <w:left w:val="single" w:sz="4" w:space="0" w:color="auto"/>
              <w:bottom w:val="single" w:sz="4" w:space="0" w:color="auto"/>
              <w:right w:val="single" w:sz="4" w:space="0" w:color="auto"/>
            </w:tcBorders>
            <w:vAlign w:val="center"/>
          </w:tcPr>
          <w:p w14:paraId="34F5F2F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艺术课堂教学和艺术实践</w:t>
            </w:r>
            <w:r>
              <w:rPr>
                <w:rFonts w:ascii="宋体" w:hAnsi="宋体" w:hint="eastAsia"/>
                <w:szCs w:val="21"/>
              </w:rPr>
              <w:lastRenderedPageBreak/>
              <w:t>活动相结合，逐步完善“艺术基础知识基本技能+艺术审美体验+艺术专项特长”的教学模式</w:t>
            </w:r>
          </w:p>
        </w:tc>
      </w:tr>
    </w:tbl>
    <w:p w14:paraId="74077105" w14:textId="77777777" w:rsidR="002B58C3" w:rsidRDefault="002B58C3">
      <w:pPr>
        <w:pStyle w:val="ad"/>
        <w:spacing w:before="50"/>
        <w:ind w:firstLineChars="196" w:firstLine="470"/>
        <w:rPr>
          <w:rFonts w:ascii="宋体" w:hAnsi="宋体" w:hint="eastAsia"/>
          <w:sz w:val="24"/>
        </w:rPr>
      </w:pPr>
    </w:p>
    <w:p w14:paraId="5C87BC88"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（二）专业技能课程</w:t>
      </w:r>
    </w:p>
    <w:p w14:paraId="5E58A703"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16"/>
        <w:gridCol w:w="2863"/>
        <w:gridCol w:w="2469"/>
        <w:gridCol w:w="2380"/>
      </w:tblGrid>
      <w:tr w:rsidR="002B58C3" w14:paraId="2274AEE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A0C16BA" w14:textId="77777777" w:rsidR="002B58C3" w:rsidRDefault="00896E3E">
            <w:pPr>
              <w:jc w:val="center"/>
              <w:rPr>
                <w:rFonts w:ascii="宋体" w:hAnsi="宋体" w:hint="eastAsia"/>
                <w:szCs w:val="21"/>
              </w:rPr>
            </w:pPr>
            <w:r>
              <w:rPr>
                <w:rFonts w:ascii="宋体" w:hAnsi="宋体" w:hint="eastAsia"/>
                <w:szCs w:val="21"/>
              </w:rPr>
              <w:t>序号</w:t>
            </w:r>
          </w:p>
        </w:tc>
        <w:tc>
          <w:tcPr>
            <w:tcW w:w="547" w:type="pct"/>
            <w:tcBorders>
              <w:top w:val="single" w:sz="4" w:space="0" w:color="auto"/>
              <w:left w:val="single" w:sz="4" w:space="0" w:color="auto"/>
              <w:bottom w:val="single" w:sz="4" w:space="0" w:color="auto"/>
              <w:right w:val="single" w:sz="4" w:space="0" w:color="auto"/>
            </w:tcBorders>
            <w:vAlign w:val="center"/>
          </w:tcPr>
          <w:p w14:paraId="0CD0A1FC" w14:textId="77777777" w:rsidR="002B58C3" w:rsidRDefault="00896E3E">
            <w:pPr>
              <w:jc w:val="center"/>
              <w:rPr>
                <w:rFonts w:ascii="宋体" w:hAnsi="宋体" w:hint="eastAsia"/>
                <w:szCs w:val="21"/>
              </w:rPr>
            </w:pPr>
            <w:r>
              <w:rPr>
                <w:rFonts w:ascii="宋体" w:hAnsi="宋体" w:hint="eastAsia"/>
                <w:szCs w:val="21"/>
              </w:rPr>
              <w:t>课程名称</w:t>
            </w:r>
          </w:p>
        </w:tc>
        <w:tc>
          <w:tcPr>
            <w:tcW w:w="1540" w:type="pct"/>
            <w:tcBorders>
              <w:top w:val="single" w:sz="4" w:space="0" w:color="auto"/>
              <w:left w:val="single" w:sz="4" w:space="0" w:color="auto"/>
              <w:bottom w:val="single" w:sz="4" w:space="0" w:color="auto"/>
              <w:right w:val="single" w:sz="4" w:space="0" w:color="auto"/>
            </w:tcBorders>
            <w:vAlign w:val="center"/>
          </w:tcPr>
          <w:p w14:paraId="3AE2EDCE" w14:textId="77777777" w:rsidR="002B58C3" w:rsidRDefault="00896E3E">
            <w:pPr>
              <w:jc w:val="center"/>
              <w:rPr>
                <w:rFonts w:ascii="宋体" w:hAnsi="宋体" w:hint="eastAsia"/>
                <w:szCs w:val="21"/>
              </w:rPr>
            </w:pPr>
            <w:r>
              <w:rPr>
                <w:rFonts w:ascii="宋体" w:hAnsi="宋体" w:hint="eastAsia"/>
                <w:szCs w:val="21"/>
              </w:rPr>
              <w:t>课程目标</w:t>
            </w:r>
          </w:p>
        </w:tc>
        <w:tc>
          <w:tcPr>
            <w:tcW w:w="1328" w:type="pct"/>
            <w:tcBorders>
              <w:top w:val="single" w:sz="4" w:space="0" w:color="auto"/>
              <w:left w:val="single" w:sz="4" w:space="0" w:color="auto"/>
              <w:bottom w:val="single" w:sz="4" w:space="0" w:color="auto"/>
              <w:right w:val="single" w:sz="4" w:space="0" w:color="auto"/>
            </w:tcBorders>
            <w:vAlign w:val="center"/>
          </w:tcPr>
          <w:p w14:paraId="2EC9C696" w14:textId="77777777" w:rsidR="002B58C3" w:rsidRDefault="00896E3E">
            <w:pPr>
              <w:jc w:val="center"/>
              <w:rPr>
                <w:rFonts w:ascii="宋体" w:hAnsi="宋体" w:hint="eastAsia"/>
                <w:szCs w:val="21"/>
              </w:rPr>
            </w:pPr>
            <w:r>
              <w:rPr>
                <w:rFonts w:ascii="宋体" w:hAnsi="宋体" w:hint="eastAsia"/>
                <w:szCs w:val="21"/>
              </w:rPr>
              <w:t>主要内容</w:t>
            </w:r>
          </w:p>
        </w:tc>
        <w:tc>
          <w:tcPr>
            <w:tcW w:w="1280" w:type="pct"/>
            <w:tcBorders>
              <w:top w:val="single" w:sz="4" w:space="0" w:color="auto"/>
              <w:left w:val="single" w:sz="4" w:space="0" w:color="auto"/>
              <w:bottom w:val="single" w:sz="4" w:space="0" w:color="auto"/>
              <w:right w:val="single" w:sz="4" w:space="0" w:color="auto"/>
            </w:tcBorders>
            <w:vAlign w:val="center"/>
          </w:tcPr>
          <w:p w14:paraId="0DD43EAA"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1CCD8C4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1661DF8" w14:textId="77777777" w:rsidR="002B58C3" w:rsidRDefault="00896E3E">
            <w:pPr>
              <w:adjustRightInd w:val="0"/>
              <w:snapToGrid w:val="0"/>
              <w:jc w:val="left"/>
              <w:rPr>
                <w:rFonts w:ascii="宋体" w:hAnsi="宋体" w:hint="eastAsia"/>
                <w:szCs w:val="21"/>
              </w:rPr>
            </w:pPr>
            <w:r>
              <w:rPr>
                <w:rFonts w:ascii="宋体" w:hAnsi="宋体" w:hint="eastAsia"/>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75989552"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城市轨道交通概论</w:t>
            </w:r>
          </w:p>
        </w:tc>
        <w:tc>
          <w:tcPr>
            <w:tcW w:w="1540" w:type="pct"/>
            <w:tcBorders>
              <w:top w:val="single" w:sz="4" w:space="0" w:color="auto"/>
              <w:left w:val="single" w:sz="4" w:space="0" w:color="auto"/>
              <w:bottom w:val="single" w:sz="4" w:space="0" w:color="auto"/>
              <w:right w:val="single" w:sz="4" w:space="0" w:color="auto"/>
            </w:tcBorders>
            <w:vAlign w:val="center"/>
          </w:tcPr>
          <w:p w14:paraId="79A57015"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全面了解城市轨道交通运营管理基础知识，了解城市轨道交通发展、线路、车辆、供配电、通信信号、环控等机电设备，行车组织、客运组织、票务管理等运营管理知识，各组成部分的特点及其衔接协调。</w:t>
            </w:r>
          </w:p>
          <w:p w14:paraId="5AC9DB3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0CEC14D1" w14:textId="77777777" w:rsidR="002B58C3" w:rsidRDefault="00896E3E">
            <w:pPr>
              <w:adjustRightInd w:val="0"/>
              <w:snapToGrid w:val="0"/>
              <w:jc w:val="left"/>
              <w:rPr>
                <w:rFonts w:ascii="宋体" w:hAnsi="宋体" w:hint="eastAsia"/>
                <w:szCs w:val="21"/>
              </w:rPr>
            </w:pPr>
            <w:r>
              <w:rPr>
                <w:rFonts w:ascii="宋体" w:hAnsi="宋体" w:hint="eastAsia"/>
                <w:szCs w:val="21"/>
              </w:rPr>
              <w:t>1.认识城市轨道交通系统；</w:t>
            </w:r>
          </w:p>
          <w:p w14:paraId="57E75A1C" w14:textId="77777777" w:rsidR="002B58C3" w:rsidRDefault="00896E3E">
            <w:pPr>
              <w:adjustRightInd w:val="0"/>
              <w:snapToGrid w:val="0"/>
              <w:jc w:val="left"/>
              <w:rPr>
                <w:rFonts w:ascii="宋体" w:hAnsi="宋体" w:hint="eastAsia"/>
                <w:szCs w:val="21"/>
              </w:rPr>
            </w:pPr>
            <w:r>
              <w:rPr>
                <w:rFonts w:ascii="宋体" w:hAnsi="宋体" w:hint="eastAsia"/>
                <w:szCs w:val="21"/>
              </w:rPr>
              <w:t>2.认识城市轨道交通客运岗位；</w:t>
            </w:r>
          </w:p>
          <w:p w14:paraId="6178C94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3.城市轨道交通线路组成；</w:t>
            </w:r>
          </w:p>
          <w:p w14:paraId="71CD775C"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4.城市轨道交通车辆组成；</w:t>
            </w:r>
          </w:p>
          <w:p w14:paraId="7268FFD3"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5.城市轨道交通车站运作；</w:t>
            </w:r>
          </w:p>
          <w:p w14:paraId="412B482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w:t>
            </w:r>
          </w:p>
          <w:p w14:paraId="347BB571" w14:textId="77777777" w:rsidR="002B58C3" w:rsidRDefault="00896E3E">
            <w:pPr>
              <w:adjustRightInd w:val="0"/>
              <w:snapToGrid w:val="0"/>
              <w:jc w:val="left"/>
              <w:rPr>
                <w:rFonts w:ascii="宋体" w:hAnsi="宋体" w:hint="eastAsia"/>
                <w:szCs w:val="21"/>
              </w:rPr>
            </w:pPr>
            <w:r>
              <w:rPr>
                <w:rFonts w:ascii="宋体" w:hAnsi="宋体" w:hint="eastAsia"/>
                <w:szCs w:val="21"/>
              </w:rPr>
              <w:t>7.供电、信号与通信系统组成；</w:t>
            </w:r>
          </w:p>
          <w:p w14:paraId="08EC8F83"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8.城市轨道交通运输组织。</w:t>
            </w:r>
          </w:p>
        </w:tc>
        <w:tc>
          <w:tcPr>
            <w:tcW w:w="1280" w:type="pct"/>
            <w:tcBorders>
              <w:top w:val="single" w:sz="4" w:space="0" w:color="auto"/>
              <w:left w:val="single" w:sz="4" w:space="0" w:color="auto"/>
              <w:bottom w:val="single" w:sz="4" w:space="0" w:color="auto"/>
              <w:right w:val="single" w:sz="4" w:space="0" w:color="auto"/>
            </w:tcBorders>
            <w:vAlign w:val="center"/>
          </w:tcPr>
          <w:p w14:paraId="764A57CC"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1D172AB1" w14:textId="77777777" w:rsidR="002B58C3" w:rsidRDefault="002B58C3">
            <w:pPr>
              <w:adjustRightInd w:val="0"/>
              <w:snapToGrid w:val="0"/>
              <w:jc w:val="left"/>
              <w:rPr>
                <w:rFonts w:ascii="宋体" w:hAnsi="宋体" w:hint="eastAsia"/>
                <w:szCs w:val="21"/>
              </w:rPr>
            </w:pPr>
          </w:p>
        </w:tc>
      </w:tr>
      <w:tr w:rsidR="002B58C3" w14:paraId="0E902B9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8AB684" w14:textId="77777777" w:rsidR="002B58C3" w:rsidRDefault="00896E3E">
            <w:pPr>
              <w:adjustRightInd w:val="0"/>
              <w:snapToGrid w:val="0"/>
              <w:jc w:val="left"/>
              <w:rPr>
                <w:rFonts w:ascii="宋体" w:hAnsi="宋体" w:hint="eastAsia"/>
                <w:szCs w:val="21"/>
              </w:rPr>
            </w:pPr>
            <w:r>
              <w:rPr>
                <w:rFonts w:ascii="宋体" w:hAnsi="宋体" w:hint="eastAsia"/>
                <w:szCs w:val="21"/>
              </w:rPr>
              <w:t>2</w:t>
            </w:r>
          </w:p>
        </w:tc>
        <w:tc>
          <w:tcPr>
            <w:tcW w:w="547" w:type="pct"/>
            <w:tcBorders>
              <w:top w:val="single" w:sz="4" w:space="0" w:color="auto"/>
              <w:left w:val="single" w:sz="4" w:space="0" w:color="auto"/>
              <w:bottom w:val="single" w:sz="4" w:space="0" w:color="auto"/>
              <w:right w:val="single" w:sz="4" w:space="0" w:color="auto"/>
            </w:tcBorders>
            <w:vAlign w:val="center"/>
          </w:tcPr>
          <w:p w14:paraId="2888A711"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城市轨道交通规章制度</w:t>
            </w:r>
          </w:p>
        </w:tc>
        <w:tc>
          <w:tcPr>
            <w:tcW w:w="1540" w:type="pct"/>
            <w:tcBorders>
              <w:top w:val="single" w:sz="4" w:space="0" w:color="auto"/>
              <w:left w:val="single" w:sz="4" w:space="0" w:color="auto"/>
              <w:bottom w:val="single" w:sz="4" w:space="0" w:color="auto"/>
              <w:right w:val="single" w:sz="4" w:space="0" w:color="auto"/>
            </w:tcBorders>
            <w:vAlign w:val="center"/>
          </w:tcPr>
          <w:p w14:paraId="1D7E0B19"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运营管理组织架构及相关组织制度相关基础知识。具备城市轨道交通运营管理的基本能力、主要设备的基本使用及检修能力及各岗位员工处理突发事件的应变能力。能够掌握城市轨道交通相关设备的操作并解决实际工作中遇到的问题。</w:t>
            </w:r>
          </w:p>
          <w:p w14:paraId="077C8258"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EA12FA7" w14:textId="77777777" w:rsidR="002B58C3" w:rsidRDefault="00896E3E">
            <w:pPr>
              <w:adjustRightInd w:val="0"/>
              <w:snapToGrid w:val="0"/>
              <w:jc w:val="left"/>
              <w:rPr>
                <w:rFonts w:ascii="宋体" w:hAnsi="宋体" w:hint="eastAsia"/>
                <w:szCs w:val="21"/>
              </w:rPr>
            </w:pPr>
            <w:r>
              <w:rPr>
                <w:rFonts w:ascii="宋体" w:hAnsi="宋体" w:hint="eastAsia"/>
                <w:szCs w:val="21"/>
              </w:rPr>
              <w:t>1.城市轨道调度组织管理</w:t>
            </w:r>
          </w:p>
          <w:p w14:paraId="18ADF0AA"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2.城市轨道交通乘务组织管理</w:t>
            </w:r>
          </w:p>
          <w:p w14:paraId="63F658D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3.城市轨道交通站务组织管理</w:t>
            </w:r>
          </w:p>
          <w:p w14:paraId="7CBA0018"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4.城市轨道交通车辆运用与检修管理</w:t>
            </w:r>
          </w:p>
          <w:p w14:paraId="06A2A570"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5.城市轨道交通车站主要设备操作维护管理</w:t>
            </w:r>
          </w:p>
          <w:p w14:paraId="28B171F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6.城市轨道交通安全规则</w:t>
            </w:r>
          </w:p>
          <w:p w14:paraId="3A6DADA7"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7.城市轨道交通事故处理规则</w:t>
            </w:r>
          </w:p>
        </w:tc>
        <w:tc>
          <w:tcPr>
            <w:tcW w:w="1280" w:type="pct"/>
            <w:tcBorders>
              <w:top w:val="single" w:sz="4" w:space="0" w:color="auto"/>
              <w:left w:val="single" w:sz="4" w:space="0" w:color="auto"/>
              <w:bottom w:val="single" w:sz="4" w:space="0" w:color="auto"/>
              <w:right w:val="single" w:sz="4" w:space="0" w:color="auto"/>
            </w:tcBorders>
            <w:vAlign w:val="center"/>
          </w:tcPr>
          <w:p w14:paraId="1CABBDDB"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039F3A67" w14:textId="77777777" w:rsidR="002B58C3" w:rsidRDefault="002B58C3">
            <w:pPr>
              <w:adjustRightInd w:val="0"/>
              <w:snapToGrid w:val="0"/>
              <w:jc w:val="left"/>
              <w:rPr>
                <w:rFonts w:ascii="宋体" w:hAnsi="宋体" w:hint="eastAsia"/>
                <w:szCs w:val="21"/>
              </w:rPr>
            </w:pPr>
          </w:p>
        </w:tc>
      </w:tr>
      <w:tr w:rsidR="002B58C3" w14:paraId="1C10B862"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BE596E6" w14:textId="77777777" w:rsidR="002B58C3" w:rsidRDefault="00896E3E">
            <w:pPr>
              <w:adjustRightInd w:val="0"/>
              <w:snapToGrid w:val="0"/>
              <w:jc w:val="left"/>
              <w:rPr>
                <w:rFonts w:ascii="宋体" w:hAnsi="宋体" w:hint="eastAsia"/>
                <w:szCs w:val="21"/>
              </w:rPr>
            </w:pPr>
            <w:r>
              <w:rPr>
                <w:rFonts w:ascii="宋体" w:hAnsi="宋体" w:hint="eastAsia"/>
                <w:szCs w:val="21"/>
              </w:rPr>
              <w:t>3</w:t>
            </w:r>
          </w:p>
        </w:tc>
        <w:tc>
          <w:tcPr>
            <w:tcW w:w="547" w:type="pct"/>
            <w:tcBorders>
              <w:top w:val="single" w:sz="4" w:space="0" w:color="auto"/>
              <w:left w:val="single" w:sz="4" w:space="0" w:color="auto"/>
              <w:bottom w:val="single" w:sz="4" w:space="0" w:color="auto"/>
              <w:right w:val="single" w:sz="4" w:space="0" w:color="auto"/>
            </w:tcBorders>
            <w:vAlign w:val="center"/>
          </w:tcPr>
          <w:p w14:paraId="41DADB3C"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城市轨道交通电工电子技术及应用</w:t>
            </w:r>
          </w:p>
        </w:tc>
        <w:tc>
          <w:tcPr>
            <w:tcW w:w="1540" w:type="pct"/>
            <w:tcBorders>
              <w:top w:val="single" w:sz="4" w:space="0" w:color="auto"/>
              <w:left w:val="single" w:sz="4" w:space="0" w:color="auto"/>
              <w:bottom w:val="single" w:sz="4" w:space="0" w:color="auto"/>
              <w:right w:val="single" w:sz="4" w:space="0" w:color="auto"/>
            </w:tcBorders>
            <w:vAlign w:val="center"/>
          </w:tcPr>
          <w:p w14:paraId="041952EF"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通过本课程的学习，让学生熟悉常用电气元件的功能，理解典型电路的基本原理。会分析简单电工电子电路的组成，能按工艺规范连接电路；能判断并排除常见电路故障，能处理紧急触电事故及电气火灾。能</w:t>
            </w:r>
            <w:r>
              <w:rPr>
                <w:rFonts w:ascii="宋体" w:hAnsi="宋体" w:hint="eastAsia"/>
                <w:szCs w:val="21"/>
              </w:rPr>
              <w:lastRenderedPageBreak/>
              <w:t>够对城市轨道交通运营管理过程中低压电路的故障排除及进行简单的维修。</w:t>
            </w:r>
          </w:p>
          <w:p w14:paraId="5A8F4EE6"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6D2B09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1.直流电路</w:t>
            </w:r>
          </w:p>
          <w:p w14:paraId="1BCE2F75" w14:textId="77777777" w:rsidR="002B58C3" w:rsidRDefault="00896E3E">
            <w:pPr>
              <w:adjustRightInd w:val="0"/>
              <w:snapToGrid w:val="0"/>
              <w:jc w:val="left"/>
              <w:rPr>
                <w:rFonts w:ascii="宋体" w:hAnsi="宋体" w:hint="eastAsia"/>
                <w:szCs w:val="21"/>
              </w:rPr>
            </w:pPr>
            <w:r>
              <w:rPr>
                <w:rFonts w:ascii="宋体" w:hAnsi="宋体" w:hint="eastAsia"/>
                <w:szCs w:val="21"/>
              </w:rPr>
              <w:t>2.交流电的基本知识</w:t>
            </w:r>
          </w:p>
          <w:p w14:paraId="4FFF6CBA" w14:textId="77777777" w:rsidR="002B58C3" w:rsidRDefault="00896E3E">
            <w:pPr>
              <w:adjustRightInd w:val="0"/>
              <w:snapToGrid w:val="0"/>
              <w:jc w:val="left"/>
              <w:rPr>
                <w:rFonts w:ascii="宋体" w:hAnsi="宋体" w:hint="eastAsia"/>
                <w:szCs w:val="21"/>
              </w:rPr>
            </w:pPr>
            <w:r>
              <w:rPr>
                <w:rFonts w:ascii="宋体" w:hAnsi="宋体" w:hint="eastAsia"/>
                <w:szCs w:val="21"/>
              </w:rPr>
              <w:t>3.磁路与变压器</w:t>
            </w:r>
          </w:p>
          <w:p w14:paraId="14FAF184" w14:textId="77777777" w:rsidR="002B58C3" w:rsidRDefault="00896E3E">
            <w:pPr>
              <w:adjustRightInd w:val="0"/>
              <w:snapToGrid w:val="0"/>
              <w:jc w:val="left"/>
              <w:rPr>
                <w:rFonts w:ascii="宋体" w:hAnsi="宋体" w:hint="eastAsia"/>
                <w:szCs w:val="21"/>
              </w:rPr>
            </w:pPr>
            <w:r>
              <w:rPr>
                <w:rFonts w:ascii="宋体" w:hAnsi="宋体" w:hint="eastAsia"/>
                <w:szCs w:val="21"/>
              </w:rPr>
              <w:t>4.电动机</w:t>
            </w:r>
          </w:p>
          <w:p w14:paraId="7A10158A"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5.城市轨道交通供电与用电知识</w:t>
            </w:r>
          </w:p>
          <w:p w14:paraId="56173F00" w14:textId="77777777" w:rsidR="002B58C3" w:rsidRDefault="00896E3E">
            <w:pPr>
              <w:adjustRightInd w:val="0"/>
              <w:snapToGrid w:val="0"/>
              <w:jc w:val="left"/>
              <w:rPr>
                <w:rFonts w:ascii="宋体" w:hAnsi="宋体" w:hint="eastAsia"/>
                <w:szCs w:val="21"/>
              </w:rPr>
            </w:pPr>
            <w:r>
              <w:rPr>
                <w:rFonts w:ascii="宋体" w:hAnsi="宋体" w:hint="eastAsia"/>
                <w:szCs w:val="21"/>
              </w:rPr>
              <w:t>6.半导体二极管器件和</w:t>
            </w:r>
            <w:r>
              <w:rPr>
                <w:rFonts w:ascii="宋体" w:hAnsi="宋体" w:hint="eastAsia"/>
                <w:szCs w:val="21"/>
              </w:rPr>
              <w:lastRenderedPageBreak/>
              <w:t>电路</w:t>
            </w:r>
          </w:p>
          <w:p w14:paraId="54D8C42E" w14:textId="77777777" w:rsidR="002B58C3" w:rsidRDefault="00896E3E">
            <w:pPr>
              <w:adjustRightInd w:val="0"/>
              <w:snapToGrid w:val="0"/>
              <w:jc w:val="left"/>
              <w:rPr>
                <w:rFonts w:ascii="宋体" w:hAnsi="宋体" w:hint="eastAsia"/>
                <w:szCs w:val="21"/>
              </w:rPr>
            </w:pPr>
            <w:r>
              <w:rPr>
                <w:rFonts w:ascii="宋体" w:hAnsi="宋体" w:hint="eastAsia"/>
                <w:szCs w:val="21"/>
              </w:rPr>
              <w:t>7.半导体三极管器件和放大电路</w:t>
            </w:r>
          </w:p>
          <w:p w14:paraId="1AEB091B" w14:textId="77777777" w:rsidR="002B58C3" w:rsidRDefault="00896E3E">
            <w:pPr>
              <w:adjustRightInd w:val="0"/>
              <w:snapToGrid w:val="0"/>
              <w:jc w:val="left"/>
              <w:rPr>
                <w:rFonts w:ascii="宋体" w:hAnsi="宋体" w:hint="eastAsia"/>
                <w:szCs w:val="21"/>
              </w:rPr>
            </w:pPr>
            <w:r>
              <w:rPr>
                <w:rFonts w:ascii="宋体" w:hAnsi="宋体" w:hint="eastAsia"/>
                <w:szCs w:val="21"/>
              </w:rPr>
              <w:t>8.集成运放电路及其应用</w:t>
            </w:r>
          </w:p>
          <w:p w14:paraId="45C915F8" w14:textId="77777777" w:rsidR="002B58C3" w:rsidRDefault="00896E3E">
            <w:pPr>
              <w:adjustRightInd w:val="0"/>
              <w:snapToGrid w:val="0"/>
              <w:jc w:val="left"/>
              <w:rPr>
                <w:rFonts w:ascii="宋体" w:hAnsi="宋体" w:hint="eastAsia"/>
                <w:szCs w:val="21"/>
              </w:rPr>
            </w:pPr>
            <w:r>
              <w:rPr>
                <w:rFonts w:ascii="宋体" w:hAnsi="宋体" w:hint="eastAsia"/>
                <w:szCs w:val="21"/>
              </w:rPr>
              <w:t>9.数字电路基础知识</w:t>
            </w:r>
          </w:p>
          <w:p w14:paraId="4E5C97AB" w14:textId="77777777" w:rsidR="002B58C3" w:rsidRDefault="00896E3E">
            <w:pPr>
              <w:adjustRightInd w:val="0"/>
              <w:snapToGrid w:val="0"/>
              <w:jc w:val="left"/>
              <w:rPr>
                <w:rFonts w:ascii="宋体" w:hAnsi="宋体" w:hint="eastAsia"/>
                <w:szCs w:val="21"/>
              </w:rPr>
            </w:pPr>
            <w:r>
              <w:rPr>
                <w:rFonts w:ascii="宋体" w:hAnsi="宋体" w:hint="eastAsia"/>
                <w:szCs w:val="21"/>
              </w:rPr>
              <w:t>10.组合逻辑电路及应用</w:t>
            </w:r>
          </w:p>
          <w:p w14:paraId="51336D63" w14:textId="77777777" w:rsidR="002B58C3" w:rsidRDefault="002B58C3">
            <w:pPr>
              <w:adjustRightInd w:val="0"/>
              <w:snapToGrid w:val="0"/>
              <w:jc w:val="left"/>
              <w:rPr>
                <w:rFonts w:ascii="宋体" w:hAnsi="宋体"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3CF848E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采用讲述法、讨论法、演示法、小组探究法同时利用职教云进行线上线下同时教学；在教学中，应重视实训设备的应用，注重教学课件、视频等网络课程资源开</w:t>
            </w:r>
            <w:r>
              <w:rPr>
                <w:rFonts w:ascii="宋体" w:hAnsi="宋体" w:hint="eastAsia"/>
                <w:szCs w:val="21"/>
              </w:rPr>
              <w:lastRenderedPageBreak/>
              <w:t>发与利用，提高课程教学的趣味性、实效性，注重校本教材的开发和应用。</w:t>
            </w:r>
          </w:p>
        </w:tc>
      </w:tr>
      <w:tr w:rsidR="002B58C3" w14:paraId="5807024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87E368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4</w:t>
            </w:r>
          </w:p>
        </w:tc>
        <w:tc>
          <w:tcPr>
            <w:tcW w:w="547" w:type="pct"/>
            <w:tcBorders>
              <w:top w:val="single" w:sz="4" w:space="0" w:color="auto"/>
              <w:left w:val="single" w:sz="4" w:space="0" w:color="auto"/>
              <w:bottom w:val="single" w:sz="4" w:space="0" w:color="auto"/>
              <w:right w:val="single" w:sz="4" w:space="0" w:color="auto"/>
            </w:tcBorders>
            <w:vAlign w:val="center"/>
          </w:tcPr>
          <w:p w14:paraId="2CFDE7D4"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城市轨道交通服务礼仪</w:t>
            </w:r>
          </w:p>
        </w:tc>
        <w:tc>
          <w:tcPr>
            <w:tcW w:w="1540" w:type="pct"/>
            <w:tcBorders>
              <w:top w:val="single" w:sz="4" w:space="0" w:color="auto"/>
              <w:left w:val="single" w:sz="4" w:space="0" w:color="auto"/>
              <w:bottom w:val="single" w:sz="4" w:space="0" w:color="auto"/>
              <w:right w:val="single" w:sz="4" w:space="0" w:color="auto"/>
            </w:tcBorders>
            <w:vAlign w:val="center"/>
          </w:tcPr>
          <w:p w14:paraId="23B37840" w14:textId="77777777" w:rsidR="002B58C3" w:rsidRDefault="00896E3E">
            <w:pPr>
              <w:adjustRightInd w:val="0"/>
              <w:snapToGrid w:val="0"/>
              <w:jc w:val="left"/>
              <w:rPr>
                <w:rFonts w:ascii="宋体" w:hAnsi="宋体" w:hint="eastAsia"/>
                <w:szCs w:val="21"/>
              </w:rPr>
            </w:pPr>
            <w:r>
              <w:rPr>
                <w:rFonts w:ascii="宋体" w:hAnsi="宋体" w:hint="eastAsia"/>
                <w:szCs w:val="21"/>
              </w:rPr>
              <w:t>本课程的主要目的是让掌握社交礼仪实务的基本理论和知识，具备社交礼仪的理念和意识，认识礼仪活动的规律，了解礼仪活动的规程。能够把社交礼仪相关知识学以致用，做到自觉讲究礼貌礼节，熟悉一般社交礼仪行为的规范，具备社交礼仪实务接待和服务的基本技能，能与乘客进行有效的沟通。在客运组织和人际交往的过程中，能使用规范礼仪。</w:t>
            </w:r>
          </w:p>
        </w:tc>
        <w:tc>
          <w:tcPr>
            <w:tcW w:w="1328" w:type="pct"/>
            <w:tcBorders>
              <w:top w:val="single" w:sz="4" w:space="0" w:color="auto"/>
              <w:left w:val="single" w:sz="4" w:space="0" w:color="auto"/>
              <w:bottom w:val="single" w:sz="4" w:space="0" w:color="auto"/>
              <w:right w:val="single" w:sz="4" w:space="0" w:color="auto"/>
            </w:tcBorders>
            <w:vAlign w:val="center"/>
          </w:tcPr>
          <w:p w14:paraId="3718E69F" w14:textId="77777777" w:rsidR="002B58C3" w:rsidRDefault="00896E3E">
            <w:pPr>
              <w:adjustRightInd w:val="0"/>
              <w:snapToGrid w:val="0"/>
              <w:jc w:val="left"/>
              <w:rPr>
                <w:rFonts w:ascii="宋体" w:hAnsi="宋体" w:hint="eastAsia"/>
                <w:szCs w:val="21"/>
              </w:rPr>
            </w:pPr>
            <w:r>
              <w:rPr>
                <w:rFonts w:ascii="宋体" w:hAnsi="宋体" w:hint="eastAsia"/>
                <w:szCs w:val="21"/>
              </w:rPr>
              <w:t>1.形体礼仪基本素质；</w:t>
            </w:r>
          </w:p>
          <w:p w14:paraId="51544484" w14:textId="77777777" w:rsidR="002B58C3" w:rsidRDefault="00896E3E">
            <w:pPr>
              <w:adjustRightInd w:val="0"/>
              <w:snapToGrid w:val="0"/>
              <w:jc w:val="left"/>
              <w:rPr>
                <w:rFonts w:ascii="宋体" w:hAnsi="宋体" w:hint="eastAsia"/>
                <w:szCs w:val="21"/>
              </w:rPr>
            </w:pPr>
            <w:r>
              <w:rPr>
                <w:rFonts w:ascii="宋体" w:hAnsi="宋体" w:hint="eastAsia"/>
                <w:szCs w:val="21"/>
              </w:rPr>
              <w:t>2.形体礼仪基本姿态；</w:t>
            </w:r>
          </w:p>
          <w:p w14:paraId="28D5653B" w14:textId="77777777" w:rsidR="002B58C3" w:rsidRDefault="00896E3E">
            <w:pPr>
              <w:adjustRightInd w:val="0"/>
              <w:snapToGrid w:val="0"/>
              <w:jc w:val="left"/>
              <w:rPr>
                <w:rFonts w:ascii="宋体" w:hAnsi="宋体" w:hint="eastAsia"/>
                <w:szCs w:val="21"/>
              </w:rPr>
            </w:pPr>
            <w:r>
              <w:rPr>
                <w:rFonts w:ascii="宋体" w:hAnsi="宋体" w:hint="eastAsia"/>
                <w:szCs w:val="21"/>
              </w:rPr>
              <w:t>3.服务行为礼仪；</w:t>
            </w:r>
          </w:p>
          <w:p w14:paraId="1D9943C7" w14:textId="77777777" w:rsidR="002B58C3" w:rsidRDefault="00896E3E">
            <w:pPr>
              <w:adjustRightInd w:val="0"/>
              <w:snapToGrid w:val="0"/>
              <w:jc w:val="left"/>
              <w:rPr>
                <w:rFonts w:ascii="宋体" w:hAnsi="宋体" w:hint="eastAsia"/>
                <w:szCs w:val="21"/>
              </w:rPr>
            </w:pPr>
            <w:r>
              <w:rPr>
                <w:rFonts w:ascii="宋体" w:hAnsi="宋体" w:hint="eastAsia"/>
                <w:szCs w:val="21"/>
              </w:rPr>
              <w:t>4.服务用语；</w:t>
            </w:r>
          </w:p>
          <w:p w14:paraId="1BC9FDBD" w14:textId="77777777" w:rsidR="002B58C3" w:rsidRDefault="00896E3E">
            <w:pPr>
              <w:adjustRightInd w:val="0"/>
              <w:snapToGrid w:val="0"/>
              <w:jc w:val="left"/>
              <w:rPr>
                <w:rFonts w:ascii="宋体" w:hAnsi="宋体" w:hint="eastAsia"/>
                <w:szCs w:val="21"/>
              </w:rPr>
            </w:pPr>
            <w:r>
              <w:rPr>
                <w:rFonts w:ascii="宋体" w:hAnsi="宋体" w:hint="eastAsia"/>
                <w:szCs w:val="21"/>
              </w:rPr>
              <w:t>5.问询服务礼仪；</w:t>
            </w:r>
          </w:p>
          <w:p w14:paraId="2F180A56" w14:textId="77777777" w:rsidR="002B58C3" w:rsidRDefault="00896E3E">
            <w:pPr>
              <w:adjustRightInd w:val="0"/>
              <w:snapToGrid w:val="0"/>
              <w:jc w:val="left"/>
              <w:rPr>
                <w:rFonts w:ascii="宋体" w:hAnsi="宋体" w:hint="eastAsia"/>
                <w:szCs w:val="21"/>
              </w:rPr>
            </w:pPr>
            <w:r>
              <w:rPr>
                <w:rFonts w:ascii="宋体" w:hAnsi="宋体" w:hint="eastAsia"/>
                <w:szCs w:val="21"/>
              </w:rPr>
              <w:t>6.特殊乘客服务礼仪；</w:t>
            </w:r>
          </w:p>
          <w:p w14:paraId="48515471" w14:textId="77777777" w:rsidR="002B58C3" w:rsidRDefault="00896E3E">
            <w:pPr>
              <w:adjustRightInd w:val="0"/>
              <w:snapToGrid w:val="0"/>
              <w:jc w:val="left"/>
              <w:rPr>
                <w:rFonts w:ascii="宋体" w:hAnsi="宋体" w:hint="eastAsia"/>
                <w:szCs w:val="21"/>
              </w:rPr>
            </w:pPr>
            <w:r>
              <w:rPr>
                <w:rFonts w:ascii="宋体" w:hAnsi="宋体" w:hint="eastAsia"/>
                <w:szCs w:val="21"/>
              </w:rPr>
              <w:t>7.投诉受理及处理；</w:t>
            </w:r>
          </w:p>
          <w:p w14:paraId="73214CAA" w14:textId="77777777" w:rsidR="002B58C3" w:rsidRDefault="00896E3E">
            <w:pPr>
              <w:adjustRightInd w:val="0"/>
              <w:snapToGrid w:val="0"/>
              <w:jc w:val="left"/>
              <w:rPr>
                <w:rFonts w:ascii="宋体" w:hAnsi="宋体" w:hint="eastAsia"/>
                <w:szCs w:val="21"/>
              </w:rPr>
            </w:pPr>
            <w:r>
              <w:rPr>
                <w:rFonts w:ascii="宋体" w:hAnsi="宋体" w:hint="eastAsia"/>
                <w:szCs w:val="21"/>
              </w:rPr>
              <w:t>8.应聘礼仪</w:t>
            </w:r>
          </w:p>
        </w:tc>
        <w:tc>
          <w:tcPr>
            <w:tcW w:w="1280" w:type="pct"/>
            <w:tcBorders>
              <w:top w:val="single" w:sz="4" w:space="0" w:color="auto"/>
              <w:left w:val="single" w:sz="4" w:space="0" w:color="auto"/>
              <w:bottom w:val="single" w:sz="4" w:space="0" w:color="auto"/>
              <w:right w:val="single" w:sz="4" w:space="0" w:color="auto"/>
            </w:tcBorders>
            <w:vAlign w:val="center"/>
          </w:tcPr>
          <w:p w14:paraId="5F86F8E3"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7245B2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EFCB51" w14:textId="77777777" w:rsidR="002B58C3" w:rsidRDefault="00896E3E">
            <w:pPr>
              <w:adjustRightInd w:val="0"/>
              <w:snapToGrid w:val="0"/>
              <w:jc w:val="left"/>
              <w:rPr>
                <w:rFonts w:ascii="宋体" w:hAnsi="宋体" w:hint="eastAsia"/>
                <w:szCs w:val="21"/>
              </w:rPr>
            </w:pPr>
            <w:r>
              <w:rPr>
                <w:rFonts w:ascii="宋体" w:hAnsi="宋体" w:hint="eastAsia"/>
                <w:szCs w:val="21"/>
              </w:rPr>
              <w:t>5</w:t>
            </w:r>
          </w:p>
        </w:tc>
        <w:tc>
          <w:tcPr>
            <w:tcW w:w="547" w:type="pct"/>
            <w:tcBorders>
              <w:top w:val="single" w:sz="4" w:space="0" w:color="auto"/>
              <w:left w:val="single" w:sz="4" w:space="0" w:color="auto"/>
              <w:bottom w:val="single" w:sz="4" w:space="0" w:color="auto"/>
              <w:right w:val="single" w:sz="4" w:space="0" w:color="auto"/>
            </w:tcBorders>
            <w:vAlign w:val="center"/>
          </w:tcPr>
          <w:p w14:paraId="4D57B49F"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城市轨道交通车站设备维护与管理</w:t>
            </w:r>
          </w:p>
        </w:tc>
        <w:tc>
          <w:tcPr>
            <w:tcW w:w="1540" w:type="pct"/>
            <w:tcBorders>
              <w:top w:val="single" w:sz="4" w:space="0" w:color="auto"/>
              <w:left w:val="single" w:sz="4" w:space="0" w:color="auto"/>
              <w:bottom w:val="single" w:sz="4" w:space="0" w:color="auto"/>
              <w:right w:val="single" w:sz="4" w:space="0" w:color="auto"/>
            </w:tcBorders>
            <w:vAlign w:val="center"/>
          </w:tcPr>
          <w:p w14:paraId="38B91B91"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了解车站机电设备（包括自动售票机、站台安全门、防灾报警FAS系统、电梯扶梯、环控系统、低压配电及照明、机电设备系统等）的基本知识，掌握主要设备的功能与组成、工作原理和运行管理的基本要求，为从事本行业打下坚实的基础。</w:t>
            </w:r>
          </w:p>
          <w:p w14:paraId="3063616B"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F9D143E" w14:textId="77777777" w:rsidR="002B58C3" w:rsidRDefault="00896E3E">
            <w:pPr>
              <w:adjustRightInd w:val="0"/>
              <w:snapToGrid w:val="0"/>
              <w:jc w:val="left"/>
              <w:rPr>
                <w:rFonts w:ascii="宋体" w:hAnsi="宋体" w:hint="eastAsia"/>
                <w:szCs w:val="21"/>
              </w:rPr>
            </w:pPr>
            <w:r>
              <w:rPr>
                <w:rFonts w:ascii="宋体" w:hAnsi="宋体" w:hint="eastAsia"/>
                <w:szCs w:val="21"/>
              </w:rPr>
              <w:t>1.电梯与自动扶梯</w:t>
            </w:r>
          </w:p>
          <w:p w14:paraId="781E8E93" w14:textId="77777777" w:rsidR="002B58C3" w:rsidRDefault="00896E3E">
            <w:pPr>
              <w:adjustRightInd w:val="0"/>
              <w:snapToGrid w:val="0"/>
              <w:jc w:val="left"/>
              <w:rPr>
                <w:rFonts w:ascii="宋体" w:hAnsi="宋体" w:hint="eastAsia"/>
                <w:szCs w:val="21"/>
              </w:rPr>
            </w:pPr>
            <w:r>
              <w:rPr>
                <w:rFonts w:ascii="宋体" w:hAnsi="宋体" w:hint="eastAsia"/>
                <w:szCs w:val="21"/>
              </w:rPr>
              <w:t>2.站台安全门系统</w:t>
            </w:r>
          </w:p>
          <w:p w14:paraId="47508793" w14:textId="77777777" w:rsidR="002B58C3" w:rsidRDefault="00896E3E">
            <w:pPr>
              <w:adjustRightInd w:val="0"/>
              <w:snapToGrid w:val="0"/>
              <w:jc w:val="left"/>
              <w:rPr>
                <w:rFonts w:ascii="宋体" w:hAnsi="宋体" w:hint="eastAsia"/>
                <w:szCs w:val="21"/>
              </w:rPr>
            </w:pPr>
            <w:r>
              <w:rPr>
                <w:rFonts w:ascii="宋体" w:hAnsi="宋体" w:hint="eastAsia"/>
                <w:szCs w:val="21"/>
              </w:rPr>
              <w:t>3.车站消防系统</w:t>
            </w:r>
          </w:p>
          <w:p w14:paraId="776DFB13" w14:textId="77777777" w:rsidR="002B58C3" w:rsidRDefault="00896E3E">
            <w:pPr>
              <w:adjustRightInd w:val="0"/>
              <w:snapToGrid w:val="0"/>
              <w:jc w:val="left"/>
              <w:rPr>
                <w:rFonts w:ascii="宋体" w:hAnsi="宋体" w:hint="eastAsia"/>
                <w:szCs w:val="21"/>
              </w:rPr>
            </w:pPr>
            <w:r>
              <w:rPr>
                <w:rFonts w:ascii="宋体" w:hAnsi="宋体" w:hint="eastAsia"/>
                <w:szCs w:val="21"/>
              </w:rPr>
              <w:t>4.车站环控系统</w:t>
            </w:r>
          </w:p>
          <w:p w14:paraId="5145FE97" w14:textId="77777777" w:rsidR="002B58C3" w:rsidRDefault="00896E3E">
            <w:pPr>
              <w:adjustRightInd w:val="0"/>
              <w:snapToGrid w:val="0"/>
              <w:jc w:val="left"/>
              <w:rPr>
                <w:rFonts w:ascii="宋体" w:hAnsi="宋体" w:hint="eastAsia"/>
                <w:szCs w:val="21"/>
              </w:rPr>
            </w:pPr>
            <w:r>
              <w:rPr>
                <w:rFonts w:ascii="宋体" w:hAnsi="宋体" w:hint="eastAsia"/>
                <w:szCs w:val="21"/>
              </w:rPr>
              <w:t>5.低压配电与照明系统</w:t>
            </w:r>
          </w:p>
          <w:p w14:paraId="0544B5E9" w14:textId="77777777" w:rsidR="002B58C3" w:rsidRDefault="00896E3E">
            <w:pPr>
              <w:adjustRightInd w:val="0"/>
              <w:snapToGrid w:val="0"/>
              <w:jc w:val="left"/>
              <w:rPr>
                <w:rFonts w:ascii="宋体" w:hAnsi="宋体" w:hint="eastAsia"/>
                <w:szCs w:val="21"/>
              </w:rPr>
            </w:pPr>
            <w:r>
              <w:rPr>
                <w:rFonts w:ascii="宋体" w:hAnsi="宋体" w:hint="eastAsia"/>
                <w:szCs w:val="21"/>
              </w:rPr>
              <w:t>6.设备控制体系</w:t>
            </w:r>
          </w:p>
        </w:tc>
        <w:tc>
          <w:tcPr>
            <w:tcW w:w="1280" w:type="pct"/>
            <w:tcBorders>
              <w:top w:val="single" w:sz="4" w:space="0" w:color="auto"/>
              <w:left w:val="single" w:sz="4" w:space="0" w:color="auto"/>
              <w:bottom w:val="single" w:sz="4" w:space="0" w:color="auto"/>
              <w:right w:val="single" w:sz="4" w:space="0" w:color="auto"/>
            </w:tcBorders>
            <w:vAlign w:val="center"/>
          </w:tcPr>
          <w:p w14:paraId="380350F6" w14:textId="77777777" w:rsidR="002B58C3" w:rsidRDefault="00896E3E">
            <w:pPr>
              <w:adjustRightInd w:val="0"/>
              <w:snapToGrid w:val="0"/>
              <w:jc w:val="left"/>
              <w:rPr>
                <w:rFonts w:ascii="宋体" w:hAnsi="宋体" w:hint="eastAsia"/>
                <w:szCs w:val="21"/>
              </w:rPr>
            </w:pPr>
            <w:r>
              <w:rPr>
                <w:rFonts w:ascii="宋体" w:hAnsi="宋体" w:hint="eastAsia"/>
                <w:szCs w:val="21"/>
              </w:rPr>
              <w:t>本课程实训性强，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1952B7B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6D8F1E0" w14:textId="77777777" w:rsidR="002B58C3" w:rsidRDefault="00896E3E">
            <w:pPr>
              <w:adjustRightInd w:val="0"/>
              <w:snapToGrid w:val="0"/>
              <w:jc w:val="left"/>
              <w:rPr>
                <w:rFonts w:ascii="宋体" w:hAnsi="宋体" w:hint="eastAsia"/>
                <w:szCs w:val="21"/>
              </w:rPr>
            </w:pPr>
            <w:r>
              <w:rPr>
                <w:rFonts w:ascii="宋体" w:hAnsi="宋体" w:hint="eastAsia"/>
                <w:szCs w:val="21"/>
              </w:rPr>
              <w:t>6</w:t>
            </w:r>
          </w:p>
        </w:tc>
        <w:tc>
          <w:tcPr>
            <w:tcW w:w="547" w:type="pct"/>
            <w:tcBorders>
              <w:top w:val="single" w:sz="4" w:space="0" w:color="auto"/>
              <w:left w:val="single" w:sz="4" w:space="0" w:color="auto"/>
              <w:bottom w:val="single" w:sz="4" w:space="0" w:color="auto"/>
              <w:right w:val="single" w:sz="4" w:space="0" w:color="auto"/>
            </w:tcBorders>
            <w:vAlign w:val="center"/>
          </w:tcPr>
          <w:p w14:paraId="7BC418E1"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城市轨道交通车辆构造</w:t>
            </w:r>
          </w:p>
        </w:tc>
        <w:tc>
          <w:tcPr>
            <w:tcW w:w="1540" w:type="pct"/>
            <w:tcBorders>
              <w:top w:val="single" w:sz="4" w:space="0" w:color="auto"/>
              <w:left w:val="single" w:sz="4" w:space="0" w:color="auto"/>
              <w:bottom w:val="single" w:sz="4" w:space="0" w:color="auto"/>
              <w:right w:val="single" w:sz="4" w:space="0" w:color="auto"/>
            </w:tcBorders>
            <w:vAlign w:val="center"/>
          </w:tcPr>
          <w:p w14:paraId="2CFB6F58"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车辆的正确分类和辨识；掌握轨道交通车辆的组成部分及其作用；掌握轨道交通车辆的主要技术参数；掌握轨道交通车辆的车体类型；掌握转向架、车钩、缓冲器的组成及分类；掌握车辆制动系的组成及作用；掌握受电弓、空调系统的基本组成及工作原理。</w:t>
            </w:r>
          </w:p>
          <w:p w14:paraId="44EB4355"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1082EED8"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1.城市轨道交通车辆基础知识</w:t>
            </w:r>
          </w:p>
          <w:p w14:paraId="0A119B94"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2.城市轨道交通车辆车体</w:t>
            </w:r>
          </w:p>
          <w:p w14:paraId="608A3EB3" w14:textId="77777777" w:rsidR="002B58C3" w:rsidRDefault="00896E3E">
            <w:pPr>
              <w:adjustRightInd w:val="0"/>
              <w:snapToGrid w:val="0"/>
              <w:jc w:val="left"/>
              <w:rPr>
                <w:rFonts w:ascii="宋体" w:hAnsi="宋体" w:hint="eastAsia"/>
                <w:szCs w:val="21"/>
              </w:rPr>
            </w:pPr>
            <w:r>
              <w:rPr>
                <w:rFonts w:ascii="宋体" w:hAnsi="宋体" w:hint="eastAsia"/>
                <w:szCs w:val="21"/>
              </w:rPr>
              <w:t>3.车门</w:t>
            </w:r>
          </w:p>
          <w:p w14:paraId="3294533D"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4.城市轨道交通车辆转向架</w:t>
            </w:r>
          </w:p>
          <w:p w14:paraId="7F4A0873"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5.城市轨道交通车辆转向架</w:t>
            </w:r>
          </w:p>
          <w:p w14:paraId="563313F2"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6.城市轨道交通车辆连接装置</w:t>
            </w:r>
          </w:p>
          <w:p w14:paraId="0091019C"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7.城市轨道交通车辆制动系统</w:t>
            </w:r>
          </w:p>
          <w:p w14:paraId="55F77737"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8.城市轨道交通车辆受电弓</w:t>
            </w:r>
          </w:p>
          <w:p w14:paraId="11A56601"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9.城市轨道交通车辆空调系统</w:t>
            </w:r>
          </w:p>
          <w:p w14:paraId="1146FE52" w14:textId="77777777" w:rsidR="002B58C3" w:rsidRDefault="00896E3E">
            <w:pPr>
              <w:adjustRightInd w:val="0"/>
              <w:snapToGrid w:val="0"/>
              <w:jc w:val="left"/>
              <w:rPr>
                <w:rFonts w:ascii="宋体" w:hAnsi="宋体" w:hint="eastAsia"/>
                <w:szCs w:val="21"/>
              </w:rPr>
            </w:pPr>
            <w:r>
              <w:rPr>
                <w:rFonts w:ascii="宋体" w:hAnsi="宋体" w:hint="eastAsia"/>
                <w:szCs w:val="21"/>
              </w:rPr>
              <w:t>10.城市轨道交通车辆牵</w:t>
            </w:r>
            <w:r>
              <w:rPr>
                <w:rFonts w:ascii="宋体" w:hAnsi="宋体" w:hint="eastAsia"/>
                <w:szCs w:val="21"/>
              </w:rPr>
              <w:lastRenderedPageBreak/>
              <w:t>引传动及辅助供电系统</w:t>
            </w:r>
          </w:p>
          <w:p w14:paraId="6B974DFA" w14:textId="77777777" w:rsidR="002B58C3" w:rsidRDefault="00896E3E">
            <w:pPr>
              <w:adjustRightInd w:val="0"/>
              <w:snapToGrid w:val="0"/>
              <w:jc w:val="left"/>
              <w:rPr>
                <w:rFonts w:ascii="宋体" w:hAnsi="宋体" w:hint="eastAsia"/>
                <w:szCs w:val="21"/>
              </w:rPr>
            </w:pPr>
            <w:r>
              <w:rPr>
                <w:rFonts w:ascii="宋体" w:hAnsi="宋体" w:hint="eastAsia"/>
                <w:szCs w:val="21"/>
              </w:rPr>
              <w:t>11.城市轨道交通车辆内装与车载系统</w:t>
            </w:r>
          </w:p>
        </w:tc>
        <w:tc>
          <w:tcPr>
            <w:tcW w:w="1280" w:type="pct"/>
            <w:tcBorders>
              <w:top w:val="single" w:sz="4" w:space="0" w:color="auto"/>
              <w:left w:val="single" w:sz="4" w:space="0" w:color="auto"/>
              <w:bottom w:val="single" w:sz="4" w:space="0" w:color="auto"/>
              <w:right w:val="single" w:sz="4" w:space="0" w:color="auto"/>
            </w:tcBorders>
            <w:vAlign w:val="center"/>
          </w:tcPr>
          <w:p w14:paraId="269766E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6C3A6B2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55E58CC" w14:textId="77777777" w:rsidR="002B58C3" w:rsidRDefault="00896E3E">
            <w:pPr>
              <w:adjustRightInd w:val="0"/>
              <w:snapToGrid w:val="0"/>
              <w:jc w:val="left"/>
              <w:rPr>
                <w:rFonts w:ascii="宋体" w:hAnsi="宋体" w:hint="eastAsia"/>
                <w:szCs w:val="21"/>
              </w:rPr>
            </w:pPr>
            <w:r>
              <w:rPr>
                <w:rFonts w:ascii="宋体" w:hAnsi="宋体" w:hint="eastAsia"/>
                <w:szCs w:val="21"/>
              </w:rPr>
              <w:t>7</w:t>
            </w:r>
          </w:p>
        </w:tc>
        <w:tc>
          <w:tcPr>
            <w:tcW w:w="547" w:type="pct"/>
            <w:tcBorders>
              <w:top w:val="single" w:sz="4" w:space="0" w:color="auto"/>
              <w:left w:val="single" w:sz="4" w:space="0" w:color="auto"/>
              <w:bottom w:val="single" w:sz="4" w:space="0" w:color="auto"/>
              <w:right w:val="single" w:sz="4" w:space="0" w:color="auto"/>
            </w:tcBorders>
            <w:vAlign w:val="center"/>
          </w:tcPr>
          <w:p w14:paraId="5F814CDE"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城市轨道交通客运服务英语</w:t>
            </w:r>
          </w:p>
        </w:tc>
        <w:tc>
          <w:tcPr>
            <w:tcW w:w="1540" w:type="pct"/>
            <w:tcBorders>
              <w:top w:val="single" w:sz="4" w:space="0" w:color="auto"/>
              <w:left w:val="single" w:sz="4" w:space="0" w:color="auto"/>
              <w:bottom w:val="single" w:sz="4" w:space="0" w:color="auto"/>
              <w:right w:val="single" w:sz="4" w:space="0" w:color="auto"/>
            </w:tcBorders>
            <w:vAlign w:val="center"/>
          </w:tcPr>
          <w:p w14:paraId="7E6EDAC7" w14:textId="77777777" w:rsidR="002B58C3" w:rsidRDefault="00896E3E">
            <w:pPr>
              <w:adjustRightInd w:val="0"/>
              <w:snapToGrid w:val="0"/>
              <w:jc w:val="left"/>
              <w:rPr>
                <w:rFonts w:ascii="宋体" w:hAnsi="宋体" w:hint="eastAsia"/>
                <w:szCs w:val="21"/>
              </w:rPr>
            </w:pPr>
            <w:r>
              <w:rPr>
                <w:rFonts w:ascii="宋体" w:hAnsi="宋体" w:hint="eastAsia"/>
                <w:szCs w:val="21"/>
              </w:rPr>
              <w:t>本课程的主要目的是为城市轨道交通服务，教授一定的英语知识，重点训练和提高学生的英语表达技能，使学生能在城市轨道交通运营与管理工作中进行流利的交流，为境外旅客及人员提供服务和帮助。通过该课程的学习，使学生具有城市轨道交通运营管理工作的基本技能、较突出的语言表达能力，具有单独从事为境外人员服务的实践能力，并为城市轨道交通运营管理人员日常工作奠定良好的基础。</w:t>
            </w:r>
          </w:p>
          <w:p w14:paraId="7DCC0757"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174288F9" w14:textId="77777777" w:rsidR="002B58C3" w:rsidRDefault="00896E3E">
            <w:pPr>
              <w:adjustRightInd w:val="0"/>
              <w:snapToGrid w:val="0"/>
              <w:jc w:val="left"/>
              <w:rPr>
                <w:rFonts w:ascii="宋体" w:hAnsi="宋体" w:hint="eastAsia"/>
                <w:szCs w:val="21"/>
              </w:rPr>
            </w:pPr>
            <w:r>
              <w:rPr>
                <w:rFonts w:ascii="宋体" w:hAnsi="宋体" w:hint="eastAsia"/>
                <w:szCs w:val="21"/>
              </w:rPr>
              <w:t>1.日常会话</w:t>
            </w:r>
          </w:p>
          <w:p w14:paraId="6E8D6F61" w14:textId="77777777" w:rsidR="002B58C3" w:rsidRDefault="00896E3E">
            <w:pPr>
              <w:adjustRightInd w:val="0"/>
              <w:snapToGrid w:val="0"/>
              <w:jc w:val="left"/>
              <w:rPr>
                <w:rFonts w:ascii="宋体" w:hAnsi="宋体" w:hint="eastAsia"/>
                <w:szCs w:val="21"/>
              </w:rPr>
            </w:pPr>
            <w:r>
              <w:rPr>
                <w:rFonts w:ascii="宋体" w:hAnsi="宋体" w:hint="eastAsia"/>
                <w:szCs w:val="21"/>
              </w:rPr>
              <w:t>2.问路与指路</w:t>
            </w:r>
          </w:p>
          <w:p w14:paraId="42F6BB8C" w14:textId="77777777" w:rsidR="002B58C3" w:rsidRDefault="00896E3E">
            <w:pPr>
              <w:adjustRightInd w:val="0"/>
              <w:snapToGrid w:val="0"/>
              <w:jc w:val="left"/>
              <w:rPr>
                <w:rFonts w:ascii="宋体" w:hAnsi="宋体" w:hint="eastAsia"/>
                <w:szCs w:val="21"/>
              </w:rPr>
            </w:pPr>
            <w:r>
              <w:rPr>
                <w:rFonts w:ascii="宋体" w:hAnsi="宋体" w:hint="eastAsia"/>
                <w:szCs w:val="21"/>
              </w:rPr>
              <w:t>3.票务服务</w:t>
            </w:r>
          </w:p>
          <w:p w14:paraId="0E85C580" w14:textId="77777777" w:rsidR="002B58C3" w:rsidRDefault="00896E3E">
            <w:pPr>
              <w:adjustRightInd w:val="0"/>
              <w:snapToGrid w:val="0"/>
              <w:jc w:val="left"/>
              <w:rPr>
                <w:rFonts w:ascii="宋体" w:hAnsi="宋体" w:hint="eastAsia"/>
                <w:szCs w:val="21"/>
              </w:rPr>
            </w:pPr>
            <w:r>
              <w:rPr>
                <w:rFonts w:ascii="宋体" w:hAnsi="宋体" w:hint="eastAsia"/>
                <w:szCs w:val="21"/>
              </w:rPr>
              <w:t>4.站台服务</w:t>
            </w:r>
          </w:p>
          <w:p w14:paraId="3CF67899" w14:textId="77777777" w:rsidR="002B58C3" w:rsidRDefault="00896E3E">
            <w:pPr>
              <w:adjustRightInd w:val="0"/>
              <w:snapToGrid w:val="0"/>
              <w:jc w:val="left"/>
              <w:rPr>
                <w:rFonts w:ascii="宋体" w:hAnsi="宋体" w:hint="eastAsia"/>
                <w:szCs w:val="21"/>
              </w:rPr>
            </w:pPr>
            <w:r>
              <w:rPr>
                <w:rFonts w:ascii="宋体" w:hAnsi="宋体" w:hint="eastAsia"/>
                <w:szCs w:val="21"/>
              </w:rPr>
              <w:t>5.公共服务</w:t>
            </w:r>
          </w:p>
          <w:p w14:paraId="567D48CB" w14:textId="77777777" w:rsidR="002B58C3" w:rsidRDefault="00896E3E">
            <w:pPr>
              <w:adjustRightInd w:val="0"/>
              <w:snapToGrid w:val="0"/>
              <w:jc w:val="left"/>
              <w:rPr>
                <w:rFonts w:ascii="宋体" w:hAnsi="宋体" w:hint="eastAsia"/>
                <w:szCs w:val="21"/>
              </w:rPr>
            </w:pPr>
            <w:r>
              <w:rPr>
                <w:rFonts w:ascii="宋体" w:hAnsi="宋体" w:hint="eastAsia"/>
                <w:szCs w:val="21"/>
              </w:rPr>
              <w:t>6.应急服务</w:t>
            </w:r>
          </w:p>
          <w:p w14:paraId="1F5E6AF7" w14:textId="77777777" w:rsidR="002B58C3" w:rsidRDefault="00896E3E">
            <w:pPr>
              <w:adjustRightInd w:val="0"/>
              <w:snapToGrid w:val="0"/>
              <w:jc w:val="left"/>
              <w:rPr>
                <w:rFonts w:ascii="宋体" w:hAnsi="宋体" w:hint="eastAsia"/>
                <w:szCs w:val="21"/>
              </w:rPr>
            </w:pPr>
            <w:r>
              <w:rPr>
                <w:rFonts w:ascii="宋体" w:hAnsi="宋体" w:hint="eastAsia"/>
                <w:szCs w:val="21"/>
              </w:rPr>
              <w:t>7.投诉处理</w:t>
            </w:r>
          </w:p>
          <w:p w14:paraId="043A49B2" w14:textId="77777777" w:rsidR="002B58C3" w:rsidRDefault="00896E3E">
            <w:pPr>
              <w:adjustRightInd w:val="0"/>
              <w:snapToGrid w:val="0"/>
              <w:jc w:val="left"/>
              <w:rPr>
                <w:rFonts w:ascii="宋体" w:hAnsi="宋体" w:hint="eastAsia"/>
                <w:szCs w:val="21"/>
              </w:rPr>
            </w:pPr>
            <w:r>
              <w:rPr>
                <w:rFonts w:ascii="宋体" w:hAnsi="宋体" w:hint="eastAsia"/>
                <w:szCs w:val="21"/>
              </w:rPr>
              <w:t>8.地铁车站及车站设备</w:t>
            </w:r>
          </w:p>
          <w:p w14:paraId="4B29DB79" w14:textId="77777777" w:rsidR="002B58C3" w:rsidRDefault="00896E3E">
            <w:pPr>
              <w:adjustRightInd w:val="0"/>
              <w:snapToGrid w:val="0"/>
              <w:jc w:val="left"/>
              <w:rPr>
                <w:rFonts w:ascii="宋体" w:hAnsi="宋体" w:hint="eastAsia"/>
                <w:szCs w:val="21"/>
              </w:rPr>
            </w:pPr>
            <w:r>
              <w:rPr>
                <w:rFonts w:ascii="宋体" w:hAnsi="宋体" w:hint="eastAsia"/>
                <w:szCs w:val="21"/>
              </w:rPr>
              <w:t>9.地铁支持系统</w:t>
            </w:r>
          </w:p>
        </w:tc>
        <w:tc>
          <w:tcPr>
            <w:tcW w:w="1280" w:type="pct"/>
            <w:tcBorders>
              <w:top w:val="single" w:sz="4" w:space="0" w:color="auto"/>
              <w:left w:val="single" w:sz="4" w:space="0" w:color="auto"/>
              <w:bottom w:val="single" w:sz="4" w:space="0" w:color="auto"/>
              <w:right w:val="single" w:sz="4" w:space="0" w:color="auto"/>
            </w:tcBorders>
            <w:vAlign w:val="center"/>
          </w:tcPr>
          <w:p w14:paraId="1FD5986F"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045AE3E" w14:textId="77777777" w:rsidR="002B58C3" w:rsidRDefault="002B58C3">
            <w:pPr>
              <w:adjustRightInd w:val="0"/>
              <w:snapToGrid w:val="0"/>
              <w:jc w:val="left"/>
              <w:rPr>
                <w:rFonts w:ascii="宋体" w:hAnsi="宋体" w:hint="eastAsia"/>
                <w:szCs w:val="21"/>
              </w:rPr>
            </w:pPr>
          </w:p>
        </w:tc>
      </w:tr>
      <w:tr w:rsidR="002B58C3" w14:paraId="6DFD047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82D567E" w14:textId="77777777" w:rsidR="002B58C3" w:rsidRDefault="00896E3E">
            <w:pPr>
              <w:adjustRightInd w:val="0"/>
              <w:snapToGrid w:val="0"/>
              <w:jc w:val="left"/>
              <w:rPr>
                <w:rFonts w:ascii="宋体" w:hAnsi="宋体" w:hint="eastAsia"/>
                <w:szCs w:val="21"/>
              </w:rPr>
            </w:pPr>
            <w:r>
              <w:rPr>
                <w:rFonts w:ascii="宋体" w:hAnsi="宋体" w:hint="eastAsia"/>
                <w:szCs w:val="21"/>
              </w:rPr>
              <w:t>8</w:t>
            </w:r>
          </w:p>
        </w:tc>
        <w:tc>
          <w:tcPr>
            <w:tcW w:w="547" w:type="pct"/>
            <w:tcBorders>
              <w:top w:val="single" w:sz="4" w:space="0" w:color="auto"/>
              <w:left w:val="single" w:sz="4" w:space="0" w:color="auto"/>
              <w:bottom w:val="single" w:sz="4" w:space="0" w:color="auto"/>
              <w:right w:val="single" w:sz="4" w:space="0" w:color="auto"/>
            </w:tcBorders>
            <w:vAlign w:val="center"/>
          </w:tcPr>
          <w:p w14:paraId="1E5BD08E"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城市轨道交通票务管理</w:t>
            </w:r>
          </w:p>
        </w:tc>
        <w:tc>
          <w:tcPr>
            <w:tcW w:w="1540" w:type="pct"/>
            <w:tcBorders>
              <w:top w:val="single" w:sz="4" w:space="0" w:color="auto"/>
              <w:left w:val="single" w:sz="4" w:space="0" w:color="auto"/>
              <w:bottom w:val="single" w:sz="4" w:space="0" w:color="auto"/>
              <w:right w:val="single" w:sz="4" w:space="0" w:color="auto"/>
            </w:tcBorders>
            <w:vAlign w:val="center"/>
          </w:tcPr>
          <w:p w14:paraId="435C9494"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具备高素质劳动者和高技能人才所必须的知识、技能和素质，初步形成解决城市轨道交通票务管理系统实际问题的职业能力，为从事城市轨道交通站务员等相关岗位的技术工作打下基础，培养学生良好的思想品德和职业道德、正确的思维方式和处理实际问题的能力。</w:t>
            </w:r>
          </w:p>
          <w:p w14:paraId="51BCC60F"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5207148D"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1.城市轨道交通票务系统概述</w:t>
            </w:r>
          </w:p>
          <w:p w14:paraId="74AC3CA9"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2.城市轨道交通票务人员职责及基本流程</w:t>
            </w:r>
          </w:p>
          <w:p w14:paraId="0EA01EA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3.城市轨道交通自动售检票系统级终端设备</w:t>
            </w:r>
          </w:p>
          <w:p w14:paraId="2FC3A416"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4.城市轨道交通票卡媒介及管理</w:t>
            </w:r>
          </w:p>
          <w:p w14:paraId="7F7AB029"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5.城市轨道交通票务作业管理</w:t>
            </w:r>
          </w:p>
          <w:p w14:paraId="20C522BC"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6.城市轨道交通车站票务处理</w:t>
            </w:r>
          </w:p>
          <w:p w14:paraId="45D25A4B"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7.城市轨道交通票务清分管理</w:t>
            </w:r>
          </w:p>
          <w:p w14:paraId="31DEBA7A"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8.城市轨道交通票务报表管理</w:t>
            </w:r>
          </w:p>
        </w:tc>
        <w:tc>
          <w:tcPr>
            <w:tcW w:w="1280" w:type="pct"/>
            <w:tcBorders>
              <w:top w:val="single" w:sz="4" w:space="0" w:color="auto"/>
              <w:left w:val="single" w:sz="4" w:space="0" w:color="auto"/>
              <w:bottom w:val="single" w:sz="4" w:space="0" w:color="auto"/>
              <w:right w:val="single" w:sz="4" w:space="0" w:color="auto"/>
            </w:tcBorders>
            <w:vAlign w:val="center"/>
          </w:tcPr>
          <w:p w14:paraId="48A49BE2" w14:textId="77777777" w:rsidR="002B58C3" w:rsidRDefault="00896E3E">
            <w:pPr>
              <w:adjustRightInd w:val="0"/>
              <w:snapToGrid w:val="0"/>
              <w:jc w:val="left"/>
              <w:rPr>
                <w:rFonts w:ascii="宋体" w:hAnsi="宋体" w:hint="eastAsia"/>
                <w:szCs w:val="21"/>
              </w:rPr>
            </w:pPr>
            <w:r>
              <w:rPr>
                <w:rFonts w:ascii="宋体" w:hAnsi="宋体" w:hint="eastAsia"/>
                <w:szCs w:val="21"/>
              </w:rPr>
              <w:t>本课程实训性强，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1606C96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EA1417E" w14:textId="77777777" w:rsidR="002B58C3" w:rsidRDefault="00896E3E">
            <w:pPr>
              <w:adjustRightInd w:val="0"/>
              <w:snapToGrid w:val="0"/>
              <w:jc w:val="left"/>
              <w:rPr>
                <w:rFonts w:ascii="宋体" w:hAnsi="宋体" w:hint="eastAsia"/>
                <w:szCs w:val="21"/>
              </w:rPr>
            </w:pPr>
            <w:r>
              <w:rPr>
                <w:rFonts w:ascii="宋体" w:hAnsi="宋体" w:hint="eastAsia"/>
                <w:szCs w:val="21"/>
              </w:rPr>
              <w:t>9</w:t>
            </w:r>
          </w:p>
        </w:tc>
        <w:tc>
          <w:tcPr>
            <w:tcW w:w="547" w:type="pct"/>
            <w:tcBorders>
              <w:top w:val="single" w:sz="4" w:space="0" w:color="auto"/>
              <w:left w:val="single" w:sz="4" w:space="0" w:color="auto"/>
              <w:bottom w:val="single" w:sz="4" w:space="0" w:color="auto"/>
              <w:right w:val="single" w:sz="4" w:space="0" w:color="auto"/>
            </w:tcBorders>
            <w:vAlign w:val="center"/>
          </w:tcPr>
          <w:p w14:paraId="2B5A46C8"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城市轨道交通信号与通信系统</w:t>
            </w:r>
          </w:p>
        </w:tc>
        <w:tc>
          <w:tcPr>
            <w:tcW w:w="1540" w:type="pct"/>
            <w:tcBorders>
              <w:top w:val="single" w:sz="4" w:space="0" w:color="auto"/>
              <w:left w:val="single" w:sz="4" w:space="0" w:color="auto"/>
              <w:bottom w:val="single" w:sz="4" w:space="0" w:color="auto"/>
              <w:right w:val="single" w:sz="4" w:space="0" w:color="auto"/>
            </w:tcBorders>
            <w:vAlign w:val="center"/>
          </w:tcPr>
          <w:p w14:paraId="415A2F7D"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掌握轨道交通行车组织的基本知识；掌握设备故障情况下的的行车组织方法；掌握行车指挥和调度工作的方法，会编制列车运行图；熟悉调车作业的基本要求。掌握行车事故处理的四个步骤，并能设计应急预案。</w:t>
            </w:r>
          </w:p>
          <w:p w14:paraId="3BDC972B" w14:textId="77777777" w:rsidR="002B58C3" w:rsidRDefault="00896E3E">
            <w:pPr>
              <w:adjustRightInd w:val="0"/>
              <w:snapToGrid w:val="0"/>
              <w:jc w:val="left"/>
              <w:rPr>
                <w:rFonts w:ascii="宋体" w:hAnsi="宋体" w:hint="eastAsia"/>
                <w:szCs w:val="21"/>
              </w:rPr>
            </w:pPr>
            <w:r>
              <w:rPr>
                <w:rFonts w:ascii="宋体" w:hAnsi="宋体" w:hint="eastAsia"/>
                <w:szCs w:val="21"/>
              </w:rPr>
              <w:t>会进行正常情况、设备故障情况下的行车组织作业；会进行各种情况下的调车、行车指挥和调度；会及时妥善处理行车过程中的事故处理工作。</w:t>
            </w:r>
          </w:p>
          <w:p w14:paraId="18A00E69"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F55980D"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1.城市轨道交通通信信号设备认知；</w:t>
            </w:r>
          </w:p>
          <w:p w14:paraId="21B7169F"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2.城市轨道交通信号基础设备；</w:t>
            </w:r>
          </w:p>
          <w:p w14:paraId="07EB9AD2" w14:textId="77777777" w:rsidR="002B58C3" w:rsidRDefault="00896E3E">
            <w:pPr>
              <w:adjustRightInd w:val="0"/>
              <w:snapToGrid w:val="0"/>
              <w:jc w:val="left"/>
              <w:rPr>
                <w:rFonts w:ascii="宋体" w:hAnsi="宋体" w:hint="eastAsia"/>
                <w:szCs w:val="21"/>
              </w:rPr>
            </w:pPr>
            <w:r>
              <w:rPr>
                <w:rFonts w:ascii="宋体" w:hAnsi="宋体" w:hint="eastAsia"/>
                <w:szCs w:val="21"/>
              </w:rPr>
              <w:t>3.车辆段及正线连锁设备基本结构与操作；</w:t>
            </w:r>
          </w:p>
          <w:p w14:paraId="749F2195" w14:textId="77777777" w:rsidR="002B58C3" w:rsidRDefault="00896E3E">
            <w:pPr>
              <w:adjustRightInd w:val="0"/>
              <w:snapToGrid w:val="0"/>
              <w:jc w:val="left"/>
              <w:rPr>
                <w:rFonts w:ascii="宋体" w:hAnsi="宋体" w:hint="eastAsia"/>
                <w:szCs w:val="21"/>
              </w:rPr>
            </w:pPr>
            <w:r>
              <w:rPr>
                <w:rFonts w:ascii="宋体" w:hAnsi="宋体" w:hint="eastAsia"/>
                <w:szCs w:val="21"/>
              </w:rPr>
              <w:t>4.列车自动控制ATC设备的构成、功能和维护；</w:t>
            </w:r>
          </w:p>
          <w:p w14:paraId="17D85348"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5.城市轨道交通通信系统的组成及功能；</w:t>
            </w:r>
          </w:p>
          <w:p w14:paraId="60FFB843"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6.城市轨道交通电话系统、无线调度系统、闭路电视系统、广播系统及时钟系统；</w:t>
            </w:r>
          </w:p>
        </w:tc>
        <w:tc>
          <w:tcPr>
            <w:tcW w:w="1280" w:type="pct"/>
            <w:tcBorders>
              <w:top w:val="single" w:sz="4" w:space="0" w:color="auto"/>
              <w:left w:val="single" w:sz="4" w:space="0" w:color="auto"/>
              <w:bottom w:val="single" w:sz="4" w:space="0" w:color="auto"/>
              <w:right w:val="single" w:sz="4" w:space="0" w:color="auto"/>
            </w:tcBorders>
            <w:vAlign w:val="center"/>
          </w:tcPr>
          <w:p w14:paraId="4D4CCAA4"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4F3246D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D6A17E4" w14:textId="77777777" w:rsidR="002B58C3" w:rsidRDefault="00896E3E">
            <w:pPr>
              <w:adjustRightInd w:val="0"/>
              <w:snapToGrid w:val="0"/>
              <w:jc w:val="left"/>
              <w:rPr>
                <w:rFonts w:ascii="宋体" w:hAnsi="宋体" w:hint="eastAsia"/>
                <w:szCs w:val="21"/>
              </w:rPr>
            </w:pPr>
            <w:r>
              <w:rPr>
                <w:rFonts w:ascii="宋体" w:hAnsi="宋体" w:hint="eastAsia"/>
                <w:szCs w:val="21"/>
              </w:rPr>
              <w:t>10</w:t>
            </w:r>
          </w:p>
        </w:tc>
        <w:tc>
          <w:tcPr>
            <w:tcW w:w="547" w:type="pct"/>
            <w:tcBorders>
              <w:top w:val="single" w:sz="4" w:space="0" w:color="auto"/>
              <w:left w:val="single" w:sz="4" w:space="0" w:color="auto"/>
              <w:bottom w:val="single" w:sz="4" w:space="0" w:color="auto"/>
              <w:right w:val="single" w:sz="4" w:space="0" w:color="auto"/>
            </w:tcBorders>
            <w:vAlign w:val="center"/>
          </w:tcPr>
          <w:p w14:paraId="0A234FA3" w14:textId="77777777" w:rsidR="002B58C3" w:rsidRDefault="00896E3E">
            <w:pPr>
              <w:adjustRightInd w:val="0"/>
              <w:snapToGrid w:val="0"/>
              <w:jc w:val="left"/>
              <w:rPr>
                <w:rFonts w:ascii="宋体" w:hAnsi="宋体" w:hint="eastAsia"/>
                <w:szCs w:val="21"/>
              </w:rPr>
            </w:pPr>
            <w:r>
              <w:rPr>
                <w:rFonts w:ascii="宋体" w:hAnsi="宋体" w:hint="eastAsia"/>
                <w:szCs w:val="21"/>
              </w:rPr>
              <w:t>城市轨</w:t>
            </w:r>
            <w:r>
              <w:rPr>
                <w:rFonts w:ascii="宋体" w:hAnsi="宋体" w:hint="eastAsia"/>
                <w:szCs w:val="21"/>
              </w:rPr>
              <w:lastRenderedPageBreak/>
              <w:t>道交通行车组织</w:t>
            </w:r>
          </w:p>
        </w:tc>
        <w:tc>
          <w:tcPr>
            <w:tcW w:w="1540" w:type="pct"/>
            <w:tcBorders>
              <w:top w:val="single" w:sz="4" w:space="0" w:color="auto"/>
              <w:left w:val="single" w:sz="4" w:space="0" w:color="auto"/>
              <w:bottom w:val="single" w:sz="4" w:space="0" w:color="auto"/>
              <w:right w:val="single" w:sz="4" w:space="0" w:color="auto"/>
            </w:tcBorders>
            <w:vAlign w:val="center"/>
          </w:tcPr>
          <w:p w14:paraId="07B2D07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通过本课程的学习，使学生掌</w:t>
            </w:r>
            <w:r>
              <w:rPr>
                <w:rFonts w:ascii="宋体" w:hAnsi="宋体" w:hint="eastAsia"/>
                <w:szCs w:val="21"/>
              </w:rPr>
              <w:lastRenderedPageBreak/>
              <w:t>握掌握轨道交通行车组织的基本知识；掌握设备故障情况下的的行车组织方法；掌握行车指挥和调度工作的方法，会编制列车运行图；熟悉调车作业的基本要求。掌握行车事故处理的四个步骤，并能设计应急预案。</w:t>
            </w:r>
          </w:p>
          <w:p w14:paraId="71F46488" w14:textId="77777777" w:rsidR="002B58C3" w:rsidRDefault="00896E3E">
            <w:pPr>
              <w:adjustRightInd w:val="0"/>
              <w:snapToGrid w:val="0"/>
              <w:jc w:val="left"/>
              <w:rPr>
                <w:rFonts w:ascii="宋体" w:hAnsi="宋体" w:hint="eastAsia"/>
                <w:szCs w:val="21"/>
              </w:rPr>
            </w:pPr>
            <w:r>
              <w:rPr>
                <w:rFonts w:ascii="宋体" w:hAnsi="宋体" w:hint="eastAsia"/>
                <w:szCs w:val="21"/>
              </w:rPr>
              <w:t>会进行正常情况、设备故障情况下的行车组织作业；会进行各种情况下的调车、行车指挥和调度；会及时妥善处理行车过程中的事故处理工作。</w:t>
            </w:r>
          </w:p>
          <w:p w14:paraId="47C1A68C"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B1F2D7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1.行车组织基础知识</w:t>
            </w:r>
          </w:p>
          <w:p w14:paraId="2620EC14"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2.列车自动控制系统</w:t>
            </w:r>
          </w:p>
          <w:p w14:paraId="580D82D2" w14:textId="77777777" w:rsidR="002B58C3" w:rsidRDefault="00896E3E">
            <w:pPr>
              <w:adjustRightInd w:val="0"/>
              <w:snapToGrid w:val="0"/>
              <w:jc w:val="left"/>
              <w:rPr>
                <w:rFonts w:ascii="宋体" w:hAnsi="宋体" w:hint="eastAsia"/>
                <w:szCs w:val="21"/>
              </w:rPr>
            </w:pPr>
            <w:r>
              <w:rPr>
                <w:rFonts w:ascii="宋体" w:hAnsi="宋体" w:hint="eastAsia"/>
                <w:szCs w:val="21"/>
              </w:rPr>
              <w:t>3.行车调度指挥</w:t>
            </w:r>
          </w:p>
          <w:p w14:paraId="19609E0A" w14:textId="77777777" w:rsidR="002B58C3" w:rsidRDefault="00896E3E">
            <w:pPr>
              <w:adjustRightInd w:val="0"/>
              <w:snapToGrid w:val="0"/>
              <w:jc w:val="left"/>
              <w:rPr>
                <w:rFonts w:ascii="宋体" w:hAnsi="宋体" w:hint="eastAsia"/>
                <w:szCs w:val="21"/>
              </w:rPr>
            </w:pPr>
            <w:r>
              <w:rPr>
                <w:rFonts w:ascii="宋体" w:hAnsi="宋体" w:hint="eastAsia"/>
                <w:szCs w:val="21"/>
              </w:rPr>
              <w:t>4.车站行车作业组织</w:t>
            </w:r>
          </w:p>
          <w:p w14:paraId="2A9BA0C1" w14:textId="77777777" w:rsidR="002B58C3" w:rsidRDefault="00896E3E">
            <w:pPr>
              <w:adjustRightInd w:val="0"/>
              <w:snapToGrid w:val="0"/>
              <w:jc w:val="left"/>
              <w:rPr>
                <w:rFonts w:ascii="宋体" w:hAnsi="宋体" w:hint="eastAsia"/>
                <w:szCs w:val="21"/>
              </w:rPr>
            </w:pPr>
            <w:r>
              <w:rPr>
                <w:rFonts w:ascii="宋体" w:hAnsi="宋体" w:hint="eastAsia"/>
                <w:szCs w:val="21"/>
              </w:rPr>
              <w:t>5.车辆基地作业组织</w:t>
            </w:r>
          </w:p>
          <w:p w14:paraId="2F72CBA7" w14:textId="77777777" w:rsidR="002B58C3" w:rsidRDefault="00896E3E">
            <w:pPr>
              <w:adjustRightInd w:val="0"/>
              <w:snapToGrid w:val="0"/>
              <w:jc w:val="left"/>
              <w:rPr>
                <w:rFonts w:ascii="宋体" w:hAnsi="宋体" w:hint="eastAsia"/>
                <w:szCs w:val="21"/>
              </w:rPr>
            </w:pPr>
            <w:r>
              <w:rPr>
                <w:rFonts w:ascii="宋体" w:hAnsi="宋体" w:hint="eastAsia"/>
                <w:szCs w:val="21"/>
              </w:rPr>
              <w:t>6.正常情况下的行车组织</w:t>
            </w:r>
          </w:p>
          <w:p w14:paraId="61FBA0B4" w14:textId="77777777" w:rsidR="002B58C3" w:rsidRDefault="00896E3E">
            <w:pPr>
              <w:adjustRightInd w:val="0"/>
              <w:snapToGrid w:val="0"/>
              <w:jc w:val="left"/>
              <w:rPr>
                <w:rFonts w:ascii="宋体" w:hAnsi="宋体" w:hint="eastAsia"/>
                <w:szCs w:val="21"/>
              </w:rPr>
            </w:pPr>
            <w:r>
              <w:rPr>
                <w:rFonts w:ascii="宋体" w:hAnsi="宋体" w:hint="eastAsia"/>
                <w:szCs w:val="21"/>
              </w:rPr>
              <w:t>7.非正常情况下的行车组织</w:t>
            </w:r>
          </w:p>
          <w:p w14:paraId="0D510DD5" w14:textId="77777777" w:rsidR="002B58C3" w:rsidRDefault="00896E3E">
            <w:pPr>
              <w:adjustRightInd w:val="0"/>
              <w:snapToGrid w:val="0"/>
              <w:jc w:val="left"/>
              <w:rPr>
                <w:rFonts w:ascii="宋体" w:hAnsi="宋体" w:hint="eastAsia"/>
                <w:szCs w:val="21"/>
              </w:rPr>
            </w:pPr>
            <w:r>
              <w:rPr>
                <w:rFonts w:ascii="宋体" w:hAnsi="宋体" w:hint="eastAsia"/>
                <w:szCs w:val="21"/>
              </w:rPr>
              <w:t>8.救援列车与工程车的开行</w:t>
            </w:r>
          </w:p>
          <w:p w14:paraId="798C6231" w14:textId="77777777" w:rsidR="002B58C3" w:rsidRDefault="00896E3E">
            <w:pPr>
              <w:adjustRightInd w:val="0"/>
              <w:snapToGrid w:val="0"/>
              <w:jc w:val="left"/>
              <w:rPr>
                <w:rFonts w:ascii="宋体" w:hAnsi="宋体" w:hint="eastAsia"/>
                <w:szCs w:val="21"/>
              </w:rPr>
            </w:pPr>
            <w:r>
              <w:rPr>
                <w:rFonts w:ascii="宋体" w:hAnsi="宋体" w:hint="eastAsia"/>
                <w:szCs w:val="21"/>
              </w:rPr>
              <w:t>9.列车开行计划与运输能力分析</w:t>
            </w:r>
          </w:p>
          <w:p w14:paraId="199FEC63" w14:textId="77777777" w:rsidR="002B58C3" w:rsidRDefault="00896E3E">
            <w:pPr>
              <w:adjustRightInd w:val="0"/>
              <w:snapToGrid w:val="0"/>
              <w:jc w:val="left"/>
              <w:rPr>
                <w:rFonts w:ascii="宋体" w:hAnsi="宋体" w:hint="eastAsia"/>
                <w:szCs w:val="21"/>
              </w:rPr>
            </w:pPr>
            <w:r>
              <w:rPr>
                <w:rFonts w:ascii="宋体" w:hAnsi="宋体" w:hint="eastAsia"/>
                <w:szCs w:val="21"/>
              </w:rPr>
              <w:t>10.行车事故处理及预防</w:t>
            </w:r>
          </w:p>
        </w:tc>
        <w:tc>
          <w:tcPr>
            <w:tcW w:w="1280" w:type="pct"/>
            <w:tcBorders>
              <w:top w:val="single" w:sz="4" w:space="0" w:color="auto"/>
              <w:left w:val="single" w:sz="4" w:space="0" w:color="auto"/>
              <w:bottom w:val="single" w:sz="4" w:space="0" w:color="auto"/>
              <w:right w:val="single" w:sz="4" w:space="0" w:color="auto"/>
            </w:tcBorders>
            <w:vAlign w:val="center"/>
          </w:tcPr>
          <w:p w14:paraId="273C4BB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本课程实训性强，在教</w:t>
            </w:r>
            <w:r>
              <w:rPr>
                <w:rFonts w:ascii="宋体" w:hAnsi="宋体" w:hint="eastAsia"/>
                <w:szCs w:val="21"/>
              </w:rPr>
              <w:lastRenderedPageBreak/>
              <w:t>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0C0E1BD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6D53E6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11</w:t>
            </w:r>
          </w:p>
        </w:tc>
        <w:tc>
          <w:tcPr>
            <w:tcW w:w="547" w:type="pct"/>
            <w:tcBorders>
              <w:top w:val="single" w:sz="4" w:space="0" w:color="auto"/>
              <w:left w:val="single" w:sz="4" w:space="0" w:color="auto"/>
              <w:bottom w:val="single" w:sz="4" w:space="0" w:color="auto"/>
              <w:right w:val="single" w:sz="4" w:space="0" w:color="auto"/>
            </w:tcBorders>
            <w:vAlign w:val="center"/>
          </w:tcPr>
          <w:p w14:paraId="4DC82FD7"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城市轨道交通客运组织</w:t>
            </w:r>
          </w:p>
        </w:tc>
        <w:tc>
          <w:tcPr>
            <w:tcW w:w="1540" w:type="pct"/>
            <w:tcBorders>
              <w:top w:val="single" w:sz="4" w:space="0" w:color="auto"/>
              <w:left w:val="single" w:sz="4" w:space="0" w:color="auto"/>
              <w:bottom w:val="single" w:sz="4" w:space="0" w:color="auto"/>
              <w:right w:val="single" w:sz="4" w:space="0" w:color="auto"/>
            </w:tcBorders>
            <w:vAlign w:val="center"/>
          </w:tcPr>
          <w:p w14:paraId="13E021F3"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车站和客运组织工作相关知识、城市轨道交通车站票务组织与管理的相关知识、AFC系统和票务管理的相关知识以及城市轨道交通客流预测和分析的方法。能胜任车站、客运组织、票务等日常工作；具备突发事件应急处理能力；能分析客运市场经济情况并给出市场营销策略；具备基本的客流预测与分析的能力；会编制城轨运输计划。</w:t>
            </w:r>
          </w:p>
          <w:p w14:paraId="18832EC3"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7BA5AD40" w14:textId="77777777" w:rsidR="002B58C3" w:rsidRDefault="00896E3E">
            <w:pPr>
              <w:adjustRightInd w:val="0"/>
              <w:snapToGrid w:val="0"/>
              <w:jc w:val="left"/>
              <w:rPr>
                <w:rFonts w:ascii="宋体" w:hAnsi="宋体" w:hint="eastAsia"/>
                <w:szCs w:val="21"/>
              </w:rPr>
            </w:pPr>
            <w:r>
              <w:rPr>
                <w:rFonts w:ascii="宋体" w:hAnsi="宋体" w:hint="eastAsia"/>
                <w:szCs w:val="21"/>
              </w:rPr>
              <w:t>1.客运组织设备操作；</w:t>
            </w:r>
          </w:p>
          <w:p w14:paraId="1DF47C38" w14:textId="77777777" w:rsidR="002B58C3" w:rsidRDefault="00896E3E">
            <w:pPr>
              <w:adjustRightInd w:val="0"/>
              <w:snapToGrid w:val="0"/>
              <w:jc w:val="left"/>
              <w:rPr>
                <w:rFonts w:ascii="宋体" w:hAnsi="宋体" w:hint="eastAsia"/>
                <w:szCs w:val="21"/>
              </w:rPr>
            </w:pPr>
            <w:r>
              <w:rPr>
                <w:rFonts w:ascii="宋体" w:hAnsi="宋体" w:hint="eastAsia"/>
                <w:szCs w:val="21"/>
              </w:rPr>
              <w:t>2.车站客运作业组织；</w:t>
            </w:r>
          </w:p>
          <w:p w14:paraId="474E2F82" w14:textId="77777777" w:rsidR="002B58C3" w:rsidRDefault="00896E3E">
            <w:pPr>
              <w:adjustRightInd w:val="0"/>
              <w:snapToGrid w:val="0"/>
              <w:jc w:val="left"/>
              <w:rPr>
                <w:rFonts w:ascii="宋体" w:hAnsi="宋体" w:hint="eastAsia"/>
                <w:szCs w:val="21"/>
              </w:rPr>
            </w:pPr>
            <w:r>
              <w:rPr>
                <w:rFonts w:ascii="宋体" w:hAnsi="宋体" w:hint="eastAsia"/>
                <w:szCs w:val="21"/>
              </w:rPr>
              <w:t>3.客流调查与分析；</w:t>
            </w:r>
          </w:p>
          <w:p w14:paraId="1D816CCA" w14:textId="77777777" w:rsidR="002B58C3" w:rsidRDefault="00896E3E">
            <w:pPr>
              <w:adjustRightInd w:val="0"/>
              <w:snapToGrid w:val="0"/>
              <w:jc w:val="left"/>
              <w:rPr>
                <w:rFonts w:ascii="宋体" w:hAnsi="宋体" w:hint="eastAsia"/>
                <w:szCs w:val="21"/>
              </w:rPr>
            </w:pPr>
            <w:r>
              <w:rPr>
                <w:rFonts w:ascii="宋体" w:hAnsi="宋体" w:hint="eastAsia"/>
                <w:szCs w:val="21"/>
              </w:rPr>
              <w:t>4.客流组织；</w:t>
            </w:r>
          </w:p>
          <w:p w14:paraId="09373DB4" w14:textId="77777777" w:rsidR="002B58C3" w:rsidRDefault="00896E3E">
            <w:pPr>
              <w:adjustRightInd w:val="0"/>
              <w:snapToGrid w:val="0"/>
              <w:jc w:val="left"/>
              <w:rPr>
                <w:rFonts w:ascii="宋体" w:hAnsi="宋体" w:hint="eastAsia"/>
                <w:szCs w:val="21"/>
              </w:rPr>
            </w:pPr>
            <w:r>
              <w:rPr>
                <w:rFonts w:ascii="宋体" w:hAnsi="宋体" w:hint="eastAsia"/>
                <w:szCs w:val="21"/>
              </w:rPr>
              <w:t>5.客运服务；</w:t>
            </w:r>
          </w:p>
          <w:p w14:paraId="2746DE56" w14:textId="77777777" w:rsidR="002B58C3" w:rsidRDefault="00896E3E">
            <w:pPr>
              <w:adjustRightInd w:val="0"/>
              <w:snapToGrid w:val="0"/>
              <w:jc w:val="left"/>
              <w:rPr>
                <w:rFonts w:ascii="宋体" w:hAnsi="宋体" w:hint="eastAsia"/>
                <w:szCs w:val="21"/>
              </w:rPr>
            </w:pPr>
            <w:r>
              <w:rPr>
                <w:rFonts w:ascii="宋体" w:hAnsi="宋体" w:hint="eastAsia"/>
                <w:szCs w:val="21"/>
              </w:rPr>
              <w:t>6.客运安全管理。</w:t>
            </w:r>
          </w:p>
        </w:tc>
        <w:tc>
          <w:tcPr>
            <w:tcW w:w="1280" w:type="pct"/>
            <w:tcBorders>
              <w:top w:val="single" w:sz="4" w:space="0" w:color="auto"/>
              <w:left w:val="single" w:sz="4" w:space="0" w:color="auto"/>
              <w:bottom w:val="single" w:sz="4" w:space="0" w:color="auto"/>
              <w:right w:val="single" w:sz="4" w:space="0" w:color="auto"/>
            </w:tcBorders>
            <w:vAlign w:val="center"/>
          </w:tcPr>
          <w:p w14:paraId="64CC48B4"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6CB6BD3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4E3FDA" w14:textId="77777777" w:rsidR="002B58C3" w:rsidRDefault="00896E3E">
            <w:pPr>
              <w:adjustRightInd w:val="0"/>
              <w:snapToGrid w:val="0"/>
              <w:jc w:val="left"/>
              <w:rPr>
                <w:rFonts w:ascii="宋体" w:hAnsi="宋体" w:hint="eastAsia"/>
                <w:szCs w:val="21"/>
              </w:rPr>
            </w:pPr>
            <w:r>
              <w:rPr>
                <w:rFonts w:ascii="宋体" w:hAnsi="宋体" w:hint="eastAsia"/>
                <w:szCs w:val="21"/>
              </w:rPr>
              <w:t>12</w:t>
            </w:r>
          </w:p>
        </w:tc>
        <w:tc>
          <w:tcPr>
            <w:tcW w:w="547" w:type="pct"/>
            <w:tcBorders>
              <w:top w:val="single" w:sz="4" w:space="0" w:color="auto"/>
              <w:left w:val="single" w:sz="4" w:space="0" w:color="auto"/>
              <w:bottom w:val="single" w:sz="4" w:space="0" w:color="auto"/>
              <w:right w:val="single" w:sz="4" w:space="0" w:color="auto"/>
            </w:tcBorders>
            <w:vAlign w:val="center"/>
          </w:tcPr>
          <w:p w14:paraId="18F44BA4"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城市轨道交通运营安全</w:t>
            </w:r>
          </w:p>
        </w:tc>
        <w:tc>
          <w:tcPr>
            <w:tcW w:w="1540" w:type="pct"/>
            <w:tcBorders>
              <w:top w:val="single" w:sz="4" w:space="0" w:color="auto"/>
              <w:left w:val="single" w:sz="4" w:space="0" w:color="auto"/>
              <w:bottom w:val="single" w:sz="4" w:space="0" w:color="auto"/>
              <w:right w:val="single" w:sz="4" w:space="0" w:color="auto"/>
            </w:tcBorders>
            <w:vAlign w:val="center"/>
          </w:tcPr>
          <w:p w14:paraId="6F0683F4"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了解城市轨道交通安全运营的基本手段和常用方法；了解城市轨道交通运营的安全；掌握处理常见事故的方法和技能；掌握城市轨道交通安全管理的实际需要。能熟悉并灵活运用城市轨道交通安全管理原则和安全管理手段于实践中；会制定事故应急预案；会正确的使用安全设备工具。</w:t>
            </w:r>
          </w:p>
          <w:p w14:paraId="68011C60"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0DAA8F15" w14:textId="77777777" w:rsidR="002B58C3" w:rsidRDefault="00896E3E">
            <w:pPr>
              <w:adjustRightInd w:val="0"/>
              <w:snapToGrid w:val="0"/>
              <w:jc w:val="left"/>
              <w:rPr>
                <w:rFonts w:ascii="宋体" w:hAnsi="宋体" w:hint="eastAsia"/>
                <w:szCs w:val="21"/>
              </w:rPr>
            </w:pPr>
            <w:r>
              <w:rPr>
                <w:rFonts w:ascii="宋体" w:hAnsi="宋体" w:hint="eastAsia"/>
                <w:szCs w:val="21"/>
              </w:rPr>
              <w:t>1.安全管理方法</w:t>
            </w:r>
          </w:p>
          <w:p w14:paraId="633FC3F0"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2.城市轨道交通安全管理基础</w:t>
            </w:r>
          </w:p>
          <w:p w14:paraId="204CA794"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3.城市轨道交通行车安全管理</w:t>
            </w:r>
          </w:p>
          <w:p w14:paraId="37C5A6FE"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4.城市轨道交通施工作业安全</w:t>
            </w:r>
          </w:p>
          <w:p w14:paraId="34A42A07"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5.城市轨道交通设备安全管理</w:t>
            </w:r>
          </w:p>
          <w:p w14:paraId="18ED1A8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6.城市轨道交通消防安全管理</w:t>
            </w:r>
          </w:p>
          <w:p w14:paraId="5B1F4133"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7.城市轨道交通应急管理</w:t>
            </w:r>
          </w:p>
          <w:p w14:paraId="5915160C"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8.城市轨道交通安全管理法规</w:t>
            </w:r>
          </w:p>
          <w:p w14:paraId="18FBA001"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9.城市轨道交通安全评价标准</w:t>
            </w:r>
          </w:p>
        </w:tc>
        <w:tc>
          <w:tcPr>
            <w:tcW w:w="1280" w:type="pct"/>
            <w:tcBorders>
              <w:top w:val="single" w:sz="4" w:space="0" w:color="auto"/>
              <w:left w:val="single" w:sz="4" w:space="0" w:color="auto"/>
              <w:bottom w:val="single" w:sz="4" w:space="0" w:color="auto"/>
              <w:right w:val="single" w:sz="4" w:space="0" w:color="auto"/>
            </w:tcBorders>
            <w:vAlign w:val="center"/>
          </w:tcPr>
          <w:p w14:paraId="08361172"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1D47F60B" w14:textId="77777777" w:rsidR="002B58C3" w:rsidRDefault="002B58C3">
            <w:pPr>
              <w:adjustRightInd w:val="0"/>
              <w:snapToGrid w:val="0"/>
              <w:jc w:val="left"/>
              <w:rPr>
                <w:rFonts w:ascii="宋体" w:hAnsi="宋体" w:hint="eastAsia"/>
                <w:szCs w:val="21"/>
              </w:rPr>
            </w:pPr>
          </w:p>
        </w:tc>
      </w:tr>
      <w:tr w:rsidR="002B58C3" w14:paraId="08054E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986C4AC" w14:textId="77777777" w:rsidR="002B58C3" w:rsidRDefault="00896E3E">
            <w:pPr>
              <w:adjustRightInd w:val="0"/>
              <w:snapToGrid w:val="0"/>
              <w:jc w:val="left"/>
              <w:rPr>
                <w:rFonts w:ascii="宋体" w:hAnsi="宋体" w:hint="eastAsia"/>
                <w:szCs w:val="21"/>
              </w:rPr>
            </w:pPr>
            <w:r>
              <w:rPr>
                <w:rFonts w:ascii="宋体" w:hAnsi="宋体" w:hint="eastAsia"/>
                <w:szCs w:val="21"/>
              </w:rPr>
              <w:t>13</w:t>
            </w:r>
          </w:p>
        </w:tc>
        <w:tc>
          <w:tcPr>
            <w:tcW w:w="547" w:type="pct"/>
            <w:tcBorders>
              <w:top w:val="single" w:sz="4" w:space="0" w:color="auto"/>
              <w:left w:val="single" w:sz="4" w:space="0" w:color="auto"/>
              <w:bottom w:val="single" w:sz="4" w:space="0" w:color="auto"/>
              <w:right w:val="single" w:sz="4" w:space="0" w:color="auto"/>
            </w:tcBorders>
            <w:vAlign w:val="center"/>
          </w:tcPr>
          <w:p w14:paraId="0233C98A"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城市轨道交通应急处理实务</w:t>
            </w:r>
          </w:p>
        </w:tc>
        <w:tc>
          <w:tcPr>
            <w:tcW w:w="1540" w:type="pct"/>
            <w:tcBorders>
              <w:top w:val="single" w:sz="4" w:space="0" w:color="auto"/>
              <w:left w:val="single" w:sz="4" w:space="0" w:color="auto"/>
              <w:bottom w:val="single" w:sz="4" w:space="0" w:color="auto"/>
              <w:right w:val="single" w:sz="4" w:space="0" w:color="auto"/>
            </w:tcBorders>
            <w:vAlign w:val="center"/>
          </w:tcPr>
          <w:p w14:paraId="17C75873"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通过本课程的学习，让学生熟练掌握车站各类突发事件的处理方法和流程；掌握行车突发事件的处理原则及方法；掌</w:t>
            </w:r>
            <w:r>
              <w:rPr>
                <w:rFonts w:ascii="宋体" w:hAnsi="宋体" w:hint="eastAsia"/>
                <w:szCs w:val="21"/>
              </w:rPr>
              <w:lastRenderedPageBreak/>
              <w:t>握城市轨道交通自然灾害及恶劣天气下的应急处理方法；掌握城市轨道交通安全管理的实际需要。能说明突发事件的定义、分类、分级和特征；学会编制应急预案；会对行车过程中出现的紧急事件进行应急处理；会对车站出现的紧急事件进行应急处理；恶劣天气与自然灾害应急处理。能够在城市轨道交通运营的过程中及时处理出现的突发情况。</w:t>
            </w:r>
          </w:p>
          <w:p w14:paraId="5598F8C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88D3306"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1.城市轨道交通应急基础知识</w:t>
            </w:r>
          </w:p>
          <w:p w14:paraId="0BEB5EA0" w14:textId="77777777" w:rsidR="002B58C3" w:rsidRDefault="00896E3E">
            <w:pPr>
              <w:adjustRightInd w:val="0"/>
              <w:snapToGrid w:val="0"/>
              <w:jc w:val="left"/>
              <w:rPr>
                <w:rFonts w:ascii="宋体" w:hAnsi="宋体" w:hint="eastAsia"/>
                <w:szCs w:val="21"/>
              </w:rPr>
            </w:pPr>
            <w:r>
              <w:rPr>
                <w:rFonts w:ascii="宋体" w:hAnsi="宋体" w:hint="eastAsia"/>
                <w:szCs w:val="21"/>
              </w:rPr>
              <w:t>2.车站突发事件应急处理 </w:t>
            </w:r>
          </w:p>
          <w:p w14:paraId="5F99D3C0"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3.行车突发事件应急处理 </w:t>
            </w:r>
            <w:r>
              <w:rPr>
                <w:rFonts w:ascii="宋体" w:hAnsi="宋体" w:hint="eastAsia"/>
                <w:szCs w:val="21"/>
              </w:rPr>
              <w:br/>
            </w:r>
          </w:p>
          <w:p w14:paraId="2B5D4C5C" w14:textId="77777777" w:rsidR="002B58C3" w:rsidRDefault="00896E3E">
            <w:pPr>
              <w:adjustRightInd w:val="0"/>
              <w:snapToGrid w:val="0"/>
              <w:jc w:val="left"/>
              <w:rPr>
                <w:rFonts w:ascii="宋体" w:hAnsi="宋体" w:hint="eastAsia"/>
                <w:szCs w:val="21"/>
              </w:rPr>
            </w:pPr>
            <w:r>
              <w:rPr>
                <w:rFonts w:ascii="宋体" w:hAnsi="宋体" w:hint="eastAsia"/>
                <w:szCs w:val="21"/>
              </w:rPr>
              <w:t>4.恶劣天气与自然灾害应急处理</w:t>
            </w:r>
          </w:p>
        </w:tc>
        <w:tc>
          <w:tcPr>
            <w:tcW w:w="1280" w:type="pct"/>
            <w:tcBorders>
              <w:top w:val="single" w:sz="4" w:space="0" w:color="auto"/>
              <w:left w:val="single" w:sz="4" w:space="0" w:color="auto"/>
              <w:bottom w:val="single" w:sz="4" w:space="0" w:color="auto"/>
              <w:right w:val="single" w:sz="4" w:space="0" w:color="auto"/>
            </w:tcBorders>
            <w:vAlign w:val="center"/>
          </w:tcPr>
          <w:p w14:paraId="3547369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本课程实训性强，在教学过程中，应立足于加强学生实际操作能力的培养，采用任务驱动型</w:t>
            </w:r>
            <w:r>
              <w:rPr>
                <w:rFonts w:ascii="宋体" w:hAnsi="宋体" w:hint="eastAsia"/>
                <w:szCs w:val="21"/>
              </w:rPr>
              <w:lastRenderedPageBreak/>
              <w:t>项目教学，提高学生学习兴趣。学生在明确了实训任务后，讨论合作，以完成工作页或者达到评价标准为目标，自主操作，学生提问，教师解答、指导。</w:t>
            </w:r>
          </w:p>
        </w:tc>
      </w:tr>
      <w:tr w:rsidR="002B58C3" w14:paraId="128DB8B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8EB42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14</w:t>
            </w:r>
          </w:p>
        </w:tc>
        <w:tc>
          <w:tcPr>
            <w:tcW w:w="547" w:type="pct"/>
            <w:tcBorders>
              <w:top w:val="single" w:sz="4" w:space="0" w:color="auto"/>
              <w:left w:val="single" w:sz="4" w:space="0" w:color="auto"/>
              <w:bottom w:val="single" w:sz="4" w:space="0" w:color="auto"/>
              <w:right w:val="single" w:sz="4" w:space="0" w:color="auto"/>
            </w:tcBorders>
            <w:vAlign w:val="center"/>
          </w:tcPr>
          <w:p w14:paraId="53A27863" w14:textId="77777777" w:rsidR="002B58C3" w:rsidRDefault="00896E3E">
            <w:pPr>
              <w:adjustRightInd w:val="0"/>
              <w:snapToGrid w:val="0"/>
              <w:jc w:val="left"/>
              <w:rPr>
                <w:rFonts w:ascii="宋体" w:hAnsi="宋体" w:hint="eastAsia"/>
                <w:szCs w:val="21"/>
              </w:rPr>
            </w:pPr>
            <w:r>
              <w:rPr>
                <w:rFonts w:ascii="宋体" w:hAnsi="宋体" w:hint="eastAsia"/>
                <w:szCs w:val="21"/>
              </w:rPr>
              <w:t>管理学基础</w:t>
            </w:r>
          </w:p>
        </w:tc>
        <w:tc>
          <w:tcPr>
            <w:tcW w:w="1540" w:type="pct"/>
            <w:tcBorders>
              <w:top w:val="single" w:sz="4" w:space="0" w:color="auto"/>
              <w:left w:val="single" w:sz="4" w:space="0" w:color="auto"/>
              <w:bottom w:val="single" w:sz="4" w:space="0" w:color="auto"/>
              <w:right w:val="single" w:sz="4" w:space="0" w:color="auto"/>
            </w:tcBorders>
            <w:vAlign w:val="center"/>
          </w:tcPr>
          <w:p w14:paraId="1AF15299"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让掌握管理学的基本原理、理论知识、方法和技巧；理解管理活动的性质、职能和流程。培养理论联系实际、运用管理学工具，解决实际问题的能力；具备系统思维、逻辑思维和权变思维的能力；具有基本的管理沟通、协同合作和组织实施的工作能力；具有变革与创新的能力。能够掌握城市轨道交通运营与管理活动的方法与技巧并解决实际工作中遇到的问题。</w:t>
            </w:r>
          </w:p>
          <w:p w14:paraId="36FA68E3"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3F9693DF" w14:textId="77777777" w:rsidR="002B58C3" w:rsidRDefault="00896E3E">
            <w:pPr>
              <w:adjustRightInd w:val="0"/>
              <w:snapToGrid w:val="0"/>
              <w:jc w:val="left"/>
              <w:rPr>
                <w:rFonts w:ascii="宋体" w:hAnsi="宋体" w:hint="eastAsia"/>
                <w:szCs w:val="21"/>
              </w:rPr>
            </w:pPr>
            <w:r>
              <w:rPr>
                <w:rFonts w:ascii="宋体" w:hAnsi="宋体" w:hint="eastAsia"/>
                <w:szCs w:val="21"/>
              </w:rPr>
              <w:t>1.管理认知</w:t>
            </w:r>
          </w:p>
          <w:p w14:paraId="0EB3AFD3" w14:textId="77777777" w:rsidR="002B58C3" w:rsidRDefault="00896E3E">
            <w:pPr>
              <w:adjustRightInd w:val="0"/>
              <w:snapToGrid w:val="0"/>
              <w:jc w:val="left"/>
              <w:rPr>
                <w:rFonts w:ascii="宋体" w:hAnsi="宋体" w:hint="eastAsia"/>
                <w:szCs w:val="21"/>
              </w:rPr>
            </w:pPr>
            <w:r>
              <w:rPr>
                <w:rFonts w:ascii="宋体" w:hAnsi="宋体" w:hint="eastAsia"/>
                <w:szCs w:val="21"/>
              </w:rPr>
              <w:t>2.预测与决策</w:t>
            </w:r>
          </w:p>
          <w:p w14:paraId="1E6CF504" w14:textId="77777777" w:rsidR="002B58C3" w:rsidRDefault="00896E3E">
            <w:pPr>
              <w:adjustRightInd w:val="0"/>
              <w:snapToGrid w:val="0"/>
              <w:jc w:val="left"/>
              <w:rPr>
                <w:rFonts w:ascii="宋体" w:hAnsi="宋体" w:hint="eastAsia"/>
                <w:szCs w:val="21"/>
              </w:rPr>
            </w:pPr>
            <w:r>
              <w:rPr>
                <w:rFonts w:ascii="宋体" w:hAnsi="宋体" w:hint="eastAsia"/>
                <w:szCs w:val="21"/>
              </w:rPr>
              <w:t>3.计划与组织</w:t>
            </w:r>
          </w:p>
          <w:p w14:paraId="5500593E" w14:textId="77777777" w:rsidR="002B58C3" w:rsidRDefault="00896E3E">
            <w:pPr>
              <w:adjustRightInd w:val="0"/>
              <w:snapToGrid w:val="0"/>
              <w:jc w:val="left"/>
              <w:rPr>
                <w:rFonts w:ascii="宋体" w:hAnsi="宋体" w:hint="eastAsia"/>
                <w:szCs w:val="21"/>
              </w:rPr>
            </w:pPr>
            <w:r>
              <w:rPr>
                <w:rFonts w:ascii="宋体" w:hAnsi="宋体" w:hint="eastAsia"/>
                <w:szCs w:val="21"/>
              </w:rPr>
              <w:t>4.领导与激励</w:t>
            </w:r>
          </w:p>
          <w:p w14:paraId="096C819C" w14:textId="77777777" w:rsidR="002B58C3" w:rsidRDefault="00896E3E">
            <w:pPr>
              <w:adjustRightInd w:val="0"/>
              <w:snapToGrid w:val="0"/>
              <w:jc w:val="left"/>
              <w:rPr>
                <w:rFonts w:ascii="宋体" w:hAnsi="宋体" w:hint="eastAsia"/>
                <w:szCs w:val="21"/>
              </w:rPr>
            </w:pPr>
            <w:r>
              <w:rPr>
                <w:rFonts w:ascii="宋体" w:hAnsi="宋体" w:hint="eastAsia"/>
                <w:szCs w:val="21"/>
              </w:rPr>
              <w:t>5.沟通与控制</w:t>
            </w:r>
          </w:p>
          <w:p w14:paraId="22B4E83C" w14:textId="77777777" w:rsidR="002B58C3" w:rsidRDefault="00896E3E">
            <w:pPr>
              <w:adjustRightInd w:val="0"/>
              <w:snapToGrid w:val="0"/>
              <w:jc w:val="left"/>
              <w:rPr>
                <w:rFonts w:ascii="宋体" w:hAnsi="宋体" w:hint="eastAsia"/>
                <w:szCs w:val="21"/>
              </w:rPr>
            </w:pPr>
            <w:r>
              <w:rPr>
                <w:rFonts w:ascii="宋体" w:hAnsi="宋体" w:hint="eastAsia"/>
                <w:szCs w:val="21"/>
              </w:rPr>
              <w:t>6.管理创新</w:t>
            </w:r>
          </w:p>
        </w:tc>
        <w:tc>
          <w:tcPr>
            <w:tcW w:w="1280" w:type="pct"/>
            <w:tcBorders>
              <w:top w:val="single" w:sz="4" w:space="0" w:color="auto"/>
              <w:left w:val="single" w:sz="4" w:space="0" w:color="auto"/>
              <w:bottom w:val="single" w:sz="4" w:space="0" w:color="auto"/>
              <w:right w:val="single" w:sz="4" w:space="0" w:color="auto"/>
            </w:tcBorders>
            <w:vAlign w:val="center"/>
          </w:tcPr>
          <w:p w14:paraId="113DFFDF"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3FA433D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1F45936" w14:textId="77777777" w:rsidR="002B58C3" w:rsidRDefault="00896E3E">
            <w:pPr>
              <w:adjustRightInd w:val="0"/>
              <w:snapToGrid w:val="0"/>
              <w:jc w:val="left"/>
              <w:rPr>
                <w:rFonts w:ascii="宋体" w:hAnsi="宋体" w:hint="eastAsia"/>
                <w:szCs w:val="21"/>
              </w:rPr>
            </w:pPr>
            <w:r>
              <w:rPr>
                <w:rFonts w:ascii="宋体" w:hAnsi="宋体" w:hint="eastAsia"/>
                <w:szCs w:val="21"/>
              </w:rPr>
              <w:t>15</w:t>
            </w:r>
          </w:p>
        </w:tc>
        <w:tc>
          <w:tcPr>
            <w:tcW w:w="547" w:type="pct"/>
            <w:tcBorders>
              <w:top w:val="single" w:sz="4" w:space="0" w:color="auto"/>
              <w:left w:val="single" w:sz="4" w:space="0" w:color="auto"/>
              <w:bottom w:val="single" w:sz="4" w:space="0" w:color="auto"/>
              <w:right w:val="single" w:sz="4" w:space="0" w:color="auto"/>
            </w:tcBorders>
            <w:vAlign w:val="center"/>
          </w:tcPr>
          <w:p w14:paraId="760F5BCF"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城市轨道交通企业管理</w:t>
            </w:r>
          </w:p>
        </w:tc>
        <w:tc>
          <w:tcPr>
            <w:tcW w:w="1540" w:type="pct"/>
            <w:tcBorders>
              <w:top w:val="single" w:sz="4" w:space="0" w:color="auto"/>
              <w:left w:val="single" w:sz="4" w:space="0" w:color="auto"/>
              <w:bottom w:val="single" w:sz="4" w:space="0" w:color="auto"/>
              <w:right w:val="single" w:sz="4" w:space="0" w:color="auto"/>
            </w:tcBorders>
            <w:vAlign w:val="center"/>
          </w:tcPr>
          <w:p w14:paraId="46420351"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使学生掌握管理学的基本原理、理论知识、方法和技巧；理解管理活动的性质、职能和流程。培养理论联系实际、运用管理学工具，解决实际问题的能力；具备系统思维、逻辑思维和权变思维的能力；具有基本的管理沟通、协同合作和组织实施的工作能力；具有变革与创新的能力。能够掌握城市轨道交通运营与管理活动的方法与技巧并解决实际工作中遇到的问题；具有独立思考、获取资源，分析问题、解决问题的能力；树立城市轨道交通管理相关概念，具有进一步学习城市轨道交通相关专业的基本知识素质；</w:t>
            </w:r>
          </w:p>
          <w:p w14:paraId="6D8622A6"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DEC2D8B" w14:textId="77777777" w:rsidR="002B58C3" w:rsidRDefault="00896E3E">
            <w:pPr>
              <w:adjustRightInd w:val="0"/>
              <w:snapToGrid w:val="0"/>
              <w:jc w:val="left"/>
              <w:rPr>
                <w:rFonts w:ascii="宋体" w:hAnsi="宋体" w:hint="eastAsia"/>
                <w:szCs w:val="21"/>
              </w:rPr>
            </w:pPr>
            <w:r>
              <w:rPr>
                <w:rFonts w:ascii="宋体" w:hAnsi="宋体" w:hint="eastAsia"/>
                <w:szCs w:val="21"/>
              </w:rPr>
              <w:t>1.企业管理体制与战略</w:t>
            </w:r>
          </w:p>
          <w:p w14:paraId="789C156B"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2.城市轨道交通项目经济评价与组织管理</w:t>
            </w:r>
          </w:p>
          <w:p w14:paraId="16EEA79B" w14:textId="77777777" w:rsidR="002B58C3" w:rsidRDefault="002B58C3">
            <w:pPr>
              <w:adjustRightInd w:val="0"/>
              <w:snapToGrid w:val="0"/>
              <w:jc w:val="left"/>
              <w:rPr>
                <w:rFonts w:ascii="宋体" w:hAnsi="宋体" w:hint="eastAsia"/>
                <w:szCs w:val="21"/>
              </w:rPr>
            </w:pPr>
          </w:p>
          <w:p w14:paraId="5CA090FE"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3.城市轨道交通企业运营管理、安全管理及设备管理</w:t>
            </w:r>
          </w:p>
          <w:p w14:paraId="16E73625" w14:textId="77777777" w:rsidR="002B58C3" w:rsidRDefault="002B58C3">
            <w:pPr>
              <w:adjustRightInd w:val="0"/>
              <w:snapToGrid w:val="0"/>
              <w:jc w:val="left"/>
              <w:rPr>
                <w:rFonts w:ascii="宋体" w:hAnsi="宋体" w:hint="eastAsia"/>
                <w:szCs w:val="21"/>
              </w:rPr>
            </w:pPr>
          </w:p>
          <w:p w14:paraId="3F14E310" w14:textId="77777777" w:rsidR="002B58C3" w:rsidRDefault="00896E3E">
            <w:pPr>
              <w:adjustRightInd w:val="0"/>
              <w:snapToGrid w:val="0"/>
              <w:jc w:val="left"/>
              <w:rPr>
                <w:rFonts w:ascii="宋体" w:hAnsi="宋体" w:hint="eastAsia"/>
                <w:szCs w:val="21"/>
              </w:rPr>
            </w:pPr>
            <w:r>
              <w:rPr>
                <w:rFonts w:ascii="宋体" w:hAnsi="宋体" w:hint="eastAsia"/>
                <w:szCs w:val="21"/>
              </w:rPr>
              <w:t>4.企业的财务管理和资产运营</w:t>
            </w:r>
          </w:p>
          <w:p w14:paraId="1F57AA71" w14:textId="77777777" w:rsidR="002B58C3" w:rsidRDefault="002B58C3">
            <w:pPr>
              <w:adjustRightInd w:val="0"/>
              <w:snapToGrid w:val="0"/>
              <w:jc w:val="left"/>
              <w:rPr>
                <w:rFonts w:ascii="宋体" w:hAnsi="宋体" w:hint="eastAsia"/>
                <w:szCs w:val="21"/>
              </w:rPr>
            </w:pPr>
          </w:p>
          <w:p w14:paraId="01326B6D" w14:textId="77777777" w:rsidR="002B58C3" w:rsidRDefault="00896E3E">
            <w:pPr>
              <w:adjustRightInd w:val="0"/>
              <w:snapToGrid w:val="0"/>
              <w:jc w:val="left"/>
              <w:rPr>
                <w:rFonts w:ascii="宋体" w:hAnsi="宋体" w:hint="eastAsia"/>
                <w:szCs w:val="21"/>
              </w:rPr>
            </w:pPr>
            <w:r>
              <w:rPr>
                <w:rFonts w:ascii="宋体" w:hAnsi="宋体" w:hint="eastAsia"/>
                <w:szCs w:val="21"/>
              </w:rPr>
              <w:t>5.企业文化建设</w:t>
            </w:r>
          </w:p>
        </w:tc>
        <w:tc>
          <w:tcPr>
            <w:tcW w:w="1280" w:type="pct"/>
            <w:tcBorders>
              <w:top w:val="single" w:sz="4" w:space="0" w:color="auto"/>
              <w:left w:val="single" w:sz="4" w:space="0" w:color="auto"/>
              <w:bottom w:val="single" w:sz="4" w:space="0" w:color="auto"/>
              <w:right w:val="single" w:sz="4" w:space="0" w:color="auto"/>
            </w:tcBorders>
            <w:vAlign w:val="center"/>
          </w:tcPr>
          <w:p w14:paraId="064FD4D2"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55EE978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9648864" w14:textId="77777777" w:rsidR="002B58C3" w:rsidRDefault="00896E3E">
            <w:pPr>
              <w:adjustRightInd w:val="0"/>
              <w:snapToGrid w:val="0"/>
              <w:jc w:val="left"/>
              <w:rPr>
                <w:rFonts w:ascii="宋体" w:hAnsi="宋体" w:hint="eastAsia"/>
                <w:szCs w:val="21"/>
              </w:rPr>
            </w:pPr>
            <w:r>
              <w:rPr>
                <w:rFonts w:ascii="宋体" w:hAnsi="宋体" w:hint="eastAsia"/>
                <w:szCs w:val="21"/>
              </w:rPr>
              <w:t>16</w:t>
            </w:r>
          </w:p>
        </w:tc>
        <w:tc>
          <w:tcPr>
            <w:tcW w:w="547" w:type="pct"/>
            <w:tcBorders>
              <w:top w:val="single" w:sz="4" w:space="0" w:color="auto"/>
              <w:left w:val="single" w:sz="4" w:space="0" w:color="auto"/>
              <w:bottom w:val="single" w:sz="4" w:space="0" w:color="auto"/>
              <w:right w:val="single" w:sz="4" w:space="0" w:color="auto"/>
            </w:tcBorders>
            <w:vAlign w:val="center"/>
          </w:tcPr>
          <w:p w14:paraId="40D1260A"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w:t>
            </w:r>
            <w:r>
              <w:rPr>
                <w:rFonts w:ascii="宋体" w:hAnsi="宋体" w:hint="eastAsia"/>
                <w:szCs w:val="21"/>
              </w:rPr>
              <w:lastRenderedPageBreak/>
              <w:t>运营心理学</w:t>
            </w:r>
          </w:p>
        </w:tc>
        <w:tc>
          <w:tcPr>
            <w:tcW w:w="1540" w:type="pct"/>
            <w:tcBorders>
              <w:top w:val="single" w:sz="4" w:space="0" w:color="auto"/>
              <w:left w:val="single" w:sz="4" w:space="0" w:color="auto"/>
              <w:bottom w:val="single" w:sz="4" w:space="0" w:color="auto"/>
              <w:right w:val="single" w:sz="4" w:space="0" w:color="auto"/>
            </w:tcBorders>
            <w:vAlign w:val="center"/>
          </w:tcPr>
          <w:p w14:paraId="32AD32F0"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通过本课程的学习，使学生掌握城市轨道交通运营相关的</w:t>
            </w:r>
            <w:r>
              <w:rPr>
                <w:rFonts w:ascii="宋体" w:hAnsi="宋体" w:hint="eastAsia"/>
                <w:szCs w:val="21"/>
              </w:rPr>
              <w:lastRenderedPageBreak/>
              <w:t>心理学基本知识和基本原理。初步具备分析乘客需求及各种心理表现的能力；具备从应用心理学角度处理突发事件的能力。能够掌握城市轨道交通乘客的相关心理分析方法并依此解决实际工作中遇到的问题。</w:t>
            </w:r>
          </w:p>
          <w:p w14:paraId="3987EAD8"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2E492927"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1.心理学与优质服务</w:t>
            </w:r>
          </w:p>
          <w:p w14:paraId="47BC77FD" w14:textId="77777777" w:rsidR="002B58C3" w:rsidRDefault="00896E3E">
            <w:pPr>
              <w:adjustRightInd w:val="0"/>
              <w:snapToGrid w:val="0"/>
              <w:jc w:val="left"/>
              <w:rPr>
                <w:rFonts w:ascii="宋体" w:hAnsi="宋体" w:hint="eastAsia"/>
                <w:szCs w:val="21"/>
              </w:rPr>
            </w:pPr>
            <w:r>
              <w:rPr>
                <w:rFonts w:ascii="宋体" w:hAnsi="宋体" w:hint="eastAsia"/>
                <w:szCs w:val="21"/>
              </w:rPr>
              <w:t>2.心理学基本知识</w:t>
            </w:r>
          </w:p>
          <w:p w14:paraId="2453EEF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3.心理学基本原理</w:t>
            </w:r>
          </w:p>
          <w:p w14:paraId="430258B6" w14:textId="77777777" w:rsidR="002B58C3" w:rsidRDefault="00896E3E">
            <w:pPr>
              <w:adjustRightInd w:val="0"/>
              <w:snapToGrid w:val="0"/>
              <w:jc w:val="left"/>
              <w:rPr>
                <w:rFonts w:ascii="宋体" w:hAnsi="宋体" w:hint="eastAsia"/>
                <w:szCs w:val="21"/>
              </w:rPr>
            </w:pPr>
            <w:r>
              <w:rPr>
                <w:rFonts w:ascii="宋体" w:hAnsi="宋体" w:hint="eastAsia"/>
                <w:szCs w:val="21"/>
              </w:rPr>
              <w:t>4.常见的乘客心理现象</w:t>
            </w:r>
          </w:p>
          <w:p w14:paraId="4C120AB2" w14:textId="77777777" w:rsidR="002B58C3" w:rsidRDefault="00896E3E">
            <w:pPr>
              <w:adjustRightInd w:val="0"/>
              <w:snapToGrid w:val="0"/>
              <w:jc w:val="left"/>
              <w:rPr>
                <w:rFonts w:ascii="宋体" w:hAnsi="宋体" w:hint="eastAsia"/>
                <w:szCs w:val="21"/>
              </w:rPr>
            </w:pPr>
            <w:r>
              <w:rPr>
                <w:rFonts w:ascii="宋体" w:hAnsi="宋体" w:hint="eastAsia"/>
                <w:szCs w:val="21"/>
              </w:rPr>
              <w:t>5.常见情绪与乘客的情绪表现</w:t>
            </w:r>
          </w:p>
          <w:p w14:paraId="6B311A90" w14:textId="77777777" w:rsidR="002B58C3" w:rsidRDefault="00896E3E">
            <w:pPr>
              <w:adjustRightInd w:val="0"/>
              <w:snapToGrid w:val="0"/>
              <w:jc w:val="left"/>
              <w:rPr>
                <w:rFonts w:ascii="宋体" w:hAnsi="宋体" w:hint="eastAsia"/>
                <w:szCs w:val="21"/>
              </w:rPr>
            </w:pPr>
            <w:r>
              <w:rPr>
                <w:rFonts w:ascii="宋体" w:hAnsi="宋体" w:hint="eastAsia"/>
                <w:szCs w:val="21"/>
              </w:rPr>
              <w:t>6.出行乘客的心理期望</w:t>
            </w:r>
          </w:p>
          <w:p w14:paraId="55D50697" w14:textId="77777777" w:rsidR="002B58C3" w:rsidRDefault="00896E3E">
            <w:pPr>
              <w:adjustRightInd w:val="0"/>
              <w:snapToGrid w:val="0"/>
              <w:jc w:val="left"/>
              <w:rPr>
                <w:rFonts w:ascii="宋体" w:hAnsi="宋体" w:hint="eastAsia"/>
                <w:szCs w:val="21"/>
              </w:rPr>
            </w:pPr>
            <w:r>
              <w:rPr>
                <w:rFonts w:ascii="宋体" w:hAnsi="宋体" w:hint="eastAsia"/>
                <w:szCs w:val="21"/>
              </w:rPr>
              <w:t>7.部分乘客群体的心理特征</w:t>
            </w:r>
          </w:p>
          <w:p w14:paraId="686AA77E" w14:textId="77777777" w:rsidR="002B58C3" w:rsidRDefault="00896E3E">
            <w:pPr>
              <w:adjustRightInd w:val="0"/>
              <w:snapToGrid w:val="0"/>
              <w:jc w:val="left"/>
              <w:rPr>
                <w:rFonts w:ascii="宋体" w:hAnsi="宋体" w:hint="eastAsia"/>
                <w:szCs w:val="21"/>
              </w:rPr>
            </w:pPr>
            <w:r>
              <w:rPr>
                <w:rFonts w:ascii="宋体" w:hAnsi="宋体" w:hint="eastAsia"/>
                <w:szCs w:val="21"/>
              </w:rPr>
              <w:t>8.提高车站工作人员的心理分析能力</w:t>
            </w:r>
          </w:p>
          <w:p w14:paraId="5EA88867"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9.城市轨道交通客运服务人员心理健康</w:t>
            </w:r>
          </w:p>
          <w:p w14:paraId="0285CC63" w14:textId="77777777" w:rsidR="002B58C3" w:rsidRDefault="00896E3E">
            <w:pPr>
              <w:adjustRightInd w:val="0"/>
              <w:snapToGrid w:val="0"/>
              <w:jc w:val="left"/>
              <w:rPr>
                <w:rFonts w:ascii="宋体" w:hAnsi="宋体" w:hint="eastAsia"/>
                <w:szCs w:val="21"/>
              </w:rPr>
            </w:pPr>
            <w:r>
              <w:rPr>
                <w:rFonts w:ascii="宋体" w:hAnsi="宋体" w:hint="eastAsia"/>
                <w:szCs w:val="21"/>
              </w:rPr>
              <w:t>10.城市轨道交通客运服务人员职业人格与礼仪</w:t>
            </w:r>
          </w:p>
          <w:p w14:paraId="61FE93D5" w14:textId="77777777" w:rsidR="002B58C3" w:rsidRDefault="00896E3E">
            <w:pPr>
              <w:adjustRightInd w:val="0"/>
              <w:snapToGrid w:val="0"/>
              <w:jc w:val="left"/>
              <w:rPr>
                <w:rFonts w:ascii="宋体" w:hAnsi="宋体" w:hint="eastAsia"/>
                <w:szCs w:val="21"/>
              </w:rPr>
            </w:pPr>
            <w:r>
              <w:rPr>
                <w:rFonts w:ascii="宋体" w:hAnsi="宋体" w:hint="eastAsia"/>
                <w:szCs w:val="21"/>
              </w:rPr>
              <w:t>11.城市轨道交通乘客应急服务与投诉心理</w:t>
            </w:r>
          </w:p>
        </w:tc>
        <w:tc>
          <w:tcPr>
            <w:tcW w:w="1280" w:type="pct"/>
            <w:tcBorders>
              <w:top w:val="single" w:sz="4" w:space="0" w:color="auto"/>
              <w:left w:val="single" w:sz="4" w:space="0" w:color="auto"/>
              <w:bottom w:val="single" w:sz="4" w:space="0" w:color="auto"/>
              <w:right w:val="single" w:sz="4" w:space="0" w:color="auto"/>
            </w:tcBorders>
            <w:vAlign w:val="center"/>
          </w:tcPr>
          <w:p w14:paraId="7E7A301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本课程是理论性较强的课程，教学过程中要充</w:t>
            </w:r>
            <w:r>
              <w:rPr>
                <w:rFonts w:ascii="宋体" w:hAnsi="宋体" w:hint="eastAsia"/>
                <w:szCs w:val="21"/>
              </w:rPr>
              <w:lastRenderedPageBreak/>
              <w:t>分利用多媒体手段直观展示，加深学生理解；在教学开展时，先采用案例引入，再导入本课程内容，引导学生自主学习小组探索、现场互动，以小组为主体展开实验实训操作。</w:t>
            </w:r>
          </w:p>
          <w:p w14:paraId="3094C24B" w14:textId="77777777" w:rsidR="002B58C3" w:rsidRDefault="002B58C3">
            <w:pPr>
              <w:adjustRightInd w:val="0"/>
              <w:snapToGrid w:val="0"/>
              <w:jc w:val="left"/>
              <w:rPr>
                <w:rFonts w:ascii="宋体" w:hAnsi="宋体" w:hint="eastAsia"/>
                <w:szCs w:val="21"/>
              </w:rPr>
            </w:pPr>
          </w:p>
        </w:tc>
      </w:tr>
      <w:tr w:rsidR="002B58C3" w14:paraId="1984956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D37FF8B"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17</w:t>
            </w:r>
          </w:p>
        </w:tc>
        <w:tc>
          <w:tcPr>
            <w:tcW w:w="547" w:type="pct"/>
            <w:tcBorders>
              <w:top w:val="single" w:sz="4" w:space="0" w:color="auto"/>
              <w:left w:val="single" w:sz="4" w:space="0" w:color="auto"/>
              <w:bottom w:val="single" w:sz="4" w:space="0" w:color="auto"/>
              <w:right w:val="single" w:sz="4" w:space="0" w:color="auto"/>
            </w:tcBorders>
            <w:vAlign w:val="center"/>
          </w:tcPr>
          <w:p w14:paraId="285347BF" w14:textId="77777777" w:rsidR="002B58C3" w:rsidRDefault="00896E3E">
            <w:pPr>
              <w:adjustRightInd w:val="0"/>
              <w:snapToGrid w:val="0"/>
              <w:jc w:val="left"/>
              <w:rPr>
                <w:rFonts w:ascii="宋体" w:hAnsi="宋体" w:hint="eastAsia"/>
                <w:szCs w:val="21"/>
              </w:rPr>
            </w:pPr>
            <w:r>
              <w:rPr>
                <w:rFonts w:ascii="宋体" w:hAnsi="宋体" w:hint="eastAsia"/>
                <w:szCs w:val="21"/>
              </w:rPr>
              <w:t>旅客心理学</w:t>
            </w:r>
          </w:p>
        </w:tc>
        <w:tc>
          <w:tcPr>
            <w:tcW w:w="1540" w:type="pct"/>
            <w:tcBorders>
              <w:top w:val="single" w:sz="4" w:space="0" w:color="auto"/>
              <w:left w:val="single" w:sz="4" w:space="0" w:color="auto"/>
              <w:bottom w:val="single" w:sz="4" w:space="0" w:color="auto"/>
              <w:right w:val="single" w:sz="4" w:space="0" w:color="auto"/>
            </w:tcBorders>
            <w:vAlign w:val="center"/>
          </w:tcPr>
          <w:p w14:paraId="1DF43278"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使学生掌握影响旅客直觉的影响因素、轨道交通服务直觉的内容与偏差，能够针对各种旅客做好轨道交通服务；理解马斯洛层次需要理论；掌握影响旅客态度变化的因素与服务动机的激发、培养方法，树立良好的职业服务意识；了解轨道交通服务中经常出现的突发事件、抱怨事件、沟通挫折等，并能够有效地处理好。</w:t>
            </w:r>
          </w:p>
          <w:p w14:paraId="3C40F565"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2312E854" w14:textId="77777777" w:rsidR="002B58C3" w:rsidRDefault="00896E3E">
            <w:pPr>
              <w:adjustRightInd w:val="0"/>
              <w:snapToGrid w:val="0"/>
              <w:jc w:val="left"/>
              <w:rPr>
                <w:rFonts w:ascii="宋体" w:hAnsi="宋体" w:hint="eastAsia"/>
                <w:szCs w:val="21"/>
              </w:rPr>
            </w:pPr>
            <w:r>
              <w:rPr>
                <w:rFonts w:ascii="宋体" w:hAnsi="宋体" w:hint="eastAsia"/>
                <w:szCs w:val="21"/>
              </w:rPr>
              <w:t>1.客运服务认知心理</w:t>
            </w:r>
          </w:p>
          <w:p w14:paraId="2767A0AE" w14:textId="77777777" w:rsidR="002B58C3" w:rsidRDefault="00896E3E">
            <w:pPr>
              <w:adjustRightInd w:val="0"/>
              <w:snapToGrid w:val="0"/>
              <w:jc w:val="left"/>
              <w:rPr>
                <w:rFonts w:ascii="宋体" w:hAnsi="宋体" w:hint="eastAsia"/>
                <w:szCs w:val="21"/>
              </w:rPr>
            </w:pPr>
            <w:r>
              <w:rPr>
                <w:rFonts w:ascii="宋体" w:hAnsi="宋体" w:hint="eastAsia"/>
                <w:szCs w:val="21"/>
              </w:rPr>
              <w:t>2.客运服务认知心理</w:t>
            </w:r>
          </w:p>
          <w:p w14:paraId="4D8BF599" w14:textId="77777777" w:rsidR="002B58C3" w:rsidRDefault="00896E3E">
            <w:pPr>
              <w:adjustRightInd w:val="0"/>
              <w:snapToGrid w:val="0"/>
              <w:jc w:val="left"/>
              <w:rPr>
                <w:rFonts w:ascii="宋体" w:hAnsi="宋体" w:hint="eastAsia"/>
                <w:szCs w:val="21"/>
              </w:rPr>
            </w:pPr>
            <w:r>
              <w:rPr>
                <w:rFonts w:ascii="宋体" w:hAnsi="宋体" w:hint="eastAsia"/>
                <w:szCs w:val="21"/>
              </w:rPr>
              <w:t>3.客运服务中的人际交往与沟通</w:t>
            </w:r>
          </w:p>
          <w:p w14:paraId="0D59C5E0" w14:textId="77777777" w:rsidR="002B58C3" w:rsidRDefault="00896E3E">
            <w:pPr>
              <w:adjustRightInd w:val="0"/>
              <w:snapToGrid w:val="0"/>
              <w:jc w:val="left"/>
              <w:rPr>
                <w:rFonts w:ascii="宋体" w:hAnsi="宋体" w:hint="eastAsia"/>
                <w:szCs w:val="21"/>
              </w:rPr>
            </w:pPr>
            <w:r>
              <w:rPr>
                <w:rFonts w:ascii="宋体" w:hAnsi="宋体" w:hint="eastAsia"/>
                <w:szCs w:val="21"/>
              </w:rPr>
              <w:t>4.客运服务中的岗位服务和投诉处理</w:t>
            </w:r>
          </w:p>
        </w:tc>
        <w:tc>
          <w:tcPr>
            <w:tcW w:w="1280" w:type="pct"/>
            <w:tcBorders>
              <w:top w:val="single" w:sz="4" w:space="0" w:color="auto"/>
              <w:left w:val="single" w:sz="4" w:space="0" w:color="auto"/>
              <w:bottom w:val="single" w:sz="4" w:space="0" w:color="auto"/>
              <w:right w:val="single" w:sz="4" w:space="0" w:color="auto"/>
            </w:tcBorders>
            <w:vAlign w:val="center"/>
          </w:tcPr>
          <w:p w14:paraId="4808ED4E"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32C9152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E63DED2" w14:textId="77777777" w:rsidR="002B58C3" w:rsidRDefault="00896E3E">
            <w:pPr>
              <w:adjustRightInd w:val="0"/>
              <w:snapToGrid w:val="0"/>
              <w:jc w:val="left"/>
              <w:rPr>
                <w:rFonts w:ascii="宋体" w:hAnsi="宋体" w:hint="eastAsia"/>
                <w:szCs w:val="21"/>
              </w:rPr>
            </w:pPr>
            <w:r>
              <w:rPr>
                <w:rFonts w:ascii="宋体" w:hAnsi="宋体" w:hint="eastAsia"/>
                <w:szCs w:val="21"/>
              </w:rPr>
              <w:t>18</w:t>
            </w:r>
          </w:p>
        </w:tc>
        <w:tc>
          <w:tcPr>
            <w:tcW w:w="547" w:type="pct"/>
            <w:tcBorders>
              <w:top w:val="single" w:sz="4" w:space="0" w:color="auto"/>
              <w:left w:val="single" w:sz="4" w:space="0" w:color="auto"/>
              <w:bottom w:val="single" w:sz="4" w:space="0" w:color="auto"/>
              <w:right w:val="single" w:sz="4" w:space="0" w:color="auto"/>
            </w:tcBorders>
            <w:vAlign w:val="center"/>
          </w:tcPr>
          <w:p w14:paraId="2867C853" w14:textId="77777777" w:rsidR="002B58C3" w:rsidRDefault="00896E3E">
            <w:pPr>
              <w:adjustRightInd w:val="0"/>
              <w:snapToGrid w:val="0"/>
              <w:jc w:val="left"/>
              <w:rPr>
                <w:rFonts w:ascii="宋体" w:hAnsi="宋体" w:hint="eastAsia"/>
                <w:szCs w:val="21"/>
              </w:rPr>
            </w:pPr>
            <w:r>
              <w:rPr>
                <w:rFonts w:ascii="宋体" w:hAnsi="宋体" w:hint="eastAsia"/>
                <w:szCs w:val="21"/>
              </w:rPr>
              <w:t>铁路旅客运输组织</w:t>
            </w:r>
          </w:p>
        </w:tc>
        <w:tc>
          <w:tcPr>
            <w:tcW w:w="1540" w:type="pct"/>
            <w:tcBorders>
              <w:top w:val="single" w:sz="4" w:space="0" w:color="auto"/>
              <w:left w:val="single" w:sz="4" w:space="0" w:color="auto"/>
              <w:bottom w:val="single" w:sz="4" w:space="0" w:color="auto"/>
              <w:right w:val="single" w:sz="4" w:space="0" w:color="auto"/>
            </w:tcBorders>
            <w:vAlign w:val="center"/>
          </w:tcPr>
          <w:p w14:paraId="307CEE2C"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了解高速铁路客运市场，理解和体会高速铁路客运服务内涵及其特征，熟悉并掌握高速铁路客运服务质量标准及控制方式，掌握高速铁路客运服务礼仪常识。掌握铁路旅客运输组织相关基础知识。初步具备完成铁路旅客运输组织服务的基本能力、主要设备的基本使用及检修能力及各岗位员工处理突发事件的应变能力。</w:t>
            </w:r>
          </w:p>
          <w:p w14:paraId="43C9D58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3111FAE2" w14:textId="77777777" w:rsidR="002B58C3" w:rsidRDefault="00896E3E">
            <w:pPr>
              <w:adjustRightInd w:val="0"/>
              <w:snapToGrid w:val="0"/>
              <w:jc w:val="left"/>
              <w:rPr>
                <w:rFonts w:ascii="宋体" w:hAnsi="宋体" w:hint="eastAsia"/>
                <w:szCs w:val="21"/>
              </w:rPr>
            </w:pPr>
            <w:r>
              <w:rPr>
                <w:rFonts w:ascii="宋体" w:hAnsi="宋体" w:hint="eastAsia"/>
                <w:szCs w:val="21"/>
              </w:rPr>
              <w:t>1.高速铁路客运服务概述</w:t>
            </w:r>
          </w:p>
          <w:p w14:paraId="19D26B39" w14:textId="77777777" w:rsidR="002B58C3" w:rsidRDefault="00896E3E">
            <w:pPr>
              <w:adjustRightInd w:val="0"/>
              <w:snapToGrid w:val="0"/>
              <w:jc w:val="left"/>
              <w:rPr>
                <w:rFonts w:ascii="宋体" w:hAnsi="宋体" w:hint="eastAsia"/>
                <w:szCs w:val="21"/>
              </w:rPr>
            </w:pPr>
            <w:r>
              <w:rPr>
                <w:rFonts w:ascii="宋体" w:hAnsi="宋体" w:hint="eastAsia"/>
                <w:szCs w:val="21"/>
              </w:rPr>
              <w:t>2.高速铁路客运市场与服务战略</w:t>
            </w:r>
          </w:p>
          <w:p w14:paraId="3868293F" w14:textId="77777777" w:rsidR="002B58C3" w:rsidRDefault="00896E3E">
            <w:pPr>
              <w:adjustRightInd w:val="0"/>
              <w:snapToGrid w:val="0"/>
              <w:jc w:val="left"/>
              <w:rPr>
                <w:rFonts w:ascii="宋体" w:hAnsi="宋体" w:hint="eastAsia"/>
                <w:szCs w:val="21"/>
              </w:rPr>
            </w:pPr>
            <w:r>
              <w:rPr>
                <w:rFonts w:ascii="宋体" w:hAnsi="宋体" w:hint="eastAsia"/>
                <w:szCs w:val="21"/>
              </w:rPr>
              <w:t>3.高速铁路客运服务设计</w:t>
            </w:r>
          </w:p>
          <w:p w14:paraId="0F0330EE" w14:textId="77777777" w:rsidR="002B58C3" w:rsidRDefault="00896E3E">
            <w:pPr>
              <w:adjustRightInd w:val="0"/>
              <w:snapToGrid w:val="0"/>
              <w:jc w:val="left"/>
              <w:rPr>
                <w:rFonts w:ascii="宋体" w:hAnsi="宋体" w:hint="eastAsia"/>
                <w:szCs w:val="21"/>
              </w:rPr>
            </w:pPr>
            <w:r>
              <w:rPr>
                <w:rFonts w:ascii="宋体" w:hAnsi="宋体" w:hint="eastAsia"/>
                <w:szCs w:val="21"/>
              </w:rPr>
              <w:t>4.高速铁路客运服务质量</w:t>
            </w:r>
          </w:p>
          <w:p w14:paraId="0878C22D" w14:textId="77777777" w:rsidR="002B58C3" w:rsidRDefault="00896E3E">
            <w:pPr>
              <w:adjustRightInd w:val="0"/>
              <w:snapToGrid w:val="0"/>
              <w:jc w:val="left"/>
              <w:rPr>
                <w:rFonts w:ascii="宋体" w:hAnsi="宋体" w:hint="eastAsia"/>
                <w:szCs w:val="21"/>
              </w:rPr>
            </w:pPr>
            <w:r>
              <w:rPr>
                <w:rFonts w:ascii="宋体" w:hAnsi="宋体" w:hint="eastAsia"/>
                <w:szCs w:val="21"/>
              </w:rPr>
              <w:t>5.高速铁路客运服务质量测评</w:t>
            </w:r>
          </w:p>
          <w:p w14:paraId="1BBDF62B" w14:textId="77777777" w:rsidR="002B58C3" w:rsidRDefault="00896E3E">
            <w:pPr>
              <w:adjustRightInd w:val="0"/>
              <w:snapToGrid w:val="0"/>
              <w:jc w:val="left"/>
              <w:rPr>
                <w:rFonts w:ascii="宋体" w:hAnsi="宋体" w:hint="eastAsia"/>
                <w:szCs w:val="21"/>
              </w:rPr>
            </w:pPr>
            <w:r>
              <w:rPr>
                <w:rFonts w:ascii="宋体" w:hAnsi="宋体" w:hint="eastAsia"/>
                <w:szCs w:val="21"/>
              </w:rPr>
              <w:t>6.高速铁路客运服务质量控制</w:t>
            </w:r>
          </w:p>
          <w:p w14:paraId="61997D7A" w14:textId="77777777" w:rsidR="002B58C3" w:rsidRDefault="00896E3E">
            <w:pPr>
              <w:adjustRightInd w:val="0"/>
              <w:snapToGrid w:val="0"/>
              <w:jc w:val="left"/>
              <w:rPr>
                <w:rFonts w:ascii="宋体" w:hAnsi="宋体" w:hint="eastAsia"/>
                <w:szCs w:val="21"/>
              </w:rPr>
            </w:pPr>
            <w:r>
              <w:rPr>
                <w:rFonts w:ascii="宋体" w:hAnsi="宋体" w:hint="eastAsia"/>
                <w:szCs w:val="21"/>
              </w:rPr>
              <w:t>7.高速铁路客运服务设备</w:t>
            </w:r>
          </w:p>
          <w:p w14:paraId="586F9174" w14:textId="77777777" w:rsidR="002B58C3" w:rsidRDefault="00896E3E">
            <w:pPr>
              <w:adjustRightInd w:val="0"/>
              <w:snapToGrid w:val="0"/>
              <w:jc w:val="left"/>
              <w:rPr>
                <w:rFonts w:ascii="宋体" w:hAnsi="宋体" w:hint="eastAsia"/>
                <w:szCs w:val="21"/>
              </w:rPr>
            </w:pPr>
            <w:r>
              <w:rPr>
                <w:rFonts w:ascii="宋体" w:hAnsi="宋体" w:hint="eastAsia"/>
                <w:szCs w:val="21"/>
              </w:rPr>
              <w:t>8.高速铁路客运服务系统</w:t>
            </w:r>
          </w:p>
          <w:p w14:paraId="4B2BEAB4" w14:textId="77777777" w:rsidR="002B58C3" w:rsidRDefault="00896E3E">
            <w:pPr>
              <w:adjustRightInd w:val="0"/>
              <w:snapToGrid w:val="0"/>
              <w:jc w:val="left"/>
              <w:rPr>
                <w:rFonts w:ascii="宋体" w:hAnsi="宋体" w:hint="eastAsia"/>
                <w:szCs w:val="21"/>
              </w:rPr>
            </w:pPr>
            <w:r>
              <w:rPr>
                <w:rFonts w:ascii="宋体" w:hAnsi="宋体" w:hint="eastAsia"/>
                <w:szCs w:val="21"/>
              </w:rPr>
              <w:t>9.高速铁路客运服务礼仪</w:t>
            </w:r>
          </w:p>
        </w:tc>
        <w:tc>
          <w:tcPr>
            <w:tcW w:w="1280" w:type="pct"/>
            <w:tcBorders>
              <w:top w:val="single" w:sz="4" w:space="0" w:color="auto"/>
              <w:left w:val="single" w:sz="4" w:space="0" w:color="auto"/>
              <w:bottom w:val="single" w:sz="4" w:space="0" w:color="auto"/>
              <w:right w:val="single" w:sz="4" w:space="0" w:color="auto"/>
            </w:tcBorders>
            <w:vAlign w:val="center"/>
          </w:tcPr>
          <w:p w14:paraId="6ED7D3E1"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8E84C6E" w14:textId="77777777" w:rsidR="002B58C3" w:rsidRDefault="002B58C3">
            <w:pPr>
              <w:adjustRightInd w:val="0"/>
              <w:snapToGrid w:val="0"/>
              <w:jc w:val="left"/>
              <w:rPr>
                <w:rFonts w:ascii="宋体" w:hAnsi="宋体" w:hint="eastAsia"/>
                <w:szCs w:val="21"/>
              </w:rPr>
            </w:pPr>
          </w:p>
        </w:tc>
      </w:tr>
      <w:tr w:rsidR="002B58C3" w14:paraId="310AA1A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73DDA1A" w14:textId="77777777" w:rsidR="002B58C3" w:rsidRDefault="00896E3E">
            <w:pPr>
              <w:adjustRightInd w:val="0"/>
              <w:snapToGrid w:val="0"/>
              <w:jc w:val="left"/>
              <w:rPr>
                <w:rFonts w:ascii="宋体" w:hAnsi="宋体" w:hint="eastAsia"/>
                <w:szCs w:val="21"/>
              </w:rPr>
            </w:pPr>
            <w:r>
              <w:rPr>
                <w:rFonts w:ascii="宋体" w:hAnsi="宋体" w:hint="eastAsia"/>
                <w:szCs w:val="21"/>
              </w:rPr>
              <w:t>19</w:t>
            </w:r>
          </w:p>
        </w:tc>
        <w:tc>
          <w:tcPr>
            <w:tcW w:w="547" w:type="pct"/>
            <w:tcBorders>
              <w:top w:val="single" w:sz="4" w:space="0" w:color="auto"/>
              <w:left w:val="single" w:sz="4" w:space="0" w:color="auto"/>
              <w:bottom w:val="single" w:sz="4" w:space="0" w:color="auto"/>
              <w:right w:val="single" w:sz="4" w:space="0" w:color="auto"/>
            </w:tcBorders>
            <w:vAlign w:val="center"/>
          </w:tcPr>
          <w:p w14:paraId="4AE4FC39" w14:textId="77777777" w:rsidR="002B58C3" w:rsidRDefault="00896E3E">
            <w:pPr>
              <w:adjustRightInd w:val="0"/>
              <w:snapToGrid w:val="0"/>
              <w:jc w:val="left"/>
              <w:rPr>
                <w:rFonts w:ascii="宋体" w:hAnsi="宋体" w:hint="eastAsia"/>
                <w:szCs w:val="21"/>
              </w:rPr>
            </w:pPr>
            <w:r>
              <w:rPr>
                <w:rFonts w:ascii="宋体" w:hAnsi="宋体" w:hint="eastAsia"/>
                <w:szCs w:val="21"/>
              </w:rPr>
              <w:t>高铁动车乘务实务</w:t>
            </w:r>
          </w:p>
        </w:tc>
        <w:tc>
          <w:tcPr>
            <w:tcW w:w="1540" w:type="pct"/>
            <w:tcBorders>
              <w:top w:val="single" w:sz="4" w:space="0" w:color="auto"/>
              <w:left w:val="single" w:sz="4" w:space="0" w:color="auto"/>
              <w:bottom w:val="single" w:sz="4" w:space="0" w:color="auto"/>
              <w:right w:val="single" w:sz="4" w:space="0" w:color="auto"/>
            </w:tcBorders>
            <w:vAlign w:val="center"/>
          </w:tcPr>
          <w:p w14:paraId="4DACFC4F" w14:textId="77777777" w:rsidR="002B58C3" w:rsidRDefault="00896E3E">
            <w:pPr>
              <w:adjustRightInd w:val="0"/>
              <w:snapToGrid w:val="0"/>
              <w:jc w:val="left"/>
              <w:rPr>
                <w:rFonts w:ascii="宋体" w:hAnsi="宋体" w:hint="eastAsia"/>
                <w:szCs w:val="21"/>
              </w:rPr>
            </w:pPr>
            <w:r>
              <w:rPr>
                <w:rFonts w:ascii="宋体" w:hAnsi="宋体" w:hint="eastAsia"/>
                <w:szCs w:val="21"/>
              </w:rPr>
              <w:t>通过学习本课程，使学生熟悉高速铁路动车组列车基本知识；掌握动车组列车车内设备设施使用；掌握高速铁路动车</w:t>
            </w:r>
            <w:r>
              <w:rPr>
                <w:rFonts w:ascii="宋体" w:hAnsi="宋体" w:hint="eastAsia"/>
                <w:szCs w:val="21"/>
              </w:rPr>
              <w:lastRenderedPageBreak/>
              <w:t>组列车客运业务；掌握高速铁路客运乘务工作；掌握高速铁路客运乘务服务相关流程。会操作动车组列车车内设备设施；会进行动车组列车客运作业；会按标准流程进行高速铁路动车组列车客运服务。正线运营时按标准操作要求进行服务，提升企业形象。</w:t>
            </w:r>
          </w:p>
          <w:p w14:paraId="0058483B"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55D7B7A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1.高速铁路动车组列车</w:t>
            </w:r>
          </w:p>
          <w:p w14:paraId="4FAC7E2B" w14:textId="77777777" w:rsidR="002B58C3" w:rsidRDefault="00896E3E">
            <w:pPr>
              <w:adjustRightInd w:val="0"/>
              <w:snapToGrid w:val="0"/>
              <w:jc w:val="left"/>
              <w:rPr>
                <w:rFonts w:ascii="宋体" w:hAnsi="宋体" w:hint="eastAsia"/>
                <w:szCs w:val="21"/>
              </w:rPr>
            </w:pPr>
            <w:r>
              <w:rPr>
                <w:rFonts w:ascii="宋体" w:hAnsi="宋体" w:hint="eastAsia"/>
                <w:szCs w:val="21"/>
              </w:rPr>
              <w:t>2.动车组列车车内设备设施3.高速铁路动车组列车客运业务</w:t>
            </w:r>
          </w:p>
          <w:p w14:paraId="2771285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4.高速铁路客运乘务工作</w:t>
            </w:r>
          </w:p>
          <w:p w14:paraId="3B246618" w14:textId="77777777" w:rsidR="002B58C3" w:rsidRDefault="00896E3E">
            <w:pPr>
              <w:adjustRightInd w:val="0"/>
              <w:snapToGrid w:val="0"/>
              <w:jc w:val="left"/>
              <w:rPr>
                <w:rFonts w:ascii="宋体" w:hAnsi="宋体" w:hint="eastAsia"/>
                <w:szCs w:val="21"/>
              </w:rPr>
            </w:pPr>
            <w:r>
              <w:rPr>
                <w:rFonts w:ascii="宋体" w:hAnsi="宋体" w:hint="eastAsia"/>
                <w:szCs w:val="21"/>
              </w:rPr>
              <w:t>5.高速铁路动车组列车客运服务</w:t>
            </w:r>
          </w:p>
        </w:tc>
        <w:tc>
          <w:tcPr>
            <w:tcW w:w="1280" w:type="pct"/>
            <w:tcBorders>
              <w:top w:val="single" w:sz="4" w:space="0" w:color="auto"/>
              <w:left w:val="single" w:sz="4" w:space="0" w:color="auto"/>
              <w:bottom w:val="single" w:sz="4" w:space="0" w:color="auto"/>
              <w:right w:val="single" w:sz="4" w:space="0" w:color="auto"/>
            </w:tcBorders>
            <w:vAlign w:val="center"/>
          </w:tcPr>
          <w:p w14:paraId="7E6D892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本课程是理论性较强的课程，教学过程中要充分利用多媒体手段直观展示，加深学生理解；</w:t>
            </w:r>
            <w:r>
              <w:rPr>
                <w:rFonts w:ascii="宋体" w:hAnsi="宋体" w:hint="eastAsia"/>
                <w:szCs w:val="21"/>
              </w:rPr>
              <w:lastRenderedPageBreak/>
              <w:t>在教学开展时，先采用案例引入，再导入本课程内容，引导学生自主学习小组探索、现场互动，以小组为主体展开实验实训操作。</w:t>
            </w:r>
          </w:p>
          <w:p w14:paraId="4B3450C0" w14:textId="77777777" w:rsidR="002B58C3" w:rsidRDefault="002B58C3">
            <w:pPr>
              <w:adjustRightInd w:val="0"/>
              <w:snapToGrid w:val="0"/>
              <w:jc w:val="left"/>
              <w:rPr>
                <w:rFonts w:ascii="宋体" w:hAnsi="宋体" w:hint="eastAsia"/>
                <w:szCs w:val="21"/>
              </w:rPr>
            </w:pPr>
          </w:p>
        </w:tc>
      </w:tr>
    </w:tbl>
    <w:p w14:paraId="7FE85D94" w14:textId="77777777" w:rsidR="002B58C3" w:rsidRDefault="002B58C3">
      <w:pPr>
        <w:pStyle w:val="ad"/>
        <w:spacing w:before="50"/>
        <w:ind w:firstLineChars="196" w:firstLine="470"/>
        <w:rPr>
          <w:rFonts w:ascii="宋体" w:hAnsi="宋体" w:hint="eastAsia"/>
          <w:sz w:val="24"/>
        </w:rPr>
      </w:pPr>
    </w:p>
    <w:p w14:paraId="105AF5C6"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（三）综合实践课程</w:t>
      </w:r>
    </w:p>
    <w:p w14:paraId="0C935BEA" w14:textId="77777777" w:rsidR="002B58C3" w:rsidRDefault="002B58C3">
      <w:pPr>
        <w:pStyle w:val="ad"/>
        <w:spacing w:before="50"/>
        <w:ind w:firstLineChars="196" w:firstLine="470"/>
        <w:jc w:val="center"/>
        <w:rPr>
          <w:rFonts w:ascii="宋体" w:hAnsi="宋体" w:hint="eastAsia"/>
          <w:sz w:val="24"/>
        </w:rPr>
      </w:pPr>
    </w:p>
    <w:p w14:paraId="0C39CF37" w14:textId="77777777" w:rsidR="002B58C3" w:rsidRDefault="002B58C3">
      <w:pPr>
        <w:pStyle w:val="ad"/>
        <w:spacing w:before="50"/>
        <w:ind w:firstLineChars="196" w:firstLine="470"/>
        <w:jc w:val="center"/>
        <w:rPr>
          <w:rFonts w:ascii="宋体" w:hAnsi="宋体" w:hint="eastAsia"/>
          <w:sz w:val="24"/>
        </w:rPr>
      </w:pPr>
    </w:p>
    <w:p w14:paraId="20CF3518"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4"/>
        <w:gridCol w:w="2431"/>
        <w:gridCol w:w="2720"/>
        <w:gridCol w:w="2329"/>
      </w:tblGrid>
      <w:tr w:rsidR="002B58C3" w14:paraId="167449F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8349177" w14:textId="77777777" w:rsidR="002B58C3" w:rsidRDefault="00896E3E">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23BD6177" w14:textId="77777777" w:rsidR="002B58C3" w:rsidRDefault="00896E3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350E6E7" w14:textId="77777777" w:rsidR="002B58C3" w:rsidRDefault="00896E3E">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1B6E922" w14:textId="77777777" w:rsidR="002B58C3" w:rsidRDefault="00896E3E">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11AA68E"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5E45173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6463AF0" w14:textId="77777777" w:rsidR="002B58C3" w:rsidRDefault="00896E3E">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4F4FB120" w14:textId="77777777" w:rsidR="002B58C3" w:rsidRDefault="00896E3E">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3F4AEB59" w14:textId="77777777" w:rsidR="002B58C3" w:rsidRDefault="00896E3E">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8337D30" w14:textId="77777777" w:rsidR="002B58C3" w:rsidRDefault="00896E3E">
            <w:pPr>
              <w:adjustRightInd w:val="0"/>
              <w:snapToGrid w:val="0"/>
              <w:jc w:val="left"/>
              <w:rPr>
                <w:rFonts w:ascii="宋体" w:hAnsi="宋体" w:hint="eastAsia"/>
                <w:szCs w:val="21"/>
              </w:rPr>
            </w:pPr>
            <w:r>
              <w:rPr>
                <w:rFonts w:ascii="宋体" w:hAnsi="宋体" w:hint="eastAsia"/>
                <w:szCs w:val="21"/>
              </w:rPr>
              <w:t>（1）共同条令教育与训练</w:t>
            </w:r>
          </w:p>
          <w:p w14:paraId="2A567BB2" w14:textId="77777777" w:rsidR="002B58C3" w:rsidRDefault="00896E3E">
            <w:pPr>
              <w:adjustRightInd w:val="0"/>
              <w:snapToGrid w:val="0"/>
              <w:jc w:val="left"/>
              <w:rPr>
                <w:rFonts w:ascii="宋体" w:hAnsi="宋体" w:hint="eastAsia"/>
                <w:szCs w:val="21"/>
              </w:rPr>
            </w:pPr>
            <w:r>
              <w:rPr>
                <w:rFonts w:ascii="宋体" w:hAnsi="宋体" w:hint="eastAsia"/>
                <w:szCs w:val="21"/>
              </w:rPr>
              <w:t>（2）射击与战术训练</w:t>
            </w:r>
          </w:p>
          <w:p w14:paraId="52D42CA9" w14:textId="77777777" w:rsidR="002B58C3" w:rsidRDefault="00896E3E">
            <w:pPr>
              <w:adjustRightInd w:val="0"/>
              <w:snapToGrid w:val="0"/>
              <w:jc w:val="left"/>
              <w:rPr>
                <w:rFonts w:ascii="宋体" w:hAnsi="宋体" w:hint="eastAsia"/>
                <w:szCs w:val="21"/>
              </w:rPr>
            </w:pPr>
            <w:r>
              <w:rPr>
                <w:rFonts w:ascii="宋体" w:hAnsi="宋体" w:hint="eastAsia"/>
                <w:szCs w:val="21"/>
              </w:rPr>
              <w:t>（3）防卫技能与战时防护训练</w:t>
            </w:r>
          </w:p>
          <w:p w14:paraId="30C236CC" w14:textId="77777777" w:rsidR="002B58C3" w:rsidRDefault="00896E3E">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5BCFD10" w14:textId="77777777" w:rsidR="002B58C3" w:rsidRDefault="00896E3E">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2B58C3" w14:paraId="11B28BA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B979E7A" w14:textId="77777777" w:rsidR="002B58C3" w:rsidRDefault="00896E3E">
            <w:pPr>
              <w:jc w:val="center"/>
              <w:rPr>
                <w:rFonts w:ascii="宋体" w:hAnsi="宋体" w:hint="eastAsia"/>
                <w:szCs w:val="21"/>
              </w:rPr>
            </w:pPr>
            <w:r>
              <w:rPr>
                <w:rFonts w:ascii="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vAlign w:val="center"/>
          </w:tcPr>
          <w:p w14:paraId="22A76279" w14:textId="77777777" w:rsidR="002B58C3" w:rsidRDefault="00896E3E">
            <w:pPr>
              <w:jc w:val="left"/>
              <w:rPr>
                <w:rFonts w:ascii="宋体" w:hAnsi="宋体" w:hint="eastAsia"/>
                <w:szCs w:val="21"/>
              </w:rPr>
            </w:pPr>
            <w:r>
              <w:rPr>
                <w:rFonts w:ascii="宋体" w:hAnsi="宋体" w:hint="eastAsia"/>
                <w:szCs w:val="21"/>
              </w:rPr>
              <w:t>毕业论文</w:t>
            </w:r>
          </w:p>
        </w:tc>
        <w:tc>
          <w:tcPr>
            <w:tcW w:w="2430" w:type="dxa"/>
            <w:tcBorders>
              <w:top w:val="single" w:sz="4" w:space="0" w:color="auto"/>
              <w:left w:val="single" w:sz="4" w:space="0" w:color="auto"/>
              <w:bottom w:val="single" w:sz="4" w:space="0" w:color="auto"/>
              <w:right w:val="single" w:sz="4" w:space="0" w:color="auto"/>
            </w:tcBorders>
            <w:vAlign w:val="center"/>
          </w:tcPr>
          <w:p w14:paraId="0A797F9F" w14:textId="77777777" w:rsidR="002B58C3" w:rsidRDefault="00896E3E">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业设计答辩，成绩评定及格方能毕业。</w:t>
            </w:r>
          </w:p>
        </w:tc>
        <w:tc>
          <w:tcPr>
            <w:tcW w:w="2718" w:type="dxa"/>
            <w:tcBorders>
              <w:top w:val="single" w:sz="4" w:space="0" w:color="auto"/>
              <w:left w:val="single" w:sz="4" w:space="0" w:color="auto"/>
              <w:bottom w:val="single" w:sz="4" w:space="0" w:color="auto"/>
              <w:right w:val="single" w:sz="4" w:space="0" w:color="auto"/>
            </w:tcBorders>
            <w:vAlign w:val="center"/>
          </w:tcPr>
          <w:p w14:paraId="7221AB0F" w14:textId="77777777" w:rsidR="002B58C3" w:rsidRDefault="00896E3E">
            <w:pPr>
              <w:jc w:val="left"/>
              <w:rPr>
                <w:rFonts w:ascii="宋体" w:hAnsi="宋体" w:hint="eastAsia"/>
                <w:szCs w:val="21"/>
              </w:rPr>
            </w:pPr>
            <w:r>
              <w:rPr>
                <w:rFonts w:ascii="宋体" w:hAnsi="宋体" w:hint="eastAsia"/>
                <w:szCs w:val="21"/>
              </w:rPr>
              <w:t>综合运用所学专业知识；独立完成所选课题的毕业设计撰写任务；完成.</w:t>
            </w:r>
          </w:p>
          <w:p w14:paraId="10AC566A" w14:textId="77777777" w:rsidR="002B58C3" w:rsidRDefault="00896E3E">
            <w:pPr>
              <w:jc w:val="left"/>
              <w:rPr>
                <w:rFonts w:ascii="宋体" w:hAnsi="宋体" w:hint="eastAsia"/>
                <w:szCs w:val="21"/>
              </w:rPr>
            </w:pPr>
            <w:r>
              <w:rPr>
                <w:rFonts w:ascii="宋体" w:hAnsi="宋体" w:hint="eastAsia"/>
                <w:szCs w:val="21"/>
              </w:rPr>
              <w:t>毕业设计成果。</w:t>
            </w:r>
          </w:p>
          <w:p w14:paraId="3E7BCCA4" w14:textId="77777777" w:rsidR="002B58C3" w:rsidRDefault="002B58C3">
            <w:pPr>
              <w:adjustRightInd w:val="0"/>
              <w:snapToGrid w:val="0"/>
              <w:jc w:val="left"/>
              <w:rPr>
                <w:rFonts w:ascii="宋体" w:hAnsi="宋体" w:hint="eastAsia"/>
                <w:szCs w:val="21"/>
              </w:rPr>
            </w:pPr>
          </w:p>
        </w:tc>
        <w:tc>
          <w:tcPr>
            <w:tcW w:w="2328" w:type="dxa"/>
            <w:tcBorders>
              <w:top w:val="single" w:sz="4" w:space="0" w:color="auto"/>
              <w:left w:val="single" w:sz="4" w:space="0" w:color="auto"/>
              <w:bottom w:val="single" w:sz="4" w:space="0" w:color="auto"/>
              <w:right w:val="single" w:sz="4" w:space="0" w:color="auto"/>
            </w:tcBorders>
            <w:vAlign w:val="center"/>
          </w:tcPr>
          <w:p w14:paraId="2E6688E5" w14:textId="77777777" w:rsidR="002B58C3" w:rsidRDefault="00896E3E">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2E9E8073" w14:textId="77777777" w:rsidR="002B58C3" w:rsidRDefault="002B58C3">
            <w:pPr>
              <w:jc w:val="left"/>
              <w:rPr>
                <w:rFonts w:ascii="宋体" w:hAnsi="宋体" w:hint="eastAsia"/>
                <w:szCs w:val="21"/>
              </w:rPr>
            </w:pPr>
          </w:p>
        </w:tc>
      </w:tr>
      <w:tr w:rsidR="002B58C3" w14:paraId="0AE9AEC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9A45146" w14:textId="77777777" w:rsidR="002B58C3" w:rsidRDefault="00896E3E">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FCEA877" w14:textId="77777777" w:rsidR="002B58C3" w:rsidRDefault="00896E3E">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21ECB8" w14:textId="77777777" w:rsidR="002B58C3" w:rsidRDefault="00896E3E">
            <w:pPr>
              <w:jc w:val="left"/>
              <w:rPr>
                <w:rFonts w:ascii="宋体" w:hAnsi="宋体" w:hint="eastAsia"/>
                <w:szCs w:val="21"/>
              </w:rPr>
            </w:pPr>
            <w:r>
              <w:rPr>
                <w:rFonts w:ascii="宋体" w:hAnsi="宋体" w:hint="eastAsia"/>
                <w:szCs w:val="21"/>
              </w:rPr>
              <w:t>让学生了解企业的规章制度和城市轨道交通企业的运营管理流程，养成职业化素养，更好的适应企业的管理。</w:t>
            </w:r>
          </w:p>
        </w:tc>
        <w:tc>
          <w:tcPr>
            <w:tcW w:w="1463" w:type="pct"/>
            <w:tcBorders>
              <w:top w:val="single" w:sz="4" w:space="0" w:color="auto"/>
              <w:left w:val="single" w:sz="4" w:space="0" w:color="auto"/>
              <w:bottom w:val="single" w:sz="4" w:space="0" w:color="auto"/>
              <w:right w:val="single" w:sz="4" w:space="0" w:color="auto"/>
            </w:tcBorders>
            <w:vAlign w:val="center"/>
          </w:tcPr>
          <w:p w14:paraId="4E8322B0" w14:textId="77777777" w:rsidR="002B58C3" w:rsidRDefault="00896E3E">
            <w:pPr>
              <w:jc w:val="left"/>
              <w:rPr>
                <w:rFonts w:ascii="宋体" w:hAnsi="宋体" w:hint="eastAsia"/>
                <w:szCs w:val="21"/>
              </w:rPr>
            </w:pPr>
            <w:r>
              <w:rPr>
                <w:rFonts w:ascii="宋体" w:hAnsi="宋体" w:hint="eastAsia"/>
                <w:szCs w:val="21"/>
              </w:rPr>
              <w:t>1.企业的规章制度；</w:t>
            </w:r>
          </w:p>
          <w:p w14:paraId="17D69D98" w14:textId="77777777" w:rsidR="002B58C3" w:rsidRDefault="00896E3E">
            <w:pPr>
              <w:jc w:val="left"/>
              <w:rPr>
                <w:rFonts w:ascii="宋体" w:hAnsi="宋体" w:hint="eastAsia"/>
                <w:szCs w:val="21"/>
              </w:rPr>
            </w:pPr>
            <w:r>
              <w:rPr>
                <w:rFonts w:ascii="宋体" w:hAnsi="宋体" w:hint="eastAsia"/>
                <w:szCs w:val="21"/>
              </w:rPr>
              <w:t>2.员工的职业化素养。</w:t>
            </w:r>
          </w:p>
        </w:tc>
        <w:tc>
          <w:tcPr>
            <w:tcW w:w="1253" w:type="pct"/>
            <w:tcBorders>
              <w:top w:val="single" w:sz="4" w:space="0" w:color="auto"/>
              <w:left w:val="single" w:sz="4" w:space="0" w:color="auto"/>
              <w:bottom w:val="single" w:sz="4" w:space="0" w:color="auto"/>
              <w:right w:val="single" w:sz="4" w:space="0" w:color="auto"/>
            </w:tcBorders>
            <w:vAlign w:val="center"/>
          </w:tcPr>
          <w:p w14:paraId="1F689A07" w14:textId="77777777" w:rsidR="002B58C3" w:rsidRDefault="00896E3E">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2B58C3" w14:paraId="7C9A346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1E3A10D" w14:textId="77777777" w:rsidR="002B58C3" w:rsidRDefault="00896E3E">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54A63A80" w14:textId="77777777" w:rsidR="002B58C3" w:rsidRDefault="00896E3E">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081F24FC" w14:textId="77777777" w:rsidR="002B58C3" w:rsidRDefault="00896E3E">
            <w:pPr>
              <w:jc w:val="left"/>
              <w:rPr>
                <w:rFonts w:ascii="宋体" w:hAnsi="宋体" w:hint="eastAsia"/>
                <w:szCs w:val="21"/>
              </w:rPr>
            </w:pPr>
            <w:r>
              <w:rPr>
                <w:rFonts w:ascii="宋体" w:hAnsi="宋体" w:hint="eastAsia"/>
                <w:szCs w:val="21"/>
              </w:rPr>
              <w:t>顶岗实习是指在学生毕业之前，组织学生到专业</w:t>
            </w:r>
            <w:r>
              <w:rPr>
                <w:rFonts w:ascii="宋体" w:hAnsi="宋体" w:hint="eastAsia"/>
                <w:szCs w:val="21"/>
              </w:rPr>
              <w:lastRenderedPageBreak/>
              <w:t>对口、业务较全面单位实习，在实习企业参与一定实际工作，通过综合运用所学知识解决专业问题，获取独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2DDA7AEA" w14:textId="77777777" w:rsidR="002B58C3" w:rsidRDefault="00896E3E">
            <w:pPr>
              <w:jc w:val="left"/>
              <w:rPr>
                <w:rFonts w:ascii="宋体" w:hAnsi="宋体" w:hint="eastAsia"/>
                <w:szCs w:val="21"/>
              </w:rPr>
            </w:pPr>
            <w:r>
              <w:rPr>
                <w:rFonts w:ascii="宋体" w:hAnsi="宋体" w:hint="eastAsia"/>
                <w:szCs w:val="21"/>
              </w:rPr>
              <w:lastRenderedPageBreak/>
              <w:t xml:space="preserve">1.票务事务的处理； </w:t>
            </w:r>
          </w:p>
          <w:p w14:paraId="31AA32A8" w14:textId="77777777" w:rsidR="002B58C3" w:rsidRDefault="00896E3E">
            <w:pPr>
              <w:jc w:val="left"/>
              <w:rPr>
                <w:rFonts w:ascii="宋体" w:hAnsi="宋体" w:hint="eastAsia"/>
                <w:szCs w:val="21"/>
              </w:rPr>
            </w:pPr>
            <w:r>
              <w:rPr>
                <w:rFonts w:ascii="宋体" w:hAnsi="宋体" w:hint="eastAsia"/>
                <w:szCs w:val="21"/>
              </w:rPr>
              <w:t>2.乘客事务的处理；</w:t>
            </w:r>
          </w:p>
          <w:p w14:paraId="69663417" w14:textId="77777777" w:rsidR="002B58C3" w:rsidRDefault="00896E3E">
            <w:pPr>
              <w:jc w:val="left"/>
              <w:rPr>
                <w:rFonts w:ascii="宋体" w:hAnsi="宋体" w:hint="eastAsia"/>
                <w:szCs w:val="21"/>
              </w:rPr>
            </w:pPr>
            <w:r>
              <w:rPr>
                <w:rFonts w:ascii="宋体" w:hAnsi="宋体" w:hint="eastAsia"/>
                <w:szCs w:val="21"/>
              </w:rPr>
              <w:lastRenderedPageBreak/>
              <w:t>3.正常和非正常情况下的接发车；</w:t>
            </w:r>
          </w:p>
          <w:p w14:paraId="10E94720" w14:textId="77777777" w:rsidR="002B58C3" w:rsidRDefault="00896E3E">
            <w:pPr>
              <w:jc w:val="left"/>
              <w:rPr>
                <w:rFonts w:ascii="宋体" w:hAnsi="宋体" w:hint="eastAsia"/>
                <w:szCs w:val="21"/>
              </w:rPr>
            </w:pPr>
            <w:r>
              <w:rPr>
                <w:rFonts w:ascii="宋体" w:hAnsi="宋体" w:hint="eastAsia"/>
                <w:szCs w:val="21"/>
              </w:rPr>
              <w:t>4.车站安全监督管理。</w:t>
            </w:r>
          </w:p>
          <w:p w14:paraId="605A5843" w14:textId="77777777" w:rsidR="002B58C3" w:rsidRDefault="002B58C3">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04F8E0AE" w14:textId="77777777" w:rsidR="002B58C3" w:rsidRDefault="00896E3E">
            <w:pPr>
              <w:jc w:val="left"/>
              <w:rPr>
                <w:rFonts w:ascii="宋体" w:hAnsi="宋体" w:hint="eastAsia"/>
                <w:szCs w:val="21"/>
              </w:rPr>
            </w:pPr>
            <w:r>
              <w:rPr>
                <w:rFonts w:ascii="宋体" w:hAnsi="宋体" w:hint="eastAsia"/>
                <w:szCs w:val="21"/>
              </w:rPr>
              <w:lastRenderedPageBreak/>
              <w:t>学生在企业指导老师的指导下，完成岗位实习</w:t>
            </w:r>
            <w:r>
              <w:rPr>
                <w:rFonts w:ascii="宋体" w:hAnsi="宋体" w:hint="eastAsia"/>
                <w:szCs w:val="21"/>
              </w:rPr>
              <w:lastRenderedPageBreak/>
              <w:t>任务。</w:t>
            </w:r>
          </w:p>
          <w:p w14:paraId="5AD01A9F" w14:textId="77777777" w:rsidR="002B58C3" w:rsidRDefault="002B58C3">
            <w:pPr>
              <w:jc w:val="left"/>
              <w:rPr>
                <w:rFonts w:ascii="宋体" w:hAnsi="宋体" w:hint="eastAsia"/>
                <w:szCs w:val="21"/>
              </w:rPr>
            </w:pPr>
          </w:p>
        </w:tc>
      </w:tr>
      <w:tr w:rsidR="002B58C3" w14:paraId="5C17E93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2DA44AA" w14:textId="77777777" w:rsidR="002B58C3" w:rsidRDefault="00896E3E">
            <w:pPr>
              <w:jc w:val="center"/>
              <w:rPr>
                <w:rFonts w:ascii="宋体" w:hAnsi="宋体" w:hint="eastAsia"/>
                <w:szCs w:val="21"/>
              </w:rPr>
            </w:pPr>
            <w:r>
              <w:rPr>
                <w:rFonts w:ascii="宋体" w:hAnsi="宋体" w:hint="eastAsia"/>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4A890C64" w14:textId="77777777" w:rsidR="002B58C3" w:rsidRDefault="00896E3E">
            <w:pPr>
              <w:jc w:val="center"/>
              <w:rPr>
                <w:rFonts w:ascii="宋体" w:hAnsi="宋体" w:hint="eastAsia"/>
                <w:szCs w:val="21"/>
              </w:rPr>
            </w:pPr>
            <w:r>
              <w:rPr>
                <w:rFonts w:ascii="宋体" w:hAnsi="宋体" w:hint="eastAsia"/>
                <w:szCs w:val="21"/>
              </w:rPr>
              <w:t>低压电工特种作业操作考证</w:t>
            </w:r>
          </w:p>
        </w:tc>
        <w:tc>
          <w:tcPr>
            <w:tcW w:w="2430" w:type="dxa"/>
            <w:tcBorders>
              <w:top w:val="single" w:sz="4" w:space="0" w:color="auto"/>
              <w:left w:val="single" w:sz="4" w:space="0" w:color="auto"/>
              <w:bottom w:val="single" w:sz="4" w:space="0" w:color="auto"/>
              <w:right w:val="single" w:sz="4" w:space="0" w:color="auto"/>
            </w:tcBorders>
            <w:vAlign w:val="center"/>
          </w:tcPr>
          <w:p w14:paraId="06AD41FB" w14:textId="77777777" w:rsidR="002B58C3" w:rsidRDefault="00896E3E">
            <w:pPr>
              <w:rPr>
                <w:rFonts w:ascii="宋体" w:hAnsi="宋体" w:hint="eastAsia"/>
                <w:szCs w:val="21"/>
              </w:rPr>
            </w:pPr>
            <w:r>
              <w:rPr>
                <w:rFonts w:ascii="宋体" w:hAnsi="宋体" w:cs="宋体" w:hint="eastAsia"/>
                <w:szCs w:val="21"/>
              </w:rPr>
              <w:t>掌握电气设备的运行、维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2718" w:type="dxa"/>
            <w:tcBorders>
              <w:top w:val="single" w:sz="4" w:space="0" w:color="auto"/>
              <w:left w:val="single" w:sz="4" w:space="0" w:color="auto"/>
              <w:bottom w:val="single" w:sz="4" w:space="0" w:color="auto"/>
              <w:right w:val="single" w:sz="4" w:space="0" w:color="auto"/>
            </w:tcBorders>
            <w:vAlign w:val="center"/>
          </w:tcPr>
          <w:p w14:paraId="3FC8F201" w14:textId="77777777" w:rsidR="002B58C3" w:rsidRDefault="00896E3E">
            <w:pPr>
              <w:jc w:val="left"/>
              <w:rPr>
                <w:rFonts w:ascii="宋体" w:hAnsi="宋体" w:hint="eastAsia"/>
                <w:szCs w:val="21"/>
              </w:rPr>
            </w:pPr>
            <w:r>
              <w:rPr>
                <w:rFonts w:ascii="宋体" w:hAnsi="宋体" w:cs="宋体" w:hint="eastAsia"/>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c>
          <w:tcPr>
            <w:tcW w:w="2328" w:type="dxa"/>
            <w:tcBorders>
              <w:top w:val="single" w:sz="4" w:space="0" w:color="auto"/>
              <w:left w:val="single" w:sz="4" w:space="0" w:color="auto"/>
              <w:bottom w:val="single" w:sz="4" w:space="0" w:color="auto"/>
              <w:right w:val="single" w:sz="4" w:space="0" w:color="auto"/>
            </w:tcBorders>
            <w:vAlign w:val="center"/>
          </w:tcPr>
          <w:p w14:paraId="1AF8F691" w14:textId="77777777" w:rsidR="002B58C3" w:rsidRDefault="00896E3E">
            <w:pPr>
              <w:jc w:val="left"/>
              <w:rPr>
                <w:rFonts w:ascii="宋体" w:hAnsi="宋体" w:hint="eastAsia"/>
                <w:szCs w:val="21"/>
              </w:rPr>
            </w:pPr>
            <w:r>
              <w:rPr>
                <w:rFonts w:ascii="宋体" w:hAnsi="宋体" w:hint="eastAsia"/>
                <w:szCs w:val="21"/>
              </w:rPr>
              <w:t>采用现场教学模式，使用小组讨论法、演示法、引导教学法、可视化教学法等教学方法；考取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r w:rsidR="002B58C3" w14:paraId="3E76426B"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1C5B13AA" w14:textId="77777777" w:rsidR="002B58C3" w:rsidRDefault="00896E3E">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6D0E2012" w14:textId="77777777" w:rsidR="002B58C3" w:rsidRDefault="00896E3E">
            <w:pPr>
              <w:jc w:val="center"/>
              <w:rPr>
                <w:rFonts w:ascii="宋体" w:hAnsi="宋体" w:hint="eastAsia"/>
                <w:szCs w:val="21"/>
              </w:rPr>
            </w:pPr>
            <w:r>
              <w:rPr>
                <w:rFonts w:ascii="宋体" w:hAnsi="宋体" w:hint="eastAsia"/>
                <w:szCs w:val="21"/>
              </w:rPr>
              <w:t>站务员实训</w:t>
            </w:r>
          </w:p>
        </w:tc>
        <w:tc>
          <w:tcPr>
            <w:tcW w:w="1308" w:type="pct"/>
            <w:tcBorders>
              <w:top w:val="single" w:sz="4" w:space="0" w:color="auto"/>
              <w:left w:val="single" w:sz="4" w:space="0" w:color="auto"/>
              <w:bottom w:val="single" w:sz="4" w:space="0" w:color="auto"/>
              <w:right w:val="single" w:sz="4" w:space="0" w:color="auto"/>
            </w:tcBorders>
            <w:vAlign w:val="center"/>
          </w:tcPr>
          <w:p w14:paraId="51F13F09" w14:textId="77777777" w:rsidR="002B58C3" w:rsidRDefault="00896E3E">
            <w:pPr>
              <w:jc w:val="left"/>
              <w:rPr>
                <w:rFonts w:ascii="宋体" w:hAnsi="宋体" w:hint="eastAsia"/>
                <w:szCs w:val="21"/>
              </w:rPr>
            </w:pPr>
            <w:r>
              <w:rPr>
                <w:rFonts w:ascii="宋体" w:hAnsi="宋体" w:hint="eastAsia"/>
                <w:szCs w:val="21"/>
              </w:rPr>
              <w:t>掌握城市轨道交通站台安全门无法关闭和无法开启的操作流程；掌握城市轨道交通车站自动售票机和半自动售票机开关站站作业，闸机的回收票作业；掌握城市轨道交通在信号系统故障下手摇道岔的标准操作流程；掌握手信号的在不同的行车场景下的正确使用。</w:t>
            </w:r>
          </w:p>
        </w:tc>
        <w:tc>
          <w:tcPr>
            <w:tcW w:w="1463" w:type="pct"/>
            <w:tcBorders>
              <w:top w:val="single" w:sz="4" w:space="0" w:color="auto"/>
              <w:left w:val="single" w:sz="4" w:space="0" w:color="auto"/>
              <w:bottom w:val="single" w:sz="4" w:space="0" w:color="auto"/>
              <w:right w:val="single" w:sz="4" w:space="0" w:color="auto"/>
            </w:tcBorders>
            <w:vAlign w:val="center"/>
          </w:tcPr>
          <w:p w14:paraId="2F0C16B6" w14:textId="77777777" w:rsidR="002B58C3" w:rsidRDefault="00896E3E">
            <w:pPr>
              <w:adjustRightInd w:val="0"/>
              <w:snapToGrid w:val="0"/>
              <w:jc w:val="left"/>
              <w:rPr>
                <w:rFonts w:ascii="宋体" w:hAnsi="宋体" w:hint="eastAsia"/>
                <w:szCs w:val="21"/>
              </w:rPr>
            </w:pPr>
            <w:r>
              <w:rPr>
                <w:rFonts w:ascii="宋体" w:hAnsi="宋体" w:hint="eastAsia"/>
                <w:szCs w:val="21"/>
              </w:rPr>
              <w:t>1.站台门无法开启操作流程；</w:t>
            </w:r>
          </w:p>
          <w:p w14:paraId="7DD000CE" w14:textId="77777777" w:rsidR="002B58C3" w:rsidRDefault="00896E3E">
            <w:pPr>
              <w:adjustRightInd w:val="0"/>
              <w:snapToGrid w:val="0"/>
              <w:jc w:val="left"/>
              <w:rPr>
                <w:rFonts w:ascii="宋体" w:hAnsi="宋体" w:hint="eastAsia"/>
                <w:szCs w:val="21"/>
              </w:rPr>
            </w:pPr>
            <w:r>
              <w:rPr>
                <w:rFonts w:ascii="宋体" w:hAnsi="宋体" w:hint="eastAsia"/>
                <w:szCs w:val="21"/>
              </w:rPr>
              <w:t>2.站台门无法关闭操作流程；</w:t>
            </w:r>
          </w:p>
          <w:p w14:paraId="2FBBE3FC" w14:textId="77777777" w:rsidR="002B58C3" w:rsidRDefault="00896E3E">
            <w:pPr>
              <w:adjustRightInd w:val="0"/>
              <w:snapToGrid w:val="0"/>
              <w:jc w:val="left"/>
              <w:rPr>
                <w:rFonts w:ascii="宋体" w:hAnsi="宋体" w:hint="eastAsia"/>
                <w:szCs w:val="21"/>
              </w:rPr>
            </w:pPr>
            <w:r>
              <w:rPr>
                <w:rFonts w:ascii="宋体" w:hAnsi="宋体" w:hint="eastAsia"/>
                <w:szCs w:val="21"/>
              </w:rPr>
              <w:t>3.TVM开关站作业流程；</w:t>
            </w:r>
          </w:p>
          <w:p w14:paraId="56260BD8" w14:textId="77777777" w:rsidR="002B58C3" w:rsidRDefault="00896E3E">
            <w:pPr>
              <w:adjustRightInd w:val="0"/>
              <w:snapToGrid w:val="0"/>
              <w:jc w:val="left"/>
              <w:rPr>
                <w:rFonts w:ascii="宋体" w:hAnsi="宋体" w:hint="eastAsia"/>
                <w:szCs w:val="21"/>
              </w:rPr>
            </w:pPr>
            <w:r>
              <w:rPr>
                <w:rFonts w:ascii="宋体" w:hAnsi="宋体" w:hint="eastAsia"/>
                <w:szCs w:val="21"/>
              </w:rPr>
              <w:t>4.AG更换流程；</w:t>
            </w:r>
          </w:p>
          <w:p w14:paraId="0CA13A62" w14:textId="77777777" w:rsidR="002B58C3" w:rsidRDefault="00896E3E">
            <w:pPr>
              <w:adjustRightInd w:val="0"/>
              <w:snapToGrid w:val="0"/>
              <w:jc w:val="left"/>
              <w:rPr>
                <w:rFonts w:ascii="宋体" w:hAnsi="宋体" w:hint="eastAsia"/>
                <w:szCs w:val="21"/>
              </w:rPr>
            </w:pPr>
            <w:r>
              <w:rPr>
                <w:rFonts w:ascii="宋体" w:hAnsi="宋体" w:hint="eastAsia"/>
                <w:szCs w:val="21"/>
              </w:rPr>
              <w:t>5.手摇道岔操作流程。</w:t>
            </w:r>
          </w:p>
        </w:tc>
        <w:tc>
          <w:tcPr>
            <w:tcW w:w="1253" w:type="pct"/>
            <w:tcBorders>
              <w:top w:val="single" w:sz="4" w:space="0" w:color="auto"/>
              <w:left w:val="single" w:sz="4" w:space="0" w:color="auto"/>
              <w:bottom w:val="single" w:sz="4" w:space="0" w:color="auto"/>
              <w:right w:val="single" w:sz="4" w:space="0" w:color="auto"/>
            </w:tcBorders>
            <w:vAlign w:val="center"/>
          </w:tcPr>
          <w:p w14:paraId="20497E12" w14:textId="77777777" w:rsidR="002B58C3" w:rsidRDefault="00896E3E">
            <w:pPr>
              <w:jc w:val="left"/>
              <w:rPr>
                <w:rFonts w:ascii="宋体" w:hAnsi="宋体" w:hint="eastAsia"/>
                <w:szCs w:val="21"/>
              </w:rPr>
            </w:pPr>
            <w:r>
              <w:rPr>
                <w:rFonts w:ascii="宋体" w:hAnsi="宋体" w:hint="eastAsia"/>
                <w:szCs w:val="21"/>
              </w:rPr>
              <w:t>采用现场教学模式，使用小组讨论法、角色扮演法、可视化教学法等教学方法；考取</w:t>
            </w:r>
            <w:r>
              <w:rPr>
                <w:rFonts w:ascii="宋体" w:hAnsi="宋体" w:hint="eastAsia"/>
                <w:color w:val="000000"/>
                <w:szCs w:val="21"/>
              </w:rPr>
              <w:t>城市轨道交通站务员证书</w:t>
            </w:r>
            <w:r>
              <w:rPr>
                <w:rFonts w:ascii="宋体" w:hAnsi="宋体" w:hint="eastAsia"/>
                <w:szCs w:val="21"/>
              </w:rPr>
              <w:t>。</w:t>
            </w:r>
          </w:p>
        </w:tc>
      </w:tr>
      <w:tr w:rsidR="002B58C3" w14:paraId="187102D2"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59DEE075" w14:textId="77777777" w:rsidR="002B58C3" w:rsidRDefault="00896E3E">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5655BD52" w14:textId="77777777" w:rsidR="002B58C3" w:rsidRDefault="00896E3E">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24CE44E" w14:textId="77777777" w:rsidR="002B58C3" w:rsidRDefault="00896E3E">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4ADF654B" w14:textId="77777777" w:rsidR="002B58C3" w:rsidRDefault="00896E3E">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773DC9BB" w14:textId="77777777" w:rsidR="002B58C3" w:rsidRDefault="00896E3E">
            <w:pPr>
              <w:jc w:val="left"/>
              <w:rPr>
                <w:rFonts w:ascii="宋体" w:hAnsi="宋体" w:hint="eastAsia"/>
                <w:szCs w:val="21"/>
              </w:rPr>
            </w:pPr>
            <w:r>
              <w:rPr>
                <w:rFonts w:ascii="宋体" w:hAnsi="宋体" w:hint="eastAsia"/>
                <w:szCs w:val="21"/>
              </w:rPr>
              <w:t>进行生产劳动</w:t>
            </w:r>
          </w:p>
        </w:tc>
      </w:tr>
      <w:tr w:rsidR="002B58C3" w14:paraId="28B213C5"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4285FDBE" w14:textId="77777777" w:rsidR="002B58C3" w:rsidRDefault="00896E3E">
            <w:pPr>
              <w:jc w:val="center"/>
              <w:rPr>
                <w:rFonts w:ascii="宋体" w:hAnsi="宋体" w:hint="eastAsia"/>
                <w:szCs w:val="21"/>
              </w:rPr>
            </w:pPr>
            <w:r>
              <w:rPr>
                <w:rFonts w:ascii="宋体" w:hAnsi="宋体" w:hint="eastAsia"/>
                <w:szCs w:val="21"/>
              </w:rPr>
              <w:t>8</w:t>
            </w:r>
          </w:p>
        </w:tc>
        <w:tc>
          <w:tcPr>
            <w:tcW w:w="670" w:type="pct"/>
            <w:tcBorders>
              <w:top w:val="single" w:sz="4" w:space="0" w:color="auto"/>
              <w:left w:val="single" w:sz="4" w:space="0" w:color="auto"/>
              <w:bottom w:val="single" w:sz="4" w:space="0" w:color="auto"/>
              <w:right w:val="single" w:sz="4" w:space="0" w:color="auto"/>
            </w:tcBorders>
            <w:vAlign w:val="center"/>
          </w:tcPr>
          <w:p w14:paraId="2964387E" w14:textId="77777777" w:rsidR="002B58C3" w:rsidRDefault="00896E3E">
            <w:pPr>
              <w:jc w:val="center"/>
              <w:rPr>
                <w:rFonts w:ascii="宋体" w:hAnsi="宋体" w:hint="eastAsia"/>
                <w:szCs w:val="21"/>
              </w:rPr>
            </w:pPr>
            <w:r>
              <w:rPr>
                <w:rFonts w:ascii="宋体" w:hAnsi="宋体" w:hint="eastAsia"/>
                <w:szCs w:val="21"/>
              </w:rPr>
              <w:t>社会实践</w:t>
            </w:r>
          </w:p>
        </w:tc>
        <w:tc>
          <w:tcPr>
            <w:tcW w:w="2430" w:type="dxa"/>
            <w:tcBorders>
              <w:top w:val="single" w:sz="4" w:space="0" w:color="auto"/>
              <w:left w:val="single" w:sz="4" w:space="0" w:color="auto"/>
              <w:bottom w:val="single" w:sz="4" w:space="0" w:color="auto"/>
              <w:right w:val="single" w:sz="4" w:space="0" w:color="auto"/>
            </w:tcBorders>
            <w:vAlign w:val="center"/>
          </w:tcPr>
          <w:p w14:paraId="04D804C8" w14:textId="77777777" w:rsidR="002B58C3" w:rsidRDefault="00896E3E">
            <w:pPr>
              <w:rPr>
                <w:rFonts w:ascii="宋体" w:hAnsi="宋体" w:hint="eastAsia"/>
                <w:szCs w:val="21"/>
              </w:rPr>
            </w:pPr>
            <w:r>
              <w:rPr>
                <w:rFonts w:ascii="宋体" w:hAnsi="宋体" w:hint="eastAsia"/>
                <w:szCs w:val="21"/>
              </w:rPr>
              <w:t>培养学生认识社会、探究社会问题的基本能力，人际交往能力、协作能力和</w:t>
            </w:r>
            <w:r>
              <w:rPr>
                <w:rFonts w:ascii="宋体" w:hAnsi="宋体" w:hint="eastAsia"/>
                <w:szCs w:val="21"/>
              </w:rPr>
              <w:lastRenderedPageBreak/>
              <w:t>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2718" w:type="dxa"/>
            <w:tcBorders>
              <w:top w:val="single" w:sz="4" w:space="0" w:color="auto"/>
              <w:left w:val="single" w:sz="4" w:space="0" w:color="auto"/>
              <w:bottom w:val="single" w:sz="4" w:space="0" w:color="auto"/>
              <w:right w:val="single" w:sz="4" w:space="0" w:color="auto"/>
            </w:tcBorders>
            <w:vAlign w:val="center"/>
          </w:tcPr>
          <w:p w14:paraId="6E3C1950" w14:textId="77777777" w:rsidR="002B58C3" w:rsidRDefault="00896E3E">
            <w:pPr>
              <w:rPr>
                <w:rFonts w:ascii="宋体" w:hAnsi="宋体" w:hint="eastAsia"/>
                <w:szCs w:val="21"/>
              </w:rPr>
            </w:pPr>
            <w:r>
              <w:rPr>
                <w:rFonts w:ascii="宋体" w:hAnsi="宋体" w:hint="eastAsia"/>
                <w:szCs w:val="21"/>
              </w:rPr>
              <w:lastRenderedPageBreak/>
              <w:t>1.社会调查，了解国情和社会。</w:t>
            </w:r>
          </w:p>
          <w:p w14:paraId="12A3F5CC" w14:textId="77777777" w:rsidR="002B58C3" w:rsidRDefault="00896E3E">
            <w:pPr>
              <w:rPr>
                <w:rFonts w:ascii="宋体" w:hAnsi="宋体" w:hint="eastAsia"/>
                <w:szCs w:val="21"/>
              </w:rPr>
            </w:pPr>
            <w:r>
              <w:rPr>
                <w:rFonts w:ascii="宋体" w:hAnsi="宋体" w:hint="eastAsia"/>
                <w:szCs w:val="21"/>
              </w:rPr>
              <w:t>2.深入实践，向社会和广大</w:t>
            </w:r>
            <w:r>
              <w:rPr>
                <w:rFonts w:ascii="宋体" w:hAnsi="宋体" w:hint="eastAsia"/>
                <w:szCs w:val="21"/>
              </w:rPr>
              <w:lastRenderedPageBreak/>
              <w:t>工农学习。</w:t>
            </w:r>
          </w:p>
          <w:p w14:paraId="37193D98" w14:textId="77777777" w:rsidR="002B58C3" w:rsidRDefault="00896E3E">
            <w:pPr>
              <w:rPr>
                <w:rFonts w:ascii="宋体" w:hAnsi="宋体" w:hint="eastAsia"/>
                <w:szCs w:val="21"/>
              </w:rPr>
            </w:pPr>
            <w:r>
              <w:rPr>
                <w:rFonts w:ascii="宋体" w:hAnsi="宋体" w:hint="eastAsia"/>
                <w:szCs w:val="21"/>
              </w:rPr>
              <w:t>3.运用所学知识，为社会和群众服务。</w:t>
            </w:r>
          </w:p>
        </w:tc>
        <w:tc>
          <w:tcPr>
            <w:tcW w:w="2328" w:type="dxa"/>
            <w:tcBorders>
              <w:top w:val="single" w:sz="4" w:space="0" w:color="auto"/>
              <w:left w:val="single" w:sz="4" w:space="0" w:color="auto"/>
              <w:bottom w:val="single" w:sz="4" w:space="0" w:color="auto"/>
              <w:right w:val="single" w:sz="4" w:space="0" w:color="auto"/>
            </w:tcBorders>
            <w:vAlign w:val="center"/>
          </w:tcPr>
          <w:p w14:paraId="5E5CC9AE" w14:textId="77777777" w:rsidR="002B58C3" w:rsidRDefault="00896E3E">
            <w:pPr>
              <w:rPr>
                <w:rFonts w:ascii="宋体" w:hAnsi="宋体" w:hint="eastAsia"/>
                <w:szCs w:val="21"/>
              </w:rPr>
            </w:pPr>
            <w:r>
              <w:rPr>
                <w:rFonts w:ascii="宋体" w:hAnsi="宋体" w:hint="eastAsia"/>
                <w:szCs w:val="21"/>
              </w:rPr>
              <w:lastRenderedPageBreak/>
              <w:t>通过社会调查、志愿者、深入企业学习，服务群众的方式展开</w:t>
            </w:r>
          </w:p>
        </w:tc>
      </w:tr>
    </w:tbl>
    <w:p w14:paraId="52AD3432" w14:textId="77777777" w:rsidR="002B58C3" w:rsidRDefault="002B58C3">
      <w:pPr>
        <w:spacing w:before="50"/>
        <w:rPr>
          <w:rFonts w:ascii="宋体" w:hAnsi="宋体" w:hint="eastAsia"/>
          <w:b/>
          <w:sz w:val="28"/>
          <w:szCs w:val="28"/>
        </w:rPr>
      </w:pPr>
    </w:p>
    <w:p w14:paraId="59B854E1" w14:textId="77777777" w:rsidR="002B58C3" w:rsidRDefault="00896E3E">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0F9D191A" w14:textId="77777777" w:rsidR="002B58C3" w:rsidRDefault="00896E3E">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2B58C3" w14:paraId="1265AAF6" w14:textId="77777777">
        <w:trPr>
          <w:trHeight w:val="20"/>
          <w:jc w:val="center"/>
        </w:trPr>
        <w:tc>
          <w:tcPr>
            <w:tcW w:w="636" w:type="dxa"/>
            <w:vMerge w:val="restart"/>
            <w:vAlign w:val="center"/>
          </w:tcPr>
          <w:p w14:paraId="18D8BA5D"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学年</w:t>
            </w:r>
          </w:p>
        </w:tc>
        <w:tc>
          <w:tcPr>
            <w:tcW w:w="636" w:type="dxa"/>
            <w:vMerge w:val="restart"/>
            <w:vAlign w:val="center"/>
          </w:tcPr>
          <w:p w14:paraId="4D7232F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学期</w:t>
            </w:r>
          </w:p>
        </w:tc>
        <w:tc>
          <w:tcPr>
            <w:tcW w:w="636" w:type="dxa"/>
            <w:vMerge w:val="restart"/>
            <w:vAlign w:val="center"/>
          </w:tcPr>
          <w:p w14:paraId="31190106"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学期</w:t>
            </w:r>
          </w:p>
          <w:p w14:paraId="274902D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周数</w:t>
            </w:r>
          </w:p>
        </w:tc>
        <w:tc>
          <w:tcPr>
            <w:tcW w:w="6771" w:type="dxa"/>
            <w:gridSpan w:val="8"/>
            <w:vAlign w:val="center"/>
          </w:tcPr>
          <w:p w14:paraId="36FFE7A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教学周数分配</w:t>
            </w:r>
          </w:p>
        </w:tc>
      </w:tr>
      <w:tr w:rsidR="002B58C3" w14:paraId="01135788" w14:textId="77777777">
        <w:trPr>
          <w:trHeight w:val="20"/>
          <w:jc w:val="center"/>
        </w:trPr>
        <w:tc>
          <w:tcPr>
            <w:tcW w:w="636" w:type="dxa"/>
            <w:vMerge/>
            <w:vAlign w:val="center"/>
          </w:tcPr>
          <w:p w14:paraId="615C5DEE" w14:textId="77777777" w:rsidR="002B58C3" w:rsidRDefault="002B58C3">
            <w:pPr>
              <w:spacing w:line="0" w:lineRule="atLeast"/>
              <w:rPr>
                <w:rFonts w:ascii="宋体" w:hAnsi="宋体" w:hint="eastAsia"/>
                <w:color w:val="FF0000"/>
                <w:szCs w:val="21"/>
              </w:rPr>
            </w:pPr>
          </w:p>
        </w:tc>
        <w:tc>
          <w:tcPr>
            <w:tcW w:w="636" w:type="dxa"/>
            <w:vMerge/>
            <w:vAlign w:val="center"/>
          </w:tcPr>
          <w:p w14:paraId="2F8C6700" w14:textId="77777777" w:rsidR="002B58C3" w:rsidRDefault="002B58C3">
            <w:pPr>
              <w:spacing w:line="0" w:lineRule="atLeast"/>
              <w:rPr>
                <w:rFonts w:ascii="宋体" w:hAnsi="宋体" w:hint="eastAsia"/>
                <w:color w:val="FF0000"/>
                <w:szCs w:val="21"/>
              </w:rPr>
            </w:pPr>
          </w:p>
        </w:tc>
        <w:tc>
          <w:tcPr>
            <w:tcW w:w="636" w:type="dxa"/>
            <w:vMerge/>
            <w:vAlign w:val="center"/>
          </w:tcPr>
          <w:p w14:paraId="38584849" w14:textId="77777777" w:rsidR="002B58C3" w:rsidRDefault="002B58C3">
            <w:pPr>
              <w:widowControl/>
              <w:spacing w:line="0" w:lineRule="atLeast"/>
              <w:jc w:val="center"/>
              <w:rPr>
                <w:rFonts w:ascii="宋体" w:hAnsi="宋体" w:hint="eastAsia"/>
                <w:color w:val="FF0000"/>
                <w:kern w:val="0"/>
                <w:szCs w:val="21"/>
              </w:rPr>
            </w:pPr>
          </w:p>
        </w:tc>
        <w:tc>
          <w:tcPr>
            <w:tcW w:w="846" w:type="dxa"/>
            <w:vAlign w:val="center"/>
          </w:tcPr>
          <w:p w14:paraId="2DD9F7D4"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教学周</w:t>
            </w:r>
          </w:p>
        </w:tc>
        <w:tc>
          <w:tcPr>
            <w:tcW w:w="636" w:type="dxa"/>
            <w:vAlign w:val="center"/>
          </w:tcPr>
          <w:p w14:paraId="1E055BA8"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考试</w:t>
            </w:r>
          </w:p>
        </w:tc>
        <w:tc>
          <w:tcPr>
            <w:tcW w:w="1128" w:type="dxa"/>
            <w:vAlign w:val="center"/>
          </w:tcPr>
          <w:p w14:paraId="4E99F52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35DB634" w14:textId="77777777" w:rsidR="002B58C3" w:rsidRDefault="00896E3E">
            <w:pPr>
              <w:widowControl/>
              <w:spacing w:line="0" w:lineRule="atLeast"/>
              <w:jc w:val="center"/>
              <w:rPr>
                <w:rFonts w:ascii="宋体" w:hAnsi="宋体" w:hint="eastAsia"/>
                <w:color w:val="FF0000"/>
                <w:kern w:val="0"/>
                <w:szCs w:val="21"/>
              </w:rPr>
            </w:pPr>
            <w:r>
              <w:rPr>
                <w:rFonts w:ascii="宋体" w:hAnsi="宋体"/>
                <w:kern w:val="0"/>
                <w:szCs w:val="21"/>
              </w:rPr>
              <w:t>劳动</w:t>
            </w:r>
          </w:p>
        </w:tc>
        <w:tc>
          <w:tcPr>
            <w:tcW w:w="850" w:type="dxa"/>
            <w:vAlign w:val="center"/>
          </w:tcPr>
          <w:p w14:paraId="3D2399BF" w14:textId="77777777" w:rsidR="002B58C3" w:rsidRDefault="00896E3E">
            <w:pPr>
              <w:widowControl/>
              <w:spacing w:line="0" w:lineRule="atLeast"/>
              <w:jc w:val="center"/>
              <w:rPr>
                <w:rFonts w:ascii="宋体" w:hAnsi="宋体" w:hint="eastAsia"/>
                <w:color w:val="FF0000"/>
                <w:kern w:val="0"/>
                <w:szCs w:val="21"/>
              </w:rPr>
            </w:pPr>
            <w:r>
              <w:rPr>
                <w:rFonts w:ascii="宋体" w:hAnsi="宋体"/>
                <w:kern w:val="0"/>
                <w:szCs w:val="21"/>
              </w:rPr>
              <w:t>毕业设计</w:t>
            </w:r>
          </w:p>
        </w:tc>
        <w:tc>
          <w:tcPr>
            <w:tcW w:w="851" w:type="dxa"/>
            <w:vAlign w:val="center"/>
          </w:tcPr>
          <w:p w14:paraId="19CDF859"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企业课程</w:t>
            </w:r>
          </w:p>
        </w:tc>
        <w:tc>
          <w:tcPr>
            <w:tcW w:w="992" w:type="dxa"/>
            <w:vAlign w:val="center"/>
          </w:tcPr>
          <w:p w14:paraId="0DBD3E82"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顶岗实习</w:t>
            </w:r>
          </w:p>
        </w:tc>
        <w:tc>
          <w:tcPr>
            <w:tcW w:w="901" w:type="dxa"/>
            <w:vAlign w:val="center"/>
          </w:tcPr>
          <w:p w14:paraId="3013C257"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机动</w:t>
            </w:r>
          </w:p>
        </w:tc>
      </w:tr>
      <w:tr w:rsidR="002B58C3" w14:paraId="19569E88" w14:textId="77777777">
        <w:trPr>
          <w:trHeight w:val="20"/>
          <w:jc w:val="center"/>
        </w:trPr>
        <w:tc>
          <w:tcPr>
            <w:tcW w:w="636" w:type="dxa"/>
            <w:vMerge w:val="restart"/>
            <w:vAlign w:val="center"/>
          </w:tcPr>
          <w:p w14:paraId="5E119A4D"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一</w:t>
            </w:r>
          </w:p>
        </w:tc>
        <w:tc>
          <w:tcPr>
            <w:tcW w:w="636" w:type="dxa"/>
            <w:vAlign w:val="center"/>
          </w:tcPr>
          <w:p w14:paraId="64596805" w14:textId="77777777" w:rsidR="002B58C3" w:rsidRDefault="00896E3E">
            <w:pPr>
              <w:spacing w:line="0" w:lineRule="atLeast"/>
              <w:jc w:val="center"/>
              <w:rPr>
                <w:rFonts w:ascii="宋体" w:hAnsi="宋体" w:hint="eastAsia"/>
                <w:color w:val="FF0000"/>
                <w:szCs w:val="21"/>
              </w:rPr>
            </w:pPr>
            <w:r>
              <w:rPr>
                <w:rFonts w:ascii="宋体" w:hAnsi="宋体" w:hint="eastAsia"/>
                <w:szCs w:val="21"/>
              </w:rPr>
              <w:t>1</w:t>
            </w:r>
          </w:p>
        </w:tc>
        <w:tc>
          <w:tcPr>
            <w:tcW w:w="636" w:type="dxa"/>
            <w:vAlign w:val="center"/>
          </w:tcPr>
          <w:p w14:paraId="54F86A45"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vAlign w:val="center"/>
          </w:tcPr>
          <w:p w14:paraId="5911CCD4"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15</w:t>
            </w:r>
          </w:p>
        </w:tc>
        <w:tc>
          <w:tcPr>
            <w:tcW w:w="636" w:type="dxa"/>
            <w:vAlign w:val="center"/>
          </w:tcPr>
          <w:p w14:paraId="1AEBD33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64126B33"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3</w:t>
            </w:r>
          </w:p>
        </w:tc>
        <w:tc>
          <w:tcPr>
            <w:tcW w:w="567" w:type="dxa"/>
            <w:vAlign w:val="center"/>
          </w:tcPr>
          <w:p w14:paraId="31A7604A"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7D25CBC6"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2E07636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6C7DB657" w14:textId="77777777" w:rsidR="002B58C3" w:rsidRDefault="002B58C3">
            <w:pPr>
              <w:spacing w:line="0" w:lineRule="atLeast"/>
              <w:jc w:val="center"/>
              <w:rPr>
                <w:rFonts w:ascii="宋体" w:hAnsi="宋体" w:hint="eastAsia"/>
                <w:color w:val="FF0000"/>
                <w:kern w:val="0"/>
                <w:szCs w:val="21"/>
              </w:rPr>
            </w:pPr>
          </w:p>
        </w:tc>
        <w:tc>
          <w:tcPr>
            <w:tcW w:w="901" w:type="dxa"/>
          </w:tcPr>
          <w:p w14:paraId="2DC929D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71DB093A" w14:textId="77777777">
        <w:trPr>
          <w:trHeight w:val="20"/>
          <w:jc w:val="center"/>
        </w:trPr>
        <w:tc>
          <w:tcPr>
            <w:tcW w:w="636" w:type="dxa"/>
            <w:vMerge/>
            <w:vAlign w:val="center"/>
          </w:tcPr>
          <w:p w14:paraId="2B0C8C31" w14:textId="77777777" w:rsidR="002B58C3" w:rsidRDefault="002B58C3">
            <w:pPr>
              <w:spacing w:line="0" w:lineRule="atLeast"/>
              <w:jc w:val="center"/>
              <w:rPr>
                <w:rFonts w:ascii="宋体" w:hAnsi="宋体" w:hint="eastAsia"/>
                <w:color w:val="FF0000"/>
                <w:szCs w:val="21"/>
              </w:rPr>
            </w:pPr>
          </w:p>
        </w:tc>
        <w:tc>
          <w:tcPr>
            <w:tcW w:w="636" w:type="dxa"/>
            <w:vAlign w:val="center"/>
          </w:tcPr>
          <w:p w14:paraId="1B6B03E7" w14:textId="77777777" w:rsidR="002B58C3" w:rsidRDefault="00896E3E">
            <w:pPr>
              <w:spacing w:line="0" w:lineRule="atLeast"/>
              <w:jc w:val="center"/>
              <w:rPr>
                <w:rFonts w:ascii="宋体" w:hAnsi="宋体" w:hint="eastAsia"/>
                <w:color w:val="FF0000"/>
                <w:szCs w:val="21"/>
              </w:rPr>
            </w:pPr>
            <w:r>
              <w:rPr>
                <w:rFonts w:ascii="宋体" w:hAnsi="宋体" w:hint="eastAsia"/>
                <w:szCs w:val="21"/>
              </w:rPr>
              <w:t>2</w:t>
            </w:r>
          </w:p>
        </w:tc>
        <w:tc>
          <w:tcPr>
            <w:tcW w:w="636" w:type="dxa"/>
            <w:vAlign w:val="center"/>
          </w:tcPr>
          <w:p w14:paraId="73816F0F"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vAlign w:val="center"/>
          </w:tcPr>
          <w:p w14:paraId="478E90DA"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17</w:t>
            </w:r>
          </w:p>
        </w:tc>
        <w:tc>
          <w:tcPr>
            <w:tcW w:w="636" w:type="dxa"/>
            <w:vAlign w:val="center"/>
          </w:tcPr>
          <w:p w14:paraId="4357E58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1E0CEF7E"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714C75E2"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850" w:type="dxa"/>
            <w:vAlign w:val="center"/>
          </w:tcPr>
          <w:p w14:paraId="1D535963"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2198EF3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031E49C2" w14:textId="77777777" w:rsidR="002B58C3" w:rsidRDefault="002B58C3">
            <w:pPr>
              <w:spacing w:line="0" w:lineRule="atLeast"/>
              <w:jc w:val="center"/>
              <w:rPr>
                <w:rFonts w:ascii="宋体" w:hAnsi="宋体" w:hint="eastAsia"/>
                <w:color w:val="FF0000"/>
                <w:kern w:val="0"/>
                <w:szCs w:val="21"/>
              </w:rPr>
            </w:pPr>
          </w:p>
        </w:tc>
        <w:tc>
          <w:tcPr>
            <w:tcW w:w="901" w:type="dxa"/>
          </w:tcPr>
          <w:p w14:paraId="3C00481B"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1D1B9302" w14:textId="77777777">
        <w:trPr>
          <w:trHeight w:val="90"/>
          <w:jc w:val="center"/>
        </w:trPr>
        <w:tc>
          <w:tcPr>
            <w:tcW w:w="636" w:type="dxa"/>
            <w:vMerge w:val="restart"/>
            <w:vAlign w:val="center"/>
          </w:tcPr>
          <w:p w14:paraId="7AFDE99B"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二</w:t>
            </w:r>
          </w:p>
        </w:tc>
        <w:tc>
          <w:tcPr>
            <w:tcW w:w="636" w:type="dxa"/>
            <w:vAlign w:val="center"/>
          </w:tcPr>
          <w:p w14:paraId="79F7E31B" w14:textId="77777777" w:rsidR="002B58C3" w:rsidRDefault="00896E3E">
            <w:pPr>
              <w:spacing w:line="0" w:lineRule="atLeast"/>
              <w:jc w:val="center"/>
              <w:rPr>
                <w:rFonts w:ascii="宋体" w:hAnsi="宋体" w:hint="eastAsia"/>
                <w:color w:val="FF0000"/>
                <w:szCs w:val="21"/>
              </w:rPr>
            </w:pPr>
            <w:r>
              <w:rPr>
                <w:rFonts w:ascii="宋体" w:hAnsi="宋体" w:hint="eastAsia"/>
                <w:szCs w:val="21"/>
              </w:rPr>
              <w:t>3</w:t>
            </w:r>
          </w:p>
        </w:tc>
        <w:tc>
          <w:tcPr>
            <w:tcW w:w="636" w:type="dxa"/>
            <w:vAlign w:val="center"/>
          </w:tcPr>
          <w:p w14:paraId="35D07021"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186A7C6E" w14:textId="77777777" w:rsidR="002B58C3" w:rsidRDefault="00896E3E">
            <w:pPr>
              <w:jc w:val="center"/>
              <w:rPr>
                <w:color w:val="FF0000"/>
              </w:rPr>
            </w:pPr>
            <w:r>
              <w:rPr>
                <w:rFonts w:ascii="宋体" w:hAnsi="宋体" w:hint="eastAsia"/>
                <w:kern w:val="0"/>
                <w:szCs w:val="21"/>
              </w:rPr>
              <w:t>18</w:t>
            </w:r>
          </w:p>
        </w:tc>
        <w:tc>
          <w:tcPr>
            <w:tcW w:w="636" w:type="dxa"/>
            <w:vAlign w:val="center"/>
          </w:tcPr>
          <w:p w14:paraId="483444A7"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183A9974"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1B1DC85E"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09C6DBA"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6C2A5F85"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309F6130" w14:textId="77777777" w:rsidR="002B58C3" w:rsidRDefault="002B58C3">
            <w:pPr>
              <w:spacing w:line="0" w:lineRule="atLeast"/>
              <w:jc w:val="center"/>
              <w:rPr>
                <w:rFonts w:ascii="宋体" w:hAnsi="宋体" w:hint="eastAsia"/>
                <w:color w:val="FF0000"/>
                <w:kern w:val="0"/>
                <w:szCs w:val="21"/>
              </w:rPr>
            </w:pPr>
          </w:p>
        </w:tc>
        <w:tc>
          <w:tcPr>
            <w:tcW w:w="901" w:type="dxa"/>
          </w:tcPr>
          <w:p w14:paraId="6D602941"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9F850BE" w14:textId="77777777">
        <w:trPr>
          <w:trHeight w:val="20"/>
          <w:jc w:val="center"/>
        </w:trPr>
        <w:tc>
          <w:tcPr>
            <w:tcW w:w="636" w:type="dxa"/>
            <w:vMerge/>
            <w:vAlign w:val="center"/>
          </w:tcPr>
          <w:p w14:paraId="45E378E3" w14:textId="77777777" w:rsidR="002B58C3" w:rsidRDefault="002B58C3">
            <w:pPr>
              <w:spacing w:line="0" w:lineRule="atLeast"/>
              <w:jc w:val="center"/>
              <w:rPr>
                <w:rFonts w:ascii="宋体" w:hAnsi="宋体" w:hint="eastAsia"/>
                <w:color w:val="FF0000"/>
                <w:szCs w:val="21"/>
              </w:rPr>
            </w:pPr>
          </w:p>
        </w:tc>
        <w:tc>
          <w:tcPr>
            <w:tcW w:w="636" w:type="dxa"/>
            <w:vAlign w:val="center"/>
          </w:tcPr>
          <w:p w14:paraId="42A1690B" w14:textId="77777777" w:rsidR="002B58C3" w:rsidRDefault="00896E3E">
            <w:pPr>
              <w:spacing w:line="0" w:lineRule="atLeast"/>
              <w:jc w:val="center"/>
              <w:rPr>
                <w:rFonts w:ascii="宋体" w:hAnsi="宋体" w:hint="eastAsia"/>
                <w:color w:val="FF0000"/>
                <w:szCs w:val="21"/>
              </w:rPr>
            </w:pPr>
            <w:r>
              <w:rPr>
                <w:rFonts w:ascii="宋体" w:hAnsi="宋体" w:hint="eastAsia"/>
                <w:szCs w:val="21"/>
              </w:rPr>
              <w:t>4</w:t>
            </w:r>
          </w:p>
        </w:tc>
        <w:tc>
          <w:tcPr>
            <w:tcW w:w="636" w:type="dxa"/>
            <w:vAlign w:val="center"/>
          </w:tcPr>
          <w:p w14:paraId="454796E6"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6674CF77" w14:textId="77777777" w:rsidR="002B58C3" w:rsidRDefault="00896E3E">
            <w:pPr>
              <w:jc w:val="center"/>
              <w:rPr>
                <w:color w:val="FF0000"/>
              </w:rPr>
            </w:pPr>
            <w:r>
              <w:rPr>
                <w:rFonts w:ascii="宋体" w:hAnsi="宋体" w:hint="eastAsia"/>
                <w:kern w:val="0"/>
                <w:szCs w:val="21"/>
              </w:rPr>
              <w:t>18</w:t>
            </w:r>
          </w:p>
        </w:tc>
        <w:tc>
          <w:tcPr>
            <w:tcW w:w="636" w:type="dxa"/>
            <w:vAlign w:val="center"/>
          </w:tcPr>
          <w:p w14:paraId="2A48073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284A5E11"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480780C7"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2E41A86"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63DA646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4C4B1943" w14:textId="77777777" w:rsidR="002B58C3" w:rsidRDefault="002B58C3">
            <w:pPr>
              <w:spacing w:line="0" w:lineRule="atLeast"/>
              <w:jc w:val="center"/>
              <w:rPr>
                <w:rFonts w:ascii="宋体" w:hAnsi="宋体" w:hint="eastAsia"/>
                <w:color w:val="FF0000"/>
                <w:kern w:val="0"/>
                <w:szCs w:val="21"/>
              </w:rPr>
            </w:pPr>
          </w:p>
        </w:tc>
        <w:tc>
          <w:tcPr>
            <w:tcW w:w="901" w:type="dxa"/>
          </w:tcPr>
          <w:p w14:paraId="7815089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D473F57" w14:textId="77777777">
        <w:trPr>
          <w:trHeight w:val="20"/>
          <w:jc w:val="center"/>
        </w:trPr>
        <w:tc>
          <w:tcPr>
            <w:tcW w:w="636" w:type="dxa"/>
            <w:vMerge w:val="restart"/>
            <w:vAlign w:val="center"/>
          </w:tcPr>
          <w:p w14:paraId="263E5D78"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三</w:t>
            </w:r>
          </w:p>
        </w:tc>
        <w:tc>
          <w:tcPr>
            <w:tcW w:w="636" w:type="dxa"/>
            <w:vAlign w:val="center"/>
          </w:tcPr>
          <w:p w14:paraId="41949345" w14:textId="77777777" w:rsidR="002B58C3" w:rsidRDefault="00896E3E">
            <w:pPr>
              <w:spacing w:line="0" w:lineRule="atLeast"/>
              <w:jc w:val="center"/>
              <w:rPr>
                <w:rFonts w:ascii="宋体" w:hAnsi="宋体" w:hint="eastAsia"/>
                <w:color w:val="FF0000"/>
                <w:szCs w:val="21"/>
              </w:rPr>
            </w:pPr>
            <w:r>
              <w:rPr>
                <w:rFonts w:ascii="宋体" w:hAnsi="宋体" w:hint="eastAsia"/>
                <w:szCs w:val="21"/>
              </w:rPr>
              <w:t>5</w:t>
            </w:r>
          </w:p>
        </w:tc>
        <w:tc>
          <w:tcPr>
            <w:tcW w:w="636" w:type="dxa"/>
            <w:vAlign w:val="center"/>
          </w:tcPr>
          <w:p w14:paraId="7BE28D43"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3D524351" w14:textId="77777777" w:rsidR="002B58C3" w:rsidRDefault="00896E3E">
            <w:pPr>
              <w:jc w:val="center"/>
            </w:pPr>
            <w:r>
              <w:rPr>
                <w:rFonts w:ascii="宋体" w:hAnsi="宋体" w:cs="宋体" w:hint="eastAsia"/>
                <w:szCs w:val="21"/>
              </w:rPr>
              <w:t>—</w:t>
            </w:r>
          </w:p>
        </w:tc>
        <w:tc>
          <w:tcPr>
            <w:tcW w:w="636" w:type="dxa"/>
            <w:vAlign w:val="center"/>
          </w:tcPr>
          <w:p w14:paraId="17ED5D8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082AF658"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733934B4"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74A7DA12"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2</w:t>
            </w:r>
          </w:p>
        </w:tc>
        <w:tc>
          <w:tcPr>
            <w:tcW w:w="851" w:type="dxa"/>
            <w:vAlign w:val="center"/>
          </w:tcPr>
          <w:p w14:paraId="6665C7F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16</w:t>
            </w:r>
          </w:p>
        </w:tc>
        <w:tc>
          <w:tcPr>
            <w:tcW w:w="992" w:type="dxa"/>
            <w:vAlign w:val="center"/>
          </w:tcPr>
          <w:p w14:paraId="69B5506E" w14:textId="77777777" w:rsidR="002B58C3" w:rsidRDefault="002B58C3">
            <w:pPr>
              <w:spacing w:line="0" w:lineRule="atLeast"/>
              <w:jc w:val="center"/>
              <w:rPr>
                <w:rFonts w:ascii="宋体" w:hAnsi="宋体" w:hint="eastAsia"/>
                <w:color w:val="FF0000"/>
                <w:kern w:val="0"/>
                <w:szCs w:val="21"/>
              </w:rPr>
            </w:pPr>
          </w:p>
        </w:tc>
        <w:tc>
          <w:tcPr>
            <w:tcW w:w="901" w:type="dxa"/>
          </w:tcPr>
          <w:p w14:paraId="6BDB75E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95C0810" w14:textId="77777777">
        <w:trPr>
          <w:trHeight w:val="20"/>
          <w:jc w:val="center"/>
        </w:trPr>
        <w:tc>
          <w:tcPr>
            <w:tcW w:w="636" w:type="dxa"/>
            <w:vMerge/>
            <w:vAlign w:val="center"/>
          </w:tcPr>
          <w:p w14:paraId="1155C267" w14:textId="77777777" w:rsidR="002B58C3" w:rsidRDefault="002B58C3">
            <w:pPr>
              <w:spacing w:line="0" w:lineRule="atLeast"/>
              <w:jc w:val="center"/>
              <w:rPr>
                <w:rFonts w:ascii="宋体" w:hAnsi="宋体" w:hint="eastAsia"/>
                <w:color w:val="FF0000"/>
                <w:szCs w:val="21"/>
              </w:rPr>
            </w:pPr>
          </w:p>
        </w:tc>
        <w:tc>
          <w:tcPr>
            <w:tcW w:w="636" w:type="dxa"/>
            <w:vAlign w:val="center"/>
          </w:tcPr>
          <w:p w14:paraId="220F9C12" w14:textId="77777777" w:rsidR="002B58C3" w:rsidRDefault="00896E3E">
            <w:pPr>
              <w:spacing w:line="0" w:lineRule="atLeast"/>
              <w:jc w:val="center"/>
              <w:rPr>
                <w:rFonts w:ascii="宋体" w:hAnsi="宋体" w:hint="eastAsia"/>
                <w:color w:val="FF0000"/>
                <w:szCs w:val="21"/>
              </w:rPr>
            </w:pPr>
            <w:r>
              <w:rPr>
                <w:rFonts w:ascii="宋体" w:hAnsi="宋体" w:hint="eastAsia"/>
                <w:szCs w:val="21"/>
              </w:rPr>
              <w:t>6</w:t>
            </w:r>
          </w:p>
        </w:tc>
        <w:tc>
          <w:tcPr>
            <w:tcW w:w="636" w:type="dxa"/>
            <w:vAlign w:val="center"/>
          </w:tcPr>
          <w:p w14:paraId="4BE33049"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65C040E0" w14:textId="77777777" w:rsidR="002B58C3" w:rsidRDefault="00896E3E">
            <w:pPr>
              <w:jc w:val="center"/>
            </w:pPr>
            <w:r>
              <w:rPr>
                <w:rFonts w:ascii="宋体" w:hAnsi="宋体" w:hint="eastAsia"/>
                <w:kern w:val="0"/>
                <w:szCs w:val="21"/>
              </w:rPr>
              <w:t>—</w:t>
            </w:r>
          </w:p>
        </w:tc>
        <w:tc>
          <w:tcPr>
            <w:tcW w:w="636" w:type="dxa"/>
            <w:vAlign w:val="center"/>
          </w:tcPr>
          <w:p w14:paraId="1B85C1D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756A4798"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0949810B"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3E828F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2</w:t>
            </w:r>
          </w:p>
        </w:tc>
        <w:tc>
          <w:tcPr>
            <w:tcW w:w="851" w:type="dxa"/>
            <w:vAlign w:val="center"/>
          </w:tcPr>
          <w:p w14:paraId="5C7928E8"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2F23328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16</w:t>
            </w:r>
          </w:p>
        </w:tc>
        <w:tc>
          <w:tcPr>
            <w:tcW w:w="901" w:type="dxa"/>
          </w:tcPr>
          <w:p w14:paraId="74576F76"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46C21857" w14:textId="77777777">
        <w:trPr>
          <w:trHeight w:val="20"/>
          <w:jc w:val="center"/>
        </w:trPr>
        <w:tc>
          <w:tcPr>
            <w:tcW w:w="1272" w:type="dxa"/>
            <w:gridSpan w:val="2"/>
            <w:vAlign w:val="center"/>
          </w:tcPr>
          <w:p w14:paraId="3AAE33F1" w14:textId="77777777" w:rsidR="002B58C3" w:rsidRDefault="00896E3E">
            <w:pPr>
              <w:spacing w:line="0" w:lineRule="atLeast"/>
              <w:jc w:val="center"/>
              <w:rPr>
                <w:rFonts w:ascii="宋体" w:hAnsi="宋体" w:hint="eastAsia"/>
                <w:color w:val="FF0000"/>
                <w:szCs w:val="21"/>
              </w:rPr>
            </w:pPr>
            <w:r>
              <w:rPr>
                <w:rFonts w:ascii="宋体" w:hAnsi="宋体" w:hint="eastAsia"/>
                <w:szCs w:val="21"/>
              </w:rPr>
              <w:t>合计</w:t>
            </w:r>
          </w:p>
        </w:tc>
        <w:tc>
          <w:tcPr>
            <w:tcW w:w="636" w:type="dxa"/>
            <w:vAlign w:val="center"/>
          </w:tcPr>
          <w:p w14:paraId="480B6E21"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120</w:t>
            </w:r>
          </w:p>
        </w:tc>
        <w:tc>
          <w:tcPr>
            <w:tcW w:w="846" w:type="dxa"/>
            <w:vAlign w:val="center"/>
          </w:tcPr>
          <w:p w14:paraId="798CD00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68</w:t>
            </w:r>
          </w:p>
        </w:tc>
        <w:tc>
          <w:tcPr>
            <w:tcW w:w="636" w:type="dxa"/>
            <w:vAlign w:val="center"/>
          </w:tcPr>
          <w:p w14:paraId="2A16DB1E"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w:t>
            </w:r>
          </w:p>
        </w:tc>
        <w:tc>
          <w:tcPr>
            <w:tcW w:w="1128" w:type="dxa"/>
            <w:vAlign w:val="center"/>
          </w:tcPr>
          <w:p w14:paraId="49E0D78D"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3</w:t>
            </w:r>
          </w:p>
        </w:tc>
        <w:tc>
          <w:tcPr>
            <w:tcW w:w="567" w:type="dxa"/>
            <w:vAlign w:val="center"/>
          </w:tcPr>
          <w:p w14:paraId="51BA2B44"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6E1AB0E2"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100BE7F"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498D34B"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55EED72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w:t>
            </w:r>
          </w:p>
        </w:tc>
      </w:tr>
    </w:tbl>
    <w:p w14:paraId="1F2C9B86" w14:textId="77777777" w:rsidR="002B58C3" w:rsidRDefault="002B58C3">
      <w:pPr>
        <w:spacing w:beforeLines="50" w:before="156"/>
        <w:ind w:firstLineChars="200" w:firstLine="480"/>
        <w:jc w:val="center"/>
        <w:rPr>
          <w:rFonts w:ascii="宋体" w:hAnsi="宋体" w:hint="eastAsia"/>
          <w:sz w:val="24"/>
          <w:szCs w:val="24"/>
        </w:rPr>
      </w:pPr>
    </w:p>
    <w:p w14:paraId="0D5715F6" w14:textId="77777777" w:rsidR="002B58C3" w:rsidRDefault="00896E3E">
      <w:pPr>
        <w:spacing w:beforeLines="50" w:before="156"/>
        <w:ind w:firstLineChars="200" w:firstLine="480"/>
        <w:rPr>
          <w:rFonts w:ascii="宋体" w:hAnsi="宋体" w:hint="eastAsia"/>
          <w:b/>
          <w:color w:val="FF0000"/>
          <w:sz w:val="28"/>
          <w:szCs w:val="28"/>
        </w:rPr>
      </w:pPr>
      <w:r>
        <w:rPr>
          <w:rFonts w:ascii="宋体" w:hAnsi="宋体" w:hint="eastAsia"/>
          <w:sz w:val="24"/>
          <w:szCs w:val="24"/>
        </w:rPr>
        <w:t>表</w:t>
      </w:r>
      <w:r>
        <w:rPr>
          <w:rFonts w:ascii="宋体" w:hAnsi="宋体"/>
          <w:sz w:val="24"/>
          <w:szCs w:val="24"/>
        </w:rPr>
        <w:t>6</w:t>
      </w:r>
      <w:r>
        <w:rPr>
          <w:rFonts w:ascii="宋体" w:hAnsi="宋体" w:hint="eastAsia"/>
          <w:sz w:val="24"/>
          <w:szCs w:val="24"/>
        </w:rPr>
        <w:t xml:space="preserve">  城市轨道交通运营管理专业教学计划表（见附表）</w:t>
      </w:r>
    </w:p>
    <w:p w14:paraId="60F22D45" w14:textId="77777777" w:rsidR="002B58C3" w:rsidRDefault="002B58C3">
      <w:pPr>
        <w:pStyle w:val="ad"/>
        <w:spacing w:before="50"/>
        <w:ind w:firstLineChars="196" w:firstLine="551"/>
        <w:rPr>
          <w:rFonts w:ascii="宋体" w:hAnsi="宋体" w:hint="eastAsia"/>
          <w:b/>
          <w:sz w:val="28"/>
          <w:szCs w:val="28"/>
        </w:rPr>
      </w:pPr>
    </w:p>
    <w:p w14:paraId="45BFA508" w14:textId="77777777" w:rsidR="002B58C3" w:rsidRDefault="002B58C3">
      <w:pPr>
        <w:pStyle w:val="ad"/>
        <w:spacing w:before="50"/>
        <w:ind w:firstLineChars="0" w:firstLine="0"/>
        <w:rPr>
          <w:rFonts w:ascii="宋体" w:hAnsi="宋体" w:hint="eastAsia"/>
          <w:b/>
          <w:sz w:val="28"/>
          <w:szCs w:val="28"/>
        </w:rPr>
        <w:sectPr w:rsidR="002B58C3">
          <w:headerReference w:type="default" r:id="rId9"/>
          <w:footerReference w:type="default" r:id="rId10"/>
          <w:pgSz w:w="11906" w:h="16838"/>
          <w:pgMar w:top="1417" w:right="1417" w:bottom="1417" w:left="1417" w:header="851" w:footer="992" w:gutter="0"/>
          <w:pgNumType w:start="1"/>
          <w:cols w:space="0"/>
          <w:docGrid w:type="lines" w:linePitch="312"/>
        </w:sectPr>
      </w:pPr>
    </w:p>
    <w:p w14:paraId="642AEC23" w14:textId="77777777" w:rsidR="002B58C3" w:rsidRDefault="00896E3E">
      <w:pPr>
        <w:pStyle w:val="ad"/>
        <w:spacing w:before="50"/>
        <w:ind w:firstLineChars="100" w:firstLine="281"/>
        <w:rPr>
          <w:rFonts w:ascii="宋体" w:hAnsi="宋体" w:hint="eastAsia"/>
          <w:b/>
          <w:sz w:val="28"/>
          <w:szCs w:val="28"/>
        </w:rPr>
      </w:pPr>
      <w:r>
        <w:rPr>
          <w:rFonts w:ascii="宋体" w:hAnsi="宋体" w:hint="eastAsia"/>
          <w:b/>
          <w:sz w:val="28"/>
          <w:szCs w:val="28"/>
        </w:rPr>
        <w:lastRenderedPageBreak/>
        <w:t>八、实施保障</w:t>
      </w:r>
    </w:p>
    <w:p w14:paraId="5DB1D87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0AC99689"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1.队伍结构</w:t>
      </w:r>
    </w:p>
    <w:p w14:paraId="72A0C8AD"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学生数与本专业专任教师数比例不</w:t>
      </w:r>
      <w:r>
        <w:rPr>
          <w:rFonts w:ascii="宋体" w:hAnsi="宋体" w:cs="宋体" w:hint="eastAsia"/>
          <w:kern w:val="0"/>
          <w:sz w:val="24"/>
          <w:szCs w:val="24"/>
          <w:lang w:bidi="ar"/>
        </w:rPr>
        <w:t>高于25∶1，双师素</w:t>
      </w:r>
      <w:r>
        <w:rPr>
          <w:rFonts w:ascii="宋体" w:hAnsi="宋体" w:cs="宋体" w:hint="eastAsia"/>
          <w:color w:val="0D0D0D"/>
          <w:kern w:val="0"/>
          <w:sz w:val="24"/>
          <w:szCs w:val="24"/>
          <w:lang w:bidi="ar"/>
        </w:rPr>
        <w:t>质教师占专业教师比例不低于60%，专任教师队伍要考虑职称、年龄，形成合理的梯队结构。</w:t>
      </w:r>
    </w:p>
    <w:p w14:paraId="1D3F9CEB"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2.专任教师</w:t>
      </w:r>
    </w:p>
    <w:p w14:paraId="2C73B7D1"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任教师应具有高校教师资格；有理想信念、有道德情操、有扎实学识、有仁爱之心；具有交通工程、交通运输或交通规划相关专业本科及以上学历；具有扎实的本专业相关理论功底和实践能力；具有较强信息化教学能力，能够开展课程教学改革和科学研究；有每5年累计不少于6个月的企业实践经历。</w:t>
      </w:r>
    </w:p>
    <w:p w14:paraId="6E5F9B99"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3．专业带头人</w:t>
      </w:r>
    </w:p>
    <w:p w14:paraId="64E13225"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业带头人原则上应具有副高及以上职称，能够较好地把握城市轨道交通专业、行业发展动态，能广泛联系行业企业，了解行业企业对本专业人才的需求实际，教学设计、专业研究能力强，组织开展教科研工作能力强，在本区域或本领域具有一定的专业影响力。</w:t>
      </w:r>
    </w:p>
    <w:p w14:paraId="2E4D8F22"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4．兼职教师</w:t>
      </w:r>
    </w:p>
    <w:p w14:paraId="7078CF16"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5AD609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4760A7AD"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620D719C" w14:textId="77777777" w:rsidR="002B58C3" w:rsidRDefault="00896E3E">
      <w:pPr>
        <w:spacing w:beforeLines="50" w:before="156"/>
        <w:ind w:firstLineChars="200" w:firstLine="480"/>
        <w:rPr>
          <w:rFonts w:ascii="宋体" w:hAnsi="宋体" w:cs="宋体" w:hint="eastAsia"/>
          <w:bCs/>
          <w:kern w:val="0"/>
          <w:sz w:val="24"/>
          <w:szCs w:val="24"/>
        </w:rPr>
      </w:pPr>
      <w:r>
        <w:rPr>
          <w:rFonts w:ascii="宋体" w:hAnsi="宋体" w:cs="宋体" w:hint="eastAsia"/>
          <w:color w:val="0D0D0D"/>
          <w:kern w:val="0"/>
          <w:sz w:val="24"/>
          <w:szCs w:val="24"/>
          <w:lang w:bidi="ar"/>
        </w:rPr>
        <w:t>为满足实践教学需要和保障教学效果，城市轨道交通运营管理专业已配套建设校内实训中心。各实</w:t>
      </w:r>
      <w:r>
        <w:rPr>
          <w:rFonts w:ascii="宋体" w:hAnsi="宋体" w:cs="宋体"/>
          <w:color w:val="0D0D0D"/>
          <w:kern w:val="0"/>
          <w:sz w:val="24"/>
          <w:szCs w:val="24"/>
          <w:lang w:bidi="ar"/>
        </w:rPr>
        <w:t>训室工位应设置合理，设施配备得当，</w:t>
      </w:r>
      <w:r>
        <w:rPr>
          <w:rFonts w:ascii="宋体" w:hAnsi="宋体" w:cs="宋体" w:hint="eastAsia"/>
          <w:color w:val="0D0D0D"/>
          <w:kern w:val="0"/>
          <w:sz w:val="24"/>
          <w:szCs w:val="24"/>
          <w:lang w:bidi="ar"/>
        </w:rPr>
        <w:t>能</w:t>
      </w:r>
      <w:r>
        <w:rPr>
          <w:rFonts w:ascii="宋体" w:hAnsi="宋体" w:cs="宋体"/>
          <w:color w:val="0D0D0D"/>
          <w:kern w:val="0"/>
          <w:sz w:val="24"/>
          <w:szCs w:val="24"/>
          <w:lang w:bidi="ar"/>
        </w:rPr>
        <w:t>满足专业实训课程的技能操作训练的要求。</w:t>
      </w:r>
    </w:p>
    <w:p w14:paraId="38CC5EBD"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现建有低压电工实训室、城市轨道交通AFC</w:t>
      </w:r>
      <w:r>
        <w:rPr>
          <w:rFonts w:ascii="宋体" w:hAnsi="宋体" w:cs="宋体"/>
          <w:color w:val="0D0D0D"/>
          <w:kern w:val="0"/>
          <w:sz w:val="24"/>
          <w:szCs w:val="24"/>
          <w:lang w:bidi="ar"/>
        </w:rPr>
        <w:t>实训室</w:t>
      </w:r>
      <w:r>
        <w:rPr>
          <w:rFonts w:ascii="宋体" w:hAnsi="宋体" w:cs="宋体" w:hint="eastAsia"/>
          <w:color w:val="0D0D0D"/>
          <w:kern w:val="0"/>
          <w:sz w:val="24"/>
          <w:szCs w:val="24"/>
          <w:lang w:bidi="ar"/>
        </w:rPr>
        <w:t>、城市轨道交通车控实训室、城市轨道交通调度仿真实训室、城市轨道交通虚拟仿真实训室等5个校内实训室。实训室功能分析如下：</w:t>
      </w:r>
    </w:p>
    <w:p w14:paraId="135B562C"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392"/>
        <w:gridCol w:w="1929"/>
        <w:gridCol w:w="2157"/>
        <w:gridCol w:w="1633"/>
        <w:gridCol w:w="1531"/>
      </w:tblGrid>
      <w:tr w:rsidR="002B58C3" w14:paraId="3CE3969A" w14:textId="77777777">
        <w:trPr>
          <w:jc w:val="center"/>
        </w:trPr>
        <w:tc>
          <w:tcPr>
            <w:tcW w:w="347" w:type="pct"/>
            <w:shd w:val="clear" w:color="auto" w:fill="auto"/>
            <w:vAlign w:val="center"/>
          </w:tcPr>
          <w:p w14:paraId="3205A3D6" w14:textId="77777777" w:rsidR="002B58C3" w:rsidRDefault="00896E3E">
            <w:pPr>
              <w:jc w:val="center"/>
              <w:rPr>
                <w:rFonts w:ascii="宋体" w:hAnsi="宋体" w:hint="eastAsia"/>
                <w:bCs/>
                <w:szCs w:val="21"/>
              </w:rPr>
            </w:pPr>
            <w:r>
              <w:rPr>
                <w:rFonts w:ascii="宋体" w:hAnsi="宋体" w:hint="eastAsia"/>
                <w:bCs/>
                <w:szCs w:val="21"/>
              </w:rPr>
              <w:t>序号</w:t>
            </w:r>
          </w:p>
        </w:tc>
        <w:tc>
          <w:tcPr>
            <w:tcW w:w="749" w:type="pct"/>
            <w:shd w:val="clear" w:color="auto" w:fill="auto"/>
            <w:vAlign w:val="center"/>
          </w:tcPr>
          <w:p w14:paraId="1D6B1805" w14:textId="77777777" w:rsidR="002B58C3" w:rsidRDefault="00896E3E">
            <w:pPr>
              <w:jc w:val="center"/>
              <w:rPr>
                <w:rFonts w:ascii="宋体" w:hAnsi="宋体" w:hint="eastAsia"/>
                <w:bCs/>
                <w:szCs w:val="21"/>
              </w:rPr>
            </w:pPr>
            <w:r>
              <w:rPr>
                <w:rFonts w:ascii="宋体" w:hAnsi="宋体" w:hint="eastAsia"/>
                <w:bCs/>
                <w:szCs w:val="21"/>
              </w:rPr>
              <w:t>校内实训室名称</w:t>
            </w:r>
          </w:p>
        </w:tc>
        <w:tc>
          <w:tcPr>
            <w:tcW w:w="1038" w:type="pct"/>
            <w:shd w:val="clear" w:color="auto" w:fill="auto"/>
            <w:vAlign w:val="center"/>
          </w:tcPr>
          <w:p w14:paraId="30853209" w14:textId="77777777" w:rsidR="002B58C3" w:rsidRDefault="00896E3E">
            <w:pPr>
              <w:jc w:val="center"/>
              <w:rPr>
                <w:rFonts w:ascii="宋体" w:hAnsi="宋体" w:hint="eastAsia"/>
                <w:bCs/>
                <w:szCs w:val="21"/>
              </w:rPr>
            </w:pPr>
            <w:r>
              <w:rPr>
                <w:rFonts w:ascii="宋体" w:hAnsi="宋体" w:hint="eastAsia"/>
                <w:bCs/>
                <w:szCs w:val="21"/>
              </w:rPr>
              <w:t>主要设备</w:t>
            </w:r>
          </w:p>
        </w:tc>
        <w:tc>
          <w:tcPr>
            <w:tcW w:w="1161" w:type="pct"/>
            <w:shd w:val="clear" w:color="auto" w:fill="auto"/>
            <w:vAlign w:val="center"/>
          </w:tcPr>
          <w:p w14:paraId="00DD6248" w14:textId="77777777" w:rsidR="002B58C3" w:rsidRDefault="00896E3E">
            <w:pPr>
              <w:jc w:val="center"/>
              <w:rPr>
                <w:rFonts w:ascii="宋体" w:hAnsi="宋体" w:hint="eastAsia"/>
                <w:bCs/>
                <w:szCs w:val="21"/>
              </w:rPr>
            </w:pPr>
            <w:r>
              <w:rPr>
                <w:rFonts w:ascii="宋体" w:hAnsi="宋体" w:hint="eastAsia"/>
                <w:bCs/>
                <w:szCs w:val="21"/>
              </w:rPr>
              <w:t>主要功能</w:t>
            </w:r>
          </w:p>
        </w:tc>
        <w:tc>
          <w:tcPr>
            <w:tcW w:w="879" w:type="pct"/>
            <w:shd w:val="clear" w:color="auto" w:fill="auto"/>
            <w:vAlign w:val="center"/>
          </w:tcPr>
          <w:p w14:paraId="481023EC" w14:textId="77777777" w:rsidR="002B58C3" w:rsidRDefault="00896E3E">
            <w:pPr>
              <w:jc w:val="center"/>
              <w:rPr>
                <w:rFonts w:ascii="宋体" w:hAnsi="宋体" w:hint="eastAsia"/>
                <w:bCs/>
                <w:szCs w:val="21"/>
              </w:rPr>
            </w:pPr>
            <w:r>
              <w:rPr>
                <w:rFonts w:ascii="宋体" w:hAnsi="宋体" w:hint="eastAsia"/>
                <w:bCs/>
                <w:szCs w:val="21"/>
              </w:rPr>
              <w:t>适用课程</w:t>
            </w:r>
          </w:p>
        </w:tc>
        <w:tc>
          <w:tcPr>
            <w:tcW w:w="824" w:type="pct"/>
            <w:shd w:val="clear" w:color="auto" w:fill="auto"/>
            <w:vAlign w:val="center"/>
          </w:tcPr>
          <w:p w14:paraId="2E3EDE51" w14:textId="77777777" w:rsidR="002B58C3" w:rsidRDefault="00896E3E">
            <w:pPr>
              <w:jc w:val="center"/>
              <w:rPr>
                <w:rFonts w:ascii="宋体" w:hAnsi="宋体" w:hint="eastAsia"/>
                <w:bCs/>
                <w:szCs w:val="21"/>
              </w:rPr>
            </w:pPr>
            <w:r>
              <w:rPr>
                <w:rFonts w:ascii="宋体" w:hAnsi="宋体" w:hint="eastAsia"/>
                <w:bCs/>
                <w:szCs w:val="21"/>
              </w:rPr>
              <w:t>适用范围（职业鉴定项目）</w:t>
            </w:r>
          </w:p>
        </w:tc>
      </w:tr>
      <w:tr w:rsidR="002B58C3" w14:paraId="79AEEC41" w14:textId="77777777">
        <w:trPr>
          <w:trHeight w:val="459"/>
          <w:jc w:val="center"/>
        </w:trPr>
        <w:tc>
          <w:tcPr>
            <w:tcW w:w="347" w:type="pct"/>
            <w:shd w:val="clear" w:color="auto" w:fill="auto"/>
            <w:vAlign w:val="center"/>
          </w:tcPr>
          <w:p w14:paraId="02156F3C" w14:textId="77777777" w:rsidR="002B58C3" w:rsidRDefault="00896E3E">
            <w:pPr>
              <w:jc w:val="center"/>
              <w:rPr>
                <w:rFonts w:ascii="宋体" w:hAnsi="宋体" w:hint="eastAsia"/>
                <w:bCs/>
                <w:szCs w:val="21"/>
              </w:rPr>
            </w:pPr>
            <w:r>
              <w:rPr>
                <w:rFonts w:ascii="宋体" w:hAnsi="宋体" w:hint="eastAsia"/>
                <w:bCs/>
                <w:szCs w:val="21"/>
              </w:rPr>
              <w:t>1</w:t>
            </w:r>
          </w:p>
        </w:tc>
        <w:tc>
          <w:tcPr>
            <w:tcW w:w="749" w:type="pct"/>
            <w:shd w:val="clear" w:color="auto" w:fill="auto"/>
            <w:vAlign w:val="center"/>
          </w:tcPr>
          <w:p w14:paraId="0B5909BF" w14:textId="77777777" w:rsidR="002B58C3" w:rsidRDefault="00896E3E">
            <w:pPr>
              <w:jc w:val="center"/>
              <w:rPr>
                <w:rFonts w:ascii="宋体" w:hAnsi="宋体" w:hint="eastAsia"/>
                <w:bCs/>
                <w:szCs w:val="21"/>
              </w:rPr>
            </w:pPr>
            <w:r>
              <w:rPr>
                <w:rFonts w:ascii="宋体" w:hAnsi="宋体" w:hint="eastAsia"/>
                <w:bCs/>
                <w:szCs w:val="21"/>
              </w:rPr>
              <w:t>低压电工实训室</w:t>
            </w:r>
          </w:p>
        </w:tc>
        <w:tc>
          <w:tcPr>
            <w:tcW w:w="1038" w:type="pct"/>
            <w:shd w:val="clear" w:color="auto" w:fill="auto"/>
            <w:vAlign w:val="center"/>
          </w:tcPr>
          <w:p w14:paraId="71D799A9" w14:textId="77777777" w:rsidR="002B58C3" w:rsidRDefault="00896E3E">
            <w:pPr>
              <w:jc w:val="center"/>
              <w:rPr>
                <w:rFonts w:ascii="宋体" w:hAnsi="宋体" w:hint="eastAsia"/>
                <w:bCs/>
                <w:szCs w:val="21"/>
              </w:rPr>
            </w:pPr>
            <w:r>
              <w:rPr>
                <w:rFonts w:ascii="宋体" w:hAnsi="宋体" w:cs="宋体" w:hint="eastAsia"/>
                <w:kern w:val="0"/>
                <w:szCs w:val="21"/>
              </w:rPr>
              <w:t>电工电子组合实训台12台、万用表40个、焊接工具40套</w:t>
            </w:r>
          </w:p>
        </w:tc>
        <w:tc>
          <w:tcPr>
            <w:tcW w:w="1161" w:type="pct"/>
            <w:shd w:val="clear" w:color="auto" w:fill="auto"/>
            <w:vAlign w:val="center"/>
          </w:tcPr>
          <w:p w14:paraId="772EDED8" w14:textId="77777777" w:rsidR="002B58C3" w:rsidRDefault="00896E3E">
            <w:pPr>
              <w:jc w:val="left"/>
              <w:rPr>
                <w:rFonts w:ascii="宋体" w:hAnsi="宋体" w:hint="eastAsia"/>
                <w:bCs/>
                <w:szCs w:val="21"/>
              </w:rPr>
            </w:pPr>
            <w:r>
              <w:rPr>
                <w:rFonts w:ascii="宋体" w:hAnsi="宋体" w:cs="宋体" w:hint="eastAsia"/>
                <w:kern w:val="0"/>
                <w:szCs w:val="21"/>
              </w:rPr>
              <w:t>电工实验、模拟电子实验实训、数字电子实验实训</w:t>
            </w:r>
          </w:p>
        </w:tc>
        <w:tc>
          <w:tcPr>
            <w:tcW w:w="879" w:type="pct"/>
            <w:shd w:val="clear" w:color="auto" w:fill="auto"/>
            <w:vAlign w:val="center"/>
          </w:tcPr>
          <w:p w14:paraId="5C27FC21" w14:textId="77777777" w:rsidR="002B58C3" w:rsidRDefault="00896E3E">
            <w:pPr>
              <w:jc w:val="left"/>
              <w:rPr>
                <w:rFonts w:ascii="宋体" w:hAnsi="宋体" w:hint="eastAsia"/>
                <w:bCs/>
                <w:szCs w:val="21"/>
              </w:rPr>
            </w:pPr>
            <w:r>
              <w:rPr>
                <w:rFonts w:ascii="宋体" w:hAnsi="宋体" w:hint="eastAsia"/>
                <w:bCs/>
                <w:szCs w:val="21"/>
              </w:rPr>
              <w:t>低压特种电工考证</w:t>
            </w:r>
          </w:p>
        </w:tc>
        <w:tc>
          <w:tcPr>
            <w:tcW w:w="824" w:type="pct"/>
            <w:shd w:val="clear" w:color="auto" w:fill="auto"/>
            <w:vAlign w:val="center"/>
          </w:tcPr>
          <w:p w14:paraId="05005AFA" w14:textId="77777777" w:rsidR="002B58C3" w:rsidRDefault="00896E3E">
            <w:pPr>
              <w:jc w:val="left"/>
              <w:rPr>
                <w:rFonts w:ascii="宋体" w:hAnsi="宋体" w:hint="eastAsia"/>
                <w:bCs/>
                <w:szCs w:val="21"/>
              </w:rPr>
            </w:pPr>
            <w:r>
              <w:rPr>
                <w:rFonts w:ascii="宋体" w:hAnsi="宋体" w:hint="eastAsia"/>
                <w:bCs/>
                <w:szCs w:val="21"/>
              </w:rPr>
              <w:t>低压特种电工考证</w:t>
            </w:r>
          </w:p>
        </w:tc>
      </w:tr>
      <w:tr w:rsidR="002B58C3" w14:paraId="7F634363" w14:textId="77777777">
        <w:trPr>
          <w:jc w:val="center"/>
        </w:trPr>
        <w:tc>
          <w:tcPr>
            <w:tcW w:w="347" w:type="pct"/>
            <w:shd w:val="clear" w:color="auto" w:fill="auto"/>
            <w:vAlign w:val="center"/>
          </w:tcPr>
          <w:p w14:paraId="46AA65BC" w14:textId="77777777" w:rsidR="002B58C3" w:rsidRDefault="00896E3E">
            <w:pPr>
              <w:jc w:val="center"/>
              <w:rPr>
                <w:rFonts w:ascii="宋体" w:hAnsi="宋体" w:hint="eastAsia"/>
                <w:bCs/>
                <w:szCs w:val="21"/>
              </w:rPr>
            </w:pPr>
            <w:r>
              <w:rPr>
                <w:rFonts w:ascii="宋体" w:hAnsi="宋体" w:hint="eastAsia"/>
                <w:bCs/>
                <w:szCs w:val="21"/>
              </w:rPr>
              <w:t>2</w:t>
            </w:r>
          </w:p>
        </w:tc>
        <w:tc>
          <w:tcPr>
            <w:tcW w:w="749" w:type="pct"/>
            <w:shd w:val="clear" w:color="auto" w:fill="auto"/>
            <w:vAlign w:val="center"/>
          </w:tcPr>
          <w:p w14:paraId="120DBB56" w14:textId="77777777" w:rsidR="002B58C3" w:rsidRDefault="00896E3E">
            <w:pPr>
              <w:jc w:val="center"/>
              <w:rPr>
                <w:rFonts w:ascii="宋体" w:hAnsi="宋体" w:hint="eastAsia"/>
                <w:bCs/>
                <w:szCs w:val="21"/>
              </w:rPr>
            </w:pPr>
            <w:r>
              <w:rPr>
                <w:rFonts w:ascii="宋体" w:hAnsi="宋体" w:hint="eastAsia"/>
                <w:bCs/>
                <w:szCs w:val="21"/>
              </w:rPr>
              <w:t>发城市轨道交通AFC</w:t>
            </w:r>
            <w:r>
              <w:rPr>
                <w:rFonts w:ascii="宋体" w:hAnsi="宋体"/>
                <w:bCs/>
                <w:szCs w:val="21"/>
              </w:rPr>
              <w:t>实</w:t>
            </w:r>
            <w:r>
              <w:rPr>
                <w:rFonts w:ascii="宋体" w:hAnsi="宋体"/>
                <w:bCs/>
                <w:szCs w:val="21"/>
              </w:rPr>
              <w:lastRenderedPageBreak/>
              <w:t>训室</w:t>
            </w:r>
          </w:p>
        </w:tc>
        <w:tc>
          <w:tcPr>
            <w:tcW w:w="1038" w:type="pct"/>
            <w:shd w:val="clear" w:color="auto" w:fill="auto"/>
            <w:vAlign w:val="center"/>
          </w:tcPr>
          <w:p w14:paraId="33D88425" w14:textId="77777777" w:rsidR="002B58C3" w:rsidRDefault="00896E3E">
            <w:pPr>
              <w:jc w:val="center"/>
              <w:rPr>
                <w:rFonts w:ascii="宋体" w:hAnsi="宋体" w:hint="eastAsia"/>
                <w:bCs/>
                <w:szCs w:val="21"/>
              </w:rPr>
            </w:pPr>
            <w:r>
              <w:rPr>
                <w:rFonts w:ascii="宋体" w:hAnsi="宋体" w:cs="宋体" w:hint="eastAsia"/>
                <w:kern w:val="0"/>
                <w:szCs w:val="21"/>
              </w:rPr>
              <w:lastRenderedPageBreak/>
              <w:t>屏蔽门一套、自动售票机一台、半自</w:t>
            </w:r>
            <w:r>
              <w:rPr>
                <w:rFonts w:ascii="宋体" w:hAnsi="宋体" w:cs="宋体" w:hint="eastAsia"/>
                <w:kern w:val="0"/>
                <w:szCs w:val="21"/>
              </w:rPr>
              <w:lastRenderedPageBreak/>
              <w:t>动售票机一台、进出站闸机（一进一出）</w:t>
            </w:r>
            <w:r>
              <w:rPr>
                <w:rFonts w:ascii="宋体" w:hAnsi="宋体" w:cs="宋体"/>
                <w:kern w:val="0"/>
                <w:szCs w:val="21"/>
              </w:rPr>
              <w:t xml:space="preserve"> </w:t>
            </w:r>
          </w:p>
        </w:tc>
        <w:tc>
          <w:tcPr>
            <w:tcW w:w="1161" w:type="pct"/>
            <w:shd w:val="clear" w:color="auto" w:fill="auto"/>
            <w:vAlign w:val="center"/>
          </w:tcPr>
          <w:p w14:paraId="1452583C" w14:textId="77777777" w:rsidR="002B58C3" w:rsidRDefault="00896E3E">
            <w:pPr>
              <w:rPr>
                <w:rFonts w:ascii="宋体" w:hAnsi="宋体" w:cs="宋体" w:hint="eastAsia"/>
                <w:kern w:val="0"/>
                <w:szCs w:val="21"/>
              </w:rPr>
            </w:pPr>
            <w:r>
              <w:rPr>
                <w:rFonts w:ascii="宋体" w:hAnsi="宋体" w:cs="宋体" w:hint="eastAsia"/>
                <w:kern w:val="0"/>
                <w:szCs w:val="21"/>
              </w:rPr>
              <w:lastRenderedPageBreak/>
              <w:t>1.AFC设备结构认知</w:t>
            </w:r>
          </w:p>
          <w:p w14:paraId="360FB2A4" w14:textId="77777777" w:rsidR="002B58C3" w:rsidRDefault="00896E3E">
            <w:pPr>
              <w:rPr>
                <w:rFonts w:ascii="宋体" w:hAnsi="宋体" w:cs="宋体" w:hint="eastAsia"/>
                <w:kern w:val="0"/>
                <w:szCs w:val="21"/>
              </w:rPr>
            </w:pPr>
            <w:r>
              <w:rPr>
                <w:rFonts w:ascii="宋体" w:hAnsi="宋体" w:cs="宋体" w:hint="eastAsia"/>
                <w:kern w:val="0"/>
                <w:szCs w:val="21"/>
              </w:rPr>
              <w:t>2.自动售票机更换钱</w:t>
            </w:r>
            <w:r>
              <w:rPr>
                <w:rFonts w:ascii="宋体" w:hAnsi="宋体" w:cs="宋体" w:hint="eastAsia"/>
                <w:kern w:val="0"/>
                <w:szCs w:val="21"/>
              </w:rPr>
              <w:lastRenderedPageBreak/>
              <w:t>箱、人工售票</w:t>
            </w:r>
          </w:p>
          <w:p w14:paraId="134503F0" w14:textId="77777777" w:rsidR="002B58C3" w:rsidRDefault="00896E3E">
            <w:pPr>
              <w:rPr>
                <w:rFonts w:ascii="宋体" w:hAnsi="宋体" w:cs="宋体" w:hint="eastAsia"/>
                <w:kern w:val="0"/>
                <w:szCs w:val="21"/>
              </w:rPr>
            </w:pPr>
            <w:r>
              <w:rPr>
                <w:rFonts w:ascii="宋体" w:hAnsi="宋体" w:cs="宋体" w:hint="eastAsia"/>
                <w:kern w:val="0"/>
                <w:szCs w:val="21"/>
              </w:rPr>
              <w:t>3.SC票务系统操作实训</w:t>
            </w:r>
          </w:p>
          <w:p w14:paraId="59B4D72B" w14:textId="77777777" w:rsidR="002B58C3" w:rsidRDefault="00896E3E">
            <w:pPr>
              <w:rPr>
                <w:rFonts w:ascii="宋体" w:hAnsi="宋体" w:cs="宋体" w:hint="eastAsia"/>
                <w:kern w:val="0"/>
                <w:szCs w:val="21"/>
              </w:rPr>
            </w:pPr>
            <w:r>
              <w:rPr>
                <w:rFonts w:ascii="宋体" w:hAnsi="宋体" w:cs="宋体" w:hint="eastAsia"/>
                <w:kern w:val="0"/>
                <w:szCs w:val="21"/>
              </w:rPr>
              <w:t>4.自动售票机、闸机、半自动售票机设备维护等                                     5.配合模拟驾驶、车控室完成司机、站务员、车站值班员的联合演练</w:t>
            </w:r>
          </w:p>
          <w:p w14:paraId="09AF6351" w14:textId="77777777" w:rsidR="002B58C3" w:rsidRDefault="00896E3E">
            <w:pPr>
              <w:rPr>
                <w:rFonts w:ascii="宋体" w:hAnsi="宋体" w:cs="宋体" w:hint="eastAsia"/>
                <w:kern w:val="0"/>
                <w:szCs w:val="21"/>
              </w:rPr>
            </w:pPr>
            <w:r>
              <w:rPr>
                <w:rFonts w:ascii="宋体" w:hAnsi="宋体" w:cs="宋体" w:hint="eastAsia"/>
                <w:kern w:val="0"/>
                <w:szCs w:val="21"/>
              </w:rPr>
              <w:t>6.客运服务礼仪实训</w:t>
            </w:r>
          </w:p>
        </w:tc>
        <w:tc>
          <w:tcPr>
            <w:tcW w:w="879" w:type="pct"/>
            <w:shd w:val="clear" w:color="auto" w:fill="auto"/>
            <w:vAlign w:val="center"/>
          </w:tcPr>
          <w:p w14:paraId="2881D3F9" w14:textId="77777777" w:rsidR="002B58C3" w:rsidRDefault="00896E3E">
            <w:pPr>
              <w:jc w:val="left"/>
              <w:rPr>
                <w:rFonts w:ascii="宋体" w:hAnsi="宋体" w:cs="宋体" w:hint="eastAsia"/>
                <w:kern w:val="0"/>
                <w:szCs w:val="21"/>
              </w:rPr>
            </w:pPr>
            <w:r>
              <w:rPr>
                <w:rFonts w:ascii="宋体" w:hAnsi="宋体" w:cs="宋体" w:hint="eastAsia"/>
                <w:kern w:val="0"/>
                <w:szCs w:val="21"/>
              </w:rPr>
              <w:lastRenderedPageBreak/>
              <w:t xml:space="preserve">城市轨道交通票务管理      </w:t>
            </w:r>
            <w:r>
              <w:rPr>
                <w:rFonts w:ascii="宋体" w:hAnsi="宋体" w:cs="宋体" w:hint="eastAsia"/>
                <w:kern w:val="0"/>
                <w:szCs w:val="21"/>
              </w:rPr>
              <w:lastRenderedPageBreak/>
              <w:t xml:space="preserve">城市轨道交通车站设备维护与管理 </w:t>
            </w:r>
          </w:p>
        </w:tc>
        <w:tc>
          <w:tcPr>
            <w:tcW w:w="824" w:type="pct"/>
            <w:shd w:val="clear" w:color="auto" w:fill="auto"/>
            <w:vAlign w:val="center"/>
          </w:tcPr>
          <w:p w14:paraId="17ADBE1E" w14:textId="77777777" w:rsidR="002B58C3" w:rsidRDefault="00896E3E">
            <w:pPr>
              <w:jc w:val="left"/>
              <w:rPr>
                <w:rFonts w:ascii="宋体" w:hAnsi="宋体" w:cs="宋体" w:hint="eastAsia"/>
                <w:kern w:val="0"/>
                <w:szCs w:val="21"/>
              </w:rPr>
            </w:pPr>
            <w:r>
              <w:rPr>
                <w:rFonts w:ascii="宋体" w:hAnsi="宋体" w:cs="宋体" w:hint="eastAsia"/>
                <w:kern w:val="0"/>
                <w:szCs w:val="21"/>
              </w:rPr>
              <w:lastRenderedPageBreak/>
              <w:t>城市轨道交通站务员考证</w:t>
            </w:r>
          </w:p>
        </w:tc>
      </w:tr>
      <w:tr w:rsidR="002B58C3" w14:paraId="01FDDC32" w14:textId="77777777">
        <w:trPr>
          <w:jc w:val="center"/>
        </w:trPr>
        <w:tc>
          <w:tcPr>
            <w:tcW w:w="347" w:type="pct"/>
            <w:shd w:val="clear" w:color="auto" w:fill="auto"/>
            <w:vAlign w:val="center"/>
          </w:tcPr>
          <w:p w14:paraId="1E1D198A" w14:textId="77777777" w:rsidR="002B58C3" w:rsidRDefault="00896E3E">
            <w:pPr>
              <w:jc w:val="center"/>
              <w:rPr>
                <w:rFonts w:ascii="宋体" w:hAnsi="宋体" w:hint="eastAsia"/>
                <w:bCs/>
                <w:szCs w:val="21"/>
              </w:rPr>
            </w:pPr>
            <w:r>
              <w:rPr>
                <w:rFonts w:ascii="宋体" w:hAnsi="宋体" w:hint="eastAsia"/>
                <w:bCs/>
                <w:szCs w:val="21"/>
              </w:rPr>
              <w:t>3</w:t>
            </w:r>
          </w:p>
        </w:tc>
        <w:tc>
          <w:tcPr>
            <w:tcW w:w="749" w:type="pct"/>
            <w:shd w:val="clear" w:color="auto" w:fill="auto"/>
            <w:vAlign w:val="center"/>
          </w:tcPr>
          <w:p w14:paraId="5D697E40" w14:textId="77777777" w:rsidR="002B58C3" w:rsidRDefault="00896E3E">
            <w:pPr>
              <w:jc w:val="center"/>
              <w:rPr>
                <w:rFonts w:ascii="宋体" w:hAnsi="宋体" w:hint="eastAsia"/>
                <w:bCs/>
                <w:szCs w:val="21"/>
              </w:rPr>
            </w:pPr>
            <w:r>
              <w:rPr>
                <w:rFonts w:ascii="宋体" w:hAnsi="宋体" w:hint="eastAsia"/>
                <w:bCs/>
                <w:szCs w:val="21"/>
              </w:rPr>
              <w:t>城市轨道交通车控实训室</w:t>
            </w:r>
          </w:p>
        </w:tc>
        <w:tc>
          <w:tcPr>
            <w:tcW w:w="1038" w:type="pct"/>
            <w:shd w:val="clear" w:color="auto" w:fill="auto"/>
            <w:vAlign w:val="center"/>
          </w:tcPr>
          <w:p w14:paraId="331D4327" w14:textId="77777777" w:rsidR="002B58C3" w:rsidRDefault="00896E3E">
            <w:pPr>
              <w:rPr>
                <w:rFonts w:ascii="宋体" w:hAnsi="宋体" w:hint="eastAsia"/>
                <w:bCs/>
                <w:szCs w:val="21"/>
              </w:rPr>
            </w:pPr>
            <w:r>
              <w:rPr>
                <w:rFonts w:ascii="宋体" w:hAnsi="宋体" w:cs="宋体" w:hint="eastAsia"/>
                <w:kern w:val="0"/>
                <w:szCs w:val="21"/>
              </w:rPr>
              <w:t>IBP盘、车站级ATS工作站、车站级ISCS工作站、车站CCTV监控工作站</w:t>
            </w:r>
          </w:p>
        </w:tc>
        <w:tc>
          <w:tcPr>
            <w:tcW w:w="1161" w:type="pct"/>
            <w:shd w:val="clear" w:color="auto" w:fill="auto"/>
            <w:vAlign w:val="center"/>
          </w:tcPr>
          <w:p w14:paraId="04A60A36" w14:textId="77777777" w:rsidR="002B58C3" w:rsidRDefault="00896E3E">
            <w:pPr>
              <w:jc w:val="left"/>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车控室实物设备认知</w:t>
            </w:r>
          </w:p>
          <w:p w14:paraId="70E26154" w14:textId="77777777" w:rsidR="002B58C3" w:rsidRDefault="00896E3E">
            <w:pPr>
              <w:jc w:val="left"/>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车站级</w:t>
            </w:r>
            <w:r>
              <w:rPr>
                <w:rFonts w:ascii="宋体" w:hAnsi="宋体" w:cs="宋体" w:hint="eastAsia"/>
                <w:kern w:val="0"/>
                <w:szCs w:val="21"/>
              </w:rPr>
              <w:t>ATS、</w:t>
            </w:r>
            <w:r>
              <w:rPr>
                <w:rFonts w:ascii="宋体" w:hAnsi="宋体" w:cs="宋体"/>
                <w:kern w:val="0"/>
                <w:szCs w:val="21"/>
              </w:rPr>
              <w:t>ISCS系统实训</w:t>
            </w:r>
            <w:r>
              <w:rPr>
                <w:rFonts w:ascii="宋体" w:hAnsi="宋体" w:cs="宋体" w:hint="eastAsia"/>
                <w:kern w:val="0"/>
                <w:szCs w:val="21"/>
              </w:rPr>
              <w:t>、</w:t>
            </w:r>
            <w:r>
              <w:rPr>
                <w:rFonts w:ascii="宋体" w:hAnsi="宋体" w:cs="宋体"/>
                <w:kern w:val="0"/>
                <w:szCs w:val="21"/>
              </w:rPr>
              <w:t>IBP盘操作实训</w:t>
            </w:r>
          </w:p>
          <w:p w14:paraId="37BCB7B2" w14:textId="77777777" w:rsidR="002B58C3" w:rsidRDefault="00896E3E">
            <w:pPr>
              <w:jc w:val="left"/>
              <w:rPr>
                <w:rFonts w:ascii="宋体" w:hAnsi="宋体" w:hint="eastAsia"/>
                <w:bCs/>
                <w:szCs w:val="21"/>
              </w:rPr>
            </w:pPr>
            <w:r>
              <w:rPr>
                <w:rFonts w:ascii="宋体" w:hAnsi="宋体" w:cs="宋体" w:hint="eastAsia"/>
                <w:kern w:val="0"/>
                <w:szCs w:val="21"/>
              </w:rPr>
              <w:t>3.</w:t>
            </w:r>
            <w:r>
              <w:rPr>
                <w:rFonts w:ascii="宋体" w:hAnsi="宋体" w:cs="宋体"/>
                <w:kern w:val="0"/>
                <w:szCs w:val="21"/>
              </w:rPr>
              <w:t>配合模拟驾驶、AFC票务系统进行司机、站务员、车站值班员的联合演练</w:t>
            </w:r>
            <w:r>
              <w:rPr>
                <w:rFonts w:ascii="宋体" w:hAnsi="宋体" w:cs="宋体" w:hint="eastAsia"/>
                <w:kern w:val="0"/>
                <w:szCs w:val="21"/>
              </w:rPr>
              <w:t xml:space="preserve"> </w:t>
            </w:r>
            <w:r>
              <w:rPr>
                <w:rFonts w:ascii="宋体" w:hAnsi="宋体" w:cs="宋体"/>
                <w:kern w:val="0"/>
                <w:szCs w:val="21"/>
              </w:rPr>
              <w:t xml:space="preserve"> </w:t>
            </w:r>
          </w:p>
        </w:tc>
        <w:tc>
          <w:tcPr>
            <w:tcW w:w="879" w:type="pct"/>
            <w:shd w:val="clear" w:color="auto" w:fill="auto"/>
            <w:vAlign w:val="center"/>
          </w:tcPr>
          <w:p w14:paraId="5DDFFBF5" w14:textId="77777777" w:rsidR="002B58C3" w:rsidRDefault="00896E3E">
            <w:pPr>
              <w:jc w:val="left"/>
              <w:rPr>
                <w:rFonts w:ascii="宋体" w:hAnsi="宋体" w:cs="宋体" w:hint="eastAsia"/>
                <w:kern w:val="0"/>
                <w:szCs w:val="21"/>
              </w:rPr>
            </w:pPr>
            <w:r>
              <w:rPr>
                <w:rFonts w:ascii="宋体" w:hAnsi="宋体" w:cs="宋体" w:hint="eastAsia"/>
                <w:kern w:val="0"/>
                <w:szCs w:val="21"/>
              </w:rPr>
              <w:t>城市轨道交通行车组织      城市轨道交通车站设备维护与管理</w:t>
            </w:r>
          </w:p>
          <w:p w14:paraId="74D1CD1A" w14:textId="77777777" w:rsidR="002B58C3" w:rsidRDefault="00896E3E">
            <w:pPr>
              <w:jc w:val="left"/>
              <w:rPr>
                <w:rFonts w:ascii="宋体" w:hAnsi="宋体" w:cs="宋体" w:hint="eastAsia"/>
                <w:kern w:val="0"/>
                <w:szCs w:val="21"/>
              </w:rPr>
            </w:pPr>
            <w:r>
              <w:rPr>
                <w:rFonts w:ascii="宋体" w:hAnsi="宋体" w:cs="宋体" w:hint="eastAsia"/>
                <w:kern w:val="0"/>
                <w:szCs w:val="21"/>
              </w:rPr>
              <w:t>城市轨道交通应急处理实务</w:t>
            </w:r>
          </w:p>
        </w:tc>
        <w:tc>
          <w:tcPr>
            <w:tcW w:w="824" w:type="pct"/>
            <w:shd w:val="clear" w:color="auto" w:fill="auto"/>
            <w:vAlign w:val="center"/>
          </w:tcPr>
          <w:p w14:paraId="2FB65C40" w14:textId="77777777" w:rsidR="002B58C3" w:rsidRDefault="002B58C3">
            <w:pPr>
              <w:jc w:val="center"/>
              <w:rPr>
                <w:rFonts w:ascii="宋体" w:hAnsi="宋体" w:hint="eastAsia"/>
                <w:bCs/>
                <w:szCs w:val="21"/>
              </w:rPr>
            </w:pPr>
          </w:p>
        </w:tc>
      </w:tr>
      <w:tr w:rsidR="002B58C3" w14:paraId="5ABBEB4E" w14:textId="77777777">
        <w:trPr>
          <w:jc w:val="center"/>
        </w:trPr>
        <w:tc>
          <w:tcPr>
            <w:tcW w:w="347" w:type="pct"/>
            <w:shd w:val="clear" w:color="auto" w:fill="auto"/>
            <w:vAlign w:val="center"/>
          </w:tcPr>
          <w:p w14:paraId="02F50E95" w14:textId="77777777" w:rsidR="002B58C3" w:rsidRDefault="00896E3E">
            <w:pPr>
              <w:jc w:val="center"/>
              <w:rPr>
                <w:rFonts w:ascii="宋体" w:hAnsi="宋体" w:hint="eastAsia"/>
                <w:bCs/>
                <w:szCs w:val="21"/>
              </w:rPr>
            </w:pPr>
            <w:r>
              <w:rPr>
                <w:rFonts w:ascii="宋体" w:hAnsi="宋体" w:hint="eastAsia"/>
                <w:bCs/>
                <w:szCs w:val="21"/>
              </w:rPr>
              <w:t>4</w:t>
            </w:r>
          </w:p>
        </w:tc>
        <w:tc>
          <w:tcPr>
            <w:tcW w:w="749" w:type="pct"/>
            <w:shd w:val="clear" w:color="auto" w:fill="auto"/>
            <w:vAlign w:val="center"/>
          </w:tcPr>
          <w:p w14:paraId="0E3D2840"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城市轨道交通调度仿真实训室</w:t>
            </w:r>
          </w:p>
        </w:tc>
        <w:tc>
          <w:tcPr>
            <w:tcW w:w="1038" w:type="pct"/>
            <w:shd w:val="clear" w:color="auto" w:fill="auto"/>
            <w:vAlign w:val="center"/>
          </w:tcPr>
          <w:p w14:paraId="5B3DD99D" w14:textId="77777777" w:rsidR="002B58C3" w:rsidRDefault="00896E3E">
            <w:pPr>
              <w:widowControl/>
              <w:spacing w:before="50"/>
              <w:jc w:val="left"/>
              <w:rPr>
                <w:rFonts w:ascii="宋体" w:hAnsi="宋体" w:cs="宋体" w:hint="eastAsia"/>
                <w:kern w:val="0"/>
                <w:szCs w:val="21"/>
              </w:rPr>
            </w:pPr>
            <w:r>
              <w:rPr>
                <w:rFonts w:ascii="宋体" w:hAnsi="宋体" w:hint="eastAsia"/>
                <w:bCs/>
                <w:szCs w:val="21"/>
              </w:rPr>
              <w:t>行调仿真设备、CCTV仿真设备、中心级ATS仿真软件、运行图仿真软件、中心级综合监控系统、COCC仿真系统（调监显示、中心级ATS、中心级ISCS、列车运行图/时刻表编辑工作站、CCTV监控工作站）</w:t>
            </w:r>
          </w:p>
        </w:tc>
        <w:tc>
          <w:tcPr>
            <w:tcW w:w="1161" w:type="pct"/>
            <w:shd w:val="clear" w:color="auto" w:fill="auto"/>
            <w:vAlign w:val="center"/>
          </w:tcPr>
          <w:p w14:paraId="6ED2415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1.列车运行图的编制及调整</w:t>
            </w:r>
          </w:p>
          <w:p w14:paraId="13222836"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2.OCC正常情况下的行车组织</w:t>
            </w:r>
          </w:p>
          <w:p w14:paraId="206D65AD"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3.中心级ATS故障时的行车组织</w:t>
            </w:r>
          </w:p>
          <w:p w14:paraId="1FE27152"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4.计轴主机所辖区段全部紫光带处理</w:t>
            </w:r>
          </w:p>
          <w:p w14:paraId="4D22179A"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5.车辆段进路道岔区段轨道电路故障处理（红光带）</w:t>
            </w:r>
          </w:p>
          <w:p w14:paraId="2FF04D5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6.车辆段进路道岔区段失去表示处理</w:t>
            </w:r>
          </w:p>
          <w:p w14:paraId="30D470CE" w14:textId="77777777" w:rsidR="002B58C3" w:rsidRDefault="00896E3E">
            <w:pPr>
              <w:jc w:val="left"/>
              <w:rPr>
                <w:rFonts w:ascii="宋体" w:hAnsi="宋体" w:hint="eastAsia"/>
                <w:bCs/>
                <w:szCs w:val="21"/>
              </w:rPr>
            </w:pPr>
            <w:r>
              <w:rPr>
                <w:rFonts w:ascii="宋体" w:hAnsi="宋体" w:cs="宋体" w:hint="eastAsia"/>
                <w:kern w:val="0"/>
                <w:szCs w:val="21"/>
              </w:rPr>
              <w:t>7.站场图的认知</w:t>
            </w:r>
          </w:p>
        </w:tc>
        <w:tc>
          <w:tcPr>
            <w:tcW w:w="879" w:type="pct"/>
            <w:shd w:val="clear" w:color="auto" w:fill="auto"/>
            <w:vAlign w:val="center"/>
          </w:tcPr>
          <w:p w14:paraId="60F85305" w14:textId="77777777" w:rsidR="002B58C3" w:rsidRDefault="00896E3E">
            <w:pPr>
              <w:jc w:val="left"/>
              <w:rPr>
                <w:rFonts w:ascii="宋体" w:hAnsi="宋体" w:hint="eastAsia"/>
                <w:bCs/>
                <w:szCs w:val="21"/>
              </w:rPr>
            </w:pPr>
            <w:r>
              <w:rPr>
                <w:rFonts w:ascii="宋体" w:hAnsi="宋体" w:hint="eastAsia"/>
                <w:bCs/>
                <w:szCs w:val="21"/>
              </w:rPr>
              <w:t>城市轨道交通行车组织      城市轨道交通信号与通讯系统</w:t>
            </w:r>
          </w:p>
        </w:tc>
        <w:tc>
          <w:tcPr>
            <w:tcW w:w="824" w:type="pct"/>
            <w:shd w:val="clear" w:color="auto" w:fill="auto"/>
            <w:vAlign w:val="center"/>
          </w:tcPr>
          <w:p w14:paraId="3195CBE5" w14:textId="77777777" w:rsidR="002B58C3" w:rsidRDefault="002B58C3">
            <w:pPr>
              <w:jc w:val="center"/>
              <w:rPr>
                <w:rFonts w:ascii="宋体" w:hAnsi="宋体" w:hint="eastAsia"/>
                <w:bCs/>
                <w:szCs w:val="21"/>
              </w:rPr>
            </w:pPr>
          </w:p>
        </w:tc>
      </w:tr>
      <w:tr w:rsidR="002B58C3" w14:paraId="1DDF027F" w14:textId="77777777">
        <w:trPr>
          <w:jc w:val="center"/>
        </w:trPr>
        <w:tc>
          <w:tcPr>
            <w:tcW w:w="347" w:type="pct"/>
            <w:shd w:val="clear" w:color="auto" w:fill="auto"/>
            <w:vAlign w:val="center"/>
          </w:tcPr>
          <w:p w14:paraId="763EE460" w14:textId="77777777" w:rsidR="002B58C3" w:rsidRDefault="00896E3E">
            <w:pPr>
              <w:jc w:val="center"/>
              <w:rPr>
                <w:rFonts w:ascii="宋体" w:hAnsi="宋体" w:hint="eastAsia"/>
                <w:bCs/>
                <w:szCs w:val="21"/>
              </w:rPr>
            </w:pPr>
            <w:r>
              <w:rPr>
                <w:rFonts w:ascii="宋体" w:hAnsi="宋体" w:hint="eastAsia"/>
                <w:bCs/>
                <w:szCs w:val="21"/>
              </w:rPr>
              <w:t>5</w:t>
            </w:r>
          </w:p>
        </w:tc>
        <w:tc>
          <w:tcPr>
            <w:tcW w:w="749" w:type="pct"/>
            <w:shd w:val="clear" w:color="auto" w:fill="auto"/>
            <w:vAlign w:val="center"/>
          </w:tcPr>
          <w:p w14:paraId="65CC3D4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城市轨道交通虚拟仿真实训室</w:t>
            </w:r>
          </w:p>
        </w:tc>
        <w:tc>
          <w:tcPr>
            <w:tcW w:w="1038" w:type="pct"/>
            <w:shd w:val="clear" w:color="auto" w:fill="auto"/>
            <w:vAlign w:val="center"/>
          </w:tcPr>
          <w:p w14:paraId="6758615A"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计算机、模拟驾驶软件、城市轨道交通应急处理软件、车站级ATS工作站、车站级ISCS工作站、车站CCTV监控工作站</w:t>
            </w:r>
          </w:p>
        </w:tc>
        <w:tc>
          <w:tcPr>
            <w:tcW w:w="1161" w:type="pct"/>
            <w:shd w:val="clear" w:color="auto" w:fill="auto"/>
            <w:vAlign w:val="center"/>
          </w:tcPr>
          <w:p w14:paraId="449BA43E" w14:textId="77777777" w:rsidR="002B58C3" w:rsidRDefault="00896E3E">
            <w:pPr>
              <w:rPr>
                <w:rFonts w:ascii="宋体" w:hAnsi="宋体" w:cs="宋体" w:hint="eastAsia"/>
                <w:kern w:val="0"/>
                <w:szCs w:val="21"/>
              </w:rPr>
            </w:pPr>
            <w:r>
              <w:rPr>
                <w:rFonts w:ascii="宋体" w:hAnsi="宋体" w:cs="宋体" w:hint="eastAsia"/>
                <w:kern w:val="0"/>
                <w:szCs w:val="21"/>
              </w:rPr>
              <w:t>城轨车辆模拟驾驶软件、城轨车站设备认知培训系统软件、城轨车站应急处置培训系统软件、动车组乘务演练培训系统软件以及其他多媒体课件</w:t>
            </w:r>
          </w:p>
        </w:tc>
        <w:tc>
          <w:tcPr>
            <w:tcW w:w="879" w:type="pct"/>
            <w:shd w:val="clear" w:color="auto" w:fill="auto"/>
            <w:vAlign w:val="center"/>
          </w:tcPr>
          <w:p w14:paraId="21F8C39B" w14:textId="77777777" w:rsidR="002B58C3" w:rsidRDefault="00896E3E">
            <w:pPr>
              <w:jc w:val="left"/>
              <w:rPr>
                <w:rFonts w:ascii="宋体" w:hAnsi="宋体" w:hint="eastAsia"/>
                <w:bCs/>
                <w:szCs w:val="21"/>
              </w:rPr>
            </w:pPr>
            <w:r>
              <w:rPr>
                <w:rFonts w:ascii="宋体" w:hAnsi="宋体" w:hint="eastAsia"/>
                <w:bCs/>
                <w:szCs w:val="21"/>
              </w:rPr>
              <w:t xml:space="preserve">城市轨道交通员工职业化素养          城市轨道交通应急处理实务  轨道交通系统认识实习      城市轨道交通车辆构造 </w:t>
            </w:r>
          </w:p>
        </w:tc>
        <w:tc>
          <w:tcPr>
            <w:tcW w:w="824" w:type="pct"/>
            <w:shd w:val="clear" w:color="auto" w:fill="auto"/>
            <w:vAlign w:val="center"/>
          </w:tcPr>
          <w:p w14:paraId="5F74C60E" w14:textId="77777777" w:rsidR="002B58C3" w:rsidRDefault="002B58C3">
            <w:pPr>
              <w:jc w:val="center"/>
              <w:rPr>
                <w:rFonts w:ascii="宋体" w:hAnsi="宋体" w:cs="宋体" w:hint="eastAsia"/>
                <w:kern w:val="0"/>
                <w:szCs w:val="21"/>
              </w:rPr>
            </w:pPr>
          </w:p>
        </w:tc>
      </w:tr>
    </w:tbl>
    <w:p w14:paraId="0F6F7BD6"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42EE6EF9" w14:textId="77777777" w:rsidR="002B58C3" w:rsidRDefault="00896E3E">
      <w:pPr>
        <w:ind w:firstLineChars="200" w:firstLine="480"/>
        <w:rPr>
          <w:rFonts w:ascii="宋体" w:hAnsi="宋体" w:cs="宋体" w:hint="eastAsia"/>
          <w:bCs/>
          <w:kern w:val="0"/>
          <w:sz w:val="24"/>
          <w:szCs w:val="24"/>
        </w:rPr>
      </w:pPr>
      <w:r>
        <w:rPr>
          <w:rFonts w:ascii="宋体" w:hAnsi="宋体" w:cs="宋体" w:hint="eastAsia"/>
          <w:bCs/>
          <w:kern w:val="0"/>
          <w:sz w:val="24"/>
          <w:szCs w:val="24"/>
        </w:rPr>
        <w:t>城市轨道交通校内实训基地，可以承担城市轨道交通车站设备、城市轨道交通礼仪、城市轨道交通票务管理、城市轨道交通行车组织、城市轨道交通应急处理实务、城市轨道交通信号与通信系统等多门课程的实训教学任务。</w:t>
      </w:r>
    </w:p>
    <w:p w14:paraId="50242311"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27"/>
        <w:gridCol w:w="2482"/>
        <w:gridCol w:w="1544"/>
        <w:gridCol w:w="2920"/>
      </w:tblGrid>
      <w:tr w:rsidR="002B58C3" w14:paraId="695A1F45" w14:textId="77777777">
        <w:trPr>
          <w:jc w:val="center"/>
        </w:trPr>
        <w:tc>
          <w:tcPr>
            <w:tcW w:w="438" w:type="pct"/>
            <w:shd w:val="clear" w:color="auto" w:fill="auto"/>
            <w:vAlign w:val="center"/>
          </w:tcPr>
          <w:p w14:paraId="15623080" w14:textId="77777777" w:rsidR="002B58C3" w:rsidRDefault="00896E3E">
            <w:pPr>
              <w:jc w:val="center"/>
              <w:rPr>
                <w:rFonts w:ascii="宋体" w:hAnsi="宋体" w:hint="eastAsia"/>
                <w:bCs/>
                <w:szCs w:val="21"/>
              </w:rPr>
            </w:pPr>
            <w:r>
              <w:rPr>
                <w:rFonts w:ascii="宋体" w:hAnsi="宋体" w:hint="eastAsia"/>
                <w:bCs/>
                <w:szCs w:val="21"/>
              </w:rPr>
              <w:t>序号</w:t>
            </w:r>
          </w:p>
        </w:tc>
        <w:tc>
          <w:tcPr>
            <w:tcW w:w="822" w:type="pct"/>
            <w:shd w:val="clear" w:color="auto" w:fill="auto"/>
            <w:vAlign w:val="center"/>
          </w:tcPr>
          <w:p w14:paraId="72EB527F" w14:textId="77777777" w:rsidR="002B58C3" w:rsidRDefault="00896E3E">
            <w:pPr>
              <w:jc w:val="center"/>
              <w:rPr>
                <w:rFonts w:ascii="宋体" w:hAnsi="宋体" w:hint="eastAsia"/>
                <w:bCs/>
                <w:szCs w:val="21"/>
              </w:rPr>
            </w:pPr>
            <w:r>
              <w:rPr>
                <w:rFonts w:ascii="宋体" w:hAnsi="宋体" w:hint="eastAsia"/>
                <w:bCs/>
                <w:szCs w:val="21"/>
              </w:rPr>
              <w:t>实训基地名称</w:t>
            </w:r>
          </w:p>
        </w:tc>
        <w:tc>
          <w:tcPr>
            <w:tcW w:w="1335" w:type="pct"/>
            <w:shd w:val="clear" w:color="auto" w:fill="auto"/>
            <w:vAlign w:val="center"/>
          </w:tcPr>
          <w:p w14:paraId="48C8D496" w14:textId="77777777" w:rsidR="002B58C3" w:rsidRDefault="00896E3E">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5B906179" w14:textId="77777777" w:rsidR="002B58C3" w:rsidRDefault="00896E3E">
            <w:pPr>
              <w:jc w:val="center"/>
              <w:rPr>
                <w:rFonts w:ascii="宋体" w:hAnsi="宋体" w:hint="eastAsia"/>
                <w:bCs/>
                <w:szCs w:val="21"/>
              </w:rPr>
            </w:pPr>
            <w:r>
              <w:rPr>
                <w:rFonts w:ascii="宋体" w:hAnsi="宋体" w:hint="eastAsia"/>
                <w:bCs/>
                <w:szCs w:val="21"/>
              </w:rPr>
              <w:t>实训设备</w:t>
            </w:r>
          </w:p>
        </w:tc>
        <w:tc>
          <w:tcPr>
            <w:tcW w:w="1571" w:type="pct"/>
            <w:shd w:val="clear" w:color="auto" w:fill="auto"/>
            <w:vAlign w:val="center"/>
          </w:tcPr>
          <w:p w14:paraId="4CF836C6" w14:textId="77777777" w:rsidR="002B58C3" w:rsidRDefault="00896E3E">
            <w:pPr>
              <w:jc w:val="center"/>
              <w:rPr>
                <w:rFonts w:ascii="宋体" w:hAnsi="宋体" w:hint="eastAsia"/>
                <w:bCs/>
                <w:szCs w:val="21"/>
              </w:rPr>
            </w:pPr>
            <w:r>
              <w:rPr>
                <w:rFonts w:ascii="宋体" w:hAnsi="宋体" w:hint="eastAsia"/>
                <w:bCs/>
                <w:szCs w:val="21"/>
              </w:rPr>
              <w:t>适用范围（职业鉴定项目）</w:t>
            </w:r>
          </w:p>
        </w:tc>
      </w:tr>
      <w:tr w:rsidR="002B58C3" w14:paraId="0DFBE9E4" w14:textId="77777777">
        <w:trPr>
          <w:trHeight w:val="267"/>
          <w:jc w:val="center"/>
        </w:trPr>
        <w:tc>
          <w:tcPr>
            <w:tcW w:w="438" w:type="pct"/>
            <w:shd w:val="clear" w:color="auto" w:fill="auto"/>
            <w:vAlign w:val="center"/>
          </w:tcPr>
          <w:p w14:paraId="416E95FF" w14:textId="77777777" w:rsidR="002B58C3" w:rsidRDefault="00896E3E">
            <w:pPr>
              <w:jc w:val="center"/>
              <w:rPr>
                <w:rFonts w:ascii="宋体" w:hAnsi="宋体" w:hint="eastAsia"/>
                <w:bCs/>
                <w:szCs w:val="21"/>
              </w:rPr>
            </w:pPr>
            <w:r>
              <w:rPr>
                <w:rFonts w:ascii="宋体" w:hAnsi="宋体" w:hint="eastAsia"/>
                <w:bCs/>
                <w:szCs w:val="21"/>
              </w:rPr>
              <w:t>1</w:t>
            </w:r>
          </w:p>
        </w:tc>
        <w:tc>
          <w:tcPr>
            <w:tcW w:w="822" w:type="pct"/>
            <w:shd w:val="clear" w:color="auto" w:fill="auto"/>
            <w:vAlign w:val="center"/>
          </w:tcPr>
          <w:p w14:paraId="4A7D421C" w14:textId="77777777" w:rsidR="002B58C3" w:rsidRDefault="00896E3E">
            <w:pPr>
              <w:rPr>
                <w:rFonts w:ascii="宋体" w:hAnsi="宋体" w:hint="eastAsia"/>
                <w:bCs/>
                <w:szCs w:val="21"/>
              </w:rPr>
            </w:pPr>
            <w:r>
              <w:rPr>
                <w:rFonts w:ascii="宋体" w:hAnsi="宋体" w:hint="eastAsia"/>
                <w:bCs/>
                <w:szCs w:val="21"/>
              </w:rPr>
              <w:t>城市轨道交通实训中心</w:t>
            </w:r>
          </w:p>
        </w:tc>
        <w:tc>
          <w:tcPr>
            <w:tcW w:w="1335" w:type="pct"/>
            <w:shd w:val="clear" w:color="auto" w:fill="auto"/>
          </w:tcPr>
          <w:p w14:paraId="425E0A48" w14:textId="77777777" w:rsidR="002B58C3" w:rsidRDefault="00896E3E">
            <w:pPr>
              <w:rPr>
                <w:rFonts w:ascii="宋体" w:hAnsi="宋体" w:hint="eastAsia"/>
                <w:bCs/>
                <w:szCs w:val="21"/>
              </w:rPr>
            </w:pPr>
            <w:r>
              <w:rPr>
                <w:rFonts w:ascii="宋体" w:hAnsi="宋体" w:hint="eastAsia"/>
                <w:bCs/>
                <w:szCs w:val="21"/>
              </w:rPr>
              <w:t>城市轨道交通车站设备实训</w:t>
            </w:r>
          </w:p>
          <w:p w14:paraId="2CBD4B64" w14:textId="77777777" w:rsidR="002B58C3" w:rsidRDefault="00896E3E">
            <w:pPr>
              <w:rPr>
                <w:rFonts w:ascii="宋体" w:hAnsi="宋体" w:hint="eastAsia"/>
                <w:bCs/>
                <w:szCs w:val="21"/>
              </w:rPr>
            </w:pPr>
            <w:r>
              <w:rPr>
                <w:rFonts w:ascii="宋体" w:hAnsi="宋体" w:hint="eastAsia"/>
                <w:bCs/>
                <w:szCs w:val="21"/>
              </w:rPr>
              <w:t>城市轨道交通礼仪实训</w:t>
            </w:r>
          </w:p>
          <w:p w14:paraId="75020FFF" w14:textId="77777777" w:rsidR="002B58C3" w:rsidRDefault="00896E3E">
            <w:pPr>
              <w:rPr>
                <w:rFonts w:ascii="宋体" w:hAnsi="宋体" w:hint="eastAsia"/>
                <w:bCs/>
                <w:szCs w:val="21"/>
              </w:rPr>
            </w:pPr>
            <w:r>
              <w:rPr>
                <w:rFonts w:ascii="宋体" w:hAnsi="宋体" w:hint="eastAsia"/>
                <w:bCs/>
                <w:szCs w:val="21"/>
              </w:rPr>
              <w:t>城市轨道交通票务实训</w:t>
            </w:r>
          </w:p>
          <w:p w14:paraId="6B2C8D37" w14:textId="77777777" w:rsidR="002B58C3" w:rsidRDefault="00896E3E">
            <w:pPr>
              <w:rPr>
                <w:rFonts w:ascii="宋体" w:hAnsi="宋体" w:hint="eastAsia"/>
                <w:bCs/>
                <w:szCs w:val="21"/>
              </w:rPr>
            </w:pPr>
            <w:r>
              <w:rPr>
                <w:rFonts w:ascii="宋体" w:hAnsi="宋体" w:hint="eastAsia"/>
                <w:bCs/>
                <w:szCs w:val="21"/>
              </w:rPr>
              <w:t>城市轨道交通行车实训</w:t>
            </w:r>
          </w:p>
          <w:p w14:paraId="27326042" w14:textId="77777777" w:rsidR="002B58C3" w:rsidRDefault="00896E3E">
            <w:pPr>
              <w:rPr>
                <w:rFonts w:ascii="宋体" w:hAnsi="宋体" w:hint="eastAsia"/>
                <w:bCs/>
                <w:szCs w:val="21"/>
              </w:rPr>
            </w:pPr>
            <w:r>
              <w:rPr>
                <w:rFonts w:ascii="宋体" w:hAnsi="宋体" w:hint="eastAsia"/>
                <w:bCs/>
                <w:szCs w:val="21"/>
              </w:rPr>
              <w:t>城市轨道交通应急实训</w:t>
            </w:r>
          </w:p>
        </w:tc>
        <w:tc>
          <w:tcPr>
            <w:tcW w:w="831" w:type="pct"/>
            <w:shd w:val="clear" w:color="auto" w:fill="auto"/>
          </w:tcPr>
          <w:p w14:paraId="52A37F65" w14:textId="77777777" w:rsidR="002B58C3" w:rsidRDefault="00896E3E">
            <w:pPr>
              <w:rPr>
                <w:rFonts w:ascii="宋体" w:hAnsi="宋体" w:hint="eastAsia"/>
                <w:bCs/>
                <w:szCs w:val="21"/>
              </w:rPr>
            </w:pPr>
            <w:r>
              <w:rPr>
                <w:rFonts w:ascii="宋体" w:hAnsi="宋体" w:hint="eastAsia"/>
                <w:bCs/>
                <w:szCs w:val="21"/>
              </w:rPr>
              <w:t>屏蔽门</w:t>
            </w:r>
          </w:p>
          <w:p w14:paraId="655B211A" w14:textId="77777777" w:rsidR="002B58C3" w:rsidRDefault="00896E3E">
            <w:pPr>
              <w:rPr>
                <w:rFonts w:ascii="宋体" w:hAnsi="宋体" w:hint="eastAsia"/>
                <w:bCs/>
                <w:szCs w:val="21"/>
              </w:rPr>
            </w:pPr>
            <w:r>
              <w:rPr>
                <w:rFonts w:ascii="宋体" w:hAnsi="宋体" w:hint="eastAsia"/>
                <w:bCs/>
                <w:szCs w:val="21"/>
              </w:rPr>
              <w:t>AFC设备</w:t>
            </w:r>
          </w:p>
          <w:p w14:paraId="7411D35C" w14:textId="77777777" w:rsidR="002B58C3" w:rsidRDefault="00896E3E">
            <w:pPr>
              <w:rPr>
                <w:rFonts w:ascii="宋体" w:hAnsi="宋体" w:hint="eastAsia"/>
                <w:bCs/>
                <w:szCs w:val="21"/>
              </w:rPr>
            </w:pPr>
            <w:r>
              <w:rPr>
                <w:rFonts w:ascii="宋体" w:hAnsi="宋体" w:hint="eastAsia"/>
                <w:bCs/>
                <w:szCs w:val="21"/>
              </w:rPr>
              <w:t>信号设备</w:t>
            </w:r>
          </w:p>
          <w:p w14:paraId="6AE6665B" w14:textId="77777777" w:rsidR="002B58C3" w:rsidRDefault="00896E3E">
            <w:pPr>
              <w:rPr>
                <w:rFonts w:ascii="宋体" w:hAnsi="宋体" w:hint="eastAsia"/>
                <w:bCs/>
                <w:szCs w:val="21"/>
              </w:rPr>
            </w:pPr>
            <w:r>
              <w:rPr>
                <w:rFonts w:ascii="宋体" w:hAnsi="宋体" w:hint="eastAsia"/>
                <w:bCs/>
                <w:szCs w:val="21"/>
              </w:rPr>
              <w:t>道岔设备</w:t>
            </w:r>
          </w:p>
          <w:p w14:paraId="23F1ADAB" w14:textId="77777777" w:rsidR="002B58C3" w:rsidRDefault="00896E3E">
            <w:pPr>
              <w:rPr>
                <w:rFonts w:ascii="宋体" w:hAnsi="宋体" w:hint="eastAsia"/>
                <w:bCs/>
                <w:szCs w:val="21"/>
              </w:rPr>
            </w:pPr>
            <w:r>
              <w:rPr>
                <w:rFonts w:ascii="宋体" w:hAnsi="宋体" w:hint="eastAsia"/>
                <w:bCs/>
                <w:szCs w:val="21"/>
              </w:rPr>
              <w:t>仿真软件</w:t>
            </w:r>
          </w:p>
          <w:p w14:paraId="09A02F4C" w14:textId="77777777" w:rsidR="002B58C3" w:rsidRDefault="00896E3E">
            <w:pPr>
              <w:rPr>
                <w:rFonts w:ascii="宋体" w:hAnsi="宋体" w:hint="eastAsia"/>
                <w:bCs/>
                <w:szCs w:val="21"/>
              </w:rPr>
            </w:pPr>
            <w:r>
              <w:rPr>
                <w:rFonts w:ascii="宋体" w:hAnsi="宋体" w:hint="eastAsia"/>
                <w:bCs/>
                <w:szCs w:val="21"/>
              </w:rPr>
              <w:t>调度管理系统</w:t>
            </w:r>
          </w:p>
          <w:p w14:paraId="61433699" w14:textId="77777777" w:rsidR="002B58C3" w:rsidRDefault="002B58C3">
            <w:pPr>
              <w:rPr>
                <w:rFonts w:ascii="宋体" w:hAnsi="宋体" w:hint="eastAsia"/>
                <w:bCs/>
                <w:szCs w:val="21"/>
              </w:rPr>
            </w:pPr>
          </w:p>
        </w:tc>
        <w:tc>
          <w:tcPr>
            <w:tcW w:w="1571" w:type="pct"/>
            <w:shd w:val="clear" w:color="auto" w:fill="auto"/>
          </w:tcPr>
          <w:p w14:paraId="6A926A10" w14:textId="77777777" w:rsidR="002B58C3" w:rsidRDefault="00896E3E">
            <w:pPr>
              <w:rPr>
                <w:rFonts w:ascii="宋体" w:hAnsi="宋体" w:hint="eastAsia"/>
                <w:bCs/>
                <w:szCs w:val="21"/>
              </w:rPr>
            </w:pPr>
            <w:r>
              <w:rPr>
                <w:rFonts w:ascii="宋体" w:hAnsi="宋体" w:hint="eastAsia"/>
                <w:bCs/>
                <w:szCs w:val="21"/>
              </w:rPr>
              <w:t>城市轨道交通站务员</w:t>
            </w:r>
          </w:p>
        </w:tc>
      </w:tr>
    </w:tbl>
    <w:p w14:paraId="14488FE5" w14:textId="77777777" w:rsidR="002B58C3" w:rsidRDefault="002B58C3">
      <w:pPr>
        <w:ind w:firstLineChars="200" w:firstLine="480"/>
        <w:rPr>
          <w:rFonts w:ascii="宋体" w:hAnsi="宋体" w:cs="宋体" w:hint="eastAsia"/>
          <w:bCs/>
          <w:kern w:val="0"/>
          <w:sz w:val="24"/>
          <w:szCs w:val="24"/>
        </w:rPr>
      </w:pPr>
    </w:p>
    <w:p w14:paraId="3EC50348"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71BB8C0" w14:textId="77777777" w:rsidR="002B58C3" w:rsidRDefault="00896E3E">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Pr>
          <w:rFonts w:ascii="宋体" w:hAnsi="宋体" w:cs="宋体" w:hint="eastAsia"/>
          <w:color w:val="0D0D0D"/>
          <w:kern w:val="0"/>
          <w:sz w:val="24"/>
          <w:szCs w:val="24"/>
          <w:lang w:bidi="ar"/>
        </w:rPr>
        <w:t>徐州地铁运营有限公司、南京地铁运营有限公司和苏州地铁运营有限公司3</w:t>
      </w:r>
      <w:r>
        <w:rPr>
          <w:rFonts w:ascii="宋体" w:hAnsi="宋体" w:cs="宋体" w:hint="eastAsia"/>
          <w:bCs/>
          <w:kern w:val="0"/>
          <w:sz w:val="24"/>
          <w:szCs w:val="24"/>
        </w:rPr>
        <w:t>家企业签订合作协议，建成稳定的校外实训基地，部分基地情况如下表。</w:t>
      </w:r>
    </w:p>
    <w:p w14:paraId="6D8B5E30"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337"/>
        <w:gridCol w:w="1215"/>
        <w:gridCol w:w="1999"/>
        <w:gridCol w:w="2922"/>
      </w:tblGrid>
      <w:tr w:rsidR="002B58C3" w14:paraId="0BC29CC9" w14:textId="77777777">
        <w:trPr>
          <w:jc w:val="center"/>
        </w:trPr>
        <w:tc>
          <w:tcPr>
            <w:tcW w:w="815" w:type="dxa"/>
            <w:shd w:val="clear" w:color="auto" w:fill="auto"/>
            <w:vAlign w:val="center"/>
          </w:tcPr>
          <w:p w14:paraId="16A9395F" w14:textId="77777777" w:rsidR="002B58C3" w:rsidRDefault="00896E3E">
            <w:pPr>
              <w:jc w:val="center"/>
              <w:rPr>
                <w:rFonts w:ascii="宋体" w:hAnsi="宋体" w:hint="eastAsia"/>
                <w:szCs w:val="21"/>
              </w:rPr>
            </w:pPr>
            <w:r>
              <w:rPr>
                <w:rFonts w:ascii="宋体" w:hAnsi="宋体" w:hint="eastAsia"/>
                <w:szCs w:val="21"/>
              </w:rPr>
              <w:t>序号</w:t>
            </w:r>
          </w:p>
        </w:tc>
        <w:tc>
          <w:tcPr>
            <w:tcW w:w="2337" w:type="dxa"/>
            <w:shd w:val="clear" w:color="auto" w:fill="auto"/>
            <w:vAlign w:val="center"/>
          </w:tcPr>
          <w:p w14:paraId="750AB492" w14:textId="77777777" w:rsidR="002B58C3" w:rsidRDefault="00896E3E">
            <w:pPr>
              <w:jc w:val="center"/>
              <w:rPr>
                <w:rFonts w:ascii="宋体" w:hAnsi="宋体" w:hint="eastAsia"/>
                <w:szCs w:val="21"/>
              </w:rPr>
            </w:pPr>
            <w:r>
              <w:rPr>
                <w:rFonts w:ascii="宋体" w:hAnsi="宋体" w:hint="eastAsia"/>
                <w:szCs w:val="21"/>
              </w:rPr>
              <w:t>实训基地名称</w:t>
            </w:r>
          </w:p>
        </w:tc>
        <w:tc>
          <w:tcPr>
            <w:tcW w:w="1215" w:type="dxa"/>
            <w:shd w:val="clear" w:color="auto" w:fill="auto"/>
            <w:vAlign w:val="center"/>
          </w:tcPr>
          <w:p w14:paraId="36BE34AF" w14:textId="77777777" w:rsidR="002B58C3" w:rsidRDefault="00896E3E">
            <w:pPr>
              <w:jc w:val="center"/>
              <w:rPr>
                <w:rFonts w:ascii="宋体" w:hAnsi="宋体" w:hint="eastAsia"/>
                <w:szCs w:val="21"/>
              </w:rPr>
            </w:pPr>
            <w:r>
              <w:rPr>
                <w:rFonts w:ascii="宋体" w:hAnsi="宋体" w:hint="eastAsia"/>
                <w:szCs w:val="21"/>
              </w:rPr>
              <w:t>主要实训项目</w:t>
            </w:r>
          </w:p>
        </w:tc>
        <w:tc>
          <w:tcPr>
            <w:tcW w:w="1999" w:type="dxa"/>
            <w:shd w:val="clear" w:color="auto" w:fill="auto"/>
            <w:vAlign w:val="center"/>
          </w:tcPr>
          <w:p w14:paraId="39F7E9ED" w14:textId="77777777" w:rsidR="002B58C3" w:rsidRDefault="00896E3E">
            <w:pPr>
              <w:jc w:val="center"/>
              <w:rPr>
                <w:rFonts w:ascii="宋体" w:hAnsi="宋体" w:hint="eastAsia"/>
                <w:szCs w:val="21"/>
              </w:rPr>
            </w:pPr>
            <w:r>
              <w:rPr>
                <w:rFonts w:ascii="宋体" w:hAnsi="宋体" w:hint="eastAsia"/>
                <w:szCs w:val="21"/>
              </w:rPr>
              <w:t>实训设备</w:t>
            </w:r>
          </w:p>
        </w:tc>
        <w:tc>
          <w:tcPr>
            <w:tcW w:w="2922" w:type="dxa"/>
            <w:shd w:val="clear" w:color="auto" w:fill="auto"/>
            <w:vAlign w:val="center"/>
          </w:tcPr>
          <w:p w14:paraId="76D60675" w14:textId="77777777" w:rsidR="002B58C3" w:rsidRDefault="00896E3E">
            <w:pPr>
              <w:jc w:val="center"/>
              <w:rPr>
                <w:rFonts w:ascii="宋体" w:hAnsi="宋体" w:hint="eastAsia"/>
                <w:szCs w:val="21"/>
              </w:rPr>
            </w:pPr>
            <w:r>
              <w:rPr>
                <w:rFonts w:ascii="宋体" w:hAnsi="宋体" w:hint="eastAsia"/>
                <w:szCs w:val="21"/>
              </w:rPr>
              <w:t>实训指导及实训实习管理模式</w:t>
            </w:r>
          </w:p>
        </w:tc>
      </w:tr>
      <w:tr w:rsidR="002B58C3" w14:paraId="46B00E04" w14:textId="77777777">
        <w:trPr>
          <w:trHeight w:val="459"/>
          <w:jc w:val="center"/>
        </w:trPr>
        <w:tc>
          <w:tcPr>
            <w:tcW w:w="815" w:type="dxa"/>
            <w:shd w:val="clear" w:color="auto" w:fill="auto"/>
            <w:vAlign w:val="center"/>
          </w:tcPr>
          <w:p w14:paraId="44057C3F" w14:textId="77777777" w:rsidR="002B58C3" w:rsidRDefault="00896E3E">
            <w:pPr>
              <w:rPr>
                <w:rFonts w:ascii="宋体" w:hAnsi="宋体" w:hint="eastAsia"/>
                <w:szCs w:val="21"/>
              </w:rPr>
            </w:pPr>
            <w:r>
              <w:rPr>
                <w:rFonts w:ascii="宋体" w:hAnsi="宋体" w:hint="eastAsia"/>
                <w:szCs w:val="21"/>
              </w:rPr>
              <w:t>1</w:t>
            </w:r>
          </w:p>
        </w:tc>
        <w:tc>
          <w:tcPr>
            <w:tcW w:w="2337" w:type="dxa"/>
            <w:shd w:val="clear" w:color="auto" w:fill="auto"/>
          </w:tcPr>
          <w:p w14:paraId="217C63B1" w14:textId="77777777" w:rsidR="002B58C3" w:rsidRDefault="00896E3E">
            <w:pPr>
              <w:rPr>
                <w:rFonts w:ascii="宋体" w:hAnsi="宋体" w:hint="eastAsia"/>
                <w:szCs w:val="21"/>
              </w:rPr>
            </w:pPr>
            <w:r>
              <w:rPr>
                <w:rFonts w:ascii="宋体" w:hAnsi="宋体" w:hint="eastAsia"/>
                <w:szCs w:val="21"/>
              </w:rPr>
              <w:t>徐州地铁运营有限公司</w:t>
            </w:r>
          </w:p>
        </w:tc>
        <w:tc>
          <w:tcPr>
            <w:tcW w:w="1215" w:type="dxa"/>
            <w:shd w:val="clear" w:color="auto" w:fill="auto"/>
          </w:tcPr>
          <w:p w14:paraId="3C0938DF" w14:textId="77777777" w:rsidR="002B58C3" w:rsidRDefault="00896E3E">
            <w:pPr>
              <w:rPr>
                <w:rFonts w:ascii="宋体" w:hAnsi="宋体" w:hint="eastAsia"/>
                <w:szCs w:val="21"/>
              </w:rPr>
            </w:pPr>
            <w:r>
              <w:rPr>
                <w:rFonts w:ascii="宋体" w:hAnsi="宋体" w:hint="eastAsia"/>
                <w:szCs w:val="21"/>
              </w:rPr>
              <w:t>站务管理</w:t>
            </w:r>
          </w:p>
          <w:p w14:paraId="48D785FF"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0F3C7051"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1CAD7D63" w14:textId="77777777" w:rsidR="002B58C3" w:rsidRDefault="00896E3E">
            <w:pPr>
              <w:rPr>
                <w:rFonts w:ascii="宋体" w:hAnsi="宋体" w:hint="eastAsia"/>
                <w:szCs w:val="21"/>
              </w:rPr>
            </w:pPr>
            <w:r>
              <w:rPr>
                <w:rFonts w:ascii="宋体" w:hAnsi="宋体" w:hint="eastAsia"/>
                <w:szCs w:val="21"/>
              </w:rPr>
              <w:t>企业+校内巡回指导教师</w:t>
            </w:r>
          </w:p>
        </w:tc>
      </w:tr>
      <w:tr w:rsidR="002B58C3" w14:paraId="30D95AE6" w14:textId="77777777">
        <w:trPr>
          <w:jc w:val="center"/>
        </w:trPr>
        <w:tc>
          <w:tcPr>
            <w:tcW w:w="815" w:type="dxa"/>
            <w:shd w:val="clear" w:color="auto" w:fill="auto"/>
            <w:vAlign w:val="center"/>
          </w:tcPr>
          <w:p w14:paraId="6B167B21" w14:textId="77777777" w:rsidR="002B58C3" w:rsidRDefault="00896E3E">
            <w:pPr>
              <w:rPr>
                <w:rFonts w:ascii="宋体" w:hAnsi="宋体" w:hint="eastAsia"/>
                <w:szCs w:val="21"/>
              </w:rPr>
            </w:pPr>
            <w:r>
              <w:rPr>
                <w:rFonts w:ascii="宋体" w:hAnsi="宋体" w:hint="eastAsia"/>
                <w:szCs w:val="21"/>
              </w:rPr>
              <w:t>2</w:t>
            </w:r>
          </w:p>
        </w:tc>
        <w:tc>
          <w:tcPr>
            <w:tcW w:w="2337" w:type="dxa"/>
            <w:shd w:val="clear" w:color="auto" w:fill="auto"/>
          </w:tcPr>
          <w:p w14:paraId="587E8C5C" w14:textId="77777777" w:rsidR="002B58C3" w:rsidRDefault="00896E3E">
            <w:pPr>
              <w:rPr>
                <w:rFonts w:ascii="宋体" w:hAnsi="宋体" w:hint="eastAsia"/>
                <w:szCs w:val="21"/>
              </w:rPr>
            </w:pPr>
            <w:r>
              <w:rPr>
                <w:rFonts w:ascii="宋体" w:hAnsi="宋体" w:hint="eastAsia"/>
                <w:szCs w:val="21"/>
              </w:rPr>
              <w:t>南京地铁运营有限公司</w:t>
            </w:r>
          </w:p>
        </w:tc>
        <w:tc>
          <w:tcPr>
            <w:tcW w:w="1215" w:type="dxa"/>
            <w:shd w:val="clear" w:color="auto" w:fill="auto"/>
          </w:tcPr>
          <w:p w14:paraId="09DB8A81" w14:textId="77777777" w:rsidR="002B58C3" w:rsidRDefault="00896E3E">
            <w:pPr>
              <w:rPr>
                <w:rFonts w:ascii="宋体" w:hAnsi="宋体" w:hint="eastAsia"/>
                <w:szCs w:val="21"/>
              </w:rPr>
            </w:pPr>
            <w:r>
              <w:rPr>
                <w:rFonts w:ascii="宋体" w:hAnsi="宋体" w:hint="eastAsia"/>
                <w:szCs w:val="21"/>
              </w:rPr>
              <w:t>站务管理</w:t>
            </w:r>
          </w:p>
          <w:p w14:paraId="465D2B9D"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7F5EFB13"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79D30E52" w14:textId="77777777" w:rsidR="002B58C3" w:rsidRDefault="00896E3E">
            <w:pPr>
              <w:rPr>
                <w:rFonts w:ascii="宋体" w:hAnsi="宋体" w:hint="eastAsia"/>
                <w:szCs w:val="21"/>
              </w:rPr>
            </w:pPr>
            <w:r>
              <w:rPr>
                <w:rFonts w:ascii="宋体" w:hAnsi="宋体" w:hint="eastAsia"/>
                <w:szCs w:val="21"/>
              </w:rPr>
              <w:t>企业+校内巡回指导教师</w:t>
            </w:r>
          </w:p>
        </w:tc>
      </w:tr>
      <w:tr w:rsidR="002B58C3" w14:paraId="2B9B90D4" w14:textId="77777777">
        <w:trPr>
          <w:jc w:val="center"/>
        </w:trPr>
        <w:tc>
          <w:tcPr>
            <w:tcW w:w="815" w:type="dxa"/>
            <w:shd w:val="clear" w:color="auto" w:fill="auto"/>
            <w:vAlign w:val="center"/>
          </w:tcPr>
          <w:p w14:paraId="1D80EDD1" w14:textId="77777777" w:rsidR="002B58C3" w:rsidRDefault="00896E3E">
            <w:pPr>
              <w:rPr>
                <w:rFonts w:ascii="宋体" w:hAnsi="宋体" w:hint="eastAsia"/>
                <w:szCs w:val="21"/>
              </w:rPr>
            </w:pPr>
            <w:r>
              <w:rPr>
                <w:rFonts w:ascii="宋体" w:hAnsi="宋体" w:hint="eastAsia"/>
                <w:szCs w:val="21"/>
              </w:rPr>
              <w:t>3</w:t>
            </w:r>
          </w:p>
        </w:tc>
        <w:tc>
          <w:tcPr>
            <w:tcW w:w="2337" w:type="dxa"/>
            <w:shd w:val="clear" w:color="auto" w:fill="auto"/>
          </w:tcPr>
          <w:p w14:paraId="7630309B" w14:textId="77777777" w:rsidR="002B58C3" w:rsidRDefault="00896E3E">
            <w:pPr>
              <w:rPr>
                <w:rFonts w:ascii="宋体" w:hAnsi="宋体" w:hint="eastAsia"/>
                <w:szCs w:val="21"/>
              </w:rPr>
            </w:pPr>
            <w:r>
              <w:rPr>
                <w:rFonts w:ascii="宋体" w:hAnsi="宋体" w:hint="eastAsia"/>
                <w:szCs w:val="21"/>
              </w:rPr>
              <w:t>苏州地铁运营有限公司</w:t>
            </w:r>
          </w:p>
        </w:tc>
        <w:tc>
          <w:tcPr>
            <w:tcW w:w="1215" w:type="dxa"/>
            <w:shd w:val="clear" w:color="auto" w:fill="auto"/>
          </w:tcPr>
          <w:p w14:paraId="31C5A7AA" w14:textId="77777777" w:rsidR="002B58C3" w:rsidRDefault="00896E3E">
            <w:pPr>
              <w:rPr>
                <w:rFonts w:ascii="宋体" w:hAnsi="宋体" w:hint="eastAsia"/>
                <w:szCs w:val="21"/>
              </w:rPr>
            </w:pPr>
            <w:r>
              <w:rPr>
                <w:rFonts w:ascii="宋体" w:hAnsi="宋体" w:hint="eastAsia"/>
                <w:szCs w:val="21"/>
              </w:rPr>
              <w:t>站务管理</w:t>
            </w:r>
          </w:p>
          <w:p w14:paraId="06BDFA41"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41364CC1"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5B2B6A58" w14:textId="77777777" w:rsidR="002B58C3" w:rsidRDefault="00896E3E">
            <w:pPr>
              <w:rPr>
                <w:rFonts w:ascii="宋体" w:hAnsi="宋体" w:hint="eastAsia"/>
                <w:szCs w:val="21"/>
              </w:rPr>
            </w:pPr>
            <w:r>
              <w:rPr>
                <w:rFonts w:ascii="宋体" w:hAnsi="宋体" w:hint="eastAsia"/>
                <w:szCs w:val="21"/>
              </w:rPr>
              <w:t>企业+校内巡回指导教师</w:t>
            </w:r>
          </w:p>
        </w:tc>
      </w:tr>
    </w:tbl>
    <w:p w14:paraId="0A0FED36" w14:textId="77777777" w:rsidR="002B58C3" w:rsidRDefault="002B58C3">
      <w:pPr>
        <w:ind w:firstLineChars="200" w:firstLine="480"/>
        <w:rPr>
          <w:rFonts w:ascii="宋体" w:hAnsi="宋体" w:cs="宋体" w:hint="eastAsia"/>
          <w:bCs/>
          <w:kern w:val="0"/>
          <w:sz w:val="24"/>
          <w:szCs w:val="24"/>
        </w:rPr>
      </w:pPr>
    </w:p>
    <w:p w14:paraId="200BDC14"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0206AC3C" w14:textId="77777777" w:rsidR="002B58C3" w:rsidRDefault="00896E3E">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城市轨道交通行业设备多，价格高，运营中的很多场景无法在教学过程中还原，所以需要借助三维虚拟软件进行教学。教学过程中运用了虚拟三维应急演练软件，能直观的感知在各种应急状况下各岗位的工作流程，三维虚拟电子沙盘，能够直观的反应列车的驾驶和控制过程，车站设备的工作状态。能更好的引导学生利用信息化教学条件自主学习，提升教学效果。</w:t>
      </w:r>
    </w:p>
    <w:p w14:paraId="550A196A"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7F7DEA5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1C9540D1" w14:textId="77777777" w:rsidR="002B58C3" w:rsidRDefault="00896E3E">
      <w:pPr>
        <w:ind w:firstLineChars="200" w:firstLine="480"/>
        <w:rPr>
          <w:sz w:val="24"/>
          <w:szCs w:val="24"/>
        </w:rPr>
      </w:pPr>
      <w:r>
        <w:rPr>
          <w:rFonts w:hint="eastAsia"/>
          <w:sz w:val="24"/>
          <w:szCs w:val="24"/>
        </w:rPr>
        <w:t>（</w:t>
      </w:r>
      <w:r>
        <w:rPr>
          <w:rFonts w:hint="eastAsia"/>
          <w:sz w:val="24"/>
          <w:szCs w:val="24"/>
        </w:rPr>
        <w:t>1</w:t>
      </w:r>
      <w:r>
        <w:rPr>
          <w:rFonts w:hint="eastAsia"/>
          <w:sz w:val="24"/>
          <w:szCs w:val="24"/>
        </w:rPr>
        <w:t>）实用性和实践性。教材内容以“必需、够用”为原则，实践部分以易于联系实践，技能操作符合职业技能鉴定规范。</w:t>
      </w:r>
    </w:p>
    <w:p w14:paraId="24E4409C" w14:textId="77777777" w:rsidR="002B58C3" w:rsidRDefault="00896E3E">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）基础性。教材的深度和广度要符合高等职业教育的水平，即包涵职业岗位必需的理论知识，还注重学生继续学习能力的培养。采取项目形式编写，根据就业趋势，加强职业能力培养。</w:t>
      </w:r>
    </w:p>
    <w:p w14:paraId="638F5A5D" w14:textId="77777777" w:rsidR="002B58C3" w:rsidRDefault="00896E3E">
      <w:pPr>
        <w:ind w:firstLineChars="200" w:firstLine="480"/>
        <w:rPr>
          <w:sz w:val="24"/>
          <w:szCs w:val="24"/>
        </w:rPr>
      </w:pPr>
      <w:r>
        <w:rPr>
          <w:rFonts w:hint="eastAsia"/>
          <w:sz w:val="24"/>
          <w:szCs w:val="24"/>
        </w:rPr>
        <w:t>（</w:t>
      </w:r>
      <w:r>
        <w:rPr>
          <w:rFonts w:hint="eastAsia"/>
          <w:sz w:val="24"/>
          <w:szCs w:val="24"/>
        </w:rPr>
        <w:t>3</w:t>
      </w:r>
      <w:r>
        <w:rPr>
          <w:rFonts w:hint="eastAsia"/>
          <w:sz w:val="24"/>
          <w:szCs w:val="24"/>
        </w:rPr>
        <w:t>）综合性。教材内容要广泛，适用面广。内容要包括职业要求的理论知识和职业能力训练，还应包括非技术的职业素养培养。通过案例训练，着重培养学生对本职的</w:t>
      </w:r>
      <w:r>
        <w:rPr>
          <w:rFonts w:hint="eastAsia"/>
          <w:sz w:val="24"/>
          <w:szCs w:val="24"/>
        </w:rPr>
        <w:lastRenderedPageBreak/>
        <w:t>高度责任心和强烈的责任感。</w:t>
      </w:r>
    </w:p>
    <w:p w14:paraId="0D8A9CBF" w14:textId="77777777" w:rsidR="002B58C3" w:rsidRDefault="00896E3E">
      <w:pPr>
        <w:ind w:firstLineChars="200" w:firstLine="480"/>
        <w:rPr>
          <w:sz w:val="24"/>
          <w:szCs w:val="24"/>
        </w:rPr>
      </w:pPr>
      <w:r>
        <w:rPr>
          <w:rFonts w:hint="eastAsia"/>
          <w:sz w:val="24"/>
          <w:szCs w:val="24"/>
        </w:rPr>
        <w:t>（</w:t>
      </w:r>
      <w:r>
        <w:rPr>
          <w:rFonts w:hint="eastAsia"/>
          <w:sz w:val="24"/>
          <w:szCs w:val="24"/>
        </w:rPr>
        <w:t>4</w:t>
      </w:r>
      <w:r>
        <w:rPr>
          <w:rFonts w:hint="eastAsia"/>
          <w:sz w:val="24"/>
          <w:szCs w:val="24"/>
        </w:rPr>
        <w:t>）形式多样性。教材内容组织形式要多样性，内容要灵活。要反映科学技术的发展，有新技术、新工艺、新方法和新理论。课后训练设计到位，并引导学生进行广泛讨论。</w:t>
      </w:r>
    </w:p>
    <w:p w14:paraId="19AC01A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2.图书文献配备基本要求</w:t>
      </w:r>
    </w:p>
    <w:p w14:paraId="76C7912B"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城市轨道交通概论、城市轨道交通运营管理、城市轨道交通车辆构造、城市轨道交通票务管理、城市轨道交通行车组织、城市轨道交通客运组织、城市轨道交通运营安全管理、城市轨道交通应急处理实务、城市轨道交通法律法规等。</w:t>
      </w:r>
    </w:p>
    <w:p w14:paraId="61191F59"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3.数字教学资源配置基本要求</w:t>
      </w:r>
    </w:p>
    <w:p w14:paraId="1BD47592"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建设、配备有与本专业有关的音视频素材、教学课件、数字化教学案例库、虚拟仿真软件、数字教材等专业教学资源库，应种类丰富、形式多样、使用便捷、动态更新，能满足教学要求。</w:t>
      </w:r>
    </w:p>
    <w:p w14:paraId="40AF2C8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1B4BB2E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21BE1F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42B7F56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264F41B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499A0C7C"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35DDD18E"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19BD0CA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049A406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CA46C1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对于课程的教学，教师可以结合学生和实际情况，选择适当的学习方法和途径。以</w:t>
      </w:r>
      <w:r>
        <w:rPr>
          <w:rFonts w:ascii="宋体" w:hAnsi="宋体" w:hint="eastAsia"/>
          <w:sz w:val="24"/>
          <w:szCs w:val="24"/>
        </w:rPr>
        <w:lastRenderedPageBreak/>
        <w:t xml:space="preserve">下提供几种教学方法以供参考。 </w:t>
      </w:r>
    </w:p>
    <w:p w14:paraId="3AD326D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5186BFD4"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397A1629"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践亲历”等。 </w:t>
      </w:r>
    </w:p>
    <w:p w14:paraId="1BB0FD30"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6FEDC93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104C43D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采用</w:t>
      </w:r>
      <w:r>
        <w:rPr>
          <w:rFonts w:ascii="宋体" w:hAnsi="宋体"/>
          <w:sz w:val="24"/>
          <w:szCs w:val="24"/>
        </w:rPr>
        <w:t>多媒体教学手段进行教学。</w:t>
      </w:r>
    </w:p>
    <w:p w14:paraId="58D2EC90"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2ECA3445" w14:textId="77777777" w:rsidR="002B58C3" w:rsidRDefault="00896E3E">
      <w:pPr>
        <w:ind w:firstLineChars="196" w:firstLine="470"/>
        <w:rPr>
          <w:rFonts w:ascii="宋体" w:hAnsi="宋体" w:hint="eastAsia"/>
          <w:sz w:val="24"/>
          <w:szCs w:val="24"/>
        </w:rPr>
      </w:pPr>
      <w:r>
        <w:rPr>
          <w:rFonts w:ascii="宋体" w:hAnsi="宋体" w:hint="eastAsia"/>
          <w:sz w:val="24"/>
          <w:szCs w:val="24"/>
        </w:rPr>
        <w:t>本课程评价主要是为了解学生学习过程和结果，激励学生学习和改进教师教学，以育人为目标的考核评价。</w:t>
      </w:r>
    </w:p>
    <w:p w14:paraId="1E43FA62" w14:textId="77777777" w:rsidR="002B58C3" w:rsidRDefault="00896E3E">
      <w:pPr>
        <w:ind w:firstLineChars="200" w:firstLine="480"/>
        <w:rPr>
          <w:sz w:val="24"/>
          <w:szCs w:val="24"/>
        </w:rPr>
      </w:pPr>
      <w:r>
        <w:rPr>
          <w:rFonts w:hint="eastAsia"/>
          <w:sz w:val="24"/>
          <w:szCs w:val="24"/>
        </w:rPr>
        <w:t>1</w:t>
      </w:r>
      <w:r>
        <w:rPr>
          <w:rFonts w:hint="eastAsia"/>
          <w:sz w:val="24"/>
          <w:szCs w:val="24"/>
        </w:rPr>
        <w:t>．采用过程评价和结果评价相结合，并把学生在学习过程中的参与程度、参与水平和情感态度等作为评价的重要指标。</w:t>
      </w:r>
    </w:p>
    <w:p w14:paraId="30E947BC" w14:textId="77777777" w:rsidR="002B58C3" w:rsidRDefault="00896E3E">
      <w:pPr>
        <w:ind w:firstLineChars="200" w:firstLine="480"/>
        <w:rPr>
          <w:sz w:val="24"/>
          <w:szCs w:val="24"/>
        </w:rPr>
      </w:pPr>
      <w:r>
        <w:rPr>
          <w:rFonts w:hint="eastAsia"/>
          <w:sz w:val="24"/>
          <w:szCs w:val="24"/>
        </w:rPr>
        <w:t>2</w:t>
      </w:r>
      <w:r>
        <w:rPr>
          <w:rFonts w:hint="eastAsia"/>
          <w:sz w:val="24"/>
          <w:szCs w:val="24"/>
        </w:rPr>
        <w:t>．充分肯定学生的多元智能发展和创造性的实践活动。结合课堂提问、学生作业、平时测验、实验实训及考试情况综合评价学生的成绩。</w:t>
      </w:r>
    </w:p>
    <w:p w14:paraId="0071D1BD" w14:textId="77777777" w:rsidR="002B58C3" w:rsidRDefault="00896E3E">
      <w:pPr>
        <w:ind w:firstLineChars="200" w:firstLine="480"/>
        <w:rPr>
          <w:sz w:val="24"/>
          <w:szCs w:val="24"/>
          <w:highlight w:val="red"/>
        </w:rPr>
      </w:pPr>
      <w:r>
        <w:rPr>
          <w:rFonts w:hint="eastAsia"/>
          <w:sz w:val="24"/>
          <w:szCs w:val="24"/>
        </w:rPr>
        <w:t>3</w:t>
      </w:r>
      <w:r>
        <w:rPr>
          <w:rFonts w:hint="eastAsia"/>
          <w:sz w:val="24"/>
          <w:szCs w:val="24"/>
        </w:rPr>
        <w:t>．要发挥不同评价主体在评价中的作用，将教师的评价与学生的自评、互评，校外技术人员的参评等有机结合起来。引入轨道交通企业的岗位标准，融入企业评价元素。</w:t>
      </w:r>
    </w:p>
    <w:p w14:paraId="2987FC5B" w14:textId="77777777" w:rsidR="002B58C3" w:rsidRDefault="00896E3E">
      <w:pPr>
        <w:ind w:firstLineChars="200" w:firstLine="480"/>
        <w:rPr>
          <w:sz w:val="24"/>
          <w:szCs w:val="24"/>
        </w:rPr>
      </w:pPr>
      <w:r>
        <w:rPr>
          <w:rFonts w:hint="eastAsia"/>
          <w:sz w:val="24"/>
          <w:szCs w:val="24"/>
        </w:rPr>
        <w:t>4</w:t>
      </w:r>
      <w:r>
        <w:rPr>
          <w:rFonts w:hint="eastAsia"/>
          <w:sz w:val="24"/>
          <w:szCs w:val="24"/>
        </w:rPr>
        <w:t>．注重将评价结果及时、客观向学生反映，指出被评价者需要改进的方面，商讨改进的途径和方法。对学生的创新思维与实践要充分肯定、有效引导，维护学生的自尊心，激发学生的自信心。</w:t>
      </w:r>
    </w:p>
    <w:p w14:paraId="60E8E77B" w14:textId="77777777" w:rsidR="002B58C3" w:rsidRDefault="00896E3E">
      <w:pPr>
        <w:widowControl/>
        <w:shd w:val="clear" w:color="auto" w:fill="FFFFFF"/>
        <w:ind w:firstLineChars="200" w:firstLine="480"/>
        <w:jc w:val="left"/>
        <w:rPr>
          <w:rFonts w:ascii="宋体" w:hAnsi="宋体" w:cs="Arial" w:hint="eastAsia"/>
          <w:kern w:val="0"/>
          <w:sz w:val="24"/>
          <w:szCs w:val="24"/>
        </w:rPr>
      </w:pPr>
      <w:r>
        <w:rPr>
          <w:rFonts w:hint="eastAsia"/>
          <w:sz w:val="24"/>
          <w:szCs w:val="24"/>
        </w:rPr>
        <w:t>5</w:t>
      </w:r>
      <w:r>
        <w:rPr>
          <w:rFonts w:hint="eastAsia"/>
          <w:sz w:val="24"/>
          <w:szCs w:val="24"/>
        </w:rPr>
        <w:t>．</w:t>
      </w:r>
      <w:r>
        <w:rPr>
          <w:rFonts w:ascii="宋体" w:hAnsi="宋体" w:hint="eastAsia"/>
          <w:sz w:val="24"/>
          <w:szCs w:val="24"/>
        </w:rPr>
        <w:t>建立过程性评价和终结性评价相结合的考评方法，强调过程考评的重要性。过程考评占比50％，期末考评占比50％。</w:t>
      </w:r>
      <w:r>
        <w:rPr>
          <w:rFonts w:ascii="宋体" w:hAnsi="宋体" w:cs="Arial" w:hint="eastAsia"/>
          <w:kern w:val="0"/>
          <w:sz w:val="24"/>
          <w:szCs w:val="24"/>
        </w:rPr>
        <w:t>具体考核要求详见下表10：</w:t>
      </w:r>
    </w:p>
    <w:p w14:paraId="62053668" w14:textId="77777777" w:rsidR="002B58C3" w:rsidRDefault="002B58C3">
      <w:pPr>
        <w:ind w:firstLineChars="196" w:firstLine="470"/>
        <w:rPr>
          <w:rFonts w:ascii="宋体" w:hAnsi="宋体" w:hint="eastAsia"/>
          <w:sz w:val="24"/>
          <w:szCs w:val="24"/>
        </w:rPr>
      </w:pPr>
    </w:p>
    <w:p w14:paraId="7D051855" w14:textId="77777777" w:rsidR="002B58C3" w:rsidRDefault="00896E3E">
      <w:pPr>
        <w:spacing w:beforeLines="50" w:before="156"/>
        <w:ind w:firstLineChars="200" w:firstLine="480"/>
        <w:jc w:val="center"/>
        <w:rPr>
          <w:rFonts w:ascii="宋体" w:hAnsi="宋体" w:cs="Arial" w:hint="eastAsia"/>
          <w:kern w:val="0"/>
          <w:sz w:val="24"/>
          <w:szCs w:val="24"/>
        </w:rPr>
      </w:pPr>
      <w:r>
        <w:rPr>
          <w:rFonts w:ascii="宋体" w:hAnsi="宋体" w:hint="eastAsia"/>
          <w:sz w:val="24"/>
          <w:szCs w:val="24"/>
        </w:rPr>
        <w:t>表10</w:t>
      </w:r>
      <w:r>
        <w:rPr>
          <w:rFonts w:ascii="宋体" w:hAnsi="宋体" w:cs="宋体" w:hint="eastAsia"/>
          <w:bCs/>
          <w:kern w:val="0"/>
          <w:sz w:val="24"/>
          <w:szCs w:val="24"/>
        </w:rPr>
        <w:t>课程考核评价表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5"/>
        <w:gridCol w:w="2188"/>
        <w:gridCol w:w="2183"/>
        <w:gridCol w:w="2302"/>
      </w:tblGrid>
      <w:tr w:rsidR="002B58C3" w14:paraId="0B35BA3C" w14:textId="77777777">
        <w:trPr>
          <w:trHeight w:val="520"/>
        </w:trPr>
        <w:tc>
          <w:tcPr>
            <w:tcW w:w="315" w:type="pct"/>
            <w:vMerge w:val="restart"/>
            <w:textDirection w:val="tbRlV"/>
          </w:tcPr>
          <w:p w14:paraId="47836BF1" w14:textId="77777777" w:rsidR="002B58C3" w:rsidRDefault="00896E3E">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17D0C828" w14:textId="77777777" w:rsidR="002B58C3" w:rsidRDefault="00896E3E">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3F9B6492" w14:textId="77777777" w:rsidR="002B58C3" w:rsidRDefault="00896E3E">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476E1E2A" w14:textId="77777777" w:rsidR="002B58C3" w:rsidRDefault="00896E3E">
            <w:pPr>
              <w:jc w:val="center"/>
              <w:rPr>
                <w:rFonts w:ascii="宋体" w:hAnsi="宋体" w:hint="eastAsia"/>
              </w:rPr>
            </w:pPr>
            <w:r>
              <w:rPr>
                <w:rFonts w:ascii="宋体" w:hAnsi="宋体" w:hint="eastAsia"/>
              </w:rPr>
              <w:t>期末考评</w:t>
            </w:r>
          </w:p>
          <w:p w14:paraId="66880507" w14:textId="77777777" w:rsidR="002B58C3" w:rsidRDefault="00896E3E">
            <w:pPr>
              <w:jc w:val="center"/>
              <w:rPr>
                <w:rFonts w:ascii="宋体" w:hAnsi="宋体" w:hint="eastAsia"/>
              </w:rPr>
            </w:pPr>
            <w:r>
              <w:rPr>
                <w:rFonts w:ascii="宋体" w:hAnsi="宋体" w:hint="eastAsia"/>
              </w:rPr>
              <w:t>（卷面考评）</w:t>
            </w:r>
          </w:p>
        </w:tc>
      </w:tr>
      <w:tr w:rsidR="002B58C3" w14:paraId="0C1016B0" w14:textId="77777777">
        <w:tc>
          <w:tcPr>
            <w:tcW w:w="315" w:type="pct"/>
            <w:vMerge/>
          </w:tcPr>
          <w:p w14:paraId="2736375C" w14:textId="77777777" w:rsidR="002B58C3" w:rsidRDefault="002B58C3">
            <w:pPr>
              <w:jc w:val="center"/>
              <w:rPr>
                <w:rFonts w:ascii="宋体" w:hAnsi="宋体" w:hint="eastAsia"/>
              </w:rPr>
            </w:pPr>
          </w:p>
        </w:tc>
        <w:tc>
          <w:tcPr>
            <w:tcW w:w="1090" w:type="pct"/>
            <w:vAlign w:val="center"/>
          </w:tcPr>
          <w:p w14:paraId="65F69AAA" w14:textId="77777777" w:rsidR="002B58C3" w:rsidRDefault="00896E3E">
            <w:pPr>
              <w:jc w:val="center"/>
              <w:rPr>
                <w:rFonts w:ascii="宋体" w:hAnsi="宋体" w:hint="eastAsia"/>
              </w:rPr>
            </w:pPr>
            <w:r>
              <w:rPr>
                <w:rFonts w:ascii="宋体" w:hAnsi="宋体" w:hint="eastAsia"/>
              </w:rPr>
              <w:t>课堂提问</w:t>
            </w:r>
          </w:p>
        </w:tc>
        <w:tc>
          <w:tcPr>
            <w:tcW w:w="1177" w:type="pct"/>
            <w:vAlign w:val="center"/>
          </w:tcPr>
          <w:p w14:paraId="40984838" w14:textId="77777777" w:rsidR="002B58C3" w:rsidRDefault="00896E3E">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2D176BBB" w14:textId="77777777" w:rsidR="002B58C3" w:rsidRDefault="002B58C3">
            <w:pPr>
              <w:rPr>
                <w:rFonts w:ascii="宋体" w:hAnsi="宋体" w:hint="eastAsia"/>
              </w:rPr>
            </w:pPr>
          </w:p>
        </w:tc>
        <w:tc>
          <w:tcPr>
            <w:tcW w:w="1240" w:type="pct"/>
            <w:vMerge/>
            <w:tcBorders>
              <w:left w:val="single" w:sz="4" w:space="0" w:color="auto"/>
            </w:tcBorders>
          </w:tcPr>
          <w:p w14:paraId="768CA12C" w14:textId="77777777" w:rsidR="002B58C3" w:rsidRDefault="002B58C3">
            <w:pPr>
              <w:rPr>
                <w:rFonts w:ascii="宋体" w:hAnsi="宋体" w:hint="eastAsia"/>
              </w:rPr>
            </w:pPr>
          </w:p>
        </w:tc>
      </w:tr>
      <w:tr w:rsidR="002B58C3" w14:paraId="12915FEF" w14:textId="77777777">
        <w:tc>
          <w:tcPr>
            <w:tcW w:w="315" w:type="pct"/>
            <w:vMerge/>
          </w:tcPr>
          <w:p w14:paraId="60432199" w14:textId="77777777" w:rsidR="002B58C3" w:rsidRDefault="002B58C3">
            <w:pPr>
              <w:jc w:val="center"/>
              <w:rPr>
                <w:rFonts w:ascii="宋体" w:hAnsi="宋体" w:hint="eastAsia"/>
              </w:rPr>
            </w:pPr>
          </w:p>
        </w:tc>
        <w:tc>
          <w:tcPr>
            <w:tcW w:w="1090" w:type="pct"/>
          </w:tcPr>
          <w:p w14:paraId="0A6CC540" w14:textId="77777777" w:rsidR="002B58C3" w:rsidRDefault="00896E3E">
            <w:pPr>
              <w:jc w:val="center"/>
              <w:rPr>
                <w:rFonts w:ascii="宋体" w:hAnsi="宋体" w:hint="eastAsia"/>
              </w:rPr>
            </w:pPr>
            <w:r>
              <w:rPr>
                <w:rFonts w:ascii="宋体" w:hAnsi="宋体" w:hint="eastAsia"/>
              </w:rPr>
              <w:t>10%</w:t>
            </w:r>
          </w:p>
        </w:tc>
        <w:tc>
          <w:tcPr>
            <w:tcW w:w="1177" w:type="pct"/>
          </w:tcPr>
          <w:p w14:paraId="09D7D37D" w14:textId="77777777" w:rsidR="002B58C3" w:rsidRDefault="00896E3E">
            <w:pPr>
              <w:jc w:val="center"/>
              <w:rPr>
                <w:rFonts w:ascii="宋体" w:hAnsi="宋体" w:hint="eastAsia"/>
              </w:rPr>
            </w:pPr>
            <w:r>
              <w:rPr>
                <w:rFonts w:ascii="宋体" w:hAnsi="宋体" w:hint="eastAsia"/>
              </w:rPr>
              <w:t>10%</w:t>
            </w:r>
          </w:p>
        </w:tc>
        <w:tc>
          <w:tcPr>
            <w:tcW w:w="1175" w:type="pct"/>
          </w:tcPr>
          <w:p w14:paraId="37D90E78" w14:textId="77777777" w:rsidR="002B58C3" w:rsidRDefault="00896E3E">
            <w:pPr>
              <w:jc w:val="center"/>
              <w:rPr>
                <w:rFonts w:ascii="宋体" w:hAnsi="宋体" w:hint="eastAsia"/>
              </w:rPr>
            </w:pPr>
            <w:r>
              <w:rPr>
                <w:rFonts w:ascii="宋体" w:hAnsi="宋体" w:hint="eastAsia"/>
              </w:rPr>
              <w:t>30%</w:t>
            </w:r>
          </w:p>
        </w:tc>
        <w:tc>
          <w:tcPr>
            <w:tcW w:w="1240" w:type="pct"/>
          </w:tcPr>
          <w:p w14:paraId="1D0CE3F1" w14:textId="77777777" w:rsidR="002B58C3" w:rsidRDefault="00896E3E">
            <w:pPr>
              <w:jc w:val="center"/>
              <w:rPr>
                <w:rFonts w:ascii="宋体" w:hAnsi="宋体" w:hint="eastAsia"/>
              </w:rPr>
            </w:pPr>
            <w:r>
              <w:rPr>
                <w:rFonts w:ascii="宋体" w:hAnsi="宋体" w:hint="eastAsia"/>
              </w:rPr>
              <w:t>50%</w:t>
            </w:r>
          </w:p>
        </w:tc>
      </w:tr>
      <w:tr w:rsidR="002B58C3" w14:paraId="534DA798" w14:textId="77777777">
        <w:trPr>
          <w:cantSplit/>
          <w:trHeight w:val="1028"/>
        </w:trPr>
        <w:tc>
          <w:tcPr>
            <w:tcW w:w="315" w:type="pct"/>
            <w:textDirection w:val="tbRlV"/>
          </w:tcPr>
          <w:p w14:paraId="6E19FCF5" w14:textId="77777777" w:rsidR="002B58C3" w:rsidRDefault="00896E3E">
            <w:pPr>
              <w:jc w:val="center"/>
              <w:rPr>
                <w:rFonts w:ascii="宋体" w:hAnsi="宋体" w:hint="eastAsia"/>
              </w:rPr>
            </w:pPr>
            <w:r>
              <w:rPr>
                <w:rFonts w:ascii="宋体" w:hAnsi="宋体" w:hint="eastAsia"/>
              </w:rPr>
              <w:t>考评实施</w:t>
            </w:r>
          </w:p>
        </w:tc>
        <w:tc>
          <w:tcPr>
            <w:tcW w:w="1090" w:type="pct"/>
          </w:tcPr>
          <w:p w14:paraId="760A387D" w14:textId="77777777" w:rsidR="002B58C3" w:rsidRDefault="00896E3E">
            <w:pPr>
              <w:rPr>
                <w:rFonts w:ascii="宋体" w:hAnsi="宋体" w:hint="eastAsia"/>
              </w:rPr>
            </w:pPr>
            <w:r>
              <w:rPr>
                <w:rFonts w:ascii="宋体" w:hAnsi="宋体" w:hint="eastAsia"/>
              </w:rPr>
              <w:t>教师根据学生平时课堂表现情况进行综合评分</w:t>
            </w:r>
          </w:p>
        </w:tc>
        <w:tc>
          <w:tcPr>
            <w:tcW w:w="1177" w:type="pct"/>
          </w:tcPr>
          <w:p w14:paraId="01260C6C" w14:textId="77777777" w:rsidR="002B58C3" w:rsidRDefault="00896E3E">
            <w:pPr>
              <w:rPr>
                <w:rFonts w:ascii="宋体" w:hAnsi="宋体" w:hint="eastAsia"/>
              </w:rPr>
            </w:pPr>
            <w:r>
              <w:rPr>
                <w:rFonts w:ascii="宋体" w:hAnsi="宋体" w:hint="eastAsia"/>
              </w:rPr>
              <w:t>由教师根据学生完成情况进行考评</w:t>
            </w:r>
          </w:p>
        </w:tc>
        <w:tc>
          <w:tcPr>
            <w:tcW w:w="1175" w:type="pct"/>
          </w:tcPr>
          <w:p w14:paraId="2BB74C33" w14:textId="77777777" w:rsidR="002B58C3" w:rsidRDefault="00896E3E">
            <w:pPr>
              <w:rPr>
                <w:rFonts w:ascii="宋体" w:hAnsi="宋体" w:hint="eastAsia"/>
              </w:rPr>
            </w:pPr>
            <w:r>
              <w:rPr>
                <w:rFonts w:ascii="宋体" w:hAnsi="宋体" w:hint="eastAsia"/>
              </w:rPr>
              <w:t>由实训指导教师对学生进行项目操作考评</w:t>
            </w:r>
          </w:p>
        </w:tc>
        <w:tc>
          <w:tcPr>
            <w:tcW w:w="1240" w:type="pct"/>
          </w:tcPr>
          <w:p w14:paraId="31F30683" w14:textId="77777777" w:rsidR="002B58C3" w:rsidRDefault="00896E3E">
            <w:pPr>
              <w:rPr>
                <w:rFonts w:ascii="宋体" w:hAnsi="宋体" w:hint="eastAsia"/>
              </w:rPr>
            </w:pPr>
            <w:r>
              <w:rPr>
                <w:rFonts w:ascii="宋体" w:hAnsi="宋体" w:hint="eastAsia"/>
              </w:rPr>
              <w:t>按照学校教务处组织考评</w:t>
            </w:r>
          </w:p>
        </w:tc>
      </w:tr>
      <w:tr w:rsidR="002B58C3" w14:paraId="4B6B2485" w14:textId="77777777">
        <w:trPr>
          <w:cantSplit/>
          <w:trHeight w:val="1424"/>
        </w:trPr>
        <w:tc>
          <w:tcPr>
            <w:tcW w:w="315" w:type="pct"/>
            <w:textDirection w:val="tbRlV"/>
          </w:tcPr>
          <w:p w14:paraId="652345CD" w14:textId="77777777" w:rsidR="002B58C3" w:rsidRDefault="00896E3E">
            <w:pPr>
              <w:jc w:val="center"/>
              <w:rPr>
                <w:rFonts w:ascii="宋体" w:hAnsi="宋体" w:hint="eastAsia"/>
              </w:rPr>
            </w:pPr>
            <w:r>
              <w:rPr>
                <w:rFonts w:ascii="宋体" w:hAnsi="宋体" w:hint="eastAsia"/>
              </w:rPr>
              <w:t>考评标准</w:t>
            </w:r>
          </w:p>
        </w:tc>
        <w:tc>
          <w:tcPr>
            <w:tcW w:w="1090" w:type="pct"/>
          </w:tcPr>
          <w:p w14:paraId="1539A7E3" w14:textId="77777777" w:rsidR="002B58C3" w:rsidRDefault="00896E3E">
            <w:pPr>
              <w:rPr>
                <w:rFonts w:ascii="宋体" w:hAnsi="宋体" w:hint="eastAsia"/>
              </w:rPr>
            </w:pPr>
            <w:r>
              <w:rPr>
                <w:rFonts w:ascii="宋体" w:hAnsi="宋体" w:hint="eastAsia"/>
              </w:rPr>
              <w:t>根据学生的回答问题的积极性、回答问题准确率等情况进行打分</w:t>
            </w:r>
          </w:p>
        </w:tc>
        <w:tc>
          <w:tcPr>
            <w:tcW w:w="1177" w:type="pct"/>
          </w:tcPr>
          <w:p w14:paraId="5FEA5DD8" w14:textId="77777777" w:rsidR="002B58C3" w:rsidRDefault="00896E3E">
            <w:pPr>
              <w:rPr>
                <w:rFonts w:ascii="宋体" w:hAnsi="宋体" w:hint="eastAsia"/>
              </w:rPr>
            </w:pPr>
            <w:r>
              <w:rPr>
                <w:rFonts w:ascii="宋体" w:hAnsi="宋体" w:hint="eastAsia"/>
              </w:rPr>
              <w:t>作业的完成质量、上交次数或完成工作单记录情况进行打分</w:t>
            </w:r>
          </w:p>
        </w:tc>
        <w:tc>
          <w:tcPr>
            <w:tcW w:w="1175" w:type="pct"/>
          </w:tcPr>
          <w:p w14:paraId="3D1F1204" w14:textId="77777777" w:rsidR="002B58C3" w:rsidRDefault="00896E3E">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6C030887" w14:textId="77777777" w:rsidR="002B58C3" w:rsidRDefault="00896E3E">
            <w:pPr>
              <w:rPr>
                <w:rFonts w:ascii="宋体" w:hAnsi="宋体" w:hint="eastAsia"/>
              </w:rPr>
            </w:pPr>
            <w:r>
              <w:rPr>
                <w:rFonts w:ascii="宋体" w:hAnsi="宋体" w:hint="eastAsia"/>
              </w:rPr>
              <w:t>建议采用多种题型进行考核</w:t>
            </w:r>
          </w:p>
        </w:tc>
      </w:tr>
    </w:tbl>
    <w:p w14:paraId="6864D75C" w14:textId="77777777" w:rsidR="002B58C3" w:rsidRDefault="002B58C3">
      <w:pPr>
        <w:ind w:firstLineChars="196" w:firstLine="470"/>
        <w:rPr>
          <w:rFonts w:ascii="宋体" w:hAnsi="宋体" w:hint="eastAsia"/>
          <w:sz w:val="24"/>
          <w:szCs w:val="24"/>
        </w:rPr>
      </w:pPr>
    </w:p>
    <w:p w14:paraId="7FA6C47A"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BCC7747"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2E08BB7B"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200D2B9C"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344ED5EA" w14:textId="77777777" w:rsidR="002B58C3" w:rsidRDefault="00896E3E">
      <w:pPr>
        <w:widowControl/>
        <w:spacing w:line="440" w:lineRule="exact"/>
        <w:ind w:firstLine="480"/>
        <w:jc w:val="left"/>
        <w:rPr>
          <w:rFonts w:ascii="宋体" w:hAnsi="宋体" w:hint="eastAsia"/>
          <w:sz w:val="24"/>
          <w:szCs w:val="24"/>
        </w:rPr>
      </w:pPr>
      <w:r>
        <w:rPr>
          <w:rFonts w:ascii="宋体" w:hAnsi="宋体"/>
          <w:sz w:val="24"/>
          <w:szCs w:val="24"/>
        </w:rPr>
        <w:t xml:space="preserve">（4）专业教研组织应充分利用评价分析结果有效改进专业教学，持续提高人才培养质量。 </w:t>
      </w:r>
    </w:p>
    <w:p w14:paraId="4F714E78" w14:textId="77777777" w:rsidR="002B58C3" w:rsidRDefault="00896E3E">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8DC30FA" w14:textId="6A1B770E" w:rsidR="002B58C3" w:rsidRDefault="00896E3E">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修满人才培养方案规定的128学分,其中必修课83学分,选修课16学分，</w:t>
      </w:r>
      <w:r>
        <w:rPr>
          <w:rFonts w:ascii="宋体" w:hAnsi="宋体" w:hint="eastAsia"/>
          <w:sz w:val="24"/>
          <w:szCs w:val="24"/>
        </w:rPr>
        <w:t>另外完成29个综合素质实践学分</w:t>
      </w:r>
      <w:r>
        <w:rPr>
          <w:rFonts w:ascii="宋体" w:hAnsi="宋体" w:cs="黑体" w:hint="eastAsia"/>
          <w:bCs/>
          <w:sz w:val="24"/>
          <w:szCs w:val="24"/>
        </w:rPr>
        <w:t>；参加毕业实习全过程，毕业综合实践报告符合规定要求；</w:t>
      </w:r>
      <w:r w:rsidR="002325BA">
        <w:rPr>
          <w:rFonts w:ascii="宋体" w:hAnsi="宋体" w:cs="黑体" w:hint="eastAsia"/>
          <w:bCs/>
          <w:sz w:val="24"/>
          <w:szCs w:val="24"/>
        </w:rPr>
        <w:t>建议</w:t>
      </w:r>
      <w:r>
        <w:rPr>
          <w:rFonts w:ascii="宋体" w:hAnsi="宋体" w:cs="黑体" w:hint="eastAsia"/>
          <w:bCs/>
          <w:sz w:val="24"/>
          <w:szCs w:val="24"/>
        </w:rPr>
        <w:t>获得本专业人才培养方案规定的电工特种作业操作证。</w:t>
      </w:r>
    </w:p>
    <w:p w14:paraId="424FC96D"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十、附录</w:t>
      </w:r>
    </w:p>
    <w:p w14:paraId="09EF35F0" w14:textId="77777777" w:rsidR="002B58C3" w:rsidRDefault="00896E3E">
      <w:pPr>
        <w:pStyle w:val="ad"/>
        <w:ind w:firstLineChars="196" w:firstLine="470"/>
        <w:jc w:val="center"/>
        <w:rPr>
          <w:rFonts w:ascii="宋体" w:hAnsi="宋体" w:hint="eastAsia"/>
          <w:b/>
          <w:sz w:val="28"/>
          <w:szCs w:val="28"/>
        </w:rPr>
      </w:pPr>
      <w:r>
        <w:rPr>
          <w:rFonts w:ascii="宋体" w:hAnsi="宋体" w:hint="eastAsia"/>
          <w:sz w:val="24"/>
        </w:rPr>
        <w:t>表</w:t>
      </w:r>
      <w:r>
        <w:rPr>
          <w:rFonts w:ascii="宋体" w:hAnsi="宋体"/>
          <w:sz w:val="24"/>
        </w:rPr>
        <w:t xml:space="preserve">10  </w:t>
      </w:r>
      <w:r>
        <w:rPr>
          <w:rFonts w:ascii="宋体" w:hAnsi="宋体" w:hint="eastAsia"/>
          <w:sz w:val="24"/>
        </w:rPr>
        <w:t>修订信息</w:t>
      </w:r>
    </w:p>
    <w:tbl>
      <w:tblPr>
        <w:tblStyle w:val="ac"/>
        <w:tblW w:w="5000" w:type="pct"/>
        <w:tblLook w:val="04A0" w:firstRow="1" w:lastRow="0" w:firstColumn="1" w:lastColumn="0" w:noHBand="0" w:noVBand="1"/>
      </w:tblPr>
      <w:tblGrid>
        <w:gridCol w:w="1354"/>
        <w:gridCol w:w="1700"/>
        <w:gridCol w:w="1389"/>
        <w:gridCol w:w="4845"/>
      </w:tblGrid>
      <w:tr w:rsidR="002B58C3" w14:paraId="766EFAD1" w14:textId="77777777">
        <w:tc>
          <w:tcPr>
            <w:tcW w:w="729" w:type="pct"/>
          </w:tcPr>
          <w:p w14:paraId="38F4FBC6" w14:textId="77777777" w:rsidR="002B58C3" w:rsidRDefault="00896E3E">
            <w:pPr>
              <w:pStyle w:val="ad"/>
              <w:ind w:firstLineChars="0" w:firstLine="0"/>
              <w:jc w:val="center"/>
              <w:rPr>
                <w:rFonts w:ascii="宋体" w:hAnsi="宋体" w:hint="eastAsia"/>
                <w:b/>
                <w:szCs w:val="21"/>
              </w:rPr>
            </w:pPr>
            <w:r>
              <w:rPr>
                <w:rFonts w:ascii="宋体" w:hAnsi="宋体" w:hint="eastAsia"/>
                <w:b/>
                <w:szCs w:val="21"/>
              </w:rPr>
              <w:t>修订日期</w:t>
            </w:r>
          </w:p>
        </w:tc>
        <w:tc>
          <w:tcPr>
            <w:tcW w:w="915" w:type="pct"/>
          </w:tcPr>
          <w:p w14:paraId="296BAEA0" w14:textId="77777777" w:rsidR="002B58C3" w:rsidRDefault="00896E3E">
            <w:pPr>
              <w:pStyle w:val="ad"/>
              <w:ind w:firstLineChars="0" w:firstLine="0"/>
              <w:jc w:val="center"/>
              <w:rPr>
                <w:rFonts w:ascii="宋体" w:hAnsi="宋体" w:hint="eastAsia"/>
                <w:b/>
                <w:szCs w:val="21"/>
              </w:rPr>
            </w:pPr>
            <w:r>
              <w:rPr>
                <w:rFonts w:ascii="宋体" w:hAnsi="宋体" w:hint="eastAsia"/>
                <w:b/>
                <w:szCs w:val="21"/>
              </w:rPr>
              <w:t>修订人</w:t>
            </w:r>
          </w:p>
        </w:tc>
        <w:tc>
          <w:tcPr>
            <w:tcW w:w="748" w:type="pct"/>
          </w:tcPr>
          <w:p w14:paraId="231705D8" w14:textId="77777777" w:rsidR="002B58C3" w:rsidRDefault="00896E3E">
            <w:pPr>
              <w:pStyle w:val="ad"/>
              <w:ind w:firstLineChars="0" w:firstLine="0"/>
              <w:jc w:val="center"/>
              <w:rPr>
                <w:rFonts w:ascii="宋体" w:hAnsi="宋体" w:hint="eastAsia"/>
                <w:b/>
                <w:szCs w:val="21"/>
              </w:rPr>
            </w:pPr>
            <w:r>
              <w:rPr>
                <w:rFonts w:ascii="宋体" w:hAnsi="宋体" w:hint="eastAsia"/>
                <w:b/>
                <w:szCs w:val="21"/>
              </w:rPr>
              <w:t>批准人</w:t>
            </w:r>
          </w:p>
        </w:tc>
        <w:tc>
          <w:tcPr>
            <w:tcW w:w="2608" w:type="pct"/>
          </w:tcPr>
          <w:p w14:paraId="45480184" w14:textId="77777777" w:rsidR="002B58C3" w:rsidRDefault="00896E3E">
            <w:pPr>
              <w:pStyle w:val="ad"/>
              <w:ind w:firstLineChars="0" w:firstLine="0"/>
              <w:jc w:val="center"/>
              <w:rPr>
                <w:rFonts w:ascii="宋体" w:hAnsi="宋体" w:hint="eastAsia"/>
                <w:b/>
                <w:szCs w:val="21"/>
              </w:rPr>
            </w:pPr>
            <w:r>
              <w:rPr>
                <w:rFonts w:ascii="宋体" w:hAnsi="宋体" w:hint="eastAsia"/>
                <w:b/>
                <w:szCs w:val="21"/>
              </w:rPr>
              <w:t>主要修订内容</w:t>
            </w:r>
          </w:p>
        </w:tc>
      </w:tr>
      <w:tr w:rsidR="002B58C3" w14:paraId="44556C9A" w14:textId="77777777">
        <w:tc>
          <w:tcPr>
            <w:tcW w:w="1354" w:type="dxa"/>
          </w:tcPr>
          <w:p w14:paraId="1A992A46" w14:textId="77777777" w:rsidR="002B58C3" w:rsidRDefault="00896E3E">
            <w:pPr>
              <w:pStyle w:val="ad"/>
              <w:ind w:firstLineChars="0" w:firstLine="0"/>
              <w:rPr>
                <w:rFonts w:ascii="宋体" w:hAnsi="宋体" w:hint="eastAsia"/>
                <w:szCs w:val="21"/>
              </w:rPr>
            </w:pPr>
            <w:r>
              <w:rPr>
                <w:rFonts w:ascii="宋体" w:hAnsi="宋体" w:hint="eastAsia"/>
                <w:szCs w:val="21"/>
              </w:rPr>
              <w:t>2021.8.6</w:t>
            </w:r>
          </w:p>
        </w:tc>
        <w:tc>
          <w:tcPr>
            <w:tcW w:w="1700" w:type="dxa"/>
          </w:tcPr>
          <w:p w14:paraId="00F78D22" w14:textId="77777777" w:rsidR="002B58C3" w:rsidRDefault="00896E3E">
            <w:pPr>
              <w:pStyle w:val="ad"/>
              <w:ind w:firstLineChars="0" w:firstLine="0"/>
              <w:jc w:val="center"/>
              <w:rPr>
                <w:rFonts w:ascii="宋体" w:hAnsi="宋体" w:hint="eastAsia"/>
                <w:szCs w:val="21"/>
              </w:rPr>
            </w:pPr>
            <w:r>
              <w:rPr>
                <w:rFonts w:ascii="宋体" w:hAnsi="宋体" w:hint="eastAsia"/>
                <w:szCs w:val="21"/>
              </w:rPr>
              <w:t>耿子康</w:t>
            </w:r>
          </w:p>
        </w:tc>
        <w:tc>
          <w:tcPr>
            <w:tcW w:w="1389" w:type="dxa"/>
          </w:tcPr>
          <w:p w14:paraId="33EE12B1" w14:textId="77777777" w:rsidR="002B58C3" w:rsidRDefault="00896E3E">
            <w:pPr>
              <w:pStyle w:val="ad"/>
              <w:ind w:firstLineChars="0" w:firstLine="0"/>
              <w:jc w:val="center"/>
              <w:rPr>
                <w:rFonts w:ascii="宋体" w:hAnsi="宋体" w:hint="eastAsia"/>
                <w:szCs w:val="21"/>
              </w:rPr>
            </w:pPr>
            <w:r>
              <w:rPr>
                <w:rFonts w:ascii="宋体" w:hAnsi="宋体" w:hint="eastAsia"/>
                <w:szCs w:val="21"/>
              </w:rPr>
              <w:t>王洪波</w:t>
            </w:r>
          </w:p>
        </w:tc>
        <w:tc>
          <w:tcPr>
            <w:tcW w:w="4845" w:type="dxa"/>
          </w:tcPr>
          <w:p w14:paraId="4F4FD2C3" w14:textId="77777777" w:rsidR="002B58C3" w:rsidRDefault="00896E3E">
            <w:pPr>
              <w:pStyle w:val="ad"/>
              <w:ind w:firstLineChars="0" w:firstLine="0"/>
              <w:rPr>
                <w:rFonts w:ascii="宋体" w:hAnsi="宋体" w:hint="eastAsia"/>
                <w:szCs w:val="21"/>
              </w:rPr>
            </w:pPr>
            <w:r>
              <w:rPr>
                <w:rFonts w:ascii="宋体" w:hAnsi="宋体" w:hint="eastAsia"/>
                <w:szCs w:val="21"/>
              </w:rPr>
              <w:t>更改基础课简介，根据最新要求修改人才培养方案学分和课程，对文字稿进行修改。</w:t>
            </w:r>
          </w:p>
        </w:tc>
      </w:tr>
      <w:tr w:rsidR="002B58C3" w14:paraId="1248A807" w14:textId="77777777">
        <w:tc>
          <w:tcPr>
            <w:tcW w:w="1354" w:type="dxa"/>
          </w:tcPr>
          <w:p w14:paraId="1C34255E" w14:textId="77777777" w:rsidR="002B58C3" w:rsidRDefault="00896E3E">
            <w:pPr>
              <w:pStyle w:val="ad"/>
              <w:ind w:firstLineChars="0" w:firstLine="0"/>
              <w:rPr>
                <w:rFonts w:ascii="宋体" w:hAnsi="宋体" w:hint="eastAsia"/>
                <w:szCs w:val="21"/>
              </w:rPr>
            </w:pPr>
            <w:r>
              <w:rPr>
                <w:rFonts w:ascii="宋体" w:hAnsi="宋体" w:hint="eastAsia"/>
                <w:szCs w:val="21"/>
              </w:rPr>
              <w:t>2021.8.20</w:t>
            </w:r>
          </w:p>
        </w:tc>
        <w:tc>
          <w:tcPr>
            <w:tcW w:w="1700" w:type="dxa"/>
          </w:tcPr>
          <w:p w14:paraId="178A3D53" w14:textId="77777777" w:rsidR="002B58C3" w:rsidRDefault="00896E3E">
            <w:pPr>
              <w:pStyle w:val="ad"/>
              <w:ind w:firstLineChars="0" w:firstLine="0"/>
              <w:jc w:val="center"/>
              <w:rPr>
                <w:rFonts w:ascii="宋体" w:hAnsi="宋体" w:hint="eastAsia"/>
                <w:szCs w:val="21"/>
              </w:rPr>
            </w:pPr>
            <w:r>
              <w:rPr>
                <w:rFonts w:ascii="宋体" w:hAnsi="宋体" w:hint="eastAsia"/>
                <w:szCs w:val="21"/>
              </w:rPr>
              <w:t>耿子康</w:t>
            </w:r>
          </w:p>
        </w:tc>
        <w:tc>
          <w:tcPr>
            <w:tcW w:w="1389" w:type="dxa"/>
          </w:tcPr>
          <w:p w14:paraId="2D5F5924" w14:textId="77777777" w:rsidR="002B58C3" w:rsidRDefault="00896E3E">
            <w:pPr>
              <w:pStyle w:val="ad"/>
              <w:ind w:firstLineChars="0" w:firstLine="0"/>
              <w:jc w:val="center"/>
              <w:rPr>
                <w:rFonts w:ascii="宋体" w:hAnsi="宋体" w:hint="eastAsia"/>
                <w:szCs w:val="21"/>
              </w:rPr>
            </w:pPr>
            <w:r>
              <w:rPr>
                <w:rFonts w:ascii="宋体" w:hAnsi="宋体" w:hint="eastAsia"/>
                <w:szCs w:val="21"/>
              </w:rPr>
              <w:t>王洪波</w:t>
            </w:r>
          </w:p>
        </w:tc>
        <w:tc>
          <w:tcPr>
            <w:tcW w:w="4845" w:type="dxa"/>
          </w:tcPr>
          <w:p w14:paraId="3DEB9890" w14:textId="77777777" w:rsidR="002B58C3" w:rsidRDefault="00896E3E">
            <w:pPr>
              <w:pStyle w:val="ad"/>
              <w:ind w:firstLineChars="0" w:firstLine="0"/>
              <w:rPr>
                <w:rFonts w:ascii="宋体" w:hAnsi="宋体" w:hint="eastAsia"/>
                <w:szCs w:val="21"/>
              </w:rPr>
            </w:pPr>
            <w:r>
              <w:rPr>
                <w:rFonts w:ascii="宋体" w:hAnsi="宋体" w:hint="eastAsia"/>
                <w:szCs w:val="21"/>
              </w:rPr>
              <w:t>更改学分与学时的换算</w:t>
            </w:r>
          </w:p>
        </w:tc>
      </w:tr>
      <w:tr w:rsidR="002B58C3" w14:paraId="0C20F3C6" w14:textId="77777777">
        <w:tc>
          <w:tcPr>
            <w:tcW w:w="1354" w:type="dxa"/>
          </w:tcPr>
          <w:p w14:paraId="0862D49C" w14:textId="77777777" w:rsidR="002B58C3" w:rsidRDefault="002B58C3">
            <w:pPr>
              <w:pStyle w:val="ad"/>
              <w:ind w:firstLineChars="0" w:firstLine="0"/>
              <w:rPr>
                <w:rFonts w:ascii="宋体" w:hAnsi="宋体" w:hint="eastAsia"/>
                <w:szCs w:val="21"/>
              </w:rPr>
            </w:pPr>
          </w:p>
        </w:tc>
        <w:tc>
          <w:tcPr>
            <w:tcW w:w="1700" w:type="dxa"/>
          </w:tcPr>
          <w:p w14:paraId="528323C3" w14:textId="77777777" w:rsidR="002B58C3" w:rsidRDefault="002B58C3">
            <w:pPr>
              <w:pStyle w:val="ad"/>
              <w:ind w:firstLineChars="0" w:firstLine="0"/>
              <w:jc w:val="center"/>
              <w:rPr>
                <w:rFonts w:ascii="宋体" w:hAnsi="宋体" w:hint="eastAsia"/>
                <w:szCs w:val="21"/>
              </w:rPr>
            </w:pPr>
          </w:p>
        </w:tc>
        <w:tc>
          <w:tcPr>
            <w:tcW w:w="1389" w:type="dxa"/>
          </w:tcPr>
          <w:p w14:paraId="0BFFC76F" w14:textId="77777777" w:rsidR="002B58C3" w:rsidRDefault="002B58C3">
            <w:pPr>
              <w:pStyle w:val="ad"/>
              <w:ind w:firstLineChars="0" w:firstLine="0"/>
              <w:jc w:val="center"/>
              <w:rPr>
                <w:rFonts w:ascii="宋体" w:hAnsi="宋体" w:hint="eastAsia"/>
                <w:szCs w:val="21"/>
              </w:rPr>
            </w:pPr>
          </w:p>
        </w:tc>
        <w:tc>
          <w:tcPr>
            <w:tcW w:w="4845" w:type="dxa"/>
          </w:tcPr>
          <w:p w14:paraId="6E92ADC3" w14:textId="77777777" w:rsidR="002B58C3" w:rsidRDefault="002B58C3">
            <w:pPr>
              <w:pStyle w:val="ad"/>
              <w:ind w:firstLineChars="0" w:firstLine="0"/>
              <w:rPr>
                <w:rFonts w:ascii="宋体" w:hAnsi="宋体" w:hint="eastAsia"/>
                <w:szCs w:val="21"/>
              </w:rPr>
            </w:pPr>
          </w:p>
        </w:tc>
      </w:tr>
    </w:tbl>
    <w:p w14:paraId="6734B5FD" w14:textId="77777777" w:rsidR="002B58C3" w:rsidRDefault="002B58C3">
      <w:pPr>
        <w:pStyle w:val="ad"/>
        <w:ind w:firstLineChars="196" w:firstLine="470"/>
        <w:rPr>
          <w:rFonts w:ascii="宋体" w:hAnsi="宋体" w:hint="eastAsia"/>
          <w:sz w:val="24"/>
        </w:rPr>
      </w:pPr>
    </w:p>
    <w:p w14:paraId="6C369A8D" w14:textId="77777777" w:rsidR="002B58C3" w:rsidRDefault="002B58C3">
      <w:pPr>
        <w:pStyle w:val="2"/>
        <w:spacing w:beforeLines="20" w:before="62"/>
        <w:jc w:val="right"/>
      </w:pPr>
    </w:p>
    <w:p w14:paraId="05D405CB" w14:textId="77777777" w:rsidR="002B58C3" w:rsidRDefault="002B58C3">
      <w:pPr>
        <w:pStyle w:val="2"/>
        <w:spacing w:beforeLines="20" w:before="62"/>
        <w:jc w:val="right"/>
      </w:pPr>
    </w:p>
    <w:p w14:paraId="31EEE5E2" w14:textId="77777777" w:rsidR="002B58C3" w:rsidRDefault="002B58C3">
      <w:pPr>
        <w:pStyle w:val="2"/>
        <w:spacing w:beforeLines="20" w:before="62"/>
        <w:jc w:val="right"/>
      </w:pPr>
    </w:p>
    <w:p w14:paraId="34F5DE3A" w14:textId="77777777" w:rsidR="002B58C3" w:rsidRDefault="002B58C3">
      <w:pPr>
        <w:pStyle w:val="2"/>
        <w:spacing w:beforeLines="20" w:before="62"/>
        <w:sectPr w:rsidR="002B58C3">
          <w:footerReference w:type="default" r:id="rId11"/>
          <w:pgSz w:w="11906" w:h="16838"/>
          <w:pgMar w:top="1417" w:right="1417" w:bottom="1417" w:left="1417" w:header="851" w:footer="992" w:gutter="0"/>
          <w:pgNumType w:start="20"/>
          <w:cols w:space="0"/>
          <w:docGrid w:type="lines" w:linePitch="312"/>
        </w:sectPr>
      </w:pPr>
    </w:p>
    <w:tbl>
      <w:tblPr>
        <w:tblW w:w="11550" w:type="dxa"/>
        <w:tblInd w:w="93" w:type="dxa"/>
        <w:tblLook w:val="04A0" w:firstRow="1" w:lastRow="0" w:firstColumn="1" w:lastColumn="0" w:noHBand="0" w:noVBand="1"/>
      </w:tblPr>
      <w:tblGrid>
        <w:gridCol w:w="616"/>
        <w:gridCol w:w="416"/>
        <w:gridCol w:w="416"/>
        <w:gridCol w:w="1216"/>
        <w:gridCol w:w="2916"/>
        <w:gridCol w:w="516"/>
        <w:gridCol w:w="616"/>
        <w:gridCol w:w="616"/>
        <w:gridCol w:w="616"/>
        <w:gridCol w:w="576"/>
        <w:gridCol w:w="616"/>
        <w:gridCol w:w="616"/>
        <w:gridCol w:w="576"/>
        <w:gridCol w:w="486"/>
        <w:gridCol w:w="486"/>
        <w:gridCol w:w="416"/>
        <w:gridCol w:w="416"/>
        <w:gridCol w:w="416"/>
      </w:tblGrid>
      <w:tr w:rsidR="002B58C3" w14:paraId="5F5C38BB" w14:textId="77777777">
        <w:trPr>
          <w:trHeight w:val="375"/>
        </w:trPr>
        <w:tc>
          <w:tcPr>
            <w:tcW w:w="11550" w:type="dxa"/>
            <w:gridSpan w:val="18"/>
            <w:tcBorders>
              <w:top w:val="nil"/>
              <w:left w:val="nil"/>
              <w:bottom w:val="single" w:sz="4" w:space="0" w:color="000000"/>
              <w:right w:val="nil"/>
            </w:tcBorders>
            <w:shd w:val="clear" w:color="auto" w:fill="auto"/>
            <w:noWrap/>
            <w:vAlign w:val="center"/>
          </w:tcPr>
          <w:p w14:paraId="575B29B7" w14:textId="05E08075" w:rsidR="002B58C3" w:rsidRDefault="00896E3E">
            <w:pPr>
              <w:widowControl/>
              <w:jc w:val="left"/>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lastRenderedPageBreak/>
              <w:t xml:space="preserve">       三年制高职城市轨道交通运营管理专业教学计划表（2021</w:t>
            </w:r>
            <w:r w:rsidR="00F12F08">
              <w:rPr>
                <w:rFonts w:ascii="宋体" w:hAnsi="宋体" w:cs="宋体" w:hint="eastAsia"/>
                <w:b/>
                <w:bCs/>
                <w:color w:val="000000"/>
                <w:kern w:val="0"/>
                <w:sz w:val="28"/>
                <w:szCs w:val="28"/>
                <w:lang w:bidi="ar"/>
              </w:rPr>
              <w:t>级</w:t>
            </w:r>
            <w:r>
              <w:rPr>
                <w:rFonts w:ascii="宋体" w:hAnsi="宋体" w:cs="宋体" w:hint="eastAsia"/>
                <w:b/>
                <w:bCs/>
                <w:color w:val="000000"/>
                <w:kern w:val="0"/>
                <w:sz w:val="28"/>
                <w:szCs w:val="28"/>
                <w:lang w:bidi="ar"/>
              </w:rPr>
              <w:t>）</w:t>
            </w:r>
          </w:p>
        </w:tc>
      </w:tr>
      <w:tr w:rsidR="002B58C3" w14:paraId="3CC7F8F0" w14:textId="77777777">
        <w:trPr>
          <w:trHeight w:val="240"/>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9434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9824A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43880"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841B1"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D102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23EFA"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2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6D23D"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C4AB3"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A7505"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2B58C3" w14:paraId="01A70AC3" w14:textId="77777777">
        <w:trPr>
          <w:trHeight w:val="480"/>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5EAE6" w14:textId="77777777" w:rsidR="002B58C3" w:rsidRDefault="002B58C3">
            <w:pPr>
              <w:jc w:val="center"/>
              <w:rPr>
                <w:rFonts w:ascii="黑体" w:eastAsia="黑体" w:hAnsi="宋体" w:cs="黑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15FFC" w14:textId="77777777" w:rsidR="002B58C3" w:rsidRDefault="002B58C3">
            <w:pPr>
              <w:jc w:val="center"/>
              <w:rPr>
                <w:rFonts w:ascii="黑体" w:eastAsia="黑体" w:hAnsi="宋体" w:cs="黑体" w:hint="eastAsia"/>
                <w:color w:val="000000"/>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C05A2" w14:textId="77777777" w:rsidR="002B58C3" w:rsidRDefault="002B58C3">
            <w:pPr>
              <w:jc w:val="center"/>
              <w:rPr>
                <w:rFonts w:ascii="黑体" w:eastAsia="黑体" w:hAnsi="宋体" w:cs="黑体" w:hint="eastAsia"/>
                <w:color w:val="000000"/>
                <w:sz w:val="20"/>
                <w:szCs w:val="20"/>
              </w:rPr>
            </w:pP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115CF" w14:textId="77777777" w:rsidR="002B58C3" w:rsidRDefault="002B58C3">
            <w:pPr>
              <w:jc w:val="center"/>
              <w:rPr>
                <w:rFonts w:ascii="黑体" w:eastAsia="黑体" w:hAnsi="宋体" w:cs="黑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E66A4" w14:textId="77777777" w:rsidR="002B58C3" w:rsidRDefault="002B58C3">
            <w:pPr>
              <w:jc w:val="center"/>
              <w:rPr>
                <w:rFonts w:ascii="黑体" w:eastAsia="黑体" w:hAnsi="宋体" w:cs="黑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45D2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3DCA"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570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1AAC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3CFB"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34D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C74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6D40"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046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86D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7C89"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09312" w14:textId="77777777" w:rsidR="002B58C3" w:rsidRDefault="002B58C3">
            <w:pPr>
              <w:jc w:val="center"/>
              <w:rPr>
                <w:rFonts w:ascii="黑体" w:eastAsia="黑体" w:hAnsi="宋体" w:cs="黑体" w:hint="eastAsia"/>
                <w:color w:val="000000"/>
                <w:sz w:val="20"/>
                <w:szCs w:val="20"/>
              </w:rPr>
            </w:pPr>
          </w:p>
        </w:tc>
      </w:tr>
      <w:tr w:rsidR="002B58C3" w14:paraId="142C2E45" w14:textId="77777777">
        <w:trPr>
          <w:trHeight w:val="33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54799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84EE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8F4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AB0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BDB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943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8BB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033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01A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ADF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EDB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4B7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BAA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ECD5"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9D9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820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0" w:type="auto"/>
            <w:tcBorders>
              <w:top w:val="nil"/>
              <w:left w:val="nil"/>
              <w:bottom w:val="nil"/>
              <w:right w:val="nil"/>
            </w:tcBorders>
            <w:shd w:val="clear" w:color="auto" w:fill="auto"/>
            <w:noWrap/>
            <w:vAlign w:val="center"/>
          </w:tcPr>
          <w:p w14:paraId="43691E67"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3E8B" w14:textId="77777777" w:rsidR="002B58C3" w:rsidRDefault="002B58C3">
            <w:pPr>
              <w:rPr>
                <w:rFonts w:ascii="Times New Roman" w:hAnsi="Times New Roman"/>
                <w:color w:val="000000"/>
                <w:sz w:val="20"/>
                <w:szCs w:val="20"/>
              </w:rPr>
            </w:pPr>
          </w:p>
        </w:tc>
      </w:tr>
      <w:tr w:rsidR="002B58C3" w14:paraId="697A81F1" w14:textId="77777777">
        <w:trPr>
          <w:trHeight w:val="33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7C36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FA14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10D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57E0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653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382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4BB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45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0" w:type="auto"/>
            <w:tcBorders>
              <w:top w:val="nil"/>
              <w:left w:val="nil"/>
              <w:bottom w:val="nil"/>
              <w:right w:val="nil"/>
            </w:tcBorders>
            <w:shd w:val="clear" w:color="auto" w:fill="auto"/>
            <w:noWrap/>
            <w:vAlign w:val="center"/>
          </w:tcPr>
          <w:p w14:paraId="16250C6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83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5A1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91F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16C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BC8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126F"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F72D"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64C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ABB8"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2B58C3" w14:paraId="0F945EC3"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7DB1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BA67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F3A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63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D02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484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D3C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93C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9B5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7FD2" w14:textId="77777777" w:rsidR="002B58C3" w:rsidRDefault="002B58C3">
            <w:pP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45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16E9"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CE5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0C4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26F5"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680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E63D"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5D06" w14:textId="77777777" w:rsidR="002B58C3" w:rsidRDefault="002B58C3">
            <w:pPr>
              <w:rPr>
                <w:rFonts w:ascii="Times New Roman" w:hAnsi="Times New Roman"/>
                <w:color w:val="000000"/>
                <w:sz w:val="20"/>
                <w:szCs w:val="20"/>
              </w:rPr>
            </w:pPr>
          </w:p>
        </w:tc>
      </w:tr>
      <w:tr w:rsidR="002B58C3" w14:paraId="72A5FFB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41F6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6887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E1E5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B2A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136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229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FD2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E2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B7F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256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0" w:type="auto"/>
            <w:tcBorders>
              <w:top w:val="nil"/>
              <w:left w:val="nil"/>
              <w:bottom w:val="nil"/>
              <w:right w:val="nil"/>
            </w:tcBorders>
            <w:shd w:val="clear" w:color="auto" w:fill="auto"/>
            <w:noWrap/>
            <w:vAlign w:val="center"/>
          </w:tcPr>
          <w:p w14:paraId="28E38923"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C295"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590D0"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6EB9"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B661"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74C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4326"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D382" w14:textId="77777777" w:rsidR="002B58C3" w:rsidRDefault="002B58C3">
            <w:pPr>
              <w:rPr>
                <w:rFonts w:cs="Calibri"/>
                <w:color w:val="000000"/>
                <w:szCs w:val="21"/>
              </w:rPr>
            </w:pPr>
          </w:p>
        </w:tc>
      </w:tr>
      <w:tr w:rsidR="002B58C3" w14:paraId="564535A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C38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947F0"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A9B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928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EB6F"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F4B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DFD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AF9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289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02E4"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B1D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EDE9"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C4E7"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DA2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533F"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6C5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C78E"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61C9" w14:textId="77777777" w:rsidR="002B58C3" w:rsidRDefault="002B58C3">
            <w:pPr>
              <w:rPr>
                <w:rFonts w:cs="Calibri"/>
                <w:color w:val="000000"/>
                <w:szCs w:val="21"/>
              </w:rPr>
            </w:pPr>
          </w:p>
        </w:tc>
      </w:tr>
      <w:tr w:rsidR="002B58C3" w14:paraId="4A8D776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76AF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004E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A38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453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98F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CA4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75B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926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DBA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2B0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7C32"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6847"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24AA"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626E"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EA2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C6D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2808"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9365" w14:textId="77777777" w:rsidR="002B58C3" w:rsidRDefault="002B58C3">
            <w:pPr>
              <w:rPr>
                <w:rFonts w:cs="Calibri"/>
                <w:color w:val="000000"/>
                <w:szCs w:val="21"/>
              </w:rPr>
            </w:pPr>
          </w:p>
        </w:tc>
      </w:tr>
      <w:tr w:rsidR="002B58C3" w14:paraId="1E281C0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9E7CF"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EB7A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72F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39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3C1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480" w:type="dxa"/>
            <w:tcBorders>
              <w:top w:val="nil"/>
              <w:left w:val="single" w:sz="4" w:space="0" w:color="000000"/>
              <w:bottom w:val="nil"/>
              <w:right w:val="single" w:sz="4" w:space="0" w:color="000000"/>
            </w:tcBorders>
            <w:shd w:val="clear" w:color="auto" w:fill="auto"/>
            <w:vAlign w:val="center"/>
          </w:tcPr>
          <w:p w14:paraId="52A329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502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FD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F581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5840"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3B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7786F"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1211" w14:textId="77777777" w:rsidR="002B58C3" w:rsidRDefault="002B58C3">
            <w:pPr>
              <w:rPr>
                <w:rFonts w:ascii="宋体" w:hAnsi="宋体" w:cs="宋体" w:hint="eastAsia"/>
                <w:color w:val="000000"/>
                <w:sz w:val="22"/>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E48D"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CEE9" w14:textId="77777777" w:rsidR="002B58C3" w:rsidRDefault="002B58C3">
            <w:pPr>
              <w:rPr>
                <w:rFonts w:cs="Calibri"/>
                <w:color w:val="000000"/>
                <w:szCs w:val="21"/>
              </w:rPr>
            </w:pPr>
          </w:p>
        </w:tc>
        <w:tc>
          <w:tcPr>
            <w:tcW w:w="0" w:type="auto"/>
            <w:tcBorders>
              <w:top w:val="nil"/>
              <w:left w:val="nil"/>
              <w:bottom w:val="nil"/>
              <w:right w:val="nil"/>
            </w:tcBorders>
            <w:shd w:val="clear" w:color="auto" w:fill="auto"/>
            <w:noWrap/>
            <w:vAlign w:val="center"/>
          </w:tcPr>
          <w:p w14:paraId="2E47AABF" w14:textId="77777777" w:rsidR="002B58C3" w:rsidRDefault="002B58C3">
            <w:pP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1CA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2682" w14:textId="77777777" w:rsidR="002B58C3" w:rsidRDefault="002B58C3">
            <w:pPr>
              <w:rPr>
                <w:rFonts w:cs="Calibri"/>
                <w:color w:val="000000"/>
                <w:szCs w:val="21"/>
              </w:rPr>
            </w:pPr>
          </w:p>
        </w:tc>
      </w:tr>
      <w:tr w:rsidR="002B58C3" w14:paraId="01F65E9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7E10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FC080"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BFD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B1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568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B66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CE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C91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774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213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BBF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8D7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C1D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A814"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B472"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678F"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B36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C006" w14:textId="77777777" w:rsidR="002B58C3" w:rsidRDefault="002B58C3">
            <w:pPr>
              <w:rPr>
                <w:rFonts w:cs="Calibri"/>
                <w:color w:val="000000"/>
                <w:szCs w:val="21"/>
              </w:rPr>
            </w:pPr>
          </w:p>
        </w:tc>
      </w:tr>
      <w:tr w:rsidR="002B58C3" w14:paraId="280D8BB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80B2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1469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004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178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91C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021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3B6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C620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028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DA8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CB82"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0F8F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10A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1ECD"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7E87"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FC01"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689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15FF" w14:textId="77777777" w:rsidR="002B58C3" w:rsidRDefault="002B58C3">
            <w:pPr>
              <w:rPr>
                <w:rFonts w:ascii="Times New Roman" w:hAnsi="Times New Roman"/>
                <w:color w:val="000000"/>
                <w:sz w:val="20"/>
                <w:szCs w:val="20"/>
              </w:rPr>
            </w:pPr>
          </w:p>
        </w:tc>
      </w:tr>
      <w:tr w:rsidR="002B58C3" w14:paraId="052C906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5A82D"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17EC6"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1CC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475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221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2F5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F12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BE80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DDA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A8C8"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D0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7DC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5EC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2BE5"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D918"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2C9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392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6683"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2B58C3" w14:paraId="0468546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C669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9221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FD9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00D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462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A25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374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F894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343C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E6C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44BD1"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D5D81"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8E9C4"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DE1E" w14:textId="77777777" w:rsidR="002B58C3" w:rsidRDefault="002B58C3">
            <w:pPr>
              <w:rPr>
                <w:rFonts w:ascii="宋体" w:hAnsi="宋体" w:cs="宋体" w:hint="eastAsia"/>
                <w:color w:val="000000"/>
                <w:sz w:val="22"/>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FD8B"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6C66"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7A0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F10E" w14:textId="77777777" w:rsidR="002B58C3" w:rsidRDefault="002B58C3">
            <w:pPr>
              <w:rPr>
                <w:rFonts w:ascii="Times New Roman" w:hAnsi="Times New Roman"/>
                <w:color w:val="000000"/>
                <w:sz w:val="20"/>
                <w:szCs w:val="20"/>
              </w:rPr>
            </w:pPr>
          </w:p>
        </w:tc>
      </w:tr>
      <w:tr w:rsidR="002B58C3" w14:paraId="1FFF013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A63E9"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7A47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DD6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50C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96C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00FCA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95A8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2B5A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F7B8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6B7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19F60"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1C56"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7EFC0" w14:textId="77777777" w:rsidR="002B58C3" w:rsidRDefault="002B58C3">
            <w:pP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70CB"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DFA3"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130E"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EBB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8332" w14:textId="77777777" w:rsidR="002B58C3" w:rsidRDefault="002B58C3">
            <w:pPr>
              <w:rPr>
                <w:rFonts w:ascii="Times New Roman" w:hAnsi="Times New Roman"/>
                <w:color w:val="000000"/>
                <w:sz w:val="20"/>
                <w:szCs w:val="20"/>
              </w:rPr>
            </w:pPr>
          </w:p>
        </w:tc>
      </w:tr>
      <w:tr w:rsidR="002B58C3" w14:paraId="79B8A5E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E5727"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2212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830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83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060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4D478"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7D397"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D1316"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1F48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C2F3"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DC8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621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E80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948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2727"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DA88"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8BA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E721" w14:textId="77777777" w:rsidR="002B58C3" w:rsidRDefault="002B58C3">
            <w:pPr>
              <w:rPr>
                <w:rFonts w:ascii="Times New Roman" w:hAnsi="Times New Roman"/>
                <w:color w:val="000000"/>
                <w:sz w:val="20"/>
                <w:szCs w:val="20"/>
              </w:rPr>
            </w:pPr>
          </w:p>
        </w:tc>
      </w:tr>
      <w:tr w:rsidR="002B58C3" w14:paraId="2BE0D6D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111E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9220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9FE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BC8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962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853D3"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49094"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B702F"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B7CA3"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5096"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360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72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742F"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FBF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810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BF8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051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30E7" w14:textId="77777777" w:rsidR="002B58C3" w:rsidRDefault="002B58C3">
            <w:pPr>
              <w:rPr>
                <w:rFonts w:ascii="Times New Roman" w:hAnsi="Times New Roman"/>
                <w:color w:val="000000"/>
                <w:sz w:val="20"/>
                <w:szCs w:val="20"/>
              </w:rPr>
            </w:pPr>
          </w:p>
        </w:tc>
      </w:tr>
      <w:tr w:rsidR="002B58C3" w14:paraId="342FFC9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E2C6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942E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84A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509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54A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BF77D"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23D12"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D9A08"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EB1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98F1"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347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5835"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B6F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9658"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706F"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0A39"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F3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DB61" w14:textId="77777777" w:rsidR="002B58C3" w:rsidRDefault="002B58C3">
            <w:pPr>
              <w:rPr>
                <w:rFonts w:ascii="Times New Roman" w:hAnsi="Times New Roman"/>
                <w:color w:val="000000"/>
                <w:sz w:val="20"/>
                <w:szCs w:val="20"/>
              </w:rPr>
            </w:pPr>
          </w:p>
        </w:tc>
      </w:tr>
      <w:tr w:rsidR="002B58C3" w14:paraId="2B3B86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928E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32B2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DC4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14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2FC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5BB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FEB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5380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4F0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50A8" w14:textId="77777777" w:rsidR="002B58C3" w:rsidRDefault="002B58C3">
            <w:pP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19F2" w14:textId="77777777" w:rsidR="002B58C3" w:rsidRDefault="002B58C3">
            <w:pPr>
              <w:rPr>
                <w:rFonts w:ascii="宋体" w:hAnsi="宋体" w:cs="宋体" w:hint="eastAsia"/>
                <w:color w:val="000000"/>
                <w:sz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156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1A7B"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BE4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31E2"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9C9E"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3A6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706B" w14:textId="77777777" w:rsidR="002B58C3" w:rsidRDefault="002B58C3">
            <w:pPr>
              <w:rPr>
                <w:rFonts w:ascii="Times New Roman" w:hAnsi="Times New Roman"/>
                <w:color w:val="000000"/>
                <w:sz w:val="20"/>
                <w:szCs w:val="20"/>
              </w:rPr>
            </w:pPr>
          </w:p>
        </w:tc>
      </w:tr>
      <w:tr w:rsidR="002B58C3" w14:paraId="00BECCA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AF74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C71E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478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8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0D08"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1A2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3F1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4967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70A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F198277" w14:textId="77777777" w:rsidR="002B58C3" w:rsidRDefault="002B58C3">
            <w:pPr>
              <w:jc w:val="center"/>
              <w:rPr>
                <w:rFonts w:ascii="宋体" w:hAnsi="宋体" w:cs="宋体" w:hint="eastAsia"/>
                <w:color w:val="000000"/>
                <w:sz w:val="18"/>
                <w:szCs w:val="18"/>
              </w:rPr>
            </w:pPr>
          </w:p>
        </w:tc>
        <w:tc>
          <w:tcPr>
            <w:tcW w:w="0" w:type="auto"/>
            <w:tcBorders>
              <w:top w:val="nil"/>
              <w:left w:val="nil"/>
              <w:bottom w:val="nil"/>
              <w:right w:val="nil"/>
            </w:tcBorders>
            <w:shd w:val="clear" w:color="auto" w:fill="auto"/>
            <w:noWrap/>
            <w:vAlign w:val="center"/>
          </w:tcPr>
          <w:p w14:paraId="40AEEEFD"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12133F26" w14:textId="77777777" w:rsidR="002B58C3" w:rsidRDefault="002B58C3">
            <w:pPr>
              <w:jc w:val="center"/>
              <w:rPr>
                <w:rFonts w:ascii="宋体" w:hAnsi="宋体" w:cs="宋体" w:hint="eastAsia"/>
                <w:color w:val="000000"/>
                <w:sz w:val="18"/>
                <w:szCs w:val="18"/>
              </w:rPr>
            </w:pPr>
          </w:p>
        </w:tc>
        <w:tc>
          <w:tcPr>
            <w:tcW w:w="0" w:type="auto"/>
            <w:tcBorders>
              <w:top w:val="nil"/>
              <w:left w:val="nil"/>
              <w:bottom w:val="nil"/>
              <w:right w:val="nil"/>
            </w:tcBorders>
            <w:shd w:val="clear" w:color="auto" w:fill="auto"/>
            <w:noWrap/>
            <w:vAlign w:val="center"/>
          </w:tcPr>
          <w:p w14:paraId="076A431D" w14:textId="77777777" w:rsidR="002B58C3" w:rsidRDefault="002B58C3">
            <w:pPr>
              <w:rPr>
                <w:rFonts w:ascii="宋体" w:hAnsi="宋体" w:cs="宋体" w:hint="eastAsia"/>
                <w:color w:val="000000"/>
                <w:sz w:val="22"/>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29D6CC1" w14:textId="77777777" w:rsidR="002B58C3" w:rsidRDefault="002B58C3">
            <w:pPr>
              <w:jc w:val="center"/>
              <w:rPr>
                <w:rFonts w:ascii="宋体" w:hAnsi="宋体" w:cs="宋体" w:hint="eastAsia"/>
                <w:color w:val="000000"/>
                <w:sz w:val="18"/>
                <w:szCs w:val="18"/>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3C61EAF3" w14:textId="77777777" w:rsidR="002B58C3" w:rsidRDefault="002B58C3">
            <w:pPr>
              <w:rPr>
                <w:rFonts w:cs="Calibri"/>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vAlign w:val="center"/>
          </w:tcPr>
          <w:p w14:paraId="137F470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3D0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B71E" w14:textId="77777777" w:rsidR="002B58C3" w:rsidRDefault="002B58C3">
            <w:pPr>
              <w:rPr>
                <w:rFonts w:ascii="Times New Roman" w:hAnsi="Times New Roman"/>
                <w:color w:val="000000"/>
                <w:sz w:val="20"/>
                <w:szCs w:val="20"/>
              </w:rPr>
            </w:pPr>
          </w:p>
        </w:tc>
      </w:tr>
      <w:tr w:rsidR="002B58C3" w14:paraId="51F476D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CB79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D09A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4E8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871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71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0E2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D65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0CDD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D14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B5E25" w14:textId="77777777" w:rsidR="002B58C3" w:rsidRDefault="002B58C3">
            <w:pP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B638"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30B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13C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B83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0AE9"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880D"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3AC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DF40" w14:textId="77777777" w:rsidR="002B58C3" w:rsidRDefault="002B58C3">
            <w:pPr>
              <w:rPr>
                <w:rFonts w:ascii="Times New Roman" w:hAnsi="Times New Roman"/>
                <w:color w:val="000000"/>
                <w:sz w:val="20"/>
                <w:szCs w:val="20"/>
              </w:rPr>
            </w:pPr>
          </w:p>
        </w:tc>
      </w:tr>
      <w:tr w:rsidR="002B58C3" w14:paraId="16A6FBC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0C33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EFBE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0F8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772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431111101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FDD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D43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CA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D252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0D4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3AE8" w14:textId="77777777" w:rsidR="002B58C3" w:rsidRDefault="002B58C3">
            <w:pP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18F2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495" w:type="dxa"/>
            <w:tcBorders>
              <w:top w:val="single" w:sz="4" w:space="0" w:color="000000"/>
              <w:left w:val="single" w:sz="4" w:space="0" w:color="000000"/>
              <w:bottom w:val="nil"/>
              <w:right w:val="single" w:sz="4" w:space="0" w:color="000000"/>
            </w:tcBorders>
            <w:shd w:val="clear" w:color="auto" w:fill="auto"/>
            <w:vAlign w:val="center"/>
          </w:tcPr>
          <w:p w14:paraId="6F8D9FD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2739B85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C610B1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1F24684" w14:textId="77777777" w:rsidR="002B58C3" w:rsidRDefault="002B58C3">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vAlign w:val="center"/>
          </w:tcPr>
          <w:p w14:paraId="268830C3"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77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D227" w14:textId="77777777" w:rsidR="002B58C3" w:rsidRDefault="002B58C3">
            <w:pPr>
              <w:rPr>
                <w:rFonts w:ascii="Times New Roman" w:hAnsi="Times New Roman"/>
                <w:color w:val="000000"/>
                <w:sz w:val="20"/>
                <w:szCs w:val="20"/>
              </w:rPr>
            </w:pPr>
          </w:p>
        </w:tc>
      </w:tr>
      <w:tr w:rsidR="002B58C3" w14:paraId="2E1A6B3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60ACA"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A8A6C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single" w:sz="4" w:space="0" w:color="000000"/>
              <w:bottom w:val="nil"/>
              <w:right w:val="single" w:sz="4" w:space="0" w:color="000000"/>
            </w:tcBorders>
            <w:shd w:val="clear" w:color="auto" w:fill="auto"/>
            <w:vAlign w:val="center"/>
          </w:tcPr>
          <w:p w14:paraId="0012C70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525" w:type="dxa"/>
            <w:tcBorders>
              <w:top w:val="single" w:sz="4" w:space="0" w:color="000000"/>
              <w:left w:val="single" w:sz="4" w:space="0" w:color="000000"/>
              <w:bottom w:val="nil"/>
              <w:right w:val="single" w:sz="4" w:space="0" w:color="000000"/>
            </w:tcBorders>
            <w:shd w:val="clear" w:color="auto" w:fill="auto"/>
            <w:vAlign w:val="center"/>
          </w:tcPr>
          <w:p w14:paraId="6B6A543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692DF2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22AF11B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79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F24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815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775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A7C254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37B01B3F" w14:textId="77777777" w:rsidR="002B58C3" w:rsidRDefault="002B58C3">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vAlign w:val="center"/>
          </w:tcPr>
          <w:p w14:paraId="7A1207AA"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05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6257" w14:textId="77777777" w:rsidR="002B58C3" w:rsidRDefault="002B58C3">
            <w:pPr>
              <w:rPr>
                <w:rFonts w:ascii="Times New Roman" w:hAnsi="Times New Roman"/>
                <w:color w:val="000000"/>
                <w:sz w:val="20"/>
                <w:szCs w:val="20"/>
              </w:rPr>
            </w:pPr>
          </w:p>
        </w:tc>
      </w:tr>
      <w:tr w:rsidR="002B58C3" w14:paraId="44133DD2" w14:textId="77777777">
        <w:trPr>
          <w:trHeight w:val="34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0CF83" w14:textId="77777777" w:rsidR="002B58C3" w:rsidRDefault="002B58C3">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75B1F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9D8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1281A"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4D4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82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1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77F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0199"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1882"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09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41D0E"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8178"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2BB3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6EDE"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FE3C" w14:textId="77777777" w:rsidR="002B58C3" w:rsidRDefault="002B58C3">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177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127E" w14:textId="77777777" w:rsidR="002B58C3" w:rsidRDefault="002B58C3">
            <w:pPr>
              <w:jc w:val="center"/>
              <w:rPr>
                <w:rFonts w:ascii="宋体" w:hAnsi="宋体" w:cs="宋体" w:hint="eastAsia"/>
                <w:color w:val="000000"/>
                <w:sz w:val="18"/>
                <w:szCs w:val="18"/>
              </w:rPr>
            </w:pPr>
          </w:p>
        </w:tc>
      </w:tr>
      <w:tr w:rsidR="002B58C3" w14:paraId="34BE5CA2"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7772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3198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AA9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D07F"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85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54A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D60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7CF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194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6555"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36E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4C7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0CD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34C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7143"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EF61" w14:textId="77777777" w:rsidR="002B58C3" w:rsidRDefault="002B58C3">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467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F29E" w14:textId="77777777" w:rsidR="002B58C3" w:rsidRDefault="002B58C3">
            <w:pPr>
              <w:jc w:val="center"/>
              <w:rPr>
                <w:rFonts w:ascii="宋体" w:hAnsi="宋体" w:cs="宋体" w:hint="eastAsia"/>
                <w:color w:val="000000"/>
                <w:sz w:val="18"/>
                <w:szCs w:val="18"/>
              </w:rPr>
            </w:pPr>
          </w:p>
        </w:tc>
      </w:tr>
      <w:tr w:rsidR="002B58C3" w14:paraId="147B43D9"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48667"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4BED7" w14:textId="77777777" w:rsidR="002B58C3" w:rsidRDefault="002B58C3">
            <w:pPr>
              <w:jc w:val="center"/>
              <w:rPr>
                <w:rFonts w:ascii="宋体" w:hAnsi="宋体" w:cs="宋体" w:hint="eastAsia"/>
                <w:color w:val="000000"/>
                <w:sz w:val="20"/>
                <w:szCs w:val="20"/>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A9F20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F207"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B73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D43CB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A888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5996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9A30B9"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4C072A" w14:textId="77777777" w:rsidR="002B58C3" w:rsidRDefault="002B58C3">
            <w:pPr>
              <w:jc w:val="center"/>
              <w:rPr>
                <w:rFonts w:ascii="宋体" w:hAnsi="宋体" w:cs="宋体" w:hint="eastAsia"/>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BCDEC"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D78D5C"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6C5D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F14EAF" w14:textId="77777777" w:rsidR="002B58C3" w:rsidRDefault="002B58C3">
            <w:pPr>
              <w:jc w:val="center"/>
              <w:rPr>
                <w:rFonts w:ascii="宋体" w:hAnsi="宋体" w:cs="宋体" w:hint="eastAsia"/>
                <w:color w:val="000000"/>
                <w:sz w:val="18"/>
                <w:szCs w:val="18"/>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4473F" w14:textId="77777777" w:rsidR="002B58C3" w:rsidRDefault="002B58C3">
            <w:pPr>
              <w:jc w:val="center"/>
              <w:rPr>
                <w:rFonts w:ascii="宋体" w:hAnsi="宋体" w:cs="宋体" w:hint="eastAsia"/>
                <w:color w:val="000000"/>
                <w:sz w:val="18"/>
                <w:szCs w:val="18"/>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E1426" w14:textId="77777777" w:rsidR="002B58C3" w:rsidRDefault="002B58C3">
            <w:pPr>
              <w:jc w:val="center"/>
              <w:rPr>
                <w:rFonts w:ascii="宋体" w:hAnsi="宋体" w:cs="宋体" w:hint="eastAsia"/>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7F4F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ED3E48" w14:textId="77777777" w:rsidR="002B58C3" w:rsidRDefault="002B58C3">
            <w:pPr>
              <w:jc w:val="center"/>
              <w:rPr>
                <w:rFonts w:ascii="宋体" w:hAnsi="宋体" w:cs="宋体" w:hint="eastAsia"/>
                <w:color w:val="000000"/>
                <w:sz w:val="18"/>
                <w:szCs w:val="18"/>
              </w:rPr>
            </w:pPr>
          </w:p>
        </w:tc>
      </w:tr>
      <w:tr w:rsidR="002B58C3" w14:paraId="36C04E6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6A0B1"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F7D5E" w14:textId="77777777" w:rsidR="002B58C3" w:rsidRDefault="002B58C3">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95B88" w14:textId="77777777" w:rsidR="002B58C3" w:rsidRDefault="002B58C3">
            <w:pPr>
              <w:jc w:val="center"/>
              <w:rPr>
                <w:rFonts w:ascii="宋体" w:hAnsi="宋体" w:cs="宋体" w:hint="eastAsia"/>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6F2E"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44C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B4783"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33AAB"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E6FEF"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91E6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05BEA"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2FB93"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49E88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70BC"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3D981"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BF16B" w14:textId="77777777" w:rsidR="002B58C3" w:rsidRDefault="002B58C3">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9819F" w14:textId="77777777" w:rsidR="002B58C3" w:rsidRDefault="002B58C3">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E6C0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33C63" w14:textId="77777777" w:rsidR="002B58C3" w:rsidRDefault="002B58C3">
            <w:pPr>
              <w:jc w:val="center"/>
              <w:rPr>
                <w:rFonts w:ascii="宋体" w:hAnsi="宋体" w:cs="宋体" w:hint="eastAsia"/>
                <w:color w:val="000000"/>
                <w:sz w:val="18"/>
                <w:szCs w:val="18"/>
              </w:rPr>
            </w:pPr>
          </w:p>
        </w:tc>
      </w:tr>
      <w:tr w:rsidR="002B58C3" w14:paraId="4FCA877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C6DE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02DE0" w14:textId="77777777" w:rsidR="002B58C3" w:rsidRDefault="002B58C3">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CBBC0" w14:textId="77777777" w:rsidR="002B58C3" w:rsidRDefault="002B58C3">
            <w:pPr>
              <w:jc w:val="center"/>
              <w:rPr>
                <w:rFonts w:ascii="宋体" w:hAnsi="宋体" w:cs="宋体" w:hint="eastAsia"/>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7244"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796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DA1C4"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38FFA"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7575E"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F7A34"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FFA8E"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BCF02"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16D1F"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43699"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F5AA2"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4C487" w14:textId="77777777" w:rsidR="002B58C3" w:rsidRDefault="002B58C3">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45A69" w14:textId="77777777" w:rsidR="002B58C3" w:rsidRDefault="002B58C3">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D7983"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B6ABD" w14:textId="77777777" w:rsidR="002B58C3" w:rsidRDefault="002B58C3">
            <w:pPr>
              <w:jc w:val="center"/>
              <w:rPr>
                <w:rFonts w:ascii="宋体" w:hAnsi="宋体" w:cs="宋体" w:hint="eastAsia"/>
                <w:color w:val="000000"/>
                <w:sz w:val="18"/>
                <w:szCs w:val="18"/>
              </w:rPr>
            </w:pPr>
          </w:p>
        </w:tc>
      </w:tr>
      <w:tr w:rsidR="002B58C3" w14:paraId="0BC5E364"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B998D"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FE8E5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5AA76A7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525" w:type="dxa"/>
            <w:tcBorders>
              <w:top w:val="nil"/>
              <w:left w:val="single" w:sz="4" w:space="0" w:color="000000"/>
              <w:bottom w:val="single" w:sz="4" w:space="0" w:color="000000"/>
              <w:right w:val="single" w:sz="4" w:space="0" w:color="000000"/>
            </w:tcBorders>
            <w:shd w:val="clear" w:color="auto" w:fill="auto"/>
            <w:vAlign w:val="center"/>
          </w:tcPr>
          <w:p w14:paraId="63ABF5F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5707573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4FAB0246" w14:textId="77777777" w:rsidR="002B58C3" w:rsidRDefault="002B58C3">
            <w:pPr>
              <w:jc w:val="center"/>
              <w:rPr>
                <w:rFonts w:ascii="宋体" w:hAnsi="宋体" w:cs="宋体" w:hint="eastAsia"/>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E8310F7" w14:textId="77777777" w:rsidR="002B58C3" w:rsidRDefault="002B58C3">
            <w:pPr>
              <w:jc w:val="center"/>
              <w:rPr>
                <w:rFonts w:ascii="宋体" w:hAnsi="宋体" w:cs="宋体" w:hint="eastAsia"/>
                <w:color w:val="000000"/>
                <w:sz w:val="20"/>
                <w:szCs w:val="20"/>
              </w:rPr>
            </w:pPr>
          </w:p>
        </w:tc>
        <w:tc>
          <w:tcPr>
            <w:tcW w:w="525" w:type="dxa"/>
            <w:tcBorders>
              <w:top w:val="nil"/>
              <w:left w:val="single" w:sz="4" w:space="0" w:color="000000"/>
              <w:bottom w:val="single" w:sz="4" w:space="0" w:color="000000"/>
              <w:right w:val="single" w:sz="4" w:space="0" w:color="000000"/>
            </w:tcBorders>
            <w:shd w:val="clear" w:color="auto" w:fill="auto"/>
            <w:vAlign w:val="center"/>
          </w:tcPr>
          <w:p w14:paraId="352ED64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0DE65A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4EEDF8E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A71A156" w14:textId="77777777" w:rsidR="002B58C3" w:rsidRDefault="002B58C3">
            <w:pPr>
              <w:jc w:val="center"/>
              <w:rPr>
                <w:rFonts w:ascii="宋体" w:hAnsi="宋体" w:cs="宋体" w:hint="eastAsia"/>
                <w:color w:val="000000"/>
                <w:sz w:val="20"/>
                <w:szCs w:val="20"/>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44732AB" w14:textId="77777777" w:rsidR="002B58C3" w:rsidRDefault="002B58C3">
            <w:pPr>
              <w:jc w:val="center"/>
              <w:rPr>
                <w:rFonts w:ascii="宋体" w:hAnsi="宋体" w:cs="宋体" w:hint="eastAsia"/>
                <w:color w:val="000000"/>
                <w:sz w:val="20"/>
                <w:szCs w:val="20"/>
              </w:rPr>
            </w:pPr>
          </w:p>
        </w:tc>
        <w:tc>
          <w:tcPr>
            <w:tcW w:w="420" w:type="dxa"/>
            <w:tcBorders>
              <w:top w:val="nil"/>
              <w:left w:val="single" w:sz="4" w:space="0" w:color="000000"/>
              <w:bottom w:val="single" w:sz="4" w:space="0" w:color="000000"/>
              <w:right w:val="single" w:sz="4" w:space="0" w:color="000000"/>
            </w:tcBorders>
            <w:shd w:val="clear" w:color="auto" w:fill="auto"/>
            <w:vAlign w:val="center"/>
          </w:tcPr>
          <w:p w14:paraId="0A6F761C" w14:textId="77777777" w:rsidR="002B58C3" w:rsidRDefault="002B58C3">
            <w:pPr>
              <w:jc w:val="center"/>
              <w:rPr>
                <w:rFonts w:ascii="宋体" w:hAnsi="宋体" w:cs="宋体" w:hint="eastAsia"/>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auto"/>
            <w:vAlign w:val="center"/>
          </w:tcPr>
          <w:p w14:paraId="7112B52F"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C1EF" w14:textId="77777777" w:rsidR="002B58C3" w:rsidRDefault="002B58C3">
            <w:pPr>
              <w:rPr>
                <w:rFonts w:ascii="Times New Roman" w:hAnsi="Times New Roman"/>
                <w:color w:val="000000"/>
                <w:sz w:val="20"/>
                <w:szCs w:val="20"/>
              </w:rPr>
            </w:pPr>
          </w:p>
        </w:tc>
      </w:tr>
      <w:tr w:rsidR="002B58C3" w14:paraId="796B83EE" w14:textId="77777777">
        <w:trPr>
          <w:trHeight w:val="285"/>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B126A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vAlign w:val="center"/>
          </w:tcPr>
          <w:p w14:paraId="4424BEC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46D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4D3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0302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城市轨道交通概论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A3E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B20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94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30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FE4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0D5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B67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C02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D9A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AF5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9EB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196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DB3D" w14:textId="77777777" w:rsidR="002B58C3" w:rsidRDefault="002B58C3">
            <w:pPr>
              <w:jc w:val="center"/>
              <w:rPr>
                <w:rFonts w:ascii="宋体" w:hAnsi="宋体" w:cs="宋体" w:hint="eastAsia"/>
                <w:color w:val="000000"/>
                <w:sz w:val="18"/>
                <w:szCs w:val="18"/>
              </w:rPr>
            </w:pPr>
          </w:p>
        </w:tc>
      </w:tr>
      <w:tr w:rsidR="002B58C3" w14:paraId="0CA6808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13A5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2617352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F3E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09F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02E8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城市轨道交通电工电子技术及应用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D21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055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7D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D57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A2A2"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D74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92A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A4B7"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B766"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C9BA"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C03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390B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7FB1" w14:textId="77777777" w:rsidR="002B58C3" w:rsidRDefault="002B58C3">
            <w:pPr>
              <w:jc w:val="center"/>
              <w:rPr>
                <w:rFonts w:ascii="宋体" w:hAnsi="宋体" w:cs="宋体" w:hint="eastAsia"/>
                <w:color w:val="000000"/>
                <w:sz w:val="18"/>
                <w:szCs w:val="18"/>
              </w:rPr>
            </w:pPr>
          </w:p>
        </w:tc>
      </w:tr>
      <w:tr w:rsidR="002B58C3" w14:paraId="5FADA98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D3246"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2B9E9DF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F43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692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EA79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城市轨道交通服务礼仪</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D15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2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670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332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C89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1563"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63D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DFA8"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24D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533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B87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D7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43C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CA24" w14:textId="77777777" w:rsidR="002B58C3" w:rsidRDefault="002B58C3">
            <w:pPr>
              <w:jc w:val="center"/>
              <w:rPr>
                <w:rFonts w:ascii="宋体" w:hAnsi="宋体" w:cs="宋体" w:hint="eastAsia"/>
                <w:color w:val="000000"/>
                <w:sz w:val="18"/>
                <w:szCs w:val="18"/>
              </w:rPr>
            </w:pPr>
          </w:p>
        </w:tc>
      </w:tr>
      <w:tr w:rsidR="002B58C3" w14:paraId="1549F01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DBA5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54F1B58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D3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9B6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23F8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城市轨道交通车站设备维护与管理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86C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142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D4D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5B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9F0E1"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CFD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43D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654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2A0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BCA3"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833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CD0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11F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2B58C3" w14:paraId="443937E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C7C4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38883BB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640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08C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EA8E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城市轨道交通客运服务英语</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EA3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894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789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B56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495A"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AAD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7C8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338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E98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B29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578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346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3E00" w14:textId="77777777" w:rsidR="002B58C3" w:rsidRDefault="002B58C3">
            <w:pPr>
              <w:jc w:val="center"/>
              <w:rPr>
                <w:rFonts w:ascii="宋体" w:hAnsi="宋体" w:cs="宋体" w:hint="eastAsia"/>
                <w:color w:val="000000"/>
                <w:sz w:val="18"/>
                <w:szCs w:val="18"/>
              </w:rPr>
            </w:pPr>
          </w:p>
        </w:tc>
      </w:tr>
      <w:tr w:rsidR="002B58C3" w14:paraId="6549616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271B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5E710FF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16B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A68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45E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城市轨道交通票务管理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01E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5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5B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006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0F4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95" w:type="dxa"/>
            <w:tcBorders>
              <w:top w:val="nil"/>
              <w:left w:val="nil"/>
              <w:bottom w:val="nil"/>
              <w:right w:val="nil"/>
            </w:tcBorders>
            <w:shd w:val="clear" w:color="auto" w:fill="auto"/>
            <w:vAlign w:val="center"/>
          </w:tcPr>
          <w:p w14:paraId="48E45EBF"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14:paraId="7C13A45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BCF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6/16</w:t>
            </w:r>
          </w:p>
        </w:tc>
        <w:tc>
          <w:tcPr>
            <w:tcW w:w="495" w:type="dxa"/>
            <w:tcBorders>
              <w:top w:val="single" w:sz="4" w:space="0" w:color="000000"/>
              <w:left w:val="single" w:sz="4" w:space="0" w:color="000000"/>
              <w:bottom w:val="nil"/>
              <w:right w:val="single" w:sz="4" w:space="0" w:color="000000"/>
            </w:tcBorders>
            <w:shd w:val="clear" w:color="auto" w:fill="auto"/>
            <w:vAlign w:val="center"/>
          </w:tcPr>
          <w:p w14:paraId="76C4842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C0DB54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AC1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1B8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21C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4A20A"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09C0551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A8B5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3A30DAD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D14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B8A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ADA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城市轨道交通信号与通信系统</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7DB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CF5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3D6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A1D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06D87"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14:paraId="6DE6A543"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F7A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5BF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8099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DCA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293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28E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C3B2" w14:textId="77777777" w:rsidR="002B58C3" w:rsidRDefault="002B58C3">
            <w:pPr>
              <w:rPr>
                <w:rFonts w:ascii="宋体" w:hAnsi="宋体" w:cs="宋体" w:hint="eastAsia"/>
                <w:color w:val="000000"/>
                <w:sz w:val="20"/>
                <w:szCs w:val="20"/>
              </w:rPr>
            </w:pPr>
          </w:p>
        </w:tc>
      </w:tr>
      <w:tr w:rsidR="002B58C3" w14:paraId="6EBC5C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DFE0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0C56E06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C06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52B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DFBF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城市轨道交通行车组织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C8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6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6A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31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D6A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D3DB"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6D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7D19"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F49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E36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AAA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E11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14B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8725"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51B06A2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0ED74"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14E251F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F80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095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1746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城市轨道交通客运组织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05D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811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3E9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961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5165E"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E837"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06247E8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580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49C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07B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944A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E16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0610"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4BFC3A7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4576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0DFA7F23"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1E7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3A7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0A7C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城市轨道交通运营安全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C6B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A4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F7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DD0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35C8"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0F6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A7E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DE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99EF"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0D16"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E5B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D73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B0ED"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1C4AC74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B637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1B0462B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CC9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C3B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0688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城市轨道交通应急处理实务</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7C8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021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E4E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374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3ACAE"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4508C" w14:textId="77777777" w:rsidR="002B58C3" w:rsidRDefault="002B58C3">
            <w:pPr>
              <w:rPr>
                <w:rFonts w:ascii="宋体" w:hAnsi="宋体" w:cs="宋体" w:hint="eastAsia"/>
                <w:color w:val="000000"/>
                <w:sz w:val="22"/>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7382F3A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5EE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DE7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7D6A"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1CC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E7B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6D37" w14:textId="77777777" w:rsidR="002B58C3" w:rsidRDefault="002B58C3">
            <w:pPr>
              <w:jc w:val="center"/>
              <w:rPr>
                <w:rFonts w:ascii="宋体" w:hAnsi="宋体" w:cs="宋体" w:hint="eastAsia"/>
                <w:color w:val="000000"/>
                <w:sz w:val="18"/>
                <w:szCs w:val="18"/>
              </w:rPr>
            </w:pPr>
          </w:p>
        </w:tc>
      </w:tr>
      <w:tr w:rsidR="002B58C3" w14:paraId="38133DF2"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C9329"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3682F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ABC9C"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6AC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672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911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D5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492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8E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13E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5A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0BD8B"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2E04" w14:textId="77777777" w:rsidR="002B58C3" w:rsidRDefault="002B58C3">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073D"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07EB2"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5875" w14:textId="77777777" w:rsidR="002B58C3" w:rsidRDefault="002B58C3">
            <w:pPr>
              <w:rPr>
                <w:rFonts w:ascii="Times New Roman" w:hAnsi="Times New Roman"/>
                <w:color w:val="000000"/>
                <w:sz w:val="20"/>
                <w:szCs w:val="20"/>
              </w:rPr>
            </w:pPr>
          </w:p>
        </w:tc>
      </w:tr>
      <w:tr w:rsidR="002B58C3" w14:paraId="48A6EB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C44A7" w14:textId="77777777" w:rsidR="002B58C3" w:rsidRDefault="002B58C3">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2AF6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w:t>
            </w:r>
            <w:r>
              <w:rPr>
                <w:rFonts w:ascii="宋体" w:hAnsi="宋体" w:cs="宋体" w:hint="eastAsia"/>
                <w:color w:val="000000"/>
                <w:kern w:val="0"/>
                <w:sz w:val="20"/>
                <w:szCs w:val="20"/>
                <w:lang w:bidi="ar"/>
              </w:rPr>
              <w:lastRenderedPageBreak/>
              <w:t>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027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34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9FB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A2AF0"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管理学基础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DE04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2BCC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0A06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5F977"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01B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7FC6D3"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B6B5C"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2990A"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5EEC7"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5E91D"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ACC672"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5B83D"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B9D82C" w14:textId="77777777" w:rsidR="002B58C3" w:rsidRDefault="002B58C3">
            <w:pPr>
              <w:jc w:val="center"/>
              <w:rPr>
                <w:rFonts w:ascii="Times New Roman" w:hAnsi="Times New Roman"/>
                <w:color w:val="000000"/>
                <w:sz w:val="20"/>
                <w:szCs w:val="20"/>
              </w:rPr>
            </w:pPr>
          </w:p>
        </w:tc>
      </w:tr>
      <w:tr w:rsidR="002B58C3" w14:paraId="5105EB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591B4"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37F7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6A6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A74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B2BA"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城市轨道交通企业管理</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F522C"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0629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1FC76"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F2605"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237B4"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FBC79"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E3DC1"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4001D"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51AB3"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E0769"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F44CC"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F377A"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01658" w14:textId="77777777" w:rsidR="002B58C3" w:rsidRDefault="002B58C3">
            <w:pPr>
              <w:jc w:val="center"/>
              <w:rPr>
                <w:rFonts w:ascii="Times New Roman" w:hAnsi="Times New Roman"/>
                <w:color w:val="000000"/>
                <w:sz w:val="20"/>
                <w:szCs w:val="20"/>
              </w:rPr>
            </w:pPr>
          </w:p>
        </w:tc>
      </w:tr>
      <w:tr w:rsidR="002B58C3" w14:paraId="771863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2130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052F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0DA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275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A4D1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城市轨道交通规章制度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C10F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DAF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E47D5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A9483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58A55" w14:textId="77777777" w:rsidR="002B58C3" w:rsidRDefault="002B58C3">
            <w:pPr>
              <w:jc w:val="center"/>
              <w:rPr>
                <w:rFonts w:ascii="宋体" w:hAnsi="宋体" w:cs="宋体" w:hint="eastAsia"/>
                <w:color w:val="000000"/>
                <w:sz w:val="18"/>
                <w:szCs w:val="18"/>
              </w:rPr>
            </w:pPr>
          </w:p>
        </w:tc>
        <w:tc>
          <w:tcPr>
            <w:tcW w:w="0" w:type="auto"/>
            <w:vMerge w:val="restart"/>
            <w:tcBorders>
              <w:top w:val="nil"/>
              <w:left w:val="nil"/>
              <w:bottom w:val="nil"/>
              <w:right w:val="nil"/>
            </w:tcBorders>
            <w:shd w:val="clear" w:color="auto" w:fill="auto"/>
            <w:noWrap/>
            <w:vAlign w:val="center"/>
          </w:tcPr>
          <w:p w14:paraId="6ED89281" w14:textId="77777777" w:rsidR="002B58C3" w:rsidRDefault="002B58C3">
            <w:pP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93E7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E791B"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8CFC9"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2816BA"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CCD11"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C370"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7D9DB8" w14:textId="77777777" w:rsidR="002B58C3" w:rsidRDefault="002B58C3">
            <w:pPr>
              <w:jc w:val="center"/>
              <w:rPr>
                <w:rFonts w:ascii="Times New Roman" w:hAnsi="Times New Roman"/>
                <w:color w:val="000000"/>
                <w:sz w:val="20"/>
                <w:szCs w:val="20"/>
              </w:rPr>
            </w:pPr>
          </w:p>
        </w:tc>
      </w:tr>
      <w:tr w:rsidR="002B58C3" w14:paraId="2931759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A2BC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F391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8E5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39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B12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高铁动车乘务实务</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68F98"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F61B5"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42C08"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9E921"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14FA3" w14:textId="77777777" w:rsidR="002B58C3" w:rsidRDefault="002B58C3">
            <w:pPr>
              <w:jc w:val="center"/>
              <w:rPr>
                <w:rFonts w:ascii="宋体" w:hAnsi="宋体" w:cs="宋体" w:hint="eastAsia"/>
                <w:color w:val="000000"/>
                <w:sz w:val="18"/>
                <w:szCs w:val="18"/>
              </w:rPr>
            </w:pPr>
          </w:p>
        </w:tc>
        <w:tc>
          <w:tcPr>
            <w:tcW w:w="0" w:type="auto"/>
            <w:vMerge/>
            <w:tcBorders>
              <w:top w:val="nil"/>
              <w:left w:val="nil"/>
              <w:bottom w:val="nil"/>
              <w:right w:val="nil"/>
            </w:tcBorders>
            <w:shd w:val="clear" w:color="auto" w:fill="auto"/>
            <w:noWrap/>
            <w:vAlign w:val="center"/>
          </w:tcPr>
          <w:p w14:paraId="69F8DFFA" w14:textId="77777777" w:rsidR="002B58C3" w:rsidRDefault="002B58C3">
            <w:pP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569C4"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745EA"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20750"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F51B7"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EC886"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9DDD"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7F151" w14:textId="77777777" w:rsidR="002B58C3" w:rsidRDefault="002B58C3">
            <w:pPr>
              <w:jc w:val="center"/>
              <w:rPr>
                <w:rFonts w:ascii="Times New Roman" w:hAnsi="Times New Roman"/>
                <w:color w:val="000000"/>
                <w:sz w:val="20"/>
                <w:szCs w:val="20"/>
              </w:rPr>
            </w:pPr>
          </w:p>
        </w:tc>
      </w:tr>
      <w:tr w:rsidR="002B58C3" w14:paraId="6B2D64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8C811"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0267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96F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5A5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AC3D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城市轨道交通运营心理学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7E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0B7C1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4A93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FB9C09"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9DD9F1" w14:textId="77777777" w:rsidR="002B58C3" w:rsidRDefault="002B58C3">
            <w:pPr>
              <w:jc w:val="center"/>
              <w:rPr>
                <w:rFonts w:ascii="宋体" w:hAnsi="宋体" w:cs="宋体" w:hint="eastAsia"/>
                <w:color w:val="000000"/>
                <w:sz w:val="20"/>
                <w:szCs w:val="2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EAFC5"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69DB6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2/16</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12E4A9"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AE85C"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0D768"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47D49"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71E74"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8262C" w14:textId="77777777" w:rsidR="002B58C3" w:rsidRDefault="002B58C3">
            <w:pPr>
              <w:jc w:val="center"/>
              <w:rPr>
                <w:rFonts w:ascii="Times New Roman" w:hAnsi="Times New Roman"/>
                <w:color w:val="000000"/>
                <w:sz w:val="20"/>
                <w:szCs w:val="20"/>
              </w:rPr>
            </w:pPr>
          </w:p>
        </w:tc>
      </w:tr>
      <w:tr w:rsidR="002B58C3" w14:paraId="2CD2EA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9B3F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A48A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D9E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6B6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9516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旅客心理学</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57CBE"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F5D1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2191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8442B"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BF8CA"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44F0C"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96E40"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786DB"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D7832"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8DA93"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60D05"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6DEE"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C19B5" w14:textId="77777777" w:rsidR="002B58C3" w:rsidRDefault="002B58C3">
            <w:pPr>
              <w:jc w:val="center"/>
              <w:rPr>
                <w:rFonts w:ascii="Times New Roman" w:hAnsi="Times New Roman"/>
                <w:color w:val="000000"/>
                <w:sz w:val="20"/>
                <w:szCs w:val="20"/>
              </w:rPr>
            </w:pPr>
          </w:p>
        </w:tc>
      </w:tr>
      <w:tr w:rsidR="002B58C3" w14:paraId="10E01A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88C9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5EC5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D3D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15C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D6D5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城市轨道交通车辆构造</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8EB6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8C138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D7047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D2B64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A776FE" w14:textId="77777777" w:rsidR="002B58C3" w:rsidRDefault="002B58C3">
            <w:pPr>
              <w:jc w:val="center"/>
              <w:rPr>
                <w:rFonts w:ascii="宋体" w:hAnsi="宋体" w:cs="宋体" w:hint="eastAsia"/>
                <w:color w:val="000000"/>
                <w:sz w:val="20"/>
                <w:szCs w:val="2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8CC6E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3/18</w:t>
            </w:r>
          </w:p>
        </w:tc>
        <w:tc>
          <w:tcPr>
            <w:tcW w:w="0" w:type="auto"/>
            <w:vMerge w:val="restart"/>
            <w:tcBorders>
              <w:top w:val="nil"/>
              <w:left w:val="nil"/>
              <w:bottom w:val="nil"/>
              <w:right w:val="nil"/>
            </w:tcBorders>
            <w:shd w:val="clear" w:color="auto" w:fill="auto"/>
            <w:noWrap/>
            <w:vAlign w:val="center"/>
          </w:tcPr>
          <w:p w14:paraId="3FB7D447"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57768C"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B88AA"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6B741"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0F5C1"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0CF59"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F41E8" w14:textId="77777777" w:rsidR="002B58C3" w:rsidRDefault="002B58C3">
            <w:pPr>
              <w:jc w:val="center"/>
              <w:rPr>
                <w:rFonts w:ascii="Times New Roman" w:hAnsi="Times New Roman"/>
                <w:color w:val="000000"/>
                <w:sz w:val="20"/>
                <w:szCs w:val="20"/>
              </w:rPr>
            </w:pPr>
          </w:p>
        </w:tc>
      </w:tr>
      <w:tr w:rsidR="002B58C3" w14:paraId="5C2692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53EF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D716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71C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18A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E1A2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铁路旅客运输组织</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D652B"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EDBCB"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2D06E"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2C757"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63FB7"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72F3E" w14:textId="77777777" w:rsidR="002B58C3" w:rsidRDefault="002B58C3">
            <w:pPr>
              <w:jc w:val="center"/>
              <w:rPr>
                <w:rFonts w:ascii="宋体" w:hAnsi="宋体" w:cs="宋体" w:hint="eastAsia"/>
                <w:color w:val="000000"/>
                <w:sz w:val="20"/>
                <w:szCs w:val="20"/>
              </w:rPr>
            </w:pPr>
          </w:p>
        </w:tc>
        <w:tc>
          <w:tcPr>
            <w:tcW w:w="0" w:type="auto"/>
            <w:vMerge/>
            <w:tcBorders>
              <w:top w:val="nil"/>
              <w:left w:val="nil"/>
              <w:bottom w:val="nil"/>
              <w:right w:val="nil"/>
            </w:tcBorders>
            <w:shd w:val="clear" w:color="auto" w:fill="auto"/>
            <w:noWrap/>
            <w:vAlign w:val="center"/>
          </w:tcPr>
          <w:p w14:paraId="015C1640"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E359E"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BDA39"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F8A42"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7DFBE"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F46B9"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92B16" w14:textId="77777777" w:rsidR="002B58C3" w:rsidRDefault="002B58C3">
            <w:pPr>
              <w:jc w:val="center"/>
              <w:rPr>
                <w:rFonts w:ascii="Times New Roman" w:hAnsi="Times New Roman"/>
                <w:color w:val="000000"/>
                <w:sz w:val="20"/>
                <w:szCs w:val="20"/>
              </w:rPr>
            </w:pPr>
          </w:p>
        </w:tc>
      </w:tr>
      <w:tr w:rsidR="002B58C3" w14:paraId="0874FC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E47F5"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AB629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7BF1F37F"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5BA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160</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7722F92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C9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8B9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1E2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D45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D7462"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BED3"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7BCB" w14:textId="77777777" w:rsidR="002B58C3" w:rsidRDefault="002B58C3">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FE1A"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FFBE"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FDCC3" w14:textId="77777777" w:rsidR="002B58C3" w:rsidRDefault="002B58C3">
            <w:pPr>
              <w:rPr>
                <w:rFonts w:ascii="宋体" w:hAnsi="宋体" w:cs="宋体" w:hint="eastAsia"/>
                <w:color w:val="000000"/>
                <w:sz w:val="20"/>
                <w:szCs w:val="20"/>
              </w:rPr>
            </w:pPr>
          </w:p>
        </w:tc>
      </w:tr>
      <w:tr w:rsidR="002B58C3" w14:paraId="431BA2FF"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F2F0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BBCF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1E8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50F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081111102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27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424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26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065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70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A9E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EC63"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6F06"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29F2"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10EA"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BF57"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60BF"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47B1"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33601" w14:textId="77777777" w:rsidR="002B58C3" w:rsidRDefault="002B58C3">
            <w:pPr>
              <w:rPr>
                <w:rFonts w:ascii="宋体" w:hAnsi="宋体" w:cs="宋体" w:hint="eastAsia"/>
                <w:color w:val="000000"/>
                <w:sz w:val="20"/>
                <w:szCs w:val="20"/>
              </w:rPr>
            </w:pPr>
          </w:p>
        </w:tc>
      </w:tr>
      <w:tr w:rsidR="002B58C3" w14:paraId="37F5D0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8FA4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6A0B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FF9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3AC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552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电工特种作业操作证</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C55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2E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69F9"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32E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794D"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26FD"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6B3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C6E5"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20D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0C20"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20EF"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4D95"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04863" w14:textId="77777777" w:rsidR="002B58C3" w:rsidRDefault="002B58C3">
            <w:pPr>
              <w:rPr>
                <w:rFonts w:ascii="宋体" w:hAnsi="宋体" w:cs="宋体" w:hint="eastAsia"/>
                <w:color w:val="000000"/>
                <w:sz w:val="20"/>
                <w:szCs w:val="20"/>
              </w:rPr>
            </w:pPr>
          </w:p>
        </w:tc>
      </w:tr>
      <w:tr w:rsidR="002B58C3" w14:paraId="516A73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F98B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1E2C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6E0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701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032112307</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C82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站务员实训</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3BD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64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008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4BE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8EA0"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6D90"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F431"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F58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4F3C"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73EE"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36812"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690F"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73B4B" w14:textId="77777777" w:rsidR="002B58C3" w:rsidRDefault="002B58C3">
            <w:pPr>
              <w:rPr>
                <w:rFonts w:ascii="宋体" w:hAnsi="宋体" w:cs="宋体" w:hint="eastAsia"/>
                <w:color w:val="000000"/>
                <w:sz w:val="20"/>
                <w:szCs w:val="20"/>
              </w:rPr>
            </w:pPr>
          </w:p>
        </w:tc>
      </w:tr>
      <w:tr w:rsidR="002B58C3" w14:paraId="5E0C3E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68B5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CBAE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485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834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374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1AA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58E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025AE"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7D2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D4BA"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A6B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3E01"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7486"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B18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D8AC3"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4012"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3B53A" w14:textId="77777777" w:rsidR="002B58C3" w:rsidRDefault="002B58C3">
            <w:pPr>
              <w:rPr>
                <w:rFonts w:ascii="宋体" w:hAnsi="宋体" w:cs="宋体" w:hint="eastAsia"/>
                <w:color w:val="000000"/>
                <w:sz w:val="20"/>
                <w:szCs w:val="20"/>
              </w:rPr>
            </w:pPr>
          </w:p>
        </w:tc>
      </w:tr>
      <w:tr w:rsidR="002B58C3" w14:paraId="5AB757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4D1D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232D6"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3BE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A4D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9DBD"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FAE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664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AEE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C0D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614"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49EB"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8F3F"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1351"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E37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37CD" w14:textId="77777777" w:rsidR="002B58C3" w:rsidRDefault="002B58C3">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6D78"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5EB3"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BC527" w14:textId="77777777" w:rsidR="002B58C3" w:rsidRDefault="002B58C3">
            <w:pPr>
              <w:rPr>
                <w:rFonts w:ascii="宋体" w:hAnsi="宋体" w:cs="宋体" w:hint="eastAsia"/>
                <w:color w:val="000000"/>
                <w:sz w:val="20"/>
                <w:szCs w:val="20"/>
              </w:rPr>
            </w:pPr>
          </w:p>
        </w:tc>
      </w:tr>
      <w:tr w:rsidR="002B58C3" w14:paraId="22C100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7513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274D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D36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60A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141112301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BAAA"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D6F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697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1E66"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07E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C38C"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B16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39DE"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F31C"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3D81"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70E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43A9C"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4876"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D63F" w14:textId="77777777" w:rsidR="002B58C3" w:rsidRDefault="002B58C3">
            <w:pPr>
              <w:rPr>
                <w:rFonts w:ascii="宋体" w:hAnsi="宋体" w:cs="宋体" w:hint="eastAsia"/>
                <w:color w:val="000000"/>
                <w:sz w:val="20"/>
                <w:szCs w:val="20"/>
              </w:rPr>
            </w:pPr>
          </w:p>
        </w:tc>
      </w:tr>
      <w:tr w:rsidR="002B58C3" w14:paraId="3723EB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2273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70CB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E15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8B3" w14:textId="77777777" w:rsidR="002B58C3" w:rsidRDefault="002B58C3">
            <w:pPr>
              <w:jc w:val="center"/>
              <w:rPr>
                <w:rFonts w:ascii="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674D"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F1B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56F8"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3F3C"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C426"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E09C"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B5C9"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B64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04C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0BDB"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BEA1" w14:textId="77777777" w:rsidR="002B58C3" w:rsidRDefault="002B58C3">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BF9E2"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3350"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403A" w14:textId="77777777" w:rsidR="002B58C3" w:rsidRDefault="002B58C3">
            <w:pPr>
              <w:rPr>
                <w:rFonts w:ascii="宋体" w:hAnsi="宋体" w:cs="宋体" w:hint="eastAsia"/>
                <w:color w:val="000000"/>
                <w:sz w:val="20"/>
                <w:szCs w:val="20"/>
              </w:rPr>
            </w:pPr>
          </w:p>
        </w:tc>
      </w:tr>
      <w:tr w:rsidR="002B58C3" w14:paraId="01994061" w14:textId="77777777">
        <w:trPr>
          <w:trHeight w:val="240"/>
        </w:trPr>
        <w:tc>
          <w:tcPr>
            <w:tcW w:w="52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81A058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95378D2"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EC32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1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208E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041101070</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6D3CA6A3"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4AD1ACC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8DF42C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8110A35" w14:textId="77777777" w:rsidR="002B58C3" w:rsidRDefault="002B58C3">
            <w:pPr>
              <w:jc w:val="center"/>
              <w:rPr>
                <w:rFonts w:ascii="宋体" w:hAnsi="宋体" w:cs="宋体" w:hint="eastAsia"/>
                <w:color w:val="FF0000"/>
                <w:sz w:val="20"/>
                <w:szCs w:val="20"/>
              </w:rPr>
            </w:pPr>
          </w:p>
        </w:tc>
        <w:tc>
          <w:tcPr>
            <w:tcW w:w="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20C16527"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52511A"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E1450"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45DE793"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189DA2D"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083E02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05" w:type="dxa"/>
            <w:tcBorders>
              <w:top w:val="single" w:sz="4" w:space="0" w:color="000000"/>
              <w:left w:val="single" w:sz="4" w:space="0" w:color="000000"/>
              <w:bottom w:val="single" w:sz="4" w:space="0" w:color="auto"/>
              <w:right w:val="single" w:sz="4" w:space="0" w:color="000000"/>
            </w:tcBorders>
            <w:shd w:val="clear" w:color="auto" w:fill="auto"/>
            <w:vAlign w:val="center"/>
          </w:tcPr>
          <w:p w14:paraId="5E3A9F37"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09FAEE88"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auto"/>
              <w:right w:val="single" w:sz="4" w:space="0" w:color="000000"/>
            </w:tcBorders>
            <w:shd w:val="clear" w:color="auto" w:fill="auto"/>
            <w:vAlign w:val="center"/>
          </w:tcPr>
          <w:p w14:paraId="7A9D8569"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0813FB38" w14:textId="77777777" w:rsidR="002B58C3" w:rsidRDefault="002B58C3">
            <w:pPr>
              <w:rPr>
                <w:rFonts w:ascii="宋体" w:hAnsi="宋体" w:cs="宋体" w:hint="eastAsia"/>
                <w:color w:val="000000"/>
                <w:sz w:val="20"/>
                <w:szCs w:val="20"/>
              </w:rPr>
            </w:pPr>
          </w:p>
        </w:tc>
      </w:tr>
      <w:tr w:rsidR="002B58C3" w14:paraId="791C373A" w14:textId="77777777">
        <w:trPr>
          <w:trHeight w:val="240"/>
        </w:trPr>
        <w:tc>
          <w:tcPr>
            <w:tcW w:w="5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478315" w14:textId="77777777" w:rsidR="002B58C3" w:rsidRDefault="00896E3E">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小计</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57C9F2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8F2C7E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4EAD05D" w14:textId="77777777" w:rsidR="002B58C3" w:rsidRDefault="002B58C3">
            <w:pPr>
              <w:jc w:val="center"/>
              <w:rPr>
                <w:rFonts w:ascii="宋体" w:hAnsi="宋体" w:cs="宋体" w:hint="eastAsia"/>
                <w:color w:val="00000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F48608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6AB94E7" w14:textId="77777777" w:rsidR="002B58C3" w:rsidRDefault="002B58C3">
            <w:pPr>
              <w:jc w:val="center"/>
              <w:rPr>
                <w:rFonts w:ascii="宋体" w:hAnsi="宋体" w:cs="宋体" w:hint="eastAsia"/>
                <w:color w:val="000000"/>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F7C1971" w14:textId="77777777" w:rsidR="002B58C3" w:rsidRDefault="002B58C3">
            <w:pPr>
              <w:jc w:val="center"/>
              <w:rPr>
                <w:rFonts w:ascii="宋体" w:hAnsi="宋体" w:cs="宋体" w:hint="eastAsia"/>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6E8CE60" w14:textId="77777777" w:rsidR="002B58C3" w:rsidRDefault="002B58C3">
            <w:pPr>
              <w:jc w:val="center"/>
              <w:rPr>
                <w:rFonts w:ascii="宋体" w:hAnsi="宋体" w:cs="宋体" w:hint="eastAsia"/>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C424045"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4A87998"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E4DB6F3" w14:textId="77777777" w:rsidR="002B58C3" w:rsidRDefault="002B58C3">
            <w:pPr>
              <w:jc w:val="center"/>
              <w:rPr>
                <w:rFonts w:ascii="宋体" w:hAnsi="宋体" w:cs="宋体" w:hint="eastAsia"/>
                <w:color w:val="000000"/>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6707680" w14:textId="77777777" w:rsidR="002B58C3" w:rsidRDefault="002B58C3">
            <w:pPr>
              <w:jc w:val="center"/>
              <w:rPr>
                <w:rFonts w:ascii="宋体" w:hAnsi="宋体" w:cs="宋体" w:hint="eastAsia"/>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7EC778" w14:textId="77777777" w:rsidR="002B58C3" w:rsidRDefault="002B58C3">
            <w:pPr>
              <w:jc w:val="center"/>
              <w:rPr>
                <w:rFonts w:ascii="宋体" w:hAnsi="宋体" w:cs="宋体" w:hint="eastAsia"/>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B71E8F" w14:textId="77777777" w:rsidR="002B58C3" w:rsidRDefault="002B58C3">
            <w:pPr>
              <w:rPr>
                <w:rFonts w:ascii="宋体" w:hAnsi="宋体" w:cs="宋体" w:hint="eastAsia"/>
                <w:color w:val="000000"/>
                <w:sz w:val="20"/>
                <w:szCs w:val="20"/>
              </w:rPr>
            </w:pPr>
          </w:p>
        </w:tc>
      </w:tr>
      <w:tr w:rsidR="002B58C3" w14:paraId="332EFD2D" w14:textId="77777777">
        <w:trPr>
          <w:trHeight w:val="240"/>
        </w:trPr>
        <w:tc>
          <w:tcPr>
            <w:tcW w:w="5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7F9FC2" w14:textId="77777777" w:rsidR="002B58C3" w:rsidRDefault="00896E3E">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D20C0B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C8D6A1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2560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82BF71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1148</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9B39F3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1412</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AF0346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C1861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E591AF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B6D443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9DE9F77"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C985598" w14:textId="77777777" w:rsidR="002B58C3" w:rsidRDefault="002B58C3">
            <w:pPr>
              <w:jc w:val="center"/>
              <w:rPr>
                <w:rFonts w:ascii="宋体" w:hAnsi="宋体" w:cs="宋体" w:hint="eastAsia"/>
                <w:color w:val="000000"/>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B189F5A" w14:textId="77777777" w:rsidR="002B58C3" w:rsidRDefault="002B58C3">
            <w:pPr>
              <w:jc w:val="center"/>
              <w:rPr>
                <w:rFonts w:ascii="宋体" w:hAnsi="宋体" w:cs="宋体" w:hint="eastAsia"/>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AA6388E" w14:textId="77777777" w:rsidR="002B58C3" w:rsidRDefault="002B58C3">
            <w:pPr>
              <w:jc w:val="center"/>
              <w:rPr>
                <w:rFonts w:ascii="宋体" w:hAnsi="宋体" w:cs="宋体" w:hint="eastAsia"/>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D478E7" w14:textId="77777777" w:rsidR="002B58C3" w:rsidRDefault="002B58C3">
            <w:pPr>
              <w:rPr>
                <w:rFonts w:ascii="宋体" w:hAnsi="宋体" w:cs="宋体" w:hint="eastAsia"/>
                <w:color w:val="000000"/>
                <w:sz w:val="20"/>
                <w:szCs w:val="20"/>
              </w:rPr>
            </w:pPr>
          </w:p>
        </w:tc>
      </w:tr>
      <w:tr w:rsidR="002B58C3" w14:paraId="7D60681A" w14:textId="77777777">
        <w:trPr>
          <w:trHeight w:val="312"/>
        </w:trPr>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37739"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0695"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F1914E"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1.农村体验课程，利用寒暑假期间完成，不占用教学周，不占用教学时数。</w:t>
            </w:r>
            <w:r>
              <w:rPr>
                <w:rFonts w:ascii="宋体" w:hAnsi="宋体" w:cs="宋体" w:hint="eastAsia"/>
                <w:color w:val="000000"/>
                <w:kern w:val="0"/>
                <w:sz w:val="20"/>
                <w:szCs w:val="20"/>
                <w:lang w:bidi="ar"/>
              </w:rPr>
              <w:br/>
              <w:t>2.社会实践，利用寒暑假期间完成，不占用教学周，不占用教学时数。</w:t>
            </w:r>
            <w:r>
              <w:rPr>
                <w:rFonts w:ascii="宋体" w:hAnsi="宋体" w:cs="宋体" w:hint="eastAsia"/>
                <w:color w:val="000000"/>
                <w:kern w:val="0"/>
                <w:sz w:val="20"/>
                <w:szCs w:val="20"/>
                <w:lang w:bidi="ar"/>
              </w:rPr>
              <w:br/>
              <w:t>3.美育类选修课可开设文艺美学、美术概论、古代名剧鉴赏、音乐鉴赏、美术欣赏。</w:t>
            </w:r>
            <w:r>
              <w:rPr>
                <w:rFonts w:ascii="宋体" w:hAnsi="宋体" w:cs="宋体" w:hint="eastAsia"/>
                <w:color w:val="000000"/>
                <w:kern w:val="0"/>
                <w:sz w:val="20"/>
                <w:szCs w:val="20"/>
                <w:lang w:bidi="ar"/>
              </w:rPr>
              <w:br/>
              <w:t>4.人文类选修课可开设沟通与技巧、国学概论、中国文化导论。</w:t>
            </w:r>
            <w:r>
              <w:rPr>
                <w:rFonts w:ascii="宋体" w:hAnsi="宋体" w:cs="宋体" w:hint="eastAsia"/>
                <w:color w:val="000000"/>
                <w:kern w:val="0"/>
                <w:sz w:val="20"/>
                <w:szCs w:val="20"/>
                <w:lang w:bidi="ar"/>
              </w:rPr>
              <w:br/>
              <w:t>5.科技类选修课可开设科技与社会、城市轨道交通客运服务标志、科学素养与人文素养、突发事件及自救互救。</w:t>
            </w:r>
            <w:r>
              <w:rPr>
                <w:rFonts w:ascii="宋体" w:hAnsi="宋体" w:cs="宋体" w:hint="eastAsia"/>
                <w:color w:val="000000"/>
                <w:kern w:val="0"/>
                <w:sz w:val="20"/>
                <w:szCs w:val="20"/>
                <w:lang w:bidi="ar"/>
              </w:rPr>
              <w:br/>
              <w:t>6.体育类选修课可开设运动欣赏、体育保健、体育心理学。</w:t>
            </w:r>
          </w:p>
        </w:tc>
      </w:tr>
      <w:tr w:rsidR="002B58C3" w14:paraId="73EBEBD4"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76869691"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244B32E3" w14:textId="77777777" w:rsidR="002B58C3" w:rsidRDefault="002B58C3">
            <w:pPr>
              <w:rPr>
                <w:rFonts w:ascii="宋体" w:hAnsi="宋体" w:cs="宋体" w:hint="eastAsia"/>
                <w:color w:val="000000"/>
                <w:sz w:val="20"/>
                <w:szCs w:val="20"/>
              </w:rPr>
            </w:pPr>
          </w:p>
        </w:tc>
      </w:tr>
      <w:tr w:rsidR="002B58C3" w14:paraId="1B4F07D1"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3CC31B27"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23F579D1" w14:textId="77777777" w:rsidR="002B58C3" w:rsidRDefault="002B58C3">
            <w:pPr>
              <w:rPr>
                <w:rFonts w:ascii="宋体" w:hAnsi="宋体" w:cs="宋体" w:hint="eastAsia"/>
                <w:color w:val="000000"/>
                <w:sz w:val="20"/>
                <w:szCs w:val="20"/>
              </w:rPr>
            </w:pPr>
          </w:p>
        </w:tc>
      </w:tr>
      <w:tr w:rsidR="002B58C3" w14:paraId="1799ABE9"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41EB9BF1"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06CA3D2D" w14:textId="77777777" w:rsidR="002B58C3" w:rsidRDefault="002B58C3">
            <w:pPr>
              <w:rPr>
                <w:rFonts w:ascii="宋体" w:hAnsi="宋体" w:cs="宋体" w:hint="eastAsia"/>
                <w:color w:val="000000"/>
                <w:sz w:val="20"/>
                <w:szCs w:val="20"/>
              </w:rPr>
            </w:pPr>
          </w:p>
        </w:tc>
      </w:tr>
      <w:tr w:rsidR="002B58C3" w14:paraId="3D028807"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7D64C4D6"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1DE0329E" w14:textId="77777777" w:rsidR="002B58C3" w:rsidRDefault="002B58C3">
            <w:pPr>
              <w:rPr>
                <w:rFonts w:ascii="宋体" w:hAnsi="宋体" w:cs="宋体" w:hint="eastAsia"/>
                <w:color w:val="000000"/>
                <w:sz w:val="20"/>
                <w:szCs w:val="20"/>
              </w:rPr>
            </w:pPr>
          </w:p>
        </w:tc>
      </w:tr>
      <w:tr w:rsidR="002B58C3" w14:paraId="7D050A44"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252949F7"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3C073EE7" w14:textId="77777777" w:rsidR="002B58C3" w:rsidRDefault="002B58C3">
            <w:pPr>
              <w:rPr>
                <w:rFonts w:ascii="宋体" w:hAnsi="宋体" w:cs="宋体" w:hint="eastAsia"/>
                <w:color w:val="000000"/>
                <w:sz w:val="20"/>
                <w:szCs w:val="20"/>
              </w:rPr>
            </w:pPr>
          </w:p>
        </w:tc>
      </w:tr>
      <w:tr w:rsidR="002B58C3" w14:paraId="1336F220"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4567D78D"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3BC51803" w14:textId="77777777" w:rsidR="002B58C3" w:rsidRDefault="002B58C3">
            <w:pPr>
              <w:rPr>
                <w:rFonts w:ascii="宋体" w:hAnsi="宋体" w:cs="宋体" w:hint="eastAsia"/>
                <w:color w:val="000000"/>
                <w:sz w:val="20"/>
                <w:szCs w:val="20"/>
              </w:rPr>
            </w:pPr>
          </w:p>
        </w:tc>
      </w:tr>
    </w:tbl>
    <w:p w14:paraId="3DF37098" w14:textId="77777777" w:rsidR="002B58C3" w:rsidRDefault="002B58C3">
      <w:pPr>
        <w:pStyle w:val="2"/>
        <w:spacing w:beforeLines="20" w:before="62"/>
      </w:pPr>
    </w:p>
    <w:sectPr w:rsidR="002B58C3">
      <w:footerReference w:type="default" r:id="rId12"/>
      <w:pgSz w:w="16838" w:h="11906" w:orient="landscape"/>
      <w:pgMar w:top="1417" w:right="1417" w:bottom="1417" w:left="1417" w:header="851" w:footer="992" w:gutter="0"/>
      <w:pgNumType w:start="26"/>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7A5C0" w14:textId="77777777" w:rsidR="00CA1B04" w:rsidRDefault="00CA1B04">
      <w:r>
        <w:separator/>
      </w:r>
    </w:p>
  </w:endnote>
  <w:endnote w:type="continuationSeparator" w:id="0">
    <w:p w14:paraId="5DDD611A" w14:textId="77777777" w:rsidR="00CA1B04" w:rsidRDefault="00C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D595" w14:textId="77777777" w:rsidR="002B58C3" w:rsidRDefault="00000000">
    <w:pPr>
      <w:pStyle w:val="a7"/>
    </w:pPr>
    <w:r>
      <w:pict w14:anchorId="4AF841F7">
        <v:shapetype id="_x0000_t202" coordsize="21600,21600" o:spt="202" path="m,l,21600r21600,l21600,xe">
          <v:stroke joinstyle="miter"/>
          <v:path gradientshapeok="t" o:connecttype="rect"/>
        </v:shapetype>
        <v:shape id="_x0000_s3078"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6FFE7F1C" w14:textId="77777777" w:rsidR="002B58C3" w:rsidRDefault="00896E3E">
                <w:pPr>
                  <w:pStyle w:val="a7"/>
                </w:pPr>
                <w:r>
                  <w:fldChar w:fldCharType="begin"/>
                </w:r>
                <w:r>
                  <w:instrText xml:space="preserve"> PAGE  \* MERGEFORMAT </w:instrText>
                </w:r>
                <w:r>
                  <w:fldChar w:fldCharType="separate"/>
                </w:r>
                <w:r>
                  <w:t>17</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AC8E" w14:textId="77777777" w:rsidR="002B58C3" w:rsidRDefault="00000000">
    <w:pPr>
      <w:pStyle w:val="a7"/>
    </w:pPr>
    <w:r>
      <w:pict w14:anchorId="310774BA">
        <v:shapetype id="_x0000_t202" coordsize="21600,21600" o:spt="202" path="m,l,21600r21600,l21600,xe">
          <v:stroke joinstyle="miter"/>
          <v:path gradientshapeok="t" o:connecttype="rect"/>
        </v:shapetype>
        <v:shape id="_x0000_s3079"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0EAC22D8" w14:textId="77777777" w:rsidR="002B58C3" w:rsidRDefault="00896E3E">
                <w:pPr>
                  <w:pStyle w:val="a7"/>
                </w:pPr>
                <w:r>
                  <w:fldChar w:fldCharType="begin"/>
                </w:r>
                <w:r>
                  <w:instrText xml:space="preserve"> PAGE  \* MERGEFORMAT </w:instrText>
                </w:r>
                <w:r>
                  <w:fldChar w:fldCharType="separate"/>
                </w:r>
                <w:r>
                  <w:t>20</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D81B" w14:textId="77777777" w:rsidR="002B58C3" w:rsidRDefault="00000000">
    <w:pPr>
      <w:pStyle w:val="a7"/>
    </w:pPr>
    <w:r>
      <w:pict w14:anchorId="0615CECD">
        <v:shapetype id="_x0000_t202" coordsize="21600,21600" o:spt="202" path="m,l,21600r21600,l21600,xe">
          <v:stroke joinstyle="miter"/>
          <v:path gradientshapeok="t" o:connecttype="rect"/>
        </v:shapetype>
        <v:shape id="_x0000_s3080"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14:paraId="266D7106" w14:textId="77777777" w:rsidR="002B58C3" w:rsidRDefault="00896E3E">
                <w:pPr>
                  <w:pStyle w:val="a7"/>
                </w:pPr>
                <w:r>
                  <w:fldChar w:fldCharType="begin"/>
                </w:r>
                <w:r>
                  <w:instrText xml:space="preserve"> PAGE  \* MERGEFORMAT </w:instrText>
                </w:r>
                <w:r>
                  <w:fldChar w:fldCharType="separate"/>
                </w:r>
                <w:r>
                  <w:t>20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90B92" w14:textId="77777777" w:rsidR="00CA1B04" w:rsidRDefault="00CA1B04">
      <w:r>
        <w:separator/>
      </w:r>
    </w:p>
  </w:footnote>
  <w:footnote w:type="continuationSeparator" w:id="0">
    <w:p w14:paraId="3872FC8B" w14:textId="77777777" w:rsidR="00CA1B04" w:rsidRDefault="00CA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F5EA" w14:textId="77777777" w:rsidR="002B58C3" w:rsidRDefault="00896E3E">
    <w:pPr>
      <w:pStyle w:val="a9"/>
      <w:pBdr>
        <w:bottom w:val="none" w:sz="0" w:space="1" w:color="auto"/>
      </w:pBdr>
      <w:jc w:val="both"/>
    </w:pPr>
    <w:r>
      <w:rPr>
        <w:rFonts w:hint="eastAsia"/>
        <w:noProof/>
      </w:rPr>
      <w:drawing>
        <wp:inline distT="0" distB="0" distL="114300" distR="114300" wp14:anchorId="7A387CD1" wp14:editId="6419586F">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sidR="00000000">
      <w:pict w14:anchorId="3B627390">
        <v:shapetype id="_x0000_t202" coordsize="21600,21600" o:spt="202" path="m,l,21600r21600,l21600,xe">
          <v:stroke joinstyle="miter"/>
          <v:path gradientshapeok="t" o:connecttype="rect"/>
        </v:shapetype>
        <v:shape id="文本框 2" o:spid="_x0000_s3077" type="#_x0000_t202" style="position:absolute;left:0;text-align:left;margin-left:260.8pt;margin-top:6.1pt;width:171.7pt;height:24.7pt;z-index:251659264;mso-position-horizontal-relative:text;mso-position-vertical-relative:text;mso-width-relative:page;mso-height-relative:page" o:gfxdata="UEsDBAoAAAAAAIdO4kAAAAAAAAAAAAAAAAAEAAAAZHJzL1BLAwQUAAAACACHTuJAert8EdUAAAAJ&#10;AQAADwAAAGRycy9kb3ducmV2LnhtbE2PwU7DMBBE70j8g7VI3KidiEQljdNDK64gSluJmxtvk6jx&#10;OordJvw9ywmOq3mafVOuZ9eLG46h86QhWSgQSLW3HTUa9p+vT0sQIRqypveEGr4xwLq6vytNYf1E&#10;H3jbxUZwCYXCaGhjHAopQ92iM2HhByTOzn50JvI5NtKOZuJy18tUqVw60xF/aM2Amxbry+7qNBze&#10;zl/HZ/XebF02TH5WktyL1PrxIVErEBHn+AfDrz6rQ8VOJ38lG0SvIUuTnFEO0hQEA8s843EnDTkH&#10;sirl/wXVD1BLAwQUAAAACACHTuJAaiYVrLgBAABZAwAADgAAAGRycy9lMm9Eb2MueG1srVPNjtMw&#10;EL4j8Q6W79RJSksbNV0JVcsFAdLCA7iO01jynzxuk74AvAEnLtx5rj4HY6e7C8tlD1yc8cynb+b7&#10;xtncjEaTkwygnG1oOSsokVa4VtlDQ798vn21ogQity3XzsqGniXQm+3LF5vB17JyvdOtDARJLNSD&#10;b2gfo68ZA9FLw2HmvLRY7FwwPOI1HFgb+IDsRrOqKJZscKH1wQkJgNndVKRXxvAcQtd1SsidE0cj&#10;bZxYg9Q8oiTolQe6zdN2nRTxY9eBjEQ3FJXGfGITjPfpZNsNrw+B+16J6wj8OSM80WS4stj0gWrH&#10;IyfHoP6hMkoEB66LM+EMm4RkR1BFWTzx5q7nXmYtaDX4B9Ph/9GKD6dPgai2oRUllhtc+OX7t8uP&#10;X5efX0mV7Bk81Ii684iL41s34qO5zwMmk+qxCyZ9UQ/B+ut5uV4XC0rODV2Wb1aLxeSzHCMRWK/K&#10;VbFY4woEAublfIkxdmKPRD5AfCedISloaMA9Znv56T3ECXoPSX2tu1Va511q+1cCOVOGJRXTtCmK&#10;4368Stu79ozKjj6oQ4+tsrYMR8fzTNfXkVb65z2TPv4R2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6u3wR1QAAAAkBAAAPAAAAAAAAAAEAIAAAACIAAABkcnMvZG93bnJldi54bWxQSwECFAAUAAAA&#10;CACHTuJAaiYVrLgBAABZAwAADgAAAAAAAAABACAAAAAkAQAAZHJzL2Uyb0RvYy54bWxQSwUGAAAA&#10;AAYABgBZAQAATgUAAAAA&#10;" filled="f" stroked="f">
          <v:textbox>
            <w:txbxContent>
              <w:p w14:paraId="0DAB500A" w14:textId="77777777" w:rsidR="002B58C3" w:rsidRDefault="00896E3E">
                <w:pPr>
                  <w:jc w:val="right"/>
                </w:pPr>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6116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3081"/>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783F"/>
    <w:rsid w:val="000011CC"/>
    <w:rsid w:val="00036913"/>
    <w:rsid w:val="00080C7D"/>
    <w:rsid w:val="000848F8"/>
    <w:rsid w:val="000F0C19"/>
    <w:rsid w:val="000F185C"/>
    <w:rsid w:val="00102AA1"/>
    <w:rsid w:val="00104C2A"/>
    <w:rsid w:val="00120F20"/>
    <w:rsid w:val="001547F6"/>
    <w:rsid w:val="00185B3C"/>
    <w:rsid w:val="00197ACD"/>
    <w:rsid w:val="001A2F66"/>
    <w:rsid w:val="00207E49"/>
    <w:rsid w:val="0023211A"/>
    <w:rsid w:val="002325BA"/>
    <w:rsid w:val="002B58C3"/>
    <w:rsid w:val="00385173"/>
    <w:rsid w:val="003B562E"/>
    <w:rsid w:val="003B7719"/>
    <w:rsid w:val="003D55BA"/>
    <w:rsid w:val="003F0591"/>
    <w:rsid w:val="004525E0"/>
    <w:rsid w:val="00452FE4"/>
    <w:rsid w:val="004810CA"/>
    <w:rsid w:val="004B3FC8"/>
    <w:rsid w:val="004B50DA"/>
    <w:rsid w:val="005807EC"/>
    <w:rsid w:val="005A1708"/>
    <w:rsid w:val="005B049D"/>
    <w:rsid w:val="005D38A4"/>
    <w:rsid w:val="00654A0D"/>
    <w:rsid w:val="00682137"/>
    <w:rsid w:val="006957DD"/>
    <w:rsid w:val="006E5D4A"/>
    <w:rsid w:val="006F783F"/>
    <w:rsid w:val="00741B94"/>
    <w:rsid w:val="00771926"/>
    <w:rsid w:val="00796D60"/>
    <w:rsid w:val="007E2E92"/>
    <w:rsid w:val="008113FD"/>
    <w:rsid w:val="00834658"/>
    <w:rsid w:val="00853734"/>
    <w:rsid w:val="00896E3E"/>
    <w:rsid w:val="008D46E8"/>
    <w:rsid w:val="00911C6D"/>
    <w:rsid w:val="0096061B"/>
    <w:rsid w:val="00983C0E"/>
    <w:rsid w:val="009C23F3"/>
    <w:rsid w:val="00A170DF"/>
    <w:rsid w:val="00A70CAF"/>
    <w:rsid w:val="00AA47FB"/>
    <w:rsid w:val="00AF16A9"/>
    <w:rsid w:val="00AF6AD7"/>
    <w:rsid w:val="00B450CE"/>
    <w:rsid w:val="00B4733F"/>
    <w:rsid w:val="00BA75EE"/>
    <w:rsid w:val="00BD1019"/>
    <w:rsid w:val="00C120B0"/>
    <w:rsid w:val="00C3229A"/>
    <w:rsid w:val="00C52D39"/>
    <w:rsid w:val="00CA1B04"/>
    <w:rsid w:val="00CB0683"/>
    <w:rsid w:val="00CE1E30"/>
    <w:rsid w:val="00D10BB5"/>
    <w:rsid w:val="00D24D66"/>
    <w:rsid w:val="00DD5589"/>
    <w:rsid w:val="00E06400"/>
    <w:rsid w:val="00E263A4"/>
    <w:rsid w:val="00E40E91"/>
    <w:rsid w:val="00EA68F8"/>
    <w:rsid w:val="00F12F08"/>
    <w:rsid w:val="00F17AEE"/>
    <w:rsid w:val="00FD1C9D"/>
    <w:rsid w:val="00FF7C35"/>
    <w:rsid w:val="016F5546"/>
    <w:rsid w:val="09AB6659"/>
    <w:rsid w:val="0B35317D"/>
    <w:rsid w:val="0C557E73"/>
    <w:rsid w:val="0DD56F36"/>
    <w:rsid w:val="1698360E"/>
    <w:rsid w:val="23FC0C18"/>
    <w:rsid w:val="2614045D"/>
    <w:rsid w:val="27342B98"/>
    <w:rsid w:val="2836702B"/>
    <w:rsid w:val="28A50BD7"/>
    <w:rsid w:val="33627D42"/>
    <w:rsid w:val="349578BD"/>
    <w:rsid w:val="4228037E"/>
    <w:rsid w:val="44BC2EF0"/>
    <w:rsid w:val="49234892"/>
    <w:rsid w:val="54043C8F"/>
    <w:rsid w:val="54A27253"/>
    <w:rsid w:val="591A1351"/>
    <w:rsid w:val="5DC604AF"/>
    <w:rsid w:val="69FF2E14"/>
    <w:rsid w:val="797E7EFF"/>
    <w:rsid w:val="7CCA2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shapelayout>
  </w:shapeDefaults>
  <w:decimalSymbol w:val="."/>
  <w:listSeparator w:val=","/>
  <w14:docId w14:val="0154CB86"/>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1">
    <w:name w:val="样式1"/>
    <w:basedOn w:val="a"/>
    <w:qFormat/>
  </w:style>
  <w:style w:type="character" w:customStyle="1" w:styleId="font51">
    <w:name w:val="font51"/>
    <w:basedOn w:val="a0"/>
    <w:qFormat/>
    <w:rPr>
      <w:rFonts w:ascii="黑体" w:eastAsia="黑体" w:hAnsi="宋体" w:cs="黑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10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62C55780-5119-48DA-B16C-DA2888E244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3758</Words>
  <Characters>21424</Characters>
  <Application>Microsoft Office Word</Application>
  <DocSecurity>0</DocSecurity>
  <Lines>178</Lines>
  <Paragraphs>50</Paragraphs>
  <ScaleCrop>false</ScaleCrop>
  <Company>Microsoft</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27</cp:revision>
  <cp:lastPrinted>2021-05-25T00:58:00Z</cp:lastPrinted>
  <dcterms:created xsi:type="dcterms:W3CDTF">2021-05-18T02:53:00Z</dcterms:created>
  <dcterms:modified xsi:type="dcterms:W3CDTF">2024-11-19T02:43:00Z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