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7EA2" w14:textId="77777777" w:rsidR="00141DA7" w:rsidRDefault="006F0A44">
      <w:pPr>
        <w:spacing w:line="360" w:lineRule="auto"/>
        <w:jc w:val="center"/>
        <w:rPr>
          <w:rFonts w:eastAsia="黑体"/>
          <w:sz w:val="32"/>
          <w:szCs w:val="32"/>
        </w:rPr>
      </w:pPr>
      <w:r>
        <w:rPr>
          <w:rFonts w:eastAsia="黑体" w:hint="eastAsia"/>
          <w:sz w:val="32"/>
          <w:szCs w:val="32"/>
        </w:rPr>
        <w:t>江苏安全技术职业学院</w:t>
      </w:r>
    </w:p>
    <w:p w14:paraId="54A5E33E" w14:textId="087041AD" w:rsidR="00141DA7" w:rsidRDefault="006F0A44">
      <w:pPr>
        <w:spacing w:line="360" w:lineRule="auto"/>
        <w:jc w:val="center"/>
        <w:rPr>
          <w:rFonts w:eastAsia="黑体"/>
          <w:spacing w:val="-10"/>
          <w:sz w:val="36"/>
          <w:szCs w:val="36"/>
        </w:rPr>
      </w:pPr>
      <w:r>
        <w:rPr>
          <w:rFonts w:eastAsia="黑体" w:hint="eastAsia"/>
          <w:spacing w:val="-10"/>
          <w:sz w:val="36"/>
          <w:szCs w:val="36"/>
        </w:rPr>
        <w:t>三年制高职机械制造及自动化专业人才培养方案（</w:t>
      </w:r>
      <w:r w:rsidR="00531BF0">
        <w:rPr>
          <w:rFonts w:ascii="Times New Roman" w:eastAsia="黑体" w:hAnsi="Times New Roman"/>
          <w:sz w:val="36"/>
          <w:szCs w:val="36"/>
        </w:rPr>
        <w:t>202</w:t>
      </w:r>
      <w:r w:rsidR="00552C8A">
        <w:rPr>
          <w:rFonts w:ascii="Times New Roman" w:eastAsia="黑体" w:hAnsi="Times New Roman" w:hint="eastAsia"/>
          <w:sz w:val="36"/>
          <w:szCs w:val="36"/>
        </w:rPr>
        <w:t>2</w:t>
      </w:r>
      <w:r w:rsidR="00531BF0">
        <w:rPr>
          <w:rFonts w:ascii="Times New Roman" w:eastAsia="黑体" w:hAnsi="Times New Roman" w:hint="eastAsia"/>
          <w:sz w:val="36"/>
          <w:szCs w:val="36"/>
        </w:rPr>
        <w:t>级</w:t>
      </w:r>
      <w:r>
        <w:rPr>
          <w:rFonts w:eastAsia="黑体" w:hint="eastAsia"/>
          <w:spacing w:val="-10"/>
          <w:sz w:val="36"/>
          <w:szCs w:val="36"/>
        </w:rPr>
        <w:t>）</w:t>
      </w:r>
    </w:p>
    <w:p w14:paraId="7B0BABEB"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一、专业名称及代码</w:t>
      </w:r>
    </w:p>
    <w:p w14:paraId="09CF53E1"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rPr>
        <w:t xml:space="preserve">机械制造及自动化  </w:t>
      </w:r>
      <w:r>
        <w:rPr>
          <w:rFonts w:ascii="宋体" w:hAnsi="宋体"/>
          <w:sz w:val="24"/>
        </w:rPr>
        <w:t>460104</w:t>
      </w:r>
    </w:p>
    <w:p w14:paraId="71D19BCD"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二、入学要求</w:t>
      </w:r>
    </w:p>
    <w:p w14:paraId="1153091A" w14:textId="77777777" w:rsidR="00141DA7" w:rsidRDefault="006F0A44">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3990E73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三、修业年限</w:t>
      </w:r>
    </w:p>
    <w:p w14:paraId="0702E860"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3年</w:t>
      </w:r>
    </w:p>
    <w:p w14:paraId="1599519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四、职业面向</w:t>
      </w:r>
    </w:p>
    <w:p w14:paraId="35DCCA5A" w14:textId="77777777" w:rsidR="00141DA7" w:rsidRDefault="006F0A44">
      <w:pPr>
        <w:tabs>
          <w:tab w:val="left" w:pos="615"/>
        </w:tabs>
        <w:spacing w:line="36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机械制造及自动化专业职业面向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083"/>
        <w:gridCol w:w="1504"/>
        <w:gridCol w:w="1597"/>
        <w:gridCol w:w="1891"/>
        <w:gridCol w:w="2024"/>
      </w:tblGrid>
      <w:tr w:rsidR="00141DA7" w14:paraId="6CD43404" w14:textId="77777777">
        <w:trPr>
          <w:trHeight w:val="20"/>
        </w:trPr>
        <w:tc>
          <w:tcPr>
            <w:tcW w:w="639" w:type="pct"/>
            <w:vAlign w:val="center"/>
          </w:tcPr>
          <w:p w14:paraId="724BC21F"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583" w:type="pct"/>
            <w:vAlign w:val="center"/>
          </w:tcPr>
          <w:p w14:paraId="5F6320E3"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810" w:type="pct"/>
            <w:vAlign w:val="center"/>
          </w:tcPr>
          <w:p w14:paraId="78F1879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60" w:type="pct"/>
            <w:vAlign w:val="center"/>
          </w:tcPr>
          <w:p w14:paraId="64EBB7F8"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018" w:type="pct"/>
            <w:vAlign w:val="center"/>
          </w:tcPr>
          <w:p w14:paraId="41FD98B5"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38D83C02"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090" w:type="pct"/>
            <w:vAlign w:val="center"/>
          </w:tcPr>
          <w:p w14:paraId="5A82F3EA" w14:textId="77777777" w:rsidR="00141DA7" w:rsidRDefault="006F0A4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职业技能等级证书或行业企业证书</w:t>
            </w:r>
          </w:p>
        </w:tc>
      </w:tr>
      <w:tr w:rsidR="00141DA7" w14:paraId="7CECA6ED" w14:textId="77777777">
        <w:trPr>
          <w:trHeight w:val="20"/>
        </w:trPr>
        <w:tc>
          <w:tcPr>
            <w:tcW w:w="639" w:type="pct"/>
            <w:vAlign w:val="center"/>
          </w:tcPr>
          <w:p w14:paraId="23DC7FC1"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装备制造大类（46）</w:t>
            </w:r>
          </w:p>
        </w:tc>
        <w:tc>
          <w:tcPr>
            <w:tcW w:w="583" w:type="pct"/>
            <w:vAlign w:val="center"/>
          </w:tcPr>
          <w:p w14:paraId="5D1DE42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机械设计制造类</w:t>
            </w:r>
            <w:r>
              <w:rPr>
                <w:rFonts w:asciiTheme="minorEastAsia" w:eastAsiaTheme="minorEastAsia" w:hAnsiTheme="minorEastAsia" w:hint="eastAsia"/>
              </w:rPr>
              <w:t>（</w:t>
            </w:r>
            <w:r>
              <w:rPr>
                <w:rFonts w:asciiTheme="minorEastAsia" w:eastAsiaTheme="minorEastAsia" w:hAnsiTheme="minorEastAsia"/>
              </w:rPr>
              <w:t>4601</w:t>
            </w:r>
            <w:r>
              <w:rPr>
                <w:rFonts w:asciiTheme="minorEastAsia" w:eastAsiaTheme="minorEastAsia" w:hAnsiTheme="minorEastAsia" w:hint="eastAsia"/>
              </w:rPr>
              <w:t>）</w:t>
            </w:r>
          </w:p>
        </w:tc>
        <w:tc>
          <w:tcPr>
            <w:tcW w:w="810" w:type="pct"/>
            <w:vAlign w:val="center"/>
          </w:tcPr>
          <w:p w14:paraId="5EC6B296"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通用设备制造业</w:t>
            </w:r>
            <w:r>
              <w:rPr>
                <w:rFonts w:asciiTheme="minorEastAsia" w:eastAsiaTheme="minorEastAsia" w:hAnsiTheme="minorEastAsia" w:hint="eastAsia"/>
              </w:rPr>
              <w:t>（</w:t>
            </w:r>
            <w:r>
              <w:rPr>
                <w:rFonts w:asciiTheme="minorEastAsia" w:eastAsiaTheme="minorEastAsia" w:hAnsiTheme="minorEastAsia"/>
              </w:rPr>
              <w:t>34</w:t>
            </w:r>
            <w:r>
              <w:rPr>
                <w:rFonts w:asciiTheme="minorEastAsia" w:eastAsiaTheme="minorEastAsia" w:hAnsiTheme="minorEastAsia" w:hint="eastAsia"/>
              </w:rPr>
              <w:t>）；</w:t>
            </w:r>
          </w:p>
          <w:p w14:paraId="07BE1F74"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专用设备制造 业</w:t>
            </w:r>
            <w:r>
              <w:rPr>
                <w:rFonts w:asciiTheme="minorEastAsia" w:eastAsiaTheme="minorEastAsia" w:hAnsiTheme="minorEastAsia" w:hint="eastAsia"/>
              </w:rPr>
              <w:t>（</w:t>
            </w:r>
            <w:r>
              <w:rPr>
                <w:rFonts w:asciiTheme="minorEastAsia" w:eastAsiaTheme="minorEastAsia" w:hAnsiTheme="minorEastAsia"/>
              </w:rPr>
              <w:t>35</w:t>
            </w:r>
            <w:r>
              <w:rPr>
                <w:rFonts w:asciiTheme="minorEastAsia" w:eastAsiaTheme="minorEastAsia" w:hAnsiTheme="minorEastAsia" w:hint="eastAsia"/>
              </w:rPr>
              <w:t>）</w:t>
            </w:r>
          </w:p>
        </w:tc>
        <w:tc>
          <w:tcPr>
            <w:tcW w:w="860" w:type="pct"/>
            <w:vAlign w:val="center"/>
          </w:tcPr>
          <w:p w14:paraId="23C95B64"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机械工程技术人员</w:t>
            </w:r>
            <w:r>
              <w:rPr>
                <w:rFonts w:asciiTheme="minorEastAsia" w:eastAsiaTheme="minorEastAsia" w:hAnsiTheme="minorEastAsia" w:hint="eastAsia"/>
              </w:rPr>
              <w:t>（</w:t>
            </w:r>
            <w:r>
              <w:rPr>
                <w:rFonts w:asciiTheme="minorEastAsia" w:eastAsiaTheme="minorEastAsia" w:hAnsiTheme="minorEastAsia"/>
              </w:rPr>
              <w:t>2-02-07</w:t>
            </w:r>
            <w:r>
              <w:rPr>
                <w:rFonts w:asciiTheme="minorEastAsia" w:eastAsiaTheme="minorEastAsia" w:hAnsiTheme="minorEastAsia" w:hint="eastAsia"/>
              </w:rPr>
              <w:t>）；</w:t>
            </w:r>
          </w:p>
          <w:p w14:paraId="7EC3D248"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机械冷加工人员</w:t>
            </w:r>
            <w:r>
              <w:rPr>
                <w:rFonts w:asciiTheme="minorEastAsia" w:eastAsiaTheme="minorEastAsia" w:hAnsiTheme="minorEastAsia" w:hint="eastAsia"/>
              </w:rPr>
              <w:t>（</w:t>
            </w:r>
            <w:r>
              <w:rPr>
                <w:rFonts w:asciiTheme="minorEastAsia" w:eastAsiaTheme="minorEastAsia" w:hAnsiTheme="minorEastAsia"/>
              </w:rPr>
              <w:t>6-18-01</w:t>
            </w:r>
            <w:r>
              <w:rPr>
                <w:rFonts w:asciiTheme="minorEastAsia" w:eastAsiaTheme="minorEastAsia" w:hAnsiTheme="minorEastAsia" w:hint="eastAsia"/>
              </w:rPr>
              <w:t>）</w:t>
            </w:r>
          </w:p>
        </w:tc>
        <w:tc>
          <w:tcPr>
            <w:tcW w:w="1018" w:type="pct"/>
            <w:vAlign w:val="center"/>
          </w:tcPr>
          <w:p w14:paraId="396714E2"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设备操作人员</w:t>
            </w:r>
            <w:r>
              <w:rPr>
                <w:rFonts w:asciiTheme="minorEastAsia" w:eastAsiaTheme="minorEastAsia" w:hAnsiTheme="minorEastAsia" w:hint="eastAsia"/>
              </w:rPr>
              <w:t>；</w:t>
            </w:r>
          </w:p>
          <w:p w14:paraId="4298FE5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工艺技术人员</w:t>
            </w:r>
            <w:r>
              <w:rPr>
                <w:rFonts w:asciiTheme="minorEastAsia" w:eastAsiaTheme="minorEastAsia" w:hAnsiTheme="minorEastAsia" w:hint="eastAsia"/>
              </w:rPr>
              <w:t>；</w:t>
            </w:r>
          </w:p>
          <w:p w14:paraId="02621A17"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工装设计人员</w:t>
            </w:r>
            <w:r>
              <w:rPr>
                <w:rFonts w:asciiTheme="minorEastAsia" w:eastAsiaTheme="minorEastAsia" w:hAnsiTheme="minorEastAsia" w:hint="eastAsia"/>
              </w:rPr>
              <w:t>；</w:t>
            </w:r>
          </w:p>
          <w:p w14:paraId="088F869A" w14:textId="77777777" w:rsidR="00141DA7" w:rsidRDefault="006F0A44">
            <w:pPr>
              <w:overflowPunct w:val="0"/>
              <w:adjustRightInd w:val="0"/>
              <w:jc w:val="left"/>
              <w:rPr>
                <w:rFonts w:asciiTheme="minorEastAsia" w:eastAsiaTheme="minorEastAsia" w:hAnsiTheme="minorEastAsia" w:hint="eastAsia"/>
              </w:rPr>
            </w:pPr>
            <w:r>
              <w:rPr>
                <w:rFonts w:asciiTheme="minorEastAsia" w:eastAsiaTheme="minorEastAsia" w:hAnsiTheme="minorEastAsia"/>
              </w:rPr>
              <w:t>机电设备安装</w:t>
            </w:r>
            <w:r>
              <w:rPr>
                <w:rFonts w:asciiTheme="minorEastAsia" w:eastAsiaTheme="minorEastAsia" w:hAnsiTheme="minorEastAsia" w:hint="eastAsia"/>
              </w:rPr>
              <w:t>调</w:t>
            </w:r>
            <w:r>
              <w:rPr>
                <w:rFonts w:asciiTheme="minorEastAsia" w:eastAsiaTheme="minorEastAsia" w:hAnsiTheme="minorEastAsia"/>
              </w:rPr>
              <w:t>维修人员</w:t>
            </w:r>
            <w:r>
              <w:rPr>
                <w:rFonts w:asciiTheme="minorEastAsia" w:eastAsiaTheme="minorEastAsia" w:hAnsiTheme="minorEastAsia" w:hint="eastAsia"/>
              </w:rPr>
              <w:t>；</w:t>
            </w:r>
          </w:p>
          <w:p w14:paraId="052B75CD" w14:textId="77777777" w:rsidR="00141DA7" w:rsidRDefault="006F0A44">
            <w:pPr>
              <w:jc w:val="left"/>
              <w:rPr>
                <w:rFonts w:asciiTheme="minorEastAsia" w:eastAsiaTheme="minorEastAsia" w:hAnsiTheme="minorEastAsia" w:cs="Tahoma" w:hint="eastAsia"/>
                <w:bCs/>
                <w:kern w:val="0"/>
                <w:szCs w:val="21"/>
              </w:rPr>
            </w:pPr>
            <w:r>
              <w:rPr>
                <w:rFonts w:asciiTheme="minorEastAsia" w:eastAsiaTheme="minorEastAsia" w:hAnsiTheme="minorEastAsia"/>
              </w:rPr>
              <w:t>生产现场管理人员</w:t>
            </w:r>
            <w:r>
              <w:rPr>
                <w:rFonts w:asciiTheme="minorEastAsia" w:eastAsiaTheme="minorEastAsia" w:hAnsiTheme="minorEastAsia" w:hint="eastAsia"/>
              </w:rPr>
              <w:t>等</w:t>
            </w:r>
          </w:p>
        </w:tc>
        <w:tc>
          <w:tcPr>
            <w:tcW w:w="1090" w:type="pct"/>
            <w:vAlign w:val="center"/>
          </w:tcPr>
          <w:p w14:paraId="6F52F840"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数控铣工；</w:t>
            </w:r>
          </w:p>
          <w:p w14:paraId="5D0AA870" w14:textId="77777777" w:rsidR="00141DA7" w:rsidRDefault="006F0A44">
            <w:pPr>
              <w:jc w:val="left"/>
              <w:rPr>
                <w:rFonts w:asciiTheme="minorEastAsia" w:eastAsiaTheme="minorEastAsia" w:hAnsiTheme="minorEastAsia" w:cs="Tahoma" w:hint="eastAsia"/>
                <w:bCs/>
                <w:kern w:val="0"/>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bl>
    <w:p w14:paraId="1DCCD4ED" w14:textId="77777777" w:rsidR="00141DA7" w:rsidRDefault="006F0A44">
      <w:pPr>
        <w:spacing w:line="360" w:lineRule="auto"/>
        <w:ind w:firstLineChars="200" w:firstLine="562"/>
        <w:rPr>
          <w:rFonts w:ascii="宋体" w:hAnsi="宋体" w:hint="eastAsia"/>
          <w:sz w:val="24"/>
          <w:szCs w:val="24"/>
        </w:rPr>
      </w:pPr>
      <w:r>
        <w:rPr>
          <w:rFonts w:ascii="宋体" w:hAnsi="宋体" w:hint="eastAsia"/>
          <w:b/>
          <w:sz w:val="28"/>
          <w:szCs w:val="28"/>
        </w:rPr>
        <w:t>五、培养目标与培养规格</w:t>
      </w:r>
    </w:p>
    <w:p w14:paraId="5611414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（一）培养目标</w:t>
      </w:r>
    </w:p>
    <w:p w14:paraId="6F01BE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本专业面向制造业生产第一线，</w:t>
      </w:r>
      <w:r>
        <w:rPr>
          <w:rFonts w:ascii="宋体" w:hAnsi="宋体"/>
          <w:sz w:val="24"/>
          <w:szCs w:val="24"/>
        </w:rPr>
        <w:t>培养理想信念坚定</w:t>
      </w:r>
      <w:r>
        <w:rPr>
          <w:rFonts w:ascii="宋体" w:hAnsi="宋体" w:hint="eastAsia"/>
          <w:sz w:val="24"/>
          <w:szCs w:val="24"/>
        </w:rPr>
        <w:t>，</w:t>
      </w:r>
      <w:r>
        <w:rPr>
          <w:rFonts w:ascii="宋体" w:hAnsi="宋体"/>
          <w:sz w:val="24"/>
          <w:szCs w:val="24"/>
        </w:rPr>
        <w:t>德</w:t>
      </w:r>
      <w:r>
        <w:rPr>
          <w:rFonts w:ascii="宋体" w:hAnsi="宋体" w:hint="eastAsia"/>
          <w:sz w:val="24"/>
          <w:szCs w:val="24"/>
        </w:rPr>
        <w:t>、</w:t>
      </w:r>
      <w:r>
        <w:rPr>
          <w:rFonts w:ascii="宋体" w:hAnsi="宋体"/>
          <w:sz w:val="24"/>
          <w:szCs w:val="24"/>
        </w:rPr>
        <w:t>智</w:t>
      </w:r>
      <w:r>
        <w:rPr>
          <w:rFonts w:ascii="宋体" w:hAnsi="宋体" w:hint="eastAsia"/>
          <w:sz w:val="24"/>
          <w:szCs w:val="24"/>
        </w:rPr>
        <w:t>、</w:t>
      </w:r>
      <w:r>
        <w:rPr>
          <w:rFonts w:ascii="宋体" w:hAnsi="宋体"/>
          <w:sz w:val="24"/>
          <w:szCs w:val="24"/>
        </w:rPr>
        <w:t>体</w:t>
      </w:r>
      <w:r>
        <w:rPr>
          <w:rFonts w:ascii="宋体" w:hAnsi="宋体" w:hint="eastAsia"/>
          <w:sz w:val="24"/>
          <w:szCs w:val="24"/>
        </w:rPr>
        <w:t>、</w:t>
      </w:r>
      <w:r>
        <w:rPr>
          <w:rFonts w:ascii="宋体" w:hAnsi="宋体"/>
          <w:sz w:val="24"/>
          <w:szCs w:val="24"/>
        </w:rPr>
        <w:t>美</w:t>
      </w:r>
      <w:r>
        <w:rPr>
          <w:rFonts w:ascii="宋体" w:hAnsi="宋体" w:hint="eastAsia"/>
          <w:sz w:val="24"/>
          <w:szCs w:val="24"/>
        </w:rPr>
        <w:t>、</w:t>
      </w:r>
      <w:proofErr w:type="gramStart"/>
      <w:r>
        <w:rPr>
          <w:rFonts w:ascii="宋体" w:hAnsi="宋体"/>
          <w:sz w:val="24"/>
          <w:szCs w:val="24"/>
        </w:rPr>
        <w:t>劳</w:t>
      </w:r>
      <w:proofErr w:type="gramEnd"/>
      <w:r>
        <w:rPr>
          <w:rFonts w:ascii="宋体" w:hAnsi="宋体"/>
          <w:sz w:val="24"/>
          <w:szCs w:val="24"/>
        </w:rPr>
        <w:t>全面发展</w:t>
      </w:r>
      <w:r>
        <w:rPr>
          <w:rFonts w:ascii="宋体" w:hAnsi="宋体" w:hint="eastAsia"/>
          <w:sz w:val="24"/>
          <w:szCs w:val="24"/>
        </w:rPr>
        <w:t>，</w:t>
      </w:r>
      <w:r>
        <w:rPr>
          <w:rFonts w:ascii="宋体" w:hAnsi="宋体"/>
          <w:sz w:val="24"/>
          <w:szCs w:val="24"/>
        </w:rPr>
        <w:t>适应</w:t>
      </w:r>
      <w:r>
        <w:rPr>
          <w:rFonts w:ascii="宋体" w:hAnsi="宋体" w:hint="eastAsia"/>
          <w:sz w:val="24"/>
          <w:szCs w:val="24"/>
        </w:rPr>
        <w:t>现代制造与智能制造发展需要</w:t>
      </w:r>
      <w:r>
        <w:rPr>
          <w:rFonts w:ascii="宋体" w:hAnsi="宋体"/>
          <w:sz w:val="24"/>
          <w:szCs w:val="24"/>
        </w:rPr>
        <w:t>，具有一定的科学文化水平</w:t>
      </w:r>
      <w:r>
        <w:rPr>
          <w:rFonts w:ascii="宋体" w:hAnsi="宋体" w:hint="eastAsia"/>
          <w:sz w:val="24"/>
          <w:szCs w:val="24"/>
        </w:rPr>
        <w:t>，</w:t>
      </w:r>
      <w:r>
        <w:rPr>
          <w:rFonts w:ascii="宋体" w:hAnsi="宋体"/>
          <w:sz w:val="24"/>
          <w:szCs w:val="24"/>
        </w:rPr>
        <w:t>良好的人文素养</w:t>
      </w:r>
      <w:r>
        <w:rPr>
          <w:rFonts w:ascii="宋体" w:hAnsi="宋体" w:hint="eastAsia"/>
          <w:sz w:val="24"/>
          <w:szCs w:val="24"/>
        </w:rPr>
        <w:t>、</w:t>
      </w:r>
      <w:r>
        <w:rPr>
          <w:rFonts w:ascii="宋体" w:hAnsi="宋体"/>
          <w:sz w:val="24"/>
          <w:szCs w:val="24"/>
        </w:rPr>
        <w:t>职业道德和创新意识</w:t>
      </w:r>
      <w:r>
        <w:rPr>
          <w:rFonts w:ascii="宋体" w:hAnsi="宋体" w:hint="eastAsia"/>
          <w:sz w:val="24"/>
          <w:szCs w:val="24"/>
        </w:rPr>
        <w:t>，</w:t>
      </w:r>
      <w:r>
        <w:rPr>
          <w:rFonts w:ascii="宋体" w:hAnsi="宋体"/>
          <w:sz w:val="24"/>
          <w:szCs w:val="24"/>
        </w:rPr>
        <w:t>精益求精的工匠精神</w:t>
      </w:r>
      <w:r>
        <w:rPr>
          <w:rFonts w:ascii="宋体" w:hAnsi="宋体" w:hint="eastAsia"/>
          <w:sz w:val="24"/>
          <w:szCs w:val="24"/>
        </w:rPr>
        <w:t>，</w:t>
      </w:r>
      <w:r>
        <w:rPr>
          <w:rFonts w:ascii="宋体" w:hAnsi="宋体"/>
          <w:sz w:val="24"/>
          <w:szCs w:val="24"/>
        </w:rPr>
        <w:t>较强的就业能力和可持续发展的能力</w:t>
      </w:r>
      <w:r>
        <w:rPr>
          <w:rFonts w:ascii="宋体" w:hAnsi="宋体" w:hint="eastAsia"/>
          <w:sz w:val="24"/>
          <w:szCs w:val="24"/>
        </w:rPr>
        <w:t>；</w:t>
      </w:r>
      <w:r>
        <w:rPr>
          <w:rFonts w:ascii="宋体" w:hAnsi="宋体"/>
          <w:sz w:val="24"/>
          <w:szCs w:val="24"/>
        </w:rPr>
        <w:t>掌握本专业知识和技术技能</w:t>
      </w:r>
      <w:r>
        <w:rPr>
          <w:rFonts w:ascii="宋体" w:hAnsi="宋体" w:hint="eastAsia"/>
          <w:sz w:val="24"/>
          <w:szCs w:val="24"/>
        </w:rPr>
        <w:t>，</w:t>
      </w:r>
      <w:r>
        <w:rPr>
          <w:rFonts w:ascii="宋体" w:hAnsi="宋体"/>
          <w:sz w:val="24"/>
          <w:szCs w:val="24"/>
        </w:rPr>
        <w:t>面向通用设备制造业</w:t>
      </w:r>
      <w:r>
        <w:rPr>
          <w:rFonts w:ascii="宋体" w:hAnsi="宋体" w:hint="eastAsia"/>
          <w:sz w:val="24"/>
          <w:szCs w:val="24"/>
        </w:rPr>
        <w:t>、</w:t>
      </w:r>
      <w:r>
        <w:rPr>
          <w:rFonts w:ascii="宋体" w:hAnsi="宋体"/>
          <w:sz w:val="24"/>
          <w:szCs w:val="24"/>
        </w:rPr>
        <w:t>专用设备制造业的机械工程技术人员</w:t>
      </w:r>
      <w:r>
        <w:rPr>
          <w:rFonts w:ascii="宋体" w:hAnsi="宋体" w:hint="eastAsia"/>
          <w:sz w:val="24"/>
          <w:szCs w:val="24"/>
        </w:rPr>
        <w:t>、</w:t>
      </w:r>
      <w:r>
        <w:rPr>
          <w:rFonts w:ascii="宋体" w:hAnsi="宋体"/>
          <w:sz w:val="24"/>
          <w:szCs w:val="24"/>
        </w:rPr>
        <w:t>机械冷加工人员等职业群</w:t>
      </w:r>
      <w:r>
        <w:rPr>
          <w:rFonts w:ascii="宋体" w:hAnsi="宋体" w:hint="eastAsia"/>
          <w:sz w:val="24"/>
          <w:szCs w:val="24"/>
        </w:rPr>
        <w:t>，</w:t>
      </w:r>
      <w:r>
        <w:rPr>
          <w:rFonts w:ascii="宋体" w:hAnsi="宋体"/>
          <w:sz w:val="24"/>
          <w:szCs w:val="24"/>
        </w:rPr>
        <w:t>能够从事设备操作</w:t>
      </w:r>
      <w:r>
        <w:rPr>
          <w:rFonts w:ascii="宋体" w:hAnsi="宋体" w:hint="eastAsia"/>
          <w:sz w:val="24"/>
          <w:szCs w:val="24"/>
        </w:rPr>
        <w:t>、</w:t>
      </w:r>
      <w:r>
        <w:rPr>
          <w:rFonts w:ascii="宋体" w:hAnsi="宋体"/>
          <w:sz w:val="24"/>
          <w:szCs w:val="24"/>
        </w:rPr>
        <w:t>工艺技术</w:t>
      </w:r>
      <w:r>
        <w:rPr>
          <w:rFonts w:ascii="宋体" w:hAnsi="宋体" w:hint="eastAsia"/>
          <w:sz w:val="24"/>
          <w:szCs w:val="24"/>
        </w:rPr>
        <w:t>、</w:t>
      </w:r>
      <w:r>
        <w:rPr>
          <w:rFonts w:ascii="宋体" w:hAnsi="宋体"/>
          <w:sz w:val="24"/>
          <w:szCs w:val="24"/>
        </w:rPr>
        <w:t>工装设计</w:t>
      </w:r>
      <w:r>
        <w:rPr>
          <w:rFonts w:ascii="宋体" w:hAnsi="宋体" w:hint="eastAsia"/>
          <w:sz w:val="24"/>
          <w:szCs w:val="24"/>
        </w:rPr>
        <w:t>、</w:t>
      </w:r>
      <w:r>
        <w:rPr>
          <w:rFonts w:ascii="宋体" w:hAnsi="宋体"/>
          <w:sz w:val="24"/>
          <w:szCs w:val="24"/>
        </w:rPr>
        <w:t>机电设备安装</w:t>
      </w:r>
      <w:proofErr w:type="gramStart"/>
      <w:r>
        <w:rPr>
          <w:rFonts w:ascii="宋体" w:hAnsi="宋体"/>
          <w:sz w:val="24"/>
          <w:szCs w:val="24"/>
        </w:rPr>
        <w:t>悯</w:t>
      </w:r>
      <w:proofErr w:type="gramEnd"/>
      <w:r>
        <w:rPr>
          <w:rFonts w:ascii="宋体" w:hAnsi="宋体"/>
          <w:sz w:val="24"/>
          <w:szCs w:val="24"/>
        </w:rPr>
        <w:t>试及维修</w:t>
      </w:r>
      <w:r>
        <w:rPr>
          <w:rFonts w:ascii="宋体" w:hAnsi="宋体" w:hint="eastAsia"/>
          <w:sz w:val="24"/>
          <w:szCs w:val="24"/>
        </w:rPr>
        <w:t>、</w:t>
      </w:r>
      <w:r>
        <w:rPr>
          <w:rFonts w:ascii="宋体" w:hAnsi="宋体"/>
          <w:sz w:val="24"/>
          <w:szCs w:val="24"/>
        </w:rPr>
        <w:t>生产现场管理等</w:t>
      </w:r>
      <w:r>
        <w:rPr>
          <w:rFonts w:ascii="宋体" w:hAnsi="宋体" w:hint="eastAsia"/>
          <w:sz w:val="24"/>
          <w:szCs w:val="24"/>
        </w:rPr>
        <w:t>领域</w:t>
      </w:r>
      <w:r>
        <w:rPr>
          <w:rFonts w:ascii="宋体" w:hAnsi="宋体"/>
          <w:sz w:val="24"/>
          <w:szCs w:val="24"/>
        </w:rPr>
        <w:t>的</w:t>
      </w:r>
      <w:proofErr w:type="gramStart"/>
      <w:r>
        <w:rPr>
          <w:rFonts w:ascii="宋体" w:hAnsi="宋体"/>
          <w:sz w:val="24"/>
          <w:szCs w:val="24"/>
        </w:rPr>
        <w:t>的</w:t>
      </w:r>
      <w:proofErr w:type="gramEnd"/>
      <w:r>
        <w:rPr>
          <w:rFonts w:ascii="宋体" w:hAnsi="宋体"/>
          <w:sz w:val="24"/>
          <w:szCs w:val="24"/>
        </w:rPr>
        <w:t>高素质劳动者和技术技能人才</w:t>
      </w:r>
      <w:r>
        <w:rPr>
          <w:rFonts w:ascii="宋体" w:hAnsi="宋体" w:hint="eastAsia"/>
          <w:sz w:val="24"/>
          <w:szCs w:val="24"/>
        </w:rPr>
        <w:t>。</w:t>
      </w:r>
    </w:p>
    <w:p w14:paraId="30EC49F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（二）培养规格</w:t>
      </w:r>
    </w:p>
    <w:p w14:paraId="73DF0CF4"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F00E6A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具有正确的世界观、人生观、价值观。坚决拥护中国共产党领导，树立中国</w:t>
      </w:r>
      <w:r>
        <w:rPr>
          <w:rFonts w:ascii="宋体" w:hAnsi="宋体"/>
          <w:sz w:val="24"/>
          <w:szCs w:val="24"/>
        </w:rPr>
        <w:lastRenderedPageBreak/>
        <w:t>特色社会主义共同理想，</w:t>
      </w:r>
      <w:proofErr w:type="gramStart"/>
      <w:r>
        <w:rPr>
          <w:rFonts w:ascii="宋体" w:hAnsi="宋体"/>
          <w:sz w:val="24"/>
          <w:szCs w:val="24"/>
        </w:rPr>
        <w:t>践行</w:t>
      </w:r>
      <w:proofErr w:type="gramEnd"/>
      <w:r>
        <w:rPr>
          <w:rFonts w:ascii="宋体" w:hAnsi="宋体"/>
          <w:sz w:val="24"/>
          <w:szCs w:val="24"/>
        </w:rPr>
        <w:t>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709C56D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w:t>
      </w:r>
    </w:p>
    <w:p w14:paraId="38BDA58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p>
    <w:p w14:paraId="5E849B2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20407F2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p>
    <w:p w14:paraId="655AFB8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6E6FFCE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2.知识</w:t>
      </w:r>
    </w:p>
    <w:p w14:paraId="5946E1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掌握必备的思想政治理论</w:t>
      </w:r>
      <w:r>
        <w:rPr>
          <w:rFonts w:ascii="宋体" w:hAnsi="宋体" w:hint="eastAsia"/>
          <w:sz w:val="24"/>
          <w:szCs w:val="24"/>
        </w:rPr>
        <w:t>、</w:t>
      </w:r>
      <w:r>
        <w:rPr>
          <w:rFonts w:ascii="宋体" w:hAnsi="宋体"/>
          <w:sz w:val="24"/>
          <w:szCs w:val="24"/>
        </w:rPr>
        <w:t>科学文化基础知识和中华优秀传统文化知识</w:t>
      </w:r>
      <w:r>
        <w:rPr>
          <w:rFonts w:ascii="宋体" w:hAnsi="宋体" w:hint="eastAsia"/>
          <w:sz w:val="24"/>
          <w:szCs w:val="24"/>
        </w:rPr>
        <w:t>；</w:t>
      </w:r>
    </w:p>
    <w:p w14:paraId="0F3BFCF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）掌握体育运动和卫生保健基本知识；</w:t>
      </w:r>
      <w:r>
        <w:rPr>
          <w:rFonts w:ascii="宋体" w:hAnsi="宋体"/>
          <w:sz w:val="24"/>
          <w:szCs w:val="24"/>
        </w:rPr>
        <w:t>熟悉相关法律法规及安全消防等知识</w:t>
      </w:r>
      <w:r>
        <w:rPr>
          <w:rFonts w:ascii="宋体" w:hAnsi="宋体" w:hint="eastAsia"/>
          <w:sz w:val="24"/>
          <w:szCs w:val="24"/>
        </w:rPr>
        <w:t>。</w:t>
      </w:r>
    </w:p>
    <w:p w14:paraId="0B634E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）掌握数控机床工作原理与结构的基本知识；</w:t>
      </w:r>
    </w:p>
    <w:p w14:paraId="7BD55FA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）掌握普通机床和数控机床的操作方法；</w:t>
      </w:r>
    </w:p>
    <w:p w14:paraId="43C3950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）掌握手工编程与</w:t>
      </w:r>
      <w:r>
        <w:rPr>
          <w:rFonts w:ascii="宋体" w:hAnsi="宋体"/>
          <w:sz w:val="24"/>
          <w:szCs w:val="24"/>
        </w:rPr>
        <w:t>CAD/CAM</w:t>
      </w:r>
      <w:r>
        <w:rPr>
          <w:rFonts w:ascii="宋体" w:hAnsi="宋体" w:hint="eastAsia"/>
          <w:sz w:val="24"/>
          <w:szCs w:val="24"/>
        </w:rPr>
        <w:t>自动编程的基本知识；</w:t>
      </w:r>
    </w:p>
    <w:p w14:paraId="41394E6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proofErr w:type="gramStart"/>
      <w:r>
        <w:rPr>
          <w:rFonts w:ascii="宋体" w:hAnsi="宋体" w:hint="eastAsia"/>
          <w:sz w:val="24"/>
          <w:szCs w:val="24"/>
        </w:rPr>
        <w:t>掌握掌握</w:t>
      </w:r>
      <w:proofErr w:type="gramEnd"/>
      <w:r>
        <w:rPr>
          <w:rFonts w:ascii="宋体" w:hAnsi="宋体" w:hint="eastAsia"/>
          <w:sz w:val="24"/>
          <w:szCs w:val="24"/>
        </w:rPr>
        <w:t>必备的工程技术基本知识、机械制造及自动化专业知识；</w:t>
      </w:r>
    </w:p>
    <w:p w14:paraId="4E8211A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掌握液压与气动控制</w:t>
      </w:r>
      <w:r>
        <w:rPr>
          <w:rFonts w:ascii="宋体" w:hAnsi="宋体" w:hint="eastAsia"/>
          <w:sz w:val="24"/>
          <w:szCs w:val="24"/>
        </w:rPr>
        <w:t>、</w:t>
      </w:r>
      <w:r>
        <w:rPr>
          <w:rFonts w:ascii="宋体" w:hAnsi="宋体"/>
          <w:sz w:val="24"/>
          <w:szCs w:val="24"/>
        </w:rPr>
        <w:t>电工与电子技术</w:t>
      </w:r>
      <w:r>
        <w:rPr>
          <w:rFonts w:ascii="宋体" w:hAnsi="宋体" w:hint="eastAsia"/>
          <w:sz w:val="24"/>
          <w:szCs w:val="24"/>
        </w:rPr>
        <w:t>、电气控制与</w:t>
      </w:r>
      <w:r>
        <w:rPr>
          <w:rFonts w:ascii="宋体" w:hAnsi="宋体"/>
          <w:sz w:val="24"/>
          <w:szCs w:val="24"/>
        </w:rPr>
        <w:t>PLC</w:t>
      </w:r>
      <w:r>
        <w:rPr>
          <w:rFonts w:ascii="宋体" w:hAnsi="宋体" w:hint="eastAsia"/>
          <w:sz w:val="24"/>
          <w:szCs w:val="24"/>
        </w:rPr>
        <w:t>技术</w:t>
      </w:r>
      <w:r>
        <w:rPr>
          <w:rFonts w:ascii="宋体" w:hAnsi="宋体"/>
          <w:sz w:val="24"/>
          <w:szCs w:val="24"/>
        </w:rPr>
        <w:t>的基本知识</w:t>
      </w:r>
      <w:r>
        <w:rPr>
          <w:rFonts w:ascii="宋体" w:hAnsi="宋体" w:hint="eastAsia"/>
          <w:sz w:val="24"/>
          <w:szCs w:val="24"/>
        </w:rPr>
        <w:t>；</w:t>
      </w:r>
    </w:p>
    <w:p w14:paraId="6EECD32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sz w:val="24"/>
          <w:szCs w:val="24"/>
        </w:rPr>
        <w:t>掌握</w:t>
      </w:r>
      <w:r>
        <w:rPr>
          <w:rFonts w:ascii="宋体" w:hAnsi="宋体" w:hint="eastAsia"/>
          <w:sz w:val="24"/>
          <w:szCs w:val="24"/>
        </w:rPr>
        <w:t>工业机器人技术和工业机器人系统集成应用</w:t>
      </w:r>
      <w:r>
        <w:rPr>
          <w:rFonts w:ascii="宋体" w:hAnsi="宋体"/>
          <w:sz w:val="24"/>
          <w:szCs w:val="24"/>
        </w:rPr>
        <w:t>的基本知识</w:t>
      </w:r>
      <w:r>
        <w:rPr>
          <w:rFonts w:ascii="宋体" w:hAnsi="宋体" w:hint="eastAsia"/>
          <w:sz w:val="24"/>
          <w:szCs w:val="24"/>
        </w:rPr>
        <w:t>；</w:t>
      </w:r>
    </w:p>
    <w:p w14:paraId="0E6DF0B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sz w:val="24"/>
          <w:szCs w:val="24"/>
        </w:rPr>
        <w:t>掌握必备的企业管理相关知识</w:t>
      </w:r>
      <w:r>
        <w:rPr>
          <w:rFonts w:ascii="宋体" w:hAnsi="宋体" w:hint="eastAsia"/>
          <w:sz w:val="24"/>
          <w:szCs w:val="24"/>
        </w:rPr>
        <w:t>；</w:t>
      </w:r>
      <w:r>
        <w:rPr>
          <w:rFonts w:ascii="宋体" w:hAnsi="宋体"/>
          <w:sz w:val="24"/>
          <w:szCs w:val="24"/>
        </w:rPr>
        <w:t>了解机械制造方面最新发展动态</w:t>
      </w:r>
      <w:r>
        <w:rPr>
          <w:rFonts w:ascii="宋体" w:hAnsi="宋体" w:hint="eastAsia"/>
          <w:sz w:val="24"/>
          <w:szCs w:val="24"/>
        </w:rPr>
        <w:t>。</w:t>
      </w:r>
    </w:p>
    <w:p w14:paraId="2AB94D8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3.能力</w:t>
      </w:r>
    </w:p>
    <w:p w14:paraId="21DF860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）通过英语相应水平考试，具备一定的英语交流能力；</w:t>
      </w:r>
    </w:p>
    <w:p w14:paraId="1725F33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）通过计算机相应水平考试，具备一定的计算机应用能力；</w:t>
      </w:r>
    </w:p>
    <w:p w14:paraId="25F1618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）具备口语和书面表达能力，解决实际问题的能力，终身学习能力等；</w:t>
      </w:r>
    </w:p>
    <w:p w14:paraId="3838116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）掌握科学锻炼身体的基本技能，达到国家规定的大学生体育锻炼标准；</w:t>
      </w:r>
    </w:p>
    <w:p w14:paraId="5A00523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）能完成机械零部件的制造及加工工艺设计；</w:t>
      </w:r>
    </w:p>
    <w:p w14:paraId="595EF1DA"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lastRenderedPageBreak/>
        <w:t>（</w:t>
      </w:r>
      <w:r>
        <w:rPr>
          <w:rFonts w:ascii="宋体" w:hAnsi="宋体"/>
          <w:sz w:val="24"/>
          <w:szCs w:val="24"/>
        </w:rPr>
        <w:t>6</w:t>
      </w:r>
      <w:r>
        <w:rPr>
          <w:rFonts w:ascii="宋体" w:hAnsi="宋体" w:hint="eastAsia"/>
          <w:sz w:val="24"/>
          <w:szCs w:val="24"/>
        </w:rPr>
        <w:t>）能完成数控机床的编程与操作；</w:t>
      </w:r>
    </w:p>
    <w:p w14:paraId="2A712B4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能够对机械零部件加工质量进行检测</w:t>
      </w:r>
      <w:r>
        <w:rPr>
          <w:rFonts w:ascii="宋体" w:hAnsi="宋体" w:hint="eastAsia"/>
          <w:sz w:val="24"/>
          <w:szCs w:val="24"/>
        </w:rPr>
        <w:t>、</w:t>
      </w:r>
      <w:r>
        <w:rPr>
          <w:rFonts w:ascii="宋体" w:hAnsi="宋体"/>
          <w:sz w:val="24"/>
          <w:szCs w:val="24"/>
        </w:rPr>
        <w:t>判断和分析</w:t>
      </w:r>
      <w:r>
        <w:rPr>
          <w:rFonts w:ascii="宋体" w:hAnsi="宋体" w:hint="eastAsia"/>
          <w:sz w:val="24"/>
          <w:szCs w:val="24"/>
        </w:rPr>
        <w:t>；</w:t>
      </w:r>
    </w:p>
    <w:p w14:paraId="5296695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）能完成电气控制系统的安装与调试和传感器的使用与检测；</w:t>
      </w:r>
    </w:p>
    <w:p w14:paraId="6F54C01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）能完成工业机器人编程与操作，</w:t>
      </w:r>
      <w:r>
        <w:rPr>
          <w:rFonts w:ascii="宋体" w:hAnsi="宋体"/>
          <w:sz w:val="24"/>
          <w:szCs w:val="24"/>
        </w:rPr>
        <w:t>能</w:t>
      </w:r>
      <w:r>
        <w:rPr>
          <w:rFonts w:ascii="宋体" w:hAnsi="宋体" w:hint="eastAsia"/>
          <w:sz w:val="24"/>
          <w:szCs w:val="24"/>
        </w:rPr>
        <w:t>熟练</w:t>
      </w:r>
      <w:r>
        <w:rPr>
          <w:rFonts w:ascii="宋体" w:hAnsi="宋体"/>
          <w:sz w:val="24"/>
          <w:szCs w:val="24"/>
        </w:rPr>
        <w:t>操作</w:t>
      </w:r>
      <w:r>
        <w:rPr>
          <w:rFonts w:ascii="宋体" w:hAnsi="宋体" w:hint="eastAsia"/>
          <w:sz w:val="24"/>
          <w:szCs w:val="24"/>
        </w:rPr>
        <w:t>工业机器人系统集成应用平台；</w:t>
      </w:r>
    </w:p>
    <w:p w14:paraId="215A321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）能完成机电设备的管理与维护、安全检查、安全检测与监控；</w:t>
      </w:r>
    </w:p>
    <w:p w14:paraId="1C412A7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w:t>
      </w:r>
      <w:r>
        <w:rPr>
          <w:rFonts w:ascii="宋体" w:hAnsi="宋体"/>
          <w:sz w:val="24"/>
          <w:szCs w:val="24"/>
        </w:rPr>
        <w:t>能够依据企业的生产情况</w:t>
      </w:r>
      <w:r>
        <w:rPr>
          <w:rFonts w:ascii="宋体" w:hAnsi="宋体" w:hint="eastAsia"/>
          <w:sz w:val="24"/>
          <w:szCs w:val="24"/>
        </w:rPr>
        <w:t>，</w:t>
      </w:r>
      <w:r>
        <w:rPr>
          <w:rFonts w:ascii="宋体" w:hAnsi="宋体"/>
          <w:sz w:val="24"/>
          <w:szCs w:val="24"/>
        </w:rPr>
        <w:t>制定和实施合理的管理制度</w:t>
      </w:r>
      <w:r>
        <w:rPr>
          <w:rFonts w:ascii="宋体" w:hAnsi="宋体" w:hint="eastAsia"/>
          <w:sz w:val="24"/>
          <w:szCs w:val="24"/>
        </w:rPr>
        <w:t>。</w:t>
      </w:r>
    </w:p>
    <w:p w14:paraId="0B0736AE"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t>六、课程设置及要求</w:t>
      </w:r>
    </w:p>
    <w:p w14:paraId="2EC97912"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（一）公共基础课程</w:t>
      </w:r>
    </w:p>
    <w:p w14:paraId="02366270"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16FFF962"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B6B0D52"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EAEA31"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3273DD4"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7BDAA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1806DC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9552CD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50EDDC5"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65EBF1C" w14:textId="77777777" w:rsidR="00141DA7" w:rsidRDefault="006F0A4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0BD6686C"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3B70A325"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w:t>
            </w:r>
            <w:proofErr w:type="gramStart"/>
            <w:r>
              <w:rPr>
                <w:rFonts w:ascii="宋体" w:hAnsi="宋体" w:hint="eastAsia"/>
                <w:color w:val="000000"/>
                <w:szCs w:val="21"/>
              </w:rPr>
              <w:t>践行</w:t>
            </w:r>
            <w:proofErr w:type="gramEnd"/>
            <w:r>
              <w:rPr>
                <w:rFonts w:ascii="宋体" w:hAnsi="宋体" w:hint="eastAsia"/>
                <w:color w:val="000000"/>
                <w:szCs w:val="21"/>
              </w:rPr>
              <w:t>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6B2F86D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41DA7" w14:paraId="2D27A7B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3A51CAC"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049EF04" w14:textId="77777777" w:rsidR="00141DA7" w:rsidRDefault="006F0A4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4F634218"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DEB8429"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F39F2E2" w14:textId="77777777" w:rsidR="00141DA7" w:rsidRDefault="006F0A4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41DA7" w14:paraId="7BB874A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9C243"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3F7E79AE"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720ECCEB" w14:textId="77777777" w:rsidR="00141DA7" w:rsidRDefault="006F0A4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w:t>
            </w:r>
            <w:r>
              <w:rPr>
                <w:rFonts w:ascii="宋体" w:hAnsi="宋体" w:hint="eastAsia"/>
                <w:szCs w:val="21"/>
              </w:rPr>
              <w:lastRenderedPageBreak/>
              <w:t>略</w:t>
            </w:r>
          </w:p>
        </w:tc>
        <w:tc>
          <w:tcPr>
            <w:tcW w:w="1464" w:type="pct"/>
            <w:tcBorders>
              <w:top w:val="single" w:sz="4" w:space="0" w:color="auto"/>
              <w:left w:val="single" w:sz="4" w:space="0" w:color="auto"/>
              <w:bottom w:val="single" w:sz="4" w:space="0" w:color="auto"/>
              <w:right w:val="single" w:sz="4" w:space="0" w:color="auto"/>
            </w:tcBorders>
            <w:vAlign w:val="center"/>
          </w:tcPr>
          <w:p w14:paraId="3CD842DD"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w:t>
            </w:r>
            <w:r>
              <w:rPr>
                <w:rFonts w:ascii="宋体" w:hAnsi="宋体" w:hint="eastAsia"/>
                <w:szCs w:val="21"/>
              </w:rPr>
              <w:lastRenderedPageBreak/>
              <w:t>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4F89FCEA"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通过教学，引导学生正确认识世界和中国发展大势，正确认识中国特色和国际比较，正确认识时代责任和历史使命，正确认识远大抱负和脚踏实地</w:t>
            </w:r>
          </w:p>
        </w:tc>
      </w:tr>
      <w:tr w:rsidR="00141DA7" w14:paraId="64B7568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60D840"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4551380" w14:textId="77777777" w:rsidR="00141DA7" w:rsidRDefault="006F0A4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ED9DFE8" w14:textId="77777777" w:rsidR="00141DA7" w:rsidRDefault="006F0A44">
            <w:pPr>
              <w:adjustRightInd w:val="0"/>
              <w:snapToGrid w:val="0"/>
              <w:jc w:val="left"/>
              <w:rPr>
                <w:rFonts w:ascii="宋体" w:hAnsi="宋体" w:hint="eastAsia"/>
                <w:szCs w:val="21"/>
              </w:rPr>
            </w:pPr>
            <w:r>
              <w:rPr>
                <w:rFonts w:ascii="宋体" w:hAnsi="宋体" w:hint="eastAsia"/>
                <w:szCs w:val="21"/>
              </w:rPr>
              <w:t>（1）能基本听懂发音清晰、语速较慢的日常生活语篇和</w:t>
            </w:r>
            <w:proofErr w:type="gramStart"/>
            <w:r>
              <w:rPr>
                <w:rFonts w:ascii="宋体" w:hAnsi="宋体" w:hint="eastAsia"/>
                <w:szCs w:val="21"/>
              </w:rPr>
              <w:t>职场</w:t>
            </w:r>
            <w:proofErr w:type="gramEnd"/>
            <w:r>
              <w:rPr>
                <w:rFonts w:ascii="宋体" w:hAnsi="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hint="eastAsia"/>
                <w:szCs w:val="21"/>
              </w:rPr>
              <w:t>职场中</w:t>
            </w:r>
            <w:proofErr w:type="gramEnd"/>
            <w:r>
              <w:rPr>
                <w:rFonts w:ascii="宋体" w:hAnsi="宋体" w:hint="eastAsia"/>
                <w:szCs w:val="21"/>
              </w:rPr>
              <w:t>就比较熟悉的话题与他人进行语言交流， 表达基本准确、流畅；能借助工具或他人帮助参与工作讨论；能简单介绍</w:t>
            </w:r>
            <w:proofErr w:type="gramStart"/>
            <w:r>
              <w:rPr>
                <w:rFonts w:ascii="宋体" w:hAnsi="宋体" w:hint="eastAsia"/>
                <w:szCs w:val="21"/>
              </w:rPr>
              <w:t>职场文化</w:t>
            </w:r>
            <w:proofErr w:type="gramEnd"/>
            <w:r>
              <w:rPr>
                <w:rFonts w:ascii="宋体" w:hAnsi="宋体" w:hint="eastAsia"/>
                <w:szCs w:val="21"/>
              </w:rPr>
              <w:t>和企业文化；能简单用英语讲述中国故事。（4）能以书面形式简要表达自己的经历、观点、情感；能仿</w:t>
            </w:r>
            <w:proofErr w:type="gramStart"/>
            <w:r>
              <w:rPr>
                <w:rFonts w:ascii="宋体" w:hAnsi="宋体" w:hint="eastAsia"/>
                <w:szCs w:val="21"/>
              </w:rPr>
              <w:t>写职场</w:t>
            </w:r>
            <w:proofErr w:type="gramEnd"/>
            <w:r>
              <w:rPr>
                <w:rFonts w:ascii="宋体" w:hAnsi="宋体" w:hint="eastAsia"/>
                <w:szCs w:val="21"/>
              </w:rPr>
              <w:t>常用的应用文，语句基本正确，表达清楚，格式恰当。（5）能就日常生活和</w:t>
            </w:r>
            <w:proofErr w:type="gramStart"/>
            <w:r>
              <w:rPr>
                <w:rFonts w:ascii="宋体" w:hAnsi="宋体" w:hint="eastAsia"/>
                <w:szCs w:val="21"/>
              </w:rPr>
              <w:t>职场中</w:t>
            </w:r>
            <w:proofErr w:type="gramEnd"/>
            <w:r>
              <w:rPr>
                <w:rFonts w:ascii="宋体" w:hAnsi="宋体" w:hint="eastAsia"/>
                <w:szCs w:val="21"/>
              </w:rPr>
              <w:t>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6F88EC" w14:textId="77777777" w:rsidR="00141DA7" w:rsidRDefault="006F0A44">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CE47DB4" w14:textId="77777777" w:rsidR="00141DA7" w:rsidRDefault="006F0A44">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w:t>
            </w:r>
          </w:p>
        </w:tc>
      </w:tr>
      <w:tr w:rsidR="00141DA7" w14:paraId="71D53FE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87F67DC" w14:textId="77777777" w:rsidR="00141DA7" w:rsidRDefault="006F0A44">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7AC0558F" w14:textId="77777777" w:rsidR="00141DA7" w:rsidRDefault="006F0A4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F9F4BB5" w14:textId="77777777" w:rsidR="00141DA7" w:rsidRDefault="006F0A44">
            <w:pPr>
              <w:adjustRightInd w:val="0"/>
              <w:snapToGrid w:val="0"/>
              <w:rPr>
                <w:rFonts w:ascii="宋体" w:hAnsi="宋体" w:hint="eastAsia"/>
                <w:szCs w:val="21"/>
              </w:rPr>
            </w:pPr>
            <w:r>
              <w:rPr>
                <w:rFonts w:ascii="宋体" w:hAnsi="宋体" w:hint="eastAsia"/>
                <w:szCs w:val="21"/>
              </w:rPr>
              <w:t>（1）能听懂一般语速的日常生活语篇和</w:t>
            </w:r>
            <w:proofErr w:type="gramStart"/>
            <w:r>
              <w:rPr>
                <w:rFonts w:ascii="宋体" w:hAnsi="宋体" w:hint="eastAsia"/>
                <w:szCs w:val="21"/>
              </w:rPr>
              <w:t>职场</w:t>
            </w:r>
            <w:proofErr w:type="gramEnd"/>
            <w:r>
              <w:rPr>
                <w:rFonts w:ascii="宋体" w:hAnsi="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hint="eastAsia"/>
                <w:szCs w:val="21"/>
              </w:rPr>
              <w:t>职场中</w:t>
            </w:r>
            <w:proofErr w:type="gramEnd"/>
            <w:r>
              <w:rPr>
                <w:rFonts w:ascii="宋体" w:hAnsi="宋体" w:hint="eastAsia"/>
                <w:szCs w:val="21"/>
              </w:rPr>
              <w:t>就相关话题与他人进行语言交流，表达较为准确、连贯、</w:t>
            </w:r>
            <w:r>
              <w:rPr>
                <w:rFonts w:ascii="宋体" w:hAnsi="宋体" w:hint="eastAsia"/>
                <w:szCs w:val="21"/>
              </w:rPr>
              <w:lastRenderedPageBreak/>
              <w:t>流畅；能描述语篇中不同文化现象的异同；能</w:t>
            </w:r>
            <w:proofErr w:type="gramStart"/>
            <w:r>
              <w:rPr>
                <w:rFonts w:ascii="宋体" w:hAnsi="宋体" w:hint="eastAsia"/>
                <w:szCs w:val="21"/>
              </w:rPr>
              <w:t>在职场交流</w:t>
            </w:r>
            <w:proofErr w:type="gramEnd"/>
            <w:r>
              <w:rPr>
                <w:rFonts w:ascii="宋体" w:hAnsi="宋体" w:hint="eastAsia"/>
                <w:szCs w:val="21"/>
              </w:rPr>
              <w:t>中较为恰当地表达自己的观点、情感、态度；能较为详细地介绍</w:t>
            </w:r>
            <w:proofErr w:type="gramStart"/>
            <w:r>
              <w:rPr>
                <w:rFonts w:ascii="宋体" w:hAnsi="宋体" w:hint="eastAsia"/>
                <w:szCs w:val="21"/>
              </w:rPr>
              <w:t>职场文化</w:t>
            </w:r>
            <w:proofErr w:type="gramEnd"/>
            <w:r>
              <w:rPr>
                <w:rFonts w:ascii="宋体" w:hAnsi="宋体" w:hint="eastAsia"/>
                <w:szCs w:val="21"/>
              </w:rPr>
              <w:t>和企业文化；能用英语较为生动地讲述中国故事。（4）能以书面形式较好地表达自己的经历、观点、情感；能用英语</w:t>
            </w:r>
            <w:proofErr w:type="gramStart"/>
            <w:r>
              <w:rPr>
                <w:rFonts w:ascii="宋体" w:hAnsi="宋体" w:hint="eastAsia"/>
                <w:szCs w:val="21"/>
              </w:rPr>
              <w:t>写出职场常用</w:t>
            </w:r>
            <w:proofErr w:type="gramEnd"/>
            <w:r>
              <w:rPr>
                <w:rFonts w:ascii="宋体" w:hAnsi="宋体" w:hint="eastAsia"/>
                <w:szCs w:val="21"/>
              </w:rPr>
              <w:t>的应用文，语句正确，表达清楚，格式恰当。（5）能就日常生活和</w:t>
            </w:r>
            <w:proofErr w:type="gramStart"/>
            <w:r>
              <w:rPr>
                <w:rFonts w:ascii="宋体" w:hAnsi="宋体" w:hint="eastAsia"/>
                <w:szCs w:val="21"/>
              </w:rPr>
              <w:t>职场中</w:t>
            </w:r>
            <w:proofErr w:type="gramEnd"/>
            <w:r>
              <w:rPr>
                <w:rFonts w:ascii="宋体" w:hAnsi="宋体" w:hint="eastAsia"/>
                <w:szCs w:val="21"/>
              </w:rPr>
              <w:t>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D2822DD"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w:t>
            </w:r>
            <w:proofErr w:type="gramStart"/>
            <w:r>
              <w:rPr>
                <w:rFonts w:ascii="宋体" w:hAnsi="宋体" w:hint="eastAsia"/>
                <w:szCs w:val="21"/>
              </w:rPr>
              <w:t>篇类型</w:t>
            </w:r>
            <w:proofErr w:type="gramEnd"/>
            <w:r>
              <w:rPr>
                <w:rFonts w:ascii="宋体" w:hAnsi="宋体" w:hint="eastAsia"/>
                <w:szCs w:val="21"/>
              </w:rPr>
              <w:t>包括口头、书面、新媒体等多模态语篇，涵盖不同类型的体裁，为语言学习提供素材。语言知识</w:t>
            </w:r>
            <w:proofErr w:type="gramStart"/>
            <w:r>
              <w:rPr>
                <w:rFonts w:ascii="宋体" w:hAnsi="宋体" w:hint="eastAsia"/>
                <w:szCs w:val="21"/>
              </w:rPr>
              <w:t>是职场涉外</w:t>
            </w:r>
            <w:proofErr w:type="gramEnd"/>
            <w:r>
              <w:rPr>
                <w:rFonts w:ascii="宋体" w:hAnsi="宋体" w:hint="eastAsia"/>
                <w:szCs w:val="21"/>
              </w:rPr>
              <w:t>沟通的重要基础，重点突出应用性。文化知识包括世界多元文化和中华文化，尤其是</w:t>
            </w:r>
            <w:proofErr w:type="gramStart"/>
            <w:r>
              <w:rPr>
                <w:rFonts w:ascii="宋体" w:hAnsi="宋体" w:hint="eastAsia"/>
                <w:szCs w:val="21"/>
              </w:rPr>
              <w:t>职场文化</w:t>
            </w:r>
            <w:proofErr w:type="gramEnd"/>
            <w:r>
              <w:rPr>
                <w:rFonts w:ascii="宋体" w:hAnsi="宋体" w:hint="eastAsia"/>
                <w:szCs w:val="21"/>
              </w:rPr>
              <w:t>和企业文化，是学生形成跨文化交际能力、坚定文化自信的知识源泉。职业英语技能对学生在职场中的口头和书面沟通能力提出具体要求，包含理解技能、表达技能和互动技能，具体包括听、说、读、</w:t>
            </w:r>
            <w:r>
              <w:rPr>
                <w:rFonts w:ascii="宋体" w:hAnsi="宋体" w:hint="eastAsia"/>
                <w:szCs w:val="21"/>
              </w:rPr>
              <w:lastRenderedPageBreak/>
              <w:t>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7CE5665" w14:textId="77777777" w:rsidR="00141DA7" w:rsidRDefault="006F0A44">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hint="eastAsia"/>
                <w:szCs w:val="21"/>
              </w:rPr>
              <w:t>学方式</w:t>
            </w:r>
            <w:proofErr w:type="gramEnd"/>
            <w:r>
              <w:rPr>
                <w:rFonts w:ascii="宋体" w:hAnsi="宋体" w:hint="eastAsia"/>
                <w:szCs w:val="21"/>
              </w:rPr>
              <w:t>的转变；尊重个体差异，促进学生全面与个性化发展。注重现代信息技术与传统课堂教学的融合，优化教学过程。注重学生语言基础知识和语言基本技能的提升，能达到相关行业</w:t>
            </w:r>
            <w:r>
              <w:rPr>
                <w:rFonts w:ascii="宋体" w:hAnsi="宋体" w:hint="eastAsia"/>
                <w:szCs w:val="21"/>
              </w:rPr>
              <w:lastRenderedPageBreak/>
              <w:t>或社会考试证书要求的英语语言知识和应用能力水平。</w:t>
            </w:r>
          </w:p>
        </w:tc>
      </w:tr>
      <w:tr w:rsidR="00141DA7" w14:paraId="19BBB8F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023BC5" w14:textId="77777777" w:rsidR="00141DA7" w:rsidRDefault="006F0A44">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79BBB1EE" w14:textId="77777777" w:rsidR="00141DA7" w:rsidRDefault="006F0A4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A5EE99" w14:textId="77777777" w:rsidR="00141DA7" w:rsidRDefault="006F0A4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68BF363A" w14:textId="77777777" w:rsidR="00141DA7" w:rsidRDefault="006F0A4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A903653" w14:textId="77777777" w:rsidR="00141DA7" w:rsidRDefault="006F0A44">
            <w:pPr>
              <w:adjustRightInd w:val="0"/>
              <w:snapToGrid w:val="0"/>
              <w:rPr>
                <w:rFonts w:ascii="宋体" w:hAnsi="宋体" w:hint="eastAsia"/>
                <w:bCs/>
                <w:szCs w:val="21"/>
              </w:rPr>
            </w:pPr>
            <w:r>
              <w:rPr>
                <w:rFonts w:ascii="宋体" w:hAnsi="宋体" w:hint="eastAsia"/>
                <w:bCs/>
                <w:szCs w:val="21"/>
              </w:rPr>
              <w:t>（1）函数</w:t>
            </w:r>
          </w:p>
          <w:p w14:paraId="5980CD2A" w14:textId="77777777" w:rsidR="00141DA7" w:rsidRDefault="006F0A44">
            <w:pPr>
              <w:adjustRightInd w:val="0"/>
              <w:snapToGrid w:val="0"/>
              <w:rPr>
                <w:rFonts w:ascii="宋体" w:hAnsi="宋体" w:hint="eastAsia"/>
                <w:bCs/>
                <w:szCs w:val="21"/>
              </w:rPr>
            </w:pPr>
            <w:r>
              <w:rPr>
                <w:rFonts w:ascii="宋体" w:hAnsi="宋体" w:hint="eastAsia"/>
                <w:bCs/>
                <w:szCs w:val="21"/>
              </w:rPr>
              <w:t>（2）极限与连续</w:t>
            </w:r>
          </w:p>
          <w:p w14:paraId="3D4BBB3F" w14:textId="77777777" w:rsidR="00141DA7" w:rsidRDefault="006F0A44">
            <w:pPr>
              <w:adjustRightInd w:val="0"/>
              <w:snapToGrid w:val="0"/>
              <w:rPr>
                <w:rFonts w:ascii="宋体" w:hAnsi="宋体" w:hint="eastAsia"/>
                <w:bCs/>
                <w:szCs w:val="21"/>
              </w:rPr>
            </w:pPr>
            <w:r>
              <w:rPr>
                <w:rFonts w:ascii="宋体" w:hAnsi="宋体" w:hint="eastAsia"/>
                <w:bCs/>
                <w:szCs w:val="21"/>
              </w:rPr>
              <w:t>（3）一元函数微分学</w:t>
            </w:r>
          </w:p>
          <w:p w14:paraId="1D5B2473" w14:textId="77777777" w:rsidR="00141DA7" w:rsidRDefault="00141DA7">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C920AF8" w14:textId="77777777" w:rsidR="00141DA7" w:rsidRDefault="006F0A4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41DA7" w14:paraId="19AAA8F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1B3B2A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75D958C0" w14:textId="77777777" w:rsidR="00141DA7" w:rsidRDefault="006F0A4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E2EC4C6" w14:textId="77777777" w:rsidR="00141DA7" w:rsidRDefault="006F0A4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33F9FB1" w14:textId="77777777" w:rsidR="00141DA7" w:rsidRDefault="006F0A44">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w:t>
            </w:r>
            <w:r>
              <w:rPr>
                <w:rFonts w:hint="eastAsia"/>
              </w:rPr>
              <w:lastRenderedPageBreak/>
              <w:t>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ADE393E"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4A46E799"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1D2FBDE3" w14:textId="77777777" w:rsidR="00141DA7" w:rsidRDefault="006F0A44">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94771E" w14:textId="77777777" w:rsidR="00141DA7" w:rsidRDefault="006F0A44">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rPr>
              <w:t>与职场发展</w:t>
            </w:r>
            <w:proofErr w:type="gramEnd"/>
            <w:r>
              <w:rPr>
                <w:rFonts w:ascii="宋体" w:hAnsi="宋体" w:cs="宋体" w:hint="eastAsia"/>
              </w:rPr>
              <w:t>的要求和高职学生学习心理和个性特征，精心设计</w:t>
            </w:r>
            <w:r>
              <w:rPr>
                <w:rFonts w:ascii="宋体" w:hAnsi="宋体" w:cs="宋体" w:hint="eastAsia"/>
              </w:rPr>
              <w:lastRenderedPageBreak/>
              <w:t>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41DA7" w14:paraId="2F3BC3D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32006BC" w14:textId="77777777" w:rsidR="00141DA7" w:rsidRDefault="006F0A44">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3EAF2454" w14:textId="77777777" w:rsidR="00141DA7" w:rsidRDefault="006F0A4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0116FAC"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17F60C6D"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5477D80" w14:textId="77777777" w:rsidR="00141DA7" w:rsidRDefault="006F0A4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2A6716A" w14:textId="77777777" w:rsidR="00141DA7" w:rsidRDefault="006F0A4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659C826" w14:textId="77777777" w:rsidR="00141DA7" w:rsidRDefault="006F0A44">
            <w:pPr>
              <w:adjustRightInd w:val="0"/>
              <w:snapToGrid w:val="0"/>
              <w:rPr>
                <w:rFonts w:ascii="宋体" w:hAnsi="宋体" w:hint="eastAsia"/>
                <w:bCs/>
                <w:szCs w:val="21"/>
              </w:rPr>
            </w:pPr>
            <w:r>
              <w:rPr>
                <w:rFonts w:ascii="宋体" w:hAnsi="宋体" w:hint="eastAsia"/>
                <w:bCs/>
                <w:szCs w:val="21"/>
              </w:rPr>
              <w:t>（1）计算机的基础知识</w:t>
            </w:r>
          </w:p>
          <w:p w14:paraId="2D602F13" w14:textId="77777777" w:rsidR="00141DA7" w:rsidRDefault="006F0A44">
            <w:pPr>
              <w:adjustRightInd w:val="0"/>
              <w:snapToGrid w:val="0"/>
              <w:rPr>
                <w:rFonts w:ascii="宋体" w:hAnsi="宋体" w:hint="eastAsia"/>
                <w:bCs/>
                <w:szCs w:val="21"/>
              </w:rPr>
            </w:pPr>
            <w:r>
              <w:rPr>
                <w:rFonts w:ascii="宋体" w:hAnsi="宋体" w:hint="eastAsia"/>
                <w:bCs/>
                <w:szCs w:val="21"/>
              </w:rPr>
              <w:t>（2）Windows基本操作</w:t>
            </w:r>
          </w:p>
          <w:p w14:paraId="5DFABA80" w14:textId="77777777" w:rsidR="00141DA7" w:rsidRDefault="006F0A44">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76D1AF17" w14:textId="77777777" w:rsidR="00141DA7" w:rsidRDefault="006F0A44">
            <w:pPr>
              <w:adjustRightInd w:val="0"/>
              <w:snapToGrid w:val="0"/>
              <w:rPr>
                <w:rFonts w:ascii="宋体" w:hAnsi="宋体" w:hint="eastAsia"/>
                <w:bCs/>
                <w:szCs w:val="21"/>
              </w:rPr>
            </w:pPr>
            <w:r>
              <w:rPr>
                <w:rFonts w:ascii="宋体" w:hAnsi="宋体" w:hint="eastAsia"/>
                <w:bCs/>
                <w:szCs w:val="21"/>
              </w:rPr>
              <w:t>（4）电子表格软件Excel2010的使用</w:t>
            </w:r>
          </w:p>
          <w:p w14:paraId="65370974" w14:textId="77777777" w:rsidR="00141DA7" w:rsidRDefault="006F0A44">
            <w:pPr>
              <w:adjustRightInd w:val="0"/>
              <w:snapToGrid w:val="0"/>
              <w:rPr>
                <w:rFonts w:ascii="宋体" w:hAnsi="宋体" w:hint="eastAsia"/>
                <w:bCs/>
                <w:szCs w:val="21"/>
              </w:rPr>
            </w:pPr>
            <w:r>
              <w:rPr>
                <w:rFonts w:ascii="宋体" w:hAnsi="宋体" w:hint="eastAsia"/>
                <w:bCs/>
                <w:szCs w:val="21"/>
              </w:rPr>
              <w:t>（5）幻灯片制作软件Power point2010的操作</w:t>
            </w:r>
          </w:p>
          <w:p w14:paraId="0B7289F9" w14:textId="77777777" w:rsidR="00141DA7" w:rsidRDefault="006F0A44">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3DF56" w14:textId="77777777" w:rsidR="00141DA7" w:rsidRDefault="006F0A4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141DA7" w14:paraId="1CDF0E9F" w14:textId="77777777">
        <w:trPr>
          <w:trHeight w:val="2461"/>
          <w:jc w:val="center"/>
        </w:trPr>
        <w:tc>
          <w:tcPr>
            <w:tcW w:w="303" w:type="pct"/>
            <w:tcBorders>
              <w:top w:val="single" w:sz="4" w:space="0" w:color="auto"/>
              <w:left w:val="single" w:sz="4" w:space="0" w:color="auto"/>
              <w:right w:val="single" w:sz="4" w:space="0" w:color="auto"/>
            </w:tcBorders>
            <w:vAlign w:val="center"/>
          </w:tcPr>
          <w:p w14:paraId="22D470D6" w14:textId="77777777" w:rsidR="00141DA7" w:rsidRDefault="006F0A44">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AF98CE5"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629F0E26" w14:textId="77777777" w:rsidR="00141DA7" w:rsidRDefault="006F0A44">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0AEEA34C" w14:textId="77777777" w:rsidR="00141DA7" w:rsidRDefault="006F0A44">
            <w:pPr>
              <w:adjustRightInd w:val="0"/>
              <w:snapToGrid w:val="0"/>
              <w:jc w:val="left"/>
              <w:rPr>
                <w:rFonts w:ascii="宋体" w:hAnsi="宋体" w:hint="eastAsia"/>
                <w:szCs w:val="21"/>
              </w:rPr>
            </w:pPr>
            <w:r>
              <w:rPr>
                <w:rFonts w:ascii="宋体" w:hAnsi="宋体" w:hint="eastAsia"/>
                <w:szCs w:val="21"/>
              </w:rPr>
              <w:t>（1）中国国防</w:t>
            </w:r>
          </w:p>
          <w:p w14:paraId="7FFB45C4" w14:textId="77777777" w:rsidR="00141DA7" w:rsidRDefault="006F0A44">
            <w:pPr>
              <w:adjustRightInd w:val="0"/>
              <w:snapToGrid w:val="0"/>
              <w:jc w:val="left"/>
              <w:rPr>
                <w:rFonts w:ascii="宋体" w:hAnsi="宋体" w:hint="eastAsia"/>
                <w:szCs w:val="21"/>
              </w:rPr>
            </w:pPr>
            <w:r>
              <w:rPr>
                <w:rFonts w:ascii="宋体" w:hAnsi="宋体" w:hint="eastAsia"/>
                <w:szCs w:val="21"/>
              </w:rPr>
              <w:t>（2）国家安全</w:t>
            </w:r>
          </w:p>
          <w:p w14:paraId="65B06204" w14:textId="77777777" w:rsidR="00141DA7" w:rsidRDefault="006F0A44">
            <w:pPr>
              <w:adjustRightInd w:val="0"/>
              <w:snapToGrid w:val="0"/>
              <w:jc w:val="left"/>
              <w:rPr>
                <w:rFonts w:ascii="宋体" w:hAnsi="宋体" w:hint="eastAsia"/>
                <w:szCs w:val="21"/>
              </w:rPr>
            </w:pPr>
            <w:r>
              <w:rPr>
                <w:rFonts w:ascii="宋体" w:hAnsi="宋体" w:hint="eastAsia"/>
                <w:szCs w:val="21"/>
              </w:rPr>
              <w:t>（3）军事思想</w:t>
            </w:r>
          </w:p>
          <w:p w14:paraId="3AAD305C" w14:textId="77777777" w:rsidR="00141DA7" w:rsidRDefault="006F0A44">
            <w:pPr>
              <w:adjustRightInd w:val="0"/>
              <w:snapToGrid w:val="0"/>
              <w:jc w:val="left"/>
              <w:rPr>
                <w:rFonts w:ascii="宋体" w:hAnsi="宋体" w:hint="eastAsia"/>
                <w:szCs w:val="21"/>
              </w:rPr>
            </w:pPr>
            <w:r>
              <w:rPr>
                <w:rFonts w:ascii="宋体" w:hAnsi="宋体" w:hint="eastAsia"/>
                <w:szCs w:val="21"/>
              </w:rPr>
              <w:t>（4）现代战争</w:t>
            </w:r>
          </w:p>
          <w:p w14:paraId="21250B65" w14:textId="77777777" w:rsidR="00141DA7" w:rsidRDefault="006F0A44">
            <w:pPr>
              <w:adjustRightInd w:val="0"/>
              <w:snapToGrid w:val="0"/>
              <w:jc w:val="left"/>
              <w:rPr>
                <w:rFonts w:ascii="宋体" w:hAnsi="宋体" w:hint="eastAsia"/>
                <w:szCs w:val="21"/>
              </w:rPr>
            </w:pPr>
            <w:r>
              <w:rPr>
                <w:rFonts w:ascii="宋体" w:hAnsi="宋体" w:hint="eastAsia"/>
                <w:szCs w:val="21"/>
              </w:rPr>
              <w:t>（5）信息化装备</w:t>
            </w:r>
          </w:p>
          <w:p w14:paraId="2532F098" w14:textId="77777777" w:rsidR="00141DA7" w:rsidRDefault="006F0A44">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2E44B4F6" w14:textId="77777777" w:rsidR="00141DA7" w:rsidRDefault="006F0A44">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w:t>
            </w:r>
            <w:proofErr w:type="gramStart"/>
            <w:r>
              <w:rPr>
                <w:rFonts w:ascii="宋体" w:hAnsi="宋体" w:hint="eastAsia"/>
                <w:szCs w:val="21"/>
              </w:rPr>
              <w:t>慕课</w:t>
            </w:r>
            <w:proofErr w:type="gramEnd"/>
            <w:r>
              <w:rPr>
                <w:rFonts w:ascii="宋体" w:hAnsi="宋体" w:hint="eastAsia"/>
                <w:szCs w:val="21"/>
              </w:rPr>
              <w:t>、微课、视频公开课等在线课程在教学中的应用和管理</w:t>
            </w:r>
          </w:p>
        </w:tc>
      </w:tr>
      <w:tr w:rsidR="00141DA7" w14:paraId="5CA58658" w14:textId="77777777">
        <w:trPr>
          <w:trHeight w:val="2461"/>
          <w:jc w:val="center"/>
        </w:trPr>
        <w:tc>
          <w:tcPr>
            <w:tcW w:w="303" w:type="pct"/>
            <w:tcBorders>
              <w:top w:val="single" w:sz="4" w:space="0" w:color="auto"/>
              <w:left w:val="single" w:sz="4" w:space="0" w:color="auto"/>
              <w:right w:val="single" w:sz="4" w:space="0" w:color="auto"/>
            </w:tcBorders>
            <w:vAlign w:val="center"/>
          </w:tcPr>
          <w:p w14:paraId="3440A7A7" w14:textId="77777777" w:rsidR="00141DA7" w:rsidRDefault="006F0A44">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2F6C8CDB" w14:textId="77777777" w:rsidR="00141DA7" w:rsidRDefault="006F0A44">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72648991" w14:textId="77777777" w:rsidR="00141DA7" w:rsidRDefault="006F0A44">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hint="eastAsia"/>
                <w:szCs w:val="21"/>
              </w:rPr>
              <w:t>践行</w:t>
            </w:r>
            <w:proofErr w:type="gramEnd"/>
            <w:r>
              <w:rPr>
                <w:rFonts w:ascii="宋体" w:hAnsi="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5FE81FB" w14:textId="77777777" w:rsidR="00141DA7" w:rsidRDefault="006F0A44">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FCD28DD" w14:textId="77777777" w:rsidR="00141DA7" w:rsidRDefault="006F0A44">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141DA7" w14:paraId="1DC91379" w14:textId="77777777">
        <w:trPr>
          <w:trHeight w:val="2461"/>
          <w:jc w:val="center"/>
        </w:trPr>
        <w:tc>
          <w:tcPr>
            <w:tcW w:w="303" w:type="pct"/>
            <w:tcBorders>
              <w:top w:val="single" w:sz="4" w:space="0" w:color="auto"/>
              <w:left w:val="single" w:sz="4" w:space="0" w:color="auto"/>
              <w:right w:val="single" w:sz="4" w:space="0" w:color="auto"/>
            </w:tcBorders>
            <w:vAlign w:val="center"/>
          </w:tcPr>
          <w:p w14:paraId="551FB290" w14:textId="77777777" w:rsidR="00141DA7" w:rsidRDefault="006F0A44">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3C121AED" w14:textId="77777777" w:rsidR="00141DA7" w:rsidRDefault="006F0A44">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1D9FBD0F" w14:textId="77777777" w:rsidR="00141DA7" w:rsidRDefault="006F0A44">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4249C74" w14:textId="77777777" w:rsidR="00141DA7" w:rsidRDefault="006F0A44">
            <w:pPr>
              <w:adjustRightInd w:val="0"/>
              <w:snapToGrid w:val="0"/>
              <w:jc w:val="left"/>
              <w:rPr>
                <w:rFonts w:ascii="宋体" w:hAnsi="宋体" w:hint="eastAsia"/>
                <w:szCs w:val="21"/>
              </w:rPr>
            </w:pPr>
            <w:r>
              <w:rPr>
                <w:rFonts w:ascii="宋体" w:hAnsi="宋体" w:hint="eastAsia"/>
                <w:szCs w:val="21"/>
              </w:rPr>
              <w:t>（1）心理健康维护</w:t>
            </w:r>
          </w:p>
          <w:p w14:paraId="5B92C3DD" w14:textId="77777777" w:rsidR="00141DA7" w:rsidRDefault="006F0A44">
            <w:pPr>
              <w:adjustRightInd w:val="0"/>
              <w:snapToGrid w:val="0"/>
              <w:jc w:val="left"/>
              <w:rPr>
                <w:rFonts w:ascii="宋体" w:hAnsi="宋体" w:hint="eastAsia"/>
                <w:szCs w:val="21"/>
              </w:rPr>
            </w:pPr>
            <w:r>
              <w:rPr>
                <w:rFonts w:ascii="宋体" w:hAnsi="宋体" w:hint="eastAsia"/>
                <w:szCs w:val="21"/>
              </w:rPr>
              <w:t>（2）心理发展成熟</w:t>
            </w:r>
          </w:p>
          <w:p w14:paraId="2870D831" w14:textId="77777777" w:rsidR="00141DA7" w:rsidRDefault="006F0A44">
            <w:pPr>
              <w:adjustRightInd w:val="0"/>
              <w:snapToGrid w:val="0"/>
              <w:jc w:val="left"/>
              <w:rPr>
                <w:rFonts w:ascii="宋体" w:hAnsi="宋体" w:hint="eastAsia"/>
                <w:szCs w:val="21"/>
              </w:rPr>
            </w:pPr>
            <w:r>
              <w:rPr>
                <w:rFonts w:ascii="宋体" w:hAnsi="宋体" w:hint="eastAsia"/>
                <w:szCs w:val="21"/>
              </w:rPr>
              <w:t>（3）心理素质培养</w:t>
            </w:r>
          </w:p>
          <w:p w14:paraId="0C22A0A7" w14:textId="77777777" w:rsidR="00141DA7" w:rsidRDefault="006F0A44">
            <w:pPr>
              <w:adjustRightInd w:val="0"/>
              <w:snapToGrid w:val="0"/>
              <w:jc w:val="left"/>
              <w:rPr>
                <w:rFonts w:ascii="宋体" w:hAnsi="宋体" w:hint="eastAsia"/>
                <w:szCs w:val="21"/>
              </w:rPr>
            </w:pPr>
            <w:r>
              <w:rPr>
                <w:rFonts w:ascii="宋体" w:hAnsi="宋体" w:hint="eastAsia"/>
                <w:szCs w:val="21"/>
              </w:rPr>
              <w:t>（4）积极人格铸造</w:t>
            </w:r>
          </w:p>
          <w:p w14:paraId="2779D9C5" w14:textId="77777777" w:rsidR="00141DA7" w:rsidRDefault="006F0A44">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08A42FC3" w14:textId="77777777" w:rsidR="00141DA7" w:rsidRDefault="006F0A44">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141DA7" w14:paraId="4D55BE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FCD54F"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0F90151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体育与</w:t>
            </w:r>
            <w:proofErr w:type="gramStart"/>
            <w:r>
              <w:rPr>
                <w:rFonts w:ascii="宋体" w:hAnsi="宋体" w:hint="eastAsia"/>
                <w:color w:val="000000"/>
                <w:szCs w:val="21"/>
              </w:rPr>
              <w:t>健康1、2、3、4</w:t>
            </w:r>
            <w:proofErr w:type="gramEnd"/>
          </w:p>
        </w:tc>
        <w:tc>
          <w:tcPr>
            <w:tcW w:w="1308" w:type="pct"/>
            <w:tcBorders>
              <w:top w:val="single" w:sz="4" w:space="0" w:color="auto"/>
              <w:left w:val="single" w:sz="4" w:space="0" w:color="auto"/>
              <w:bottom w:val="single" w:sz="4" w:space="0" w:color="auto"/>
              <w:right w:val="single" w:sz="4" w:space="0" w:color="auto"/>
            </w:tcBorders>
            <w:vAlign w:val="center"/>
          </w:tcPr>
          <w:p w14:paraId="2584C6BA" w14:textId="77777777" w:rsidR="00141DA7" w:rsidRDefault="006F0A44">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71C8A515" w14:textId="77777777" w:rsidR="00141DA7" w:rsidRDefault="006F0A44">
            <w:pPr>
              <w:adjustRightInd w:val="0"/>
              <w:snapToGrid w:val="0"/>
              <w:jc w:val="left"/>
              <w:rPr>
                <w:rFonts w:ascii="宋体" w:hAnsi="宋体" w:hint="eastAsia"/>
                <w:szCs w:val="21"/>
              </w:rPr>
            </w:pPr>
            <w:r>
              <w:rPr>
                <w:rFonts w:ascii="宋体" w:hAnsi="宋体" w:hint="eastAsia"/>
                <w:szCs w:val="21"/>
              </w:rPr>
              <w:t>田径</w:t>
            </w:r>
          </w:p>
          <w:p w14:paraId="39721CD4" w14:textId="77777777" w:rsidR="00141DA7" w:rsidRDefault="006F0A44">
            <w:pPr>
              <w:adjustRightInd w:val="0"/>
              <w:snapToGrid w:val="0"/>
              <w:jc w:val="left"/>
              <w:rPr>
                <w:rFonts w:ascii="宋体" w:hAnsi="宋体" w:hint="eastAsia"/>
                <w:szCs w:val="21"/>
              </w:rPr>
            </w:pPr>
            <w:r>
              <w:rPr>
                <w:rFonts w:ascii="宋体" w:hAnsi="宋体" w:hint="eastAsia"/>
                <w:szCs w:val="21"/>
              </w:rPr>
              <w:t>篮球</w:t>
            </w:r>
          </w:p>
          <w:p w14:paraId="69C8B0C7" w14:textId="77777777" w:rsidR="00141DA7" w:rsidRDefault="006F0A44">
            <w:pPr>
              <w:adjustRightInd w:val="0"/>
              <w:snapToGrid w:val="0"/>
              <w:jc w:val="left"/>
              <w:rPr>
                <w:rFonts w:ascii="宋体" w:hAnsi="宋体" w:hint="eastAsia"/>
                <w:szCs w:val="21"/>
              </w:rPr>
            </w:pPr>
            <w:r>
              <w:rPr>
                <w:rFonts w:ascii="宋体" w:hAnsi="宋体" w:hint="eastAsia"/>
                <w:szCs w:val="21"/>
              </w:rPr>
              <w:t>武术</w:t>
            </w:r>
          </w:p>
          <w:p w14:paraId="5332B23C" w14:textId="77777777" w:rsidR="00141DA7" w:rsidRDefault="006F0A44">
            <w:pPr>
              <w:adjustRightInd w:val="0"/>
              <w:snapToGrid w:val="0"/>
              <w:jc w:val="left"/>
              <w:rPr>
                <w:rFonts w:ascii="宋体" w:hAnsi="宋体" w:hint="eastAsia"/>
                <w:szCs w:val="21"/>
              </w:rPr>
            </w:pPr>
            <w:r>
              <w:rPr>
                <w:rFonts w:ascii="宋体" w:hAnsi="宋体" w:hint="eastAsia"/>
                <w:szCs w:val="21"/>
              </w:rPr>
              <w:t>健美操</w:t>
            </w:r>
          </w:p>
          <w:p w14:paraId="5AEC8FDF" w14:textId="77777777" w:rsidR="00141DA7" w:rsidRDefault="006F0A44">
            <w:pPr>
              <w:adjustRightInd w:val="0"/>
              <w:snapToGrid w:val="0"/>
              <w:jc w:val="left"/>
              <w:rPr>
                <w:rFonts w:ascii="宋体" w:hAnsi="宋体" w:hint="eastAsia"/>
                <w:szCs w:val="21"/>
              </w:rPr>
            </w:pPr>
            <w:r>
              <w:rPr>
                <w:rFonts w:ascii="宋体" w:hAnsi="宋体" w:hint="eastAsia"/>
                <w:szCs w:val="21"/>
              </w:rPr>
              <w:t>健身健美</w:t>
            </w:r>
          </w:p>
          <w:p w14:paraId="40584351" w14:textId="77777777" w:rsidR="00141DA7" w:rsidRDefault="006F0A44">
            <w:pPr>
              <w:adjustRightInd w:val="0"/>
              <w:snapToGrid w:val="0"/>
              <w:jc w:val="left"/>
              <w:rPr>
                <w:rFonts w:ascii="宋体" w:hAnsi="宋体" w:hint="eastAsia"/>
                <w:szCs w:val="21"/>
              </w:rPr>
            </w:pPr>
            <w:r>
              <w:rPr>
                <w:rFonts w:ascii="宋体" w:hAnsi="宋体" w:hint="eastAsia"/>
                <w:szCs w:val="21"/>
              </w:rPr>
              <w:t>乒乓球</w:t>
            </w:r>
          </w:p>
          <w:p w14:paraId="151B4415" w14:textId="77777777" w:rsidR="00141DA7" w:rsidRDefault="006F0A44">
            <w:pPr>
              <w:adjustRightInd w:val="0"/>
              <w:snapToGrid w:val="0"/>
              <w:jc w:val="left"/>
              <w:rPr>
                <w:rFonts w:ascii="宋体" w:hAnsi="宋体" w:hint="eastAsia"/>
                <w:szCs w:val="21"/>
              </w:rPr>
            </w:pPr>
            <w:r>
              <w:rPr>
                <w:rFonts w:ascii="宋体" w:hAnsi="宋体" w:hint="eastAsia"/>
                <w:szCs w:val="21"/>
              </w:rPr>
              <w:t>排球</w:t>
            </w:r>
          </w:p>
          <w:p w14:paraId="520FA24F" w14:textId="77777777" w:rsidR="00141DA7" w:rsidRDefault="006F0A44">
            <w:pPr>
              <w:adjustRightInd w:val="0"/>
              <w:snapToGrid w:val="0"/>
              <w:jc w:val="left"/>
              <w:rPr>
                <w:rFonts w:ascii="宋体" w:hAnsi="宋体" w:hint="eastAsia"/>
                <w:szCs w:val="21"/>
              </w:rPr>
            </w:pPr>
            <w:r>
              <w:rPr>
                <w:rFonts w:ascii="宋体" w:hAnsi="宋体" w:hint="eastAsia"/>
                <w:szCs w:val="21"/>
              </w:rPr>
              <w:t>足球</w:t>
            </w:r>
          </w:p>
          <w:p w14:paraId="3CD291E2" w14:textId="77777777" w:rsidR="00141DA7" w:rsidRDefault="006F0A44">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75335521" w14:textId="77777777" w:rsidR="00141DA7" w:rsidRDefault="006F0A44">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141DA7" w14:paraId="6F059DA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7A743D"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DCA4166" w14:textId="77777777" w:rsidR="00141DA7" w:rsidRDefault="006F0A44">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33B95A3" w14:textId="77777777" w:rsidR="00141DA7" w:rsidRDefault="006F0A44">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w:t>
            </w:r>
            <w:proofErr w:type="gramStart"/>
            <w:r>
              <w:rPr>
                <w:rFonts w:ascii="宋体" w:hAnsi="宋体" w:hint="eastAsia"/>
                <w:szCs w:val="21"/>
              </w:rPr>
              <w:t>安全发展</w:t>
            </w:r>
            <w:proofErr w:type="gramEnd"/>
            <w:r>
              <w:rPr>
                <w:rFonts w:ascii="宋体" w:hAnsi="宋体" w:hint="eastAsia"/>
                <w:szCs w:val="21"/>
              </w:rPr>
              <w:t>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3FE84ECE" w14:textId="77777777" w:rsidR="00141DA7" w:rsidRDefault="006F0A44">
            <w:pPr>
              <w:adjustRightInd w:val="0"/>
              <w:snapToGrid w:val="0"/>
              <w:jc w:val="left"/>
              <w:rPr>
                <w:rFonts w:ascii="宋体" w:hAnsi="宋体" w:hint="eastAsia"/>
                <w:szCs w:val="21"/>
              </w:rPr>
            </w:pPr>
            <w:r>
              <w:rPr>
                <w:rFonts w:ascii="宋体" w:hAnsi="宋体" w:hint="eastAsia"/>
                <w:szCs w:val="21"/>
              </w:rPr>
              <w:t>（1）相关法律法规</w:t>
            </w:r>
          </w:p>
          <w:p w14:paraId="4E23FE57" w14:textId="77777777" w:rsidR="00141DA7" w:rsidRDefault="006F0A44">
            <w:pPr>
              <w:adjustRightInd w:val="0"/>
              <w:snapToGrid w:val="0"/>
              <w:jc w:val="left"/>
              <w:rPr>
                <w:rFonts w:ascii="宋体" w:hAnsi="宋体" w:hint="eastAsia"/>
                <w:szCs w:val="21"/>
              </w:rPr>
            </w:pPr>
            <w:r>
              <w:rPr>
                <w:rFonts w:ascii="宋体" w:hAnsi="宋体" w:hint="eastAsia"/>
                <w:szCs w:val="21"/>
              </w:rPr>
              <w:t>（2）职业健康</w:t>
            </w:r>
          </w:p>
          <w:p w14:paraId="55E130B6" w14:textId="77777777" w:rsidR="00141DA7" w:rsidRDefault="006F0A44">
            <w:pPr>
              <w:adjustRightInd w:val="0"/>
              <w:snapToGrid w:val="0"/>
              <w:jc w:val="left"/>
              <w:rPr>
                <w:rFonts w:ascii="宋体" w:hAnsi="宋体" w:hint="eastAsia"/>
                <w:szCs w:val="21"/>
              </w:rPr>
            </w:pPr>
            <w:r>
              <w:rPr>
                <w:rFonts w:ascii="宋体" w:hAnsi="宋体" w:hint="eastAsia"/>
                <w:szCs w:val="21"/>
              </w:rPr>
              <w:t>（3）职业安全</w:t>
            </w:r>
          </w:p>
          <w:p w14:paraId="3B169F8B" w14:textId="77777777" w:rsidR="00141DA7" w:rsidRDefault="006F0A44">
            <w:pPr>
              <w:adjustRightInd w:val="0"/>
              <w:snapToGrid w:val="0"/>
              <w:jc w:val="left"/>
              <w:rPr>
                <w:rFonts w:ascii="宋体" w:hAnsi="宋体" w:hint="eastAsia"/>
                <w:szCs w:val="21"/>
              </w:rPr>
            </w:pPr>
            <w:r>
              <w:rPr>
                <w:rFonts w:ascii="宋体" w:hAnsi="宋体" w:hint="eastAsia"/>
                <w:szCs w:val="21"/>
              </w:rPr>
              <w:t>（4）个人防护</w:t>
            </w:r>
          </w:p>
          <w:p w14:paraId="6DF360C6" w14:textId="77777777" w:rsidR="00141DA7" w:rsidRDefault="006F0A44">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2CD47E7F" w14:textId="77777777" w:rsidR="00141DA7" w:rsidRDefault="006F0A44">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w:t>
            </w:r>
            <w:proofErr w:type="gramStart"/>
            <w:r>
              <w:rPr>
                <w:rFonts w:ascii="宋体" w:hAnsi="宋体" w:hint="eastAsia"/>
                <w:szCs w:val="21"/>
              </w:rPr>
              <w:t>微课等</w:t>
            </w:r>
            <w:proofErr w:type="gramEnd"/>
            <w:r>
              <w:rPr>
                <w:rFonts w:ascii="宋体" w:hAnsi="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141DA7" w14:paraId="0E9F540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57D4557"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71D9ED40"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506F9780"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413EF07" w14:textId="77777777" w:rsidR="00141DA7" w:rsidRDefault="006F0A44">
            <w:pPr>
              <w:adjustRightInd w:val="0"/>
              <w:snapToGrid w:val="0"/>
              <w:jc w:val="left"/>
              <w:rPr>
                <w:rFonts w:ascii="宋体" w:hAnsi="宋体" w:hint="eastAsia"/>
                <w:szCs w:val="21"/>
              </w:rPr>
            </w:pPr>
            <w:r>
              <w:rPr>
                <w:rFonts w:ascii="宋体" w:hAnsi="宋体" w:hint="eastAsia"/>
                <w:szCs w:val="21"/>
              </w:rPr>
              <w:t>（1）职业生涯规划概述</w:t>
            </w:r>
          </w:p>
          <w:p w14:paraId="6BC5BE1A" w14:textId="77777777" w:rsidR="00141DA7" w:rsidRDefault="006F0A44">
            <w:pPr>
              <w:adjustRightInd w:val="0"/>
              <w:snapToGrid w:val="0"/>
              <w:jc w:val="left"/>
              <w:rPr>
                <w:rFonts w:ascii="宋体" w:hAnsi="宋体" w:hint="eastAsia"/>
                <w:szCs w:val="21"/>
              </w:rPr>
            </w:pPr>
            <w:r>
              <w:rPr>
                <w:rFonts w:ascii="宋体" w:hAnsi="宋体" w:hint="eastAsia"/>
                <w:szCs w:val="21"/>
              </w:rPr>
              <w:t>（2）职业与职业发展趋势</w:t>
            </w:r>
          </w:p>
          <w:p w14:paraId="1C1ACE21" w14:textId="77777777" w:rsidR="00141DA7" w:rsidRDefault="006F0A44">
            <w:pPr>
              <w:adjustRightInd w:val="0"/>
              <w:snapToGrid w:val="0"/>
              <w:jc w:val="left"/>
              <w:rPr>
                <w:rFonts w:ascii="宋体" w:hAnsi="宋体" w:hint="eastAsia"/>
                <w:szCs w:val="21"/>
              </w:rPr>
            </w:pPr>
            <w:r>
              <w:rPr>
                <w:rFonts w:ascii="宋体" w:hAnsi="宋体" w:hint="eastAsia"/>
                <w:szCs w:val="21"/>
              </w:rPr>
              <w:t>（3）自我分析与职业心理测评</w:t>
            </w:r>
          </w:p>
          <w:p w14:paraId="4B628401" w14:textId="77777777" w:rsidR="00141DA7" w:rsidRDefault="006F0A44">
            <w:pPr>
              <w:adjustRightInd w:val="0"/>
              <w:snapToGrid w:val="0"/>
              <w:jc w:val="left"/>
              <w:rPr>
                <w:rFonts w:ascii="宋体" w:hAnsi="宋体" w:hint="eastAsia"/>
                <w:szCs w:val="21"/>
              </w:rPr>
            </w:pPr>
            <w:r>
              <w:rPr>
                <w:rFonts w:ascii="宋体" w:hAnsi="宋体" w:hint="eastAsia"/>
                <w:szCs w:val="21"/>
              </w:rPr>
              <w:t>（4）如何制定职业生涯规划</w:t>
            </w:r>
          </w:p>
          <w:p w14:paraId="1D6F0729" w14:textId="77777777" w:rsidR="00141DA7" w:rsidRDefault="006F0A44">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7727FD8"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141DA7" w14:paraId="418EE2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67E3EB"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99F7181" w14:textId="77777777" w:rsidR="00141DA7" w:rsidRDefault="006F0A44">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54D25879" w14:textId="77777777" w:rsidR="00141DA7" w:rsidRDefault="006F0A44">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4990867" w14:textId="77777777" w:rsidR="00141DA7" w:rsidRDefault="006F0A44">
            <w:pPr>
              <w:adjustRightInd w:val="0"/>
              <w:snapToGrid w:val="0"/>
              <w:jc w:val="left"/>
              <w:rPr>
                <w:rFonts w:ascii="宋体" w:hAnsi="宋体" w:hint="eastAsia"/>
                <w:szCs w:val="21"/>
              </w:rPr>
            </w:pPr>
            <w:r>
              <w:rPr>
                <w:rFonts w:ascii="宋体" w:hAnsi="宋体" w:hint="eastAsia"/>
                <w:szCs w:val="21"/>
              </w:rPr>
              <w:t>（1）就业形势与政策</w:t>
            </w:r>
          </w:p>
          <w:p w14:paraId="1DE42738" w14:textId="77777777" w:rsidR="00141DA7" w:rsidRDefault="006F0A44">
            <w:pPr>
              <w:adjustRightInd w:val="0"/>
              <w:snapToGrid w:val="0"/>
              <w:jc w:val="left"/>
              <w:rPr>
                <w:rFonts w:ascii="宋体" w:hAnsi="宋体" w:hint="eastAsia"/>
                <w:szCs w:val="21"/>
              </w:rPr>
            </w:pPr>
            <w:r>
              <w:rPr>
                <w:rFonts w:ascii="宋体" w:hAnsi="宋体" w:hint="eastAsia"/>
                <w:szCs w:val="21"/>
              </w:rPr>
              <w:t>（2）就业前的准备</w:t>
            </w:r>
          </w:p>
          <w:p w14:paraId="54C153FA" w14:textId="77777777" w:rsidR="00141DA7" w:rsidRDefault="006F0A44">
            <w:pPr>
              <w:adjustRightInd w:val="0"/>
              <w:snapToGrid w:val="0"/>
              <w:jc w:val="left"/>
              <w:rPr>
                <w:rFonts w:ascii="宋体" w:hAnsi="宋体" w:hint="eastAsia"/>
                <w:szCs w:val="21"/>
              </w:rPr>
            </w:pPr>
            <w:r>
              <w:rPr>
                <w:rFonts w:ascii="宋体" w:hAnsi="宋体" w:hint="eastAsia"/>
                <w:szCs w:val="21"/>
              </w:rPr>
              <w:t>（3）求职与面试</w:t>
            </w:r>
          </w:p>
          <w:p w14:paraId="17BF8659" w14:textId="77777777" w:rsidR="00141DA7" w:rsidRDefault="006F0A44">
            <w:pPr>
              <w:adjustRightInd w:val="0"/>
              <w:snapToGrid w:val="0"/>
              <w:jc w:val="left"/>
              <w:rPr>
                <w:rFonts w:ascii="宋体" w:hAnsi="宋体" w:hint="eastAsia"/>
                <w:szCs w:val="21"/>
              </w:rPr>
            </w:pPr>
            <w:r>
              <w:rPr>
                <w:rFonts w:ascii="宋体" w:hAnsi="宋体" w:hint="eastAsia"/>
                <w:szCs w:val="21"/>
              </w:rPr>
              <w:t>（4）就业法律保护</w:t>
            </w:r>
          </w:p>
          <w:p w14:paraId="2991C6B8" w14:textId="77777777" w:rsidR="00141DA7" w:rsidRDefault="006F0A44">
            <w:pPr>
              <w:adjustRightInd w:val="0"/>
              <w:snapToGrid w:val="0"/>
              <w:jc w:val="left"/>
              <w:rPr>
                <w:rFonts w:ascii="宋体" w:hAnsi="宋体" w:hint="eastAsia"/>
                <w:szCs w:val="21"/>
              </w:rPr>
            </w:pPr>
            <w:r>
              <w:rPr>
                <w:rFonts w:ascii="宋体" w:hAnsi="宋体" w:hint="eastAsia"/>
                <w:szCs w:val="21"/>
              </w:rPr>
              <w:t>（5）入职与发展</w:t>
            </w:r>
          </w:p>
          <w:p w14:paraId="58815822" w14:textId="77777777" w:rsidR="00141DA7" w:rsidRDefault="006F0A44">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751F01A4" w14:textId="77777777" w:rsidR="00141DA7" w:rsidRDefault="006F0A44">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141DA7" w14:paraId="5592F59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A71233" w14:textId="77777777" w:rsidR="00141DA7" w:rsidRDefault="006F0A44">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217205E5" w14:textId="77777777" w:rsidR="00141DA7" w:rsidRDefault="006F0A44">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2E58F417" w14:textId="77777777" w:rsidR="00141DA7" w:rsidRDefault="006F0A44">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2598DE4A" w14:textId="77777777" w:rsidR="00141DA7" w:rsidRDefault="006F0A44">
            <w:pPr>
              <w:adjustRightInd w:val="0"/>
              <w:snapToGrid w:val="0"/>
              <w:jc w:val="left"/>
              <w:rPr>
                <w:rFonts w:ascii="宋体" w:hAnsi="宋体" w:hint="eastAsia"/>
                <w:szCs w:val="21"/>
              </w:rPr>
            </w:pPr>
            <w:r>
              <w:rPr>
                <w:rFonts w:ascii="宋体" w:hAnsi="宋体" w:hint="eastAsia"/>
                <w:szCs w:val="21"/>
              </w:rPr>
              <w:t>（1）劳动精神</w:t>
            </w:r>
          </w:p>
          <w:p w14:paraId="74947EBE" w14:textId="77777777" w:rsidR="00141DA7" w:rsidRDefault="006F0A44">
            <w:pPr>
              <w:adjustRightInd w:val="0"/>
              <w:snapToGrid w:val="0"/>
              <w:jc w:val="left"/>
              <w:rPr>
                <w:rFonts w:ascii="宋体" w:hAnsi="宋体" w:hint="eastAsia"/>
                <w:szCs w:val="21"/>
              </w:rPr>
            </w:pPr>
            <w:r>
              <w:rPr>
                <w:rFonts w:ascii="宋体" w:hAnsi="宋体" w:hint="eastAsia"/>
                <w:szCs w:val="21"/>
              </w:rPr>
              <w:t>（2）劳模精神</w:t>
            </w:r>
          </w:p>
          <w:p w14:paraId="7FCF3242" w14:textId="77777777" w:rsidR="00141DA7" w:rsidRDefault="006F0A44">
            <w:pPr>
              <w:adjustRightInd w:val="0"/>
              <w:snapToGrid w:val="0"/>
              <w:jc w:val="left"/>
              <w:rPr>
                <w:rFonts w:ascii="宋体" w:hAnsi="宋体" w:hint="eastAsia"/>
                <w:szCs w:val="21"/>
              </w:rPr>
            </w:pPr>
            <w:r>
              <w:rPr>
                <w:rFonts w:ascii="宋体" w:hAnsi="宋体" w:hint="eastAsia"/>
                <w:szCs w:val="21"/>
              </w:rPr>
              <w:t>（3）工匠精神</w:t>
            </w:r>
          </w:p>
          <w:p w14:paraId="4AC81C44" w14:textId="77777777" w:rsidR="00141DA7" w:rsidRDefault="006F0A44">
            <w:pPr>
              <w:adjustRightInd w:val="0"/>
              <w:snapToGrid w:val="0"/>
              <w:jc w:val="left"/>
              <w:rPr>
                <w:rFonts w:ascii="宋体" w:hAnsi="宋体" w:hint="eastAsia"/>
                <w:szCs w:val="21"/>
              </w:rPr>
            </w:pPr>
            <w:r>
              <w:rPr>
                <w:rFonts w:ascii="宋体" w:hAnsi="宋体" w:hint="eastAsia"/>
                <w:szCs w:val="21"/>
              </w:rPr>
              <w:t>（4）劳动组织</w:t>
            </w:r>
          </w:p>
          <w:p w14:paraId="79F13424" w14:textId="77777777" w:rsidR="00141DA7" w:rsidRDefault="006F0A44">
            <w:pPr>
              <w:adjustRightInd w:val="0"/>
              <w:snapToGrid w:val="0"/>
              <w:jc w:val="left"/>
              <w:rPr>
                <w:rFonts w:ascii="宋体" w:hAnsi="宋体" w:hint="eastAsia"/>
                <w:szCs w:val="21"/>
              </w:rPr>
            </w:pPr>
            <w:r>
              <w:rPr>
                <w:rFonts w:ascii="宋体" w:hAnsi="宋体" w:hint="eastAsia"/>
                <w:szCs w:val="21"/>
              </w:rPr>
              <w:t>（5）劳动安全</w:t>
            </w:r>
          </w:p>
          <w:p w14:paraId="356A484F" w14:textId="77777777" w:rsidR="00141DA7" w:rsidRDefault="006F0A44">
            <w:pPr>
              <w:adjustRightInd w:val="0"/>
              <w:snapToGrid w:val="0"/>
              <w:jc w:val="left"/>
              <w:rPr>
                <w:rFonts w:ascii="宋体" w:hAnsi="宋体" w:hint="eastAsia"/>
                <w:szCs w:val="21"/>
              </w:rPr>
            </w:pPr>
            <w:r>
              <w:rPr>
                <w:rFonts w:ascii="宋体" w:hAnsi="宋体" w:hint="eastAsia"/>
                <w:szCs w:val="21"/>
              </w:rPr>
              <w:t>（6）劳动法规</w:t>
            </w:r>
          </w:p>
          <w:p w14:paraId="4964C2A9" w14:textId="77777777" w:rsidR="00141DA7" w:rsidRDefault="006F0A44">
            <w:pPr>
              <w:adjustRightInd w:val="0"/>
              <w:snapToGrid w:val="0"/>
              <w:jc w:val="left"/>
              <w:rPr>
                <w:rFonts w:ascii="宋体" w:hAnsi="宋体" w:hint="eastAsia"/>
                <w:szCs w:val="21"/>
              </w:rPr>
            </w:pPr>
            <w:r>
              <w:rPr>
                <w:rFonts w:ascii="宋体" w:hAnsi="宋体" w:hint="eastAsia"/>
                <w:szCs w:val="21"/>
              </w:rPr>
              <w:t>（7）日常生活劳动</w:t>
            </w:r>
          </w:p>
          <w:p w14:paraId="398C9D92" w14:textId="77777777" w:rsidR="00141DA7" w:rsidRDefault="006F0A44">
            <w:pPr>
              <w:adjustRightInd w:val="0"/>
              <w:snapToGrid w:val="0"/>
              <w:jc w:val="left"/>
              <w:rPr>
                <w:rFonts w:ascii="宋体" w:hAnsi="宋体" w:hint="eastAsia"/>
                <w:szCs w:val="21"/>
              </w:rPr>
            </w:pPr>
            <w:r>
              <w:rPr>
                <w:rFonts w:ascii="宋体" w:hAnsi="宋体" w:hint="eastAsia"/>
                <w:szCs w:val="21"/>
              </w:rPr>
              <w:t>（8）校内外公益服务性劳动</w:t>
            </w:r>
          </w:p>
          <w:p w14:paraId="6285AB26" w14:textId="77777777" w:rsidR="00141DA7" w:rsidRDefault="006F0A44">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3D03CB17" w14:textId="77777777" w:rsidR="00141DA7" w:rsidRDefault="006F0A44">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w:t>
            </w:r>
            <w:proofErr w:type="gramStart"/>
            <w:r>
              <w:rPr>
                <w:rFonts w:ascii="宋体" w:hAnsi="宋体" w:hint="eastAsia"/>
                <w:szCs w:val="21"/>
              </w:rPr>
              <w:t>思政课</w:t>
            </w:r>
            <w:proofErr w:type="gramEnd"/>
            <w:r>
              <w:rPr>
                <w:rFonts w:ascii="宋体" w:hAnsi="宋体" w:hint="eastAsia"/>
                <w:szCs w:val="21"/>
              </w:rPr>
              <w:t>和专业课教学中要有机融入劳动教育内容</w:t>
            </w:r>
          </w:p>
        </w:tc>
      </w:tr>
      <w:tr w:rsidR="00141DA7" w14:paraId="705A901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E57416" w14:textId="77777777" w:rsidR="00141DA7" w:rsidRDefault="006F0A44">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5AA3209F" w14:textId="77777777" w:rsidR="00141DA7" w:rsidRDefault="006F0A44">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F27492F" w14:textId="77777777" w:rsidR="00141DA7" w:rsidRDefault="006F0A44">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w:t>
            </w:r>
            <w:proofErr w:type="gramStart"/>
            <w:r>
              <w:rPr>
                <w:rFonts w:ascii="宋体" w:hAnsi="宋体" w:hint="eastAsia"/>
                <w:szCs w:val="21"/>
              </w:rPr>
              <w:t>以美培元</w:t>
            </w:r>
            <w:proofErr w:type="gramEnd"/>
            <w:r>
              <w:rPr>
                <w:rFonts w:ascii="宋体" w:hAnsi="宋体" w:hint="eastAsia"/>
                <w:szCs w:val="21"/>
              </w:rPr>
              <w:t>，强化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612F5D40" w14:textId="77777777" w:rsidR="00141DA7" w:rsidRDefault="006F0A44">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1193D88" w14:textId="77777777" w:rsidR="00141DA7" w:rsidRDefault="006F0A44">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5D562AE7"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（二）专业技能课程</w:t>
      </w:r>
    </w:p>
    <w:p w14:paraId="4DB8BF73"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专业（技能）课程包括专业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r>
        <w:rPr>
          <w:rFonts w:asciiTheme="minorEastAsia" w:eastAsiaTheme="minorEastAsia" w:hAnsiTheme="minorEastAsia" w:hint="eastAsia"/>
          <w:sz w:val="24"/>
          <w:szCs w:val="24"/>
        </w:rPr>
        <w:t>，</w:t>
      </w:r>
      <w:r>
        <w:rPr>
          <w:rFonts w:asciiTheme="minorEastAsia" w:eastAsiaTheme="minorEastAsia" w:hAnsiTheme="minorEastAsia"/>
          <w:sz w:val="24"/>
          <w:szCs w:val="24"/>
        </w:rPr>
        <w:t>并涵盖有关实践性教学环节</w:t>
      </w:r>
      <w:r>
        <w:rPr>
          <w:rFonts w:asciiTheme="minorEastAsia" w:eastAsiaTheme="minorEastAsia" w:hAnsiTheme="minorEastAsia" w:hint="eastAsia"/>
          <w:sz w:val="24"/>
          <w:szCs w:val="24"/>
        </w:rPr>
        <w:t>。</w:t>
      </w:r>
    </w:p>
    <w:p w14:paraId="43958F5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w:t>
      </w:r>
    </w:p>
    <w:p w14:paraId="5BA80FE2"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sz w:val="24"/>
          <w:szCs w:val="24"/>
        </w:rPr>
        <w:t>专业</w:t>
      </w:r>
      <w:r>
        <w:rPr>
          <w:rFonts w:asciiTheme="minorEastAsia" w:eastAsiaTheme="minorEastAsia" w:hAnsiTheme="minorEastAsia" w:hint="eastAsia"/>
          <w:sz w:val="24"/>
          <w:szCs w:val="24"/>
        </w:rPr>
        <w:t>必修</w:t>
      </w:r>
      <w:r>
        <w:rPr>
          <w:rFonts w:asciiTheme="minorEastAsia" w:eastAsiaTheme="minorEastAsia" w:hAnsiTheme="minorEastAsia"/>
          <w:sz w:val="24"/>
          <w:szCs w:val="24"/>
        </w:rPr>
        <w:t>课程设置</w:t>
      </w:r>
      <w:r>
        <w:rPr>
          <w:rFonts w:asciiTheme="minorEastAsia" w:eastAsiaTheme="minorEastAsia" w:hAnsiTheme="minorEastAsia" w:hint="eastAsia"/>
          <w:sz w:val="24"/>
          <w:szCs w:val="24"/>
        </w:rPr>
        <w:t>15</w:t>
      </w:r>
      <w:r>
        <w:rPr>
          <w:rFonts w:asciiTheme="minorEastAsia" w:eastAsiaTheme="minorEastAsia" w:hAnsiTheme="minorEastAsia"/>
          <w:sz w:val="24"/>
          <w:szCs w:val="24"/>
        </w:rPr>
        <w:t>门</w:t>
      </w:r>
      <w:r>
        <w:rPr>
          <w:rFonts w:asciiTheme="minorEastAsia" w:eastAsiaTheme="minorEastAsia" w:hAnsiTheme="minorEastAsia" w:hint="eastAsia"/>
          <w:sz w:val="24"/>
          <w:szCs w:val="24"/>
        </w:rPr>
        <w:t>，</w:t>
      </w:r>
      <w:r>
        <w:rPr>
          <w:rFonts w:asciiTheme="minorEastAsia" w:eastAsiaTheme="minorEastAsia" w:hAnsiTheme="minorEastAsia"/>
          <w:sz w:val="24"/>
          <w:szCs w:val="24"/>
        </w:rPr>
        <w:t>包括</w:t>
      </w:r>
      <w:r>
        <w:rPr>
          <w:rFonts w:asciiTheme="minorEastAsia" w:eastAsiaTheme="minorEastAsia" w:hAnsiTheme="minorEastAsia" w:hint="eastAsia"/>
          <w:sz w:val="24"/>
          <w:szCs w:val="24"/>
        </w:rPr>
        <w:t>机械图样的识读与绘制、机械设计基础、</w:t>
      </w:r>
      <w:r>
        <w:rPr>
          <w:rFonts w:asciiTheme="minorEastAsia" w:eastAsiaTheme="minorEastAsia" w:hAnsiTheme="minorEastAsia"/>
          <w:sz w:val="24"/>
          <w:szCs w:val="24"/>
        </w:rPr>
        <w:t>电工电子技术</w:t>
      </w:r>
      <w:r>
        <w:rPr>
          <w:rFonts w:asciiTheme="minorEastAsia" w:eastAsiaTheme="minorEastAsia" w:hAnsiTheme="minorEastAsia" w:hint="eastAsia"/>
          <w:sz w:val="24"/>
          <w:szCs w:val="24"/>
        </w:rPr>
        <w:t>、液压与气动技术、数控加工工艺与编程、电气控制与PLC应用、计算机辅助设计（PROE）、工业机器人编程与操作、传感器与检测技术、机械制造认知训练（电工</w:t>
      </w:r>
      <w:r>
        <w:rPr>
          <w:rFonts w:asciiTheme="minorEastAsia" w:eastAsiaTheme="minorEastAsia" w:hAnsiTheme="minorEastAsia"/>
          <w:sz w:val="24"/>
          <w:szCs w:val="24"/>
        </w:rPr>
        <w:t>、</w:t>
      </w:r>
      <w:r>
        <w:rPr>
          <w:rFonts w:asciiTheme="minorEastAsia" w:eastAsiaTheme="minorEastAsia" w:hAnsiTheme="minorEastAsia" w:hint="eastAsia"/>
          <w:sz w:val="24"/>
          <w:szCs w:val="24"/>
        </w:rPr>
        <w:t>钳工、</w:t>
      </w:r>
      <w:r>
        <w:rPr>
          <w:rFonts w:asciiTheme="minorEastAsia" w:eastAsiaTheme="minorEastAsia" w:hAnsiTheme="minorEastAsia"/>
          <w:sz w:val="24"/>
          <w:szCs w:val="24"/>
        </w:rPr>
        <w:t>车工、铣工</w:t>
      </w:r>
      <w:r>
        <w:rPr>
          <w:rFonts w:asciiTheme="minorEastAsia" w:eastAsiaTheme="minorEastAsia" w:hAnsiTheme="minorEastAsia" w:hint="eastAsia"/>
          <w:sz w:val="24"/>
          <w:szCs w:val="24"/>
        </w:rPr>
        <w:t>）、数控铣床加工技能训练（中级）、机器人系统集成应用技能训练</w:t>
      </w:r>
      <w:r>
        <w:rPr>
          <w:rFonts w:asciiTheme="minorEastAsia" w:eastAsiaTheme="minorEastAsia" w:hAnsiTheme="minorEastAsia"/>
          <w:sz w:val="24"/>
          <w:szCs w:val="24"/>
        </w:rPr>
        <w:t>等</w:t>
      </w:r>
      <w:r>
        <w:rPr>
          <w:rFonts w:asciiTheme="minorEastAsia" w:eastAsiaTheme="minorEastAsia" w:hAnsiTheme="minorEastAsia" w:hint="eastAsia"/>
          <w:sz w:val="24"/>
          <w:szCs w:val="24"/>
        </w:rPr>
        <w:t>。</w:t>
      </w:r>
      <w:r>
        <w:rPr>
          <w:rFonts w:asciiTheme="minorEastAsia" w:eastAsiaTheme="minorEastAsia" w:hAnsiTheme="minorEastAsia"/>
          <w:sz w:val="24"/>
          <w:szCs w:val="24"/>
        </w:rPr>
        <w:t>其中</w:t>
      </w:r>
      <w:r>
        <w:rPr>
          <w:rFonts w:asciiTheme="minorEastAsia" w:eastAsiaTheme="minorEastAsia" w:hAnsiTheme="minorEastAsia" w:hint="eastAsia"/>
          <w:sz w:val="24"/>
          <w:szCs w:val="24"/>
        </w:rPr>
        <w:t>数控加工工艺与编程、电气控制与PLC应用、计算机辅助设计（PROE）、工业机器人编程与操作、数控铣床加工技能训练-中级、工业机器人系统集成应用技能训练等</w:t>
      </w:r>
      <w:r>
        <w:rPr>
          <w:rFonts w:asciiTheme="minorEastAsia" w:eastAsiaTheme="minorEastAsia" w:hAnsiTheme="minorEastAsia"/>
          <w:sz w:val="24"/>
          <w:szCs w:val="24"/>
        </w:rPr>
        <w:t>6</w:t>
      </w:r>
      <w:r>
        <w:rPr>
          <w:rFonts w:asciiTheme="minorEastAsia" w:eastAsiaTheme="minorEastAsia" w:hAnsiTheme="minorEastAsia" w:hint="eastAsia"/>
          <w:sz w:val="24"/>
          <w:szCs w:val="24"/>
        </w:rPr>
        <w:t>门</w:t>
      </w:r>
      <w:r>
        <w:rPr>
          <w:rFonts w:asciiTheme="minorEastAsia" w:eastAsiaTheme="minorEastAsia" w:hAnsiTheme="minorEastAsia"/>
          <w:sz w:val="24"/>
          <w:szCs w:val="24"/>
        </w:rPr>
        <w:t>课程为专业核心课程</w:t>
      </w:r>
      <w:r>
        <w:rPr>
          <w:rFonts w:asciiTheme="minorEastAsia" w:eastAsiaTheme="minorEastAsia" w:hAnsiTheme="minorEastAsia" w:hint="eastAsia"/>
          <w:sz w:val="24"/>
          <w:szCs w:val="24"/>
        </w:rPr>
        <w:t>。</w:t>
      </w:r>
    </w:p>
    <w:p w14:paraId="59763BCC" w14:textId="77777777" w:rsidR="00141DA7" w:rsidRDefault="006F0A44">
      <w:pPr>
        <w:overflowPunct w:val="0"/>
        <w:adjustRightIn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专业</w:t>
      </w:r>
      <w:r>
        <w:rPr>
          <w:rFonts w:asciiTheme="minorEastAsia" w:eastAsiaTheme="minorEastAsia" w:hAnsiTheme="minorEastAsia" w:hint="eastAsia"/>
          <w:sz w:val="24"/>
          <w:szCs w:val="24"/>
        </w:rPr>
        <w:t>选修</w:t>
      </w:r>
      <w:r>
        <w:rPr>
          <w:rFonts w:asciiTheme="minorEastAsia" w:eastAsiaTheme="minorEastAsia" w:hAnsiTheme="minorEastAsia"/>
          <w:sz w:val="24"/>
          <w:szCs w:val="24"/>
        </w:rPr>
        <w:t>课程</w:t>
      </w:r>
    </w:p>
    <w:p w14:paraId="27E0F420" w14:textId="77777777" w:rsidR="00141DA7" w:rsidRDefault="006F0A44">
      <w:pPr>
        <w:pStyle w:val="af"/>
        <w:spacing w:line="360" w:lineRule="auto"/>
        <w:ind w:firstLineChars="196" w:firstLine="470"/>
        <w:rPr>
          <w:rFonts w:asciiTheme="minorEastAsia" w:eastAsiaTheme="minorEastAsia" w:hAnsiTheme="minorEastAsia" w:hint="eastAsia"/>
          <w:sz w:val="24"/>
        </w:rPr>
      </w:pPr>
      <w:r>
        <w:rPr>
          <w:rFonts w:asciiTheme="minorEastAsia" w:eastAsiaTheme="minorEastAsia" w:hAnsiTheme="minorEastAsia"/>
          <w:sz w:val="24"/>
        </w:rPr>
        <w:t>专业</w:t>
      </w:r>
      <w:r>
        <w:rPr>
          <w:rFonts w:asciiTheme="minorEastAsia" w:eastAsiaTheme="minorEastAsia" w:hAnsiTheme="minorEastAsia" w:hint="eastAsia"/>
          <w:sz w:val="24"/>
        </w:rPr>
        <w:t>选修</w:t>
      </w:r>
      <w:r>
        <w:rPr>
          <w:rFonts w:asciiTheme="minorEastAsia" w:eastAsiaTheme="minorEastAsia" w:hAnsiTheme="minorEastAsia"/>
          <w:sz w:val="24"/>
        </w:rPr>
        <w:t>课程设置12门</w:t>
      </w:r>
      <w:r>
        <w:rPr>
          <w:rFonts w:asciiTheme="minorEastAsia" w:eastAsiaTheme="minorEastAsia" w:hAnsiTheme="minorEastAsia" w:hint="eastAsia"/>
          <w:sz w:val="24"/>
        </w:rPr>
        <w:t>，选修其中6门，专业选修课</w:t>
      </w:r>
      <w:r>
        <w:rPr>
          <w:rFonts w:asciiTheme="minorEastAsia" w:eastAsiaTheme="minorEastAsia" w:hAnsiTheme="minorEastAsia"/>
          <w:sz w:val="24"/>
        </w:rPr>
        <w:t>包括</w:t>
      </w:r>
      <w:r>
        <w:rPr>
          <w:rFonts w:asciiTheme="minorEastAsia" w:eastAsiaTheme="minorEastAsia" w:hAnsiTheme="minorEastAsia" w:hint="eastAsia"/>
          <w:sz w:val="24"/>
        </w:rPr>
        <w:t>：机械工程材料、机械制造技术基础、3D打印技术、逆向设计技术、机电安全技术、创新设计技术、机电专业英语、数控专业英语、企业管理与市场营销、质量管理与控制技术、机床夹具设计与制造、机电设备管理和维护技术基础</w:t>
      </w:r>
      <w:r>
        <w:rPr>
          <w:rFonts w:asciiTheme="minorEastAsia" w:eastAsiaTheme="minorEastAsia" w:hAnsiTheme="minorEastAsia"/>
          <w:sz w:val="24"/>
        </w:rPr>
        <w:t>等</w:t>
      </w:r>
      <w:r>
        <w:rPr>
          <w:rFonts w:asciiTheme="minorEastAsia" w:eastAsiaTheme="minorEastAsia" w:hAnsiTheme="minorEastAsia" w:hint="eastAsia"/>
          <w:sz w:val="24"/>
        </w:rPr>
        <w:t>。</w:t>
      </w:r>
    </w:p>
    <w:p w14:paraId="7C02427E" w14:textId="77777777" w:rsidR="00141DA7" w:rsidRDefault="006F0A44">
      <w:pPr>
        <w:pStyle w:val="af"/>
        <w:spacing w:line="360" w:lineRule="auto"/>
        <w:ind w:firstLineChars="196" w:firstLine="470"/>
        <w:rPr>
          <w:rFonts w:ascii="宋体" w:hAnsi="宋体" w:hint="eastAsia"/>
          <w:sz w:val="24"/>
        </w:rPr>
      </w:pPr>
      <w:r>
        <w:rPr>
          <w:rFonts w:asciiTheme="minorEastAsia" w:eastAsiaTheme="minorEastAsia" w:hAnsiTheme="minorEastAsia"/>
          <w:sz w:val="24"/>
        </w:rPr>
        <w:t>本专业</w:t>
      </w:r>
      <w:proofErr w:type="gramStart"/>
      <w:r>
        <w:rPr>
          <w:rFonts w:asciiTheme="minorEastAsia" w:eastAsiaTheme="minorEastAsia" w:hAnsiTheme="minorEastAsia"/>
          <w:sz w:val="24"/>
        </w:rPr>
        <w:t>专业</w:t>
      </w:r>
      <w:proofErr w:type="gramEnd"/>
      <w:r>
        <w:rPr>
          <w:rFonts w:asciiTheme="minorEastAsia" w:eastAsiaTheme="minorEastAsia" w:hAnsiTheme="minorEastAsia"/>
          <w:sz w:val="24"/>
        </w:rPr>
        <w:t>（技能）课程主要教学内容</w:t>
      </w:r>
      <w:r>
        <w:rPr>
          <w:rFonts w:asciiTheme="minorEastAsia" w:eastAsiaTheme="minorEastAsia" w:hAnsiTheme="minorEastAsia" w:hint="eastAsia"/>
          <w:sz w:val="24"/>
        </w:rPr>
        <w:t>如表</w:t>
      </w:r>
      <w:r>
        <w:rPr>
          <w:rFonts w:asciiTheme="minorEastAsia" w:eastAsiaTheme="minorEastAsia" w:hAnsiTheme="minorEastAsia"/>
          <w:sz w:val="24"/>
        </w:rPr>
        <w:t>3所示</w:t>
      </w:r>
      <w:r>
        <w:rPr>
          <w:rFonts w:asciiTheme="minorEastAsia" w:eastAsiaTheme="minorEastAsia" w:hAnsiTheme="minorEastAsia" w:hint="eastAsia"/>
          <w:sz w:val="24"/>
        </w:rPr>
        <w:t>。</w:t>
      </w:r>
    </w:p>
    <w:p w14:paraId="7DBDD7ED"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41DA7" w14:paraId="0133EFB1"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77119E8C"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79FC6002"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61FC365E" w14:textId="77777777" w:rsidR="00141DA7" w:rsidRDefault="006F0A4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23BEA7EA" w14:textId="77777777" w:rsidR="00141DA7" w:rsidRDefault="006F0A4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643C87D5"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16CF0D9D" w14:textId="77777777">
        <w:trPr>
          <w:trHeight w:val="3262"/>
          <w:jc w:val="center"/>
        </w:trPr>
        <w:tc>
          <w:tcPr>
            <w:tcW w:w="303" w:type="pct"/>
            <w:tcBorders>
              <w:top w:val="single" w:sz="4" w:space="0" w:color="auto"/>
              <w:left w:val="single" w:sz="4" w:space="0" w:color="auto"/>
              <w:bottom w:val="single" w:sz="4" w:space="0" w:color="auto"/>
              <w:right w:val="single" w:sz="4" w:space="0" w:color="auto"/>
            </w:tcBorders>
            <w:vAlign w:val="center"/>
          </w:tcPr>
          <w:p w14:paraId="407F0FB3"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58A1AEC" w14:textId="77777777" w:rsidR="00141DA7" w:rsidRDefault="006F0A44">
            <w:pPr>
              <w:jc w:val="center"/>
              <w:rPr>
                <w:rFonts w:ascii="宋体" w:hAnsi="宋体" w:hint="eastAsia"/>
                <w:szCs w:val="21"/>
              </w:rPr>
            </w:pPr>
            <w:r>
              <w:rPr>
                <w:rFonts w:ascii="宋体" w:hAnsi="宋体" w:cs="宋体" w:hint="eastAsia"/>
                <w:color w:val="000000"/>
                <w:kern w:val="0"/>
                <w:szCs w:val="21"/>
              </w:rPr>
              <w:t>机械图样的识读与绘制</w:t>
            </w:r>
          </w:p>
        </w:tc>
        <w:tc>
          <w:tcPr>
            <w:tcW w:w="1308" w:type="pct"/>
            <w:tcBorders>
              <w:top w:val="single" w:sz="4" w:space="0" w:color="auto"/>
              <w:left w:val="single" w:sz="4" w:space="0" w:color="auto"/>
              <w:bottom w:val="single" w:sz="4" w:space="0" w:color="auto"/>
              <w:right w:val="single" w:sz="4" w:space="0" w:color="auto"/>
            </w:tcBorders>
            <w:vAlign w:val="center"/>
          </w:tcPr>
          <w:p w14:paraId="7E37AD51" w14:textId="77777777" w:rsidR="00141DA7" w:rsidRDefault="006F0A44">
            <w:pPr>
              <w:jc w:val="left"/>
              <w:rPr>
                <w:rFonts w:ascii="宋体" w:hAnsi="宋体" w:hint="eastAsia"/>
                <w:szCs w:val="21"/>
              </w:rPr>
            </w:pPr>
            <w:r>
              <w:rPr>
                <w:rFonts w:ascii="宋体" w:hAnsi="宋体" w:hint="eastAsia"/>
                <w:szCs w:val="21"/>
              </w:rPr>
              <w:t>了解国家制图标准,掌握正投影法的基础理论及其应用(点线面、基本体、切割体、相贯体、组合体的投影)，机件形状的常用表达方法，标准件的绘制，中等复杂程度的零部件绘制。</w:t>
            </w:r>
          </w:p>
        </w:tc>
        <w:tc>
          <w:tcPr>
            <w:tcW w:w="1464" w:type="pct"/>
            <w:tcBorders>
              <w:top w:val="single" w:sz="4" w:space="0" w:color="auto"/>
              <w:left w:val="single" w:sz="4" w:space="0" w:color="auto"/>
              <w:bottom w:val="single" w:sz="4" w:space="0" w:color="auto"/>
              <w:right w:val="single" w:sz="4" w:space="0" w:color="auto"/>
            </w:tcBorders>
            <w:vAlign w:val="center"/>
          </w:tcPr>
          <w:p w14:paraId="3900F79C" w14:textId="77777777" w:rsidR="00141DA7" w:rsidRDefault="006F0A44">
            <w:pPr>
              <w:jc w:val="left"/>
              <w:rPr>
                <w:rFonts w:ascii="宋体" w:hAnsi="宋体" w:hint="eastAsia"/>
                <w:szCs w:val="21"/>
              </w:rPr>
            </w:pPr>
            <w:r>
              <w:rPr>
                <w:rFonts w:ascii="宋体" w:hAnsi="宋体" w:hint="eastAsia"/>
                <w:szCs w:val="21"/>
              </w:rPr>
              <w:t>识读与绘制机械图样的基本技能、识读与绘制机械图样的基本理论、机械图样的画法、机械零件图样的识读与绘制、部件装配图样的识读与绘制。</w:t>
            </w:r>
          </w:p>
        </w:tc>
        <w:tc>
          <w:tcPr>
            <w:tcW w:w="1254" w:type="pct"/>
            <w:tcBorders>
              <w:top w:val="single" w:sz="4" w:space="0" w:color="auto"/>
              <w:left w:val="single" w:sz="4" w:space="0" w:color="auto"/>
              <w:bottom w:val="single" w:sz="4" w:space="0" w:color="auto"/>
              <w:right w:val="single" w:sz="4" w:space="0" w:color="auto"/>
            </w:tcBorders>
            <w:vAlign w:val="center"/>
          </w:tcPr>
          <w:p w14:paraId="7527E6D2" w14:textId="77777777" w:rsidR="00141DA7" w:rsidRDefault="006F0A44">
            <w:pPr>
              <w:jc w:val="left"/>
              <w:rPr>
                <w:rFonts w:ascii="宋体" w:hAnsi="宋体" w:hint="eastAsia"/>
                <w:szCs w:val="21"/>
              </w:rPr>
            </w:pPr>
            <w:r>
              <w:rPr>
                <w:rFonts w:ascii="宋体" w:hAnsi="宋体" w:hint="eastAsia"/>
                <w:szCs w:val="21"/>
              </w:rPr>
              <w:t>改变“满堂灌”的教育模式，提倡“启发式”和“引导式”教学，让学生多思考、多练习，采用讲课、讨论、练习等多个环节配合，以提高学生灵活运用所学知识，分析问题、解决问题的能力。</w:t>
            </w:r>
          </w:p>
        </w:tc>
      </w:tr>
      <w:tr w:rsidR="00141DA7" w14:paraId="2046DF0A" w14:textId="77777777">
        <w:trPr>
          <w:trHeight w:val="3960"/>
          <w:jc w:val="center"/>
        </w:trPr>
        <w:tc>
          <w:tcPr>
            <w:tcW w:w="303" w:type="pct"/>
            <w:tcBorders>
              <w:top w:val="single" w:sz="4" w:space="0" w:color="auto"/>
              <w:left w:val="single" w:sz="4" w:space="0" w:color="auto"/>
              <w:bottom w:val="single" w:sz="4" w:space="0" w:color="auto"/>
              <w:right w:val="single" w:sz="4" w:space="0" w:color="auto"/>
            </w:tcBorders>
            <w:vAlign w:val="center"/>
          </w:tcPr>
          <w:p w14:paraId="2049F550" w14:textId="77777777" w:rsidR="00141DA7" w:rsidRDefault="006F0A44">
            <w:pPr>
              <w:jc w:val="center"/>
              <w:rPr>
                <w:rFonts w:ascii="宋体" w:hAnsi="宋体" w:hint="eastAsia"/>
                <w:szCs w:val="21"/>
              </w:rPr>
            </w:pPr>
            <w:r>
              <w:rPr>
                <w:rFonts w:ascii="宋体" w:hAnsi="宋体" w:hint="eastAsia"/>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5054B728"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机械制造认知训练（钳工）</w:t>
            </w:r>
          </w:p>
        </w:tc>
        <w:tc>
          <w:tcPr>
            <w:tcW w:w="1308" w:type="pct"/>
            <w:tcBorders>
              <w:top w:val="single" w:sz="4" w:space="0" w:color="auto"/>
              <w:left w:val="single" w:sz="4" w:space="0" w:color="auto"/>
              <w:bottom w:val="single" w:sz="4" w:space="0" w:color="auto"/>
              <w:right w:val="single" w:sz="4" w:space="0" w:color="auto"/>
            </w:tcBorders>
            <w:vAlign w:val="center"/>
          </w:tcPr>
          <w:p w14:paraId="5D03631B" w14:textId="77777777" w:rsidR="00141DA7" w:rsidRDefault="006F0A44">
            <w:pPr>
              <w:jc w:val="left"/>
              <w:rPr>
                <w:rFonts w:ascii="宋体" w:hAnsi="宋体" w:hint="eastAsia"/>
                <w:szCs w:val="21"/>
              </w:rPr>
            </w:pPr>
            <w:r>
              <w:rPr>
                <w:rFonts w:ascii="宋体" w:hAnsi="宋体" w:hint="eastAsia"/>
                <w:szCs w:val="21"/>
              </w:rPr>
              <w:t>通过零件加工任务引领的项目活动,使学生具备从事本职业的高素质劳动者和技术应用性人才所必需的钳工零件加工与修配基本知识与技能。具备钳工零件加工工艺制定和</w:t>
            </w:r>
            <w:proofErr w:type="gramStart"/>
            <w:r>
              <w:rPr>
                <w:rFonts w:ascii="宋体" w:hAnsi="宋体" w:hint="eastAsia"/>
                <w:szCs w:val="21"/>
              </w:rPr>
              <w:t>锉配</w:t>
            </w:r>
            <w:proofErr w:type="gramEnd"/>
            <w:r>
              <w:rPr>
                <w:rFonts w:ascii="宋体" w:hAnsi="宋体" w:hint="eastAsia"/>
                <w:szCs w:val="21"/>
              </w:rPr>
              <w:t>能力，达到企业对钳工种用工独立操作要求，同时培养学生爱岗敬业的职业素养。</w:t>
            </w:r>
          </w:p>
        </w:tc>
        <w:tc>
          <w:tcPr>
            <w:tcW w:w="1464" w:type="pct"/>
            <w:tcBorders>
              <w:top w:val="single" w:sz="4" w:space="0" w:color="auto"/>
              <w:left w:val="single" w:sz="4" w:space="0" w:color="auto"/>
              <w:bottom w:val="single" w:sz="4" w:space="0" w:color="auto"/>
              <w:right w:val="single" w:sz="4" w:space="0" w:color="auto"/>
            </w:tcBorders>
            <w:vAlign w:val="center"/>
          </w:tcPr>
          <w:p w14:paraId="65FDDA06" w14:textId="77777777" w:rsidR="00141DA7" w:rsidRDefault="006F0A44">
            <w:pPr>
              <w:jc w:val="left"/>
              <w:rPr>
                <w:rFonts w:ascii="宋体" w:hAnsi="宋体" w:hint="eastAsia"/>
                <w:szCs w:val="21"/>
              </w:rPr>
            </w:pPr>
            <w:r>
              <w:rPr>
                <w:rFonts w:ascii="宋体" w:hAnsi="宋体" w:hint="eastAsia"/>
                <w:szCs w:val="21"/>
              </w:rPr>
              <w:t>钳工安全教育与钳工入门、毛坯下料与锯削、锉配、钻孔、扩孔、</w:t>
            </w:r>
            <w:proofErr w:type="gramStart"/>
            <w:r>
              <w:rPr>
                <w:rFonts w:ascii="宋体" w:hAnsi="宋体" w:hint="eastAsia"/>
                <w:szCs w:val="21"/>
              </w:rPr>
              <w:t>锪</w:t>
            </w:r>
            <w:proofErr w:type="gramEnd"/>
            <w:r>
              <w:rPr>
                <w:rFonts w:ascii="宋体" w:hAnsi="宋体" w:hint="eastAsia"/>
                <w:szCs w:val="21"/>
              </w:rPr>
              <w:t>孔、铰孔、划线、锯削、攻螺丝和套螺纹以及钻床操作、零件加工和质量检测等</w:t>
            </w:r>
          </w:p>
        </w:tc>
        <w:tc>
          <w:tcPr>
            <w:tcW w:w="1254" w:type="pct"/>
            <w:tcBorders>
              <w:top w:val="single" w:sz="4" w:space="0" w:color="auto"/>
              <w:left w:val="single" w:sz="4" w:space="0" w:color="auto"/>
              <w:bottom w:val="single" w:sz="4" w:space="0" w:color="auto"/>
              <w:right w:val="single" w:sz="4" w:space="0" w:color="auto"/>
            </w:tcBorders>
            <w:vAlign w:val="center"/>
          </w:tcPr>
          <w:p w14:paraId="56A20280" w14:textId="77777777" w:rsidR="00141DA7" w:rsidRDefault="006F0A44">
            <w:pPr>
              <w:jc w:val="left"/>
              <w:rPr>
                <w:rFonts w:ascii="宋体" w:hAnsi="宋体" w:hint="eastAsia"/>
                <w:szCs w:val="21"/>
              </w:rPr>
            </w:pPr>
            <w:r>
              <w:rPr>
                <w:rFonts w:ascii="宋体" w:hAnsi="宋体" w:hint="eastAsia"/>
                <w:szCs w:val="21"/>
              </w:rPr>
              <w:t>为便于教学并让学生掌握最基本、最典型零件的加工，本课程通过钳工操作与保养、模型样板、内、外轮廓零件加工、孔类零件、综合及配合类等常见钳工典型零件加工，作为项目教学的载体，以实现项目教学的目标。</w:t>
            </w:r>
          </w:p>
        </w:tc>
      </w:tr>
      <w:tr w:rsidR="00141DA7" w14:paraId="3FE6EDB7"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E743BF" w14:textId="77777777" w:rsidR="00141DA7" w:rsidRDefault="006F0A4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81ECA4F" w14:textId="77777777" w:rsidR="00141DA7" w:rsidRDefault="006F0A44">
            <w:pPr>
              <w:jc w:val="center"/>
              <w:rPr>
                <w:rFonts w:ascii="宋体" w:hAnsi="宋体" w:hint="eastAsia"/>
                <w:szCs w:val="21"/>
              </w:rPr>
            </w:pPr>
            <w:r>
              <w:rPr>
                <w:rFonts w:ascii="宋体" w:hAnsi="宋体" w:cs="宋体" w:hint="eastAsia"/>
                <w:color w:val="000000"/>
                <w:kern w:val="0"/>
                <w:szCs w:val="21"/>
              </w:rPr>
              <w:t>电工与电子技术</w:t>
            </w:r>
          </w:p>
        </w:tc>
        <w:tc>
          <w:tcPr>
            <w:tcW w:w="1308" w:type="pct"/>
            <w:tcBorders>
              <w:top w:val="single" w:sz="4" w:space="0" w:color="auto"/>
              <w:left w:val="single" w:sz="4" w:space="0" w:color="auto"/>
              <w:bottom w:val="single" w:sz="4" w:space="0" w:color="auto"/>
              <w:right w:val="single" w:sz="4" w:space="0" w:color="auto"/>
            </w:tcBorders>
            <w:vAlign w:val="center"/>
          </w:tcPr>
          <w:p w14:paraId="7043FCF5" w14:textId="77777777" w:rsidR="00141DA7" w:rsidRDefault="006F0A44">
            <w:pPr>
              <w:jc w:val="left"/>
              <w:rPr>
                <w:rFonts w:ascii="宋体" w:hAnsi="宋体" w:hint="eastAsia"/>
                <w:szCs w:val="21"/>
              </w:rPr>
            </w:pPr>
            <w:r>
              <w:rPr>
                <w:rFonts w:ascii="宋体" w:hAnsi="宋体" w:hint="eastAsia"/>
                <w:szCs w:val="21"/>
              </w:rPr>
              <w:t>了解电工技术的应用和发展概况，基本掌握电路、电机、交流电路、测量技术、控制技术的基本理论和基本分析方法；能够独立完成后续电工电子学实验；了解和使用实际生活中常见的电工、电子设备；掌握电工电子技术的基本应用。</w:t>
            </w:r>
          </w:p>
        </w:tc>
        <w:tc>
          <w:tcPr>
            <w:tcW w:w="1464" w:type="pct"/>
            <w:tcBorders>
              <w:top w:val="single" w:sz="4" w:space="0" w:color="auto"/>
              <w:left w:val="single" w:sz="4" w:space="0" w:color="auto"/>
              <w:bottom w:val="single" w:sz="4" w:space="0" w:color="auto"/>
              <w:right w:val="single" w:sz="4" w:space="0" w:color="auto"/>
            </w:tcBorders>
            <w:vAlign w:val="center"/>
          </w:tcPr>
          <w:p w14:paraId="7B4C2F0C" w14:textId="77777777" w:rsidR="00141DA7" w:rsidRDefault="006F0A44">
            <w:pPr>
              <w:jc w:val="left"/>
              <w:rPr>
                <w:rFonts w:ascii="宋体" w:hAnsi="宋体" w:hint="eastAsia"/>
                <w:szCs w:val="21"/>
              </w:rPr>
            </w:pPr>
            <w:r>
              <w:rPr>
                <w:rFonts w:ascii="宋体" w:hAnsi="宋体" w:hint="eastAsia"/>
                <w:szCs w:val="21"/>
              </w:rPr>
              <w:t>电路的基本概念和定律、电路的分析方法、电路的暂态分析、正弦交流电路、三相电路、交流电动机及继电器控制系统。</w:t>
            </w:r>
          </w:p>
        </w:tc>
        <w:tc>
          <w:tcPr>
            <w:tcW w:w="1254" w:type="pct"/>
            <w:tcBorders>
              <w:top w:val="single" w:sz="4" w:space="0" w:color="auto"/>
              <w:left w:val="single" w:sz="4" w:space="0" w:color="auto"/>
              <w:bottom w:val="single" w:sz="4" w:space="0" w:color="auto"/>
              <w:right w:val="single" w:sz="4" w:space="0" w:color="auto"/>
            </w:tcBorders>
            <w:vAlign w:val="center"/>
          </w:tcPr>
          <w:p w14:paraId="34B5DCDE" w14:textId="77777777" w:rsidR="00141DA7" w:rsidRDefault="006F0A44">
            <w:pPr>
              <w:jc w:val="left"/>
              <w:rPr>
                <w:rFonts w:ascii="宋体" w:hAnsi="宋体" w:hint="eastAsia"/>
                <w:szCs w:val="21"/>
              </w:rPr>
            </w:pPr>
            <w:r>
              <w:rPr>
                <w:rFonts w:ascii="宋体" w:hAnsi="宋体" w:hint="eastAsia"/>
                <w:szCs w:val="21"/>
              </w:rPr>
              <w:t>能独立地应用这些基本概念、基本理论和基本方法来分析和计算从工程实际中简化出来的各种直流电路、交流电路、变压器、电机、模拟和数字电子技术等练习题，并具有一定解决工程实际问题能力，为学习后续课程以及从事与本专业有关的工程技术等工作奠定必要的基础。</w:t>
            </w:r>
          </w:p>
        </w:tc>
      </w:tr>
      <w:tr w:rsidR="00141DA7" w14:paraId="11B96325" w14:textId="77777777">
        <w:trPr>
          <w:trHeight w:val="5155"/>
          <w:jc w:val="center"/>
        </w:trPr>
        <w:tc>
          <w:tcPr>
            <w:tcW w:w="303" w:type="pct"/>
            <w:tcBorders>
              <w:top w:val="single" w:sz="4" w:space="0" w:color="auto"/>
              <w:left w:val="single" w:sz="4" w:space="0" w:color="auto"/>
              <w:bottom w:val="single" w:sz="4" w:space="0" w:color="auto"/>
              <w:right w:val="single" w:sz="4" w:space="0" w:color="auto"/>
            </w:tcBorders>
            <w:vAlign w:val="center"/>
          </w:tcPr>
          <w:p w14:paraId="193A60BF" w14:textId="77777777" w:rsidR="00141DA7" w:rsidRDefault="006F0A44">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6F9E3C00" w14:textId="77777777" w:rsidR="00141DA7" w:rsidRDefault="006F0A44">
            <w:pPr>
              <w:jc w:val="center"/>
              <w:rPr>
                <w:rFonts w:ascii="宋体" w:hAnsi="宋体" w:hint="eastAsia"/>
                <w:szCs w:val="21"/>
              </w:rPr>
            </w:pPr>
            <w:r>
              <w:rPr>
                <w:rFonts w:ascii="宋体" w:hAnsi="宋体" w:cs="宋体" w:hint="eastAsia"/>
                <w:color w:val="000000"/>
                <w:kern w:val="0"/>
                <w:szCs w:val="21"/>
              </w:rPr>
              <w:t>液压与气动技术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470CA2E" w14:textId="77777777" w:rsidR="00141DA7" w:rsidRDefault="006F0A44">
            <w:pPr>
              <w:jc w:val="left"/>
              <w:rPr>
                <w:rFonts w:ascii="宋体" w:hAnsi="宋体" w:hint="eastAsia"/>
                <w:szCs w:val="21"/>
              </w:rPr>
            </w:pPr>
            <w:r>
              <w:rPr>
                <w:rFonts w:ascii="宋体" w:hAnsi="宋体" w:hint="eastAsia"/>
                <w:szCs w:val="21"/>
              </w:rPr>
              <w:t>通过本课程的学习，使学生系统地掌握液压与气压传动的基础知识，基本原理和基本计算方法；初步具备机电一体化产品开发设计及技术改造的能力，具备简单机电设备的安装调试、维修的能力；认识到这门技术的实用价值，增强应用意识；逐步培养学生学习专业知识的能力以及理论联系实际的能力，培养学生的创新素质和严谨求实的科学态度以及自学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6091C0F" w14:textId="77777777" w:rsidR="00141DA7" w:rsidRDefault="006F0A44">
            <w:pPr>
              <w:jc w:val="left"/>
              <w:rPr>
                <w:rFonts w:ascii="宋体" w:hAnsi="宋体" w:hint="eastAsia"/>
                <w:szCs w:val="21"/>
              </w:rPr>
            </w:pPr>
            <w:r>
              <w:rPr>
                <w:rFonts w:ascii="宋体" w:hAnsi="宋体"/>
                <w:szCs w:val="21"/>
              </w:rPr>
              <w:t>液压系统的工作原理和组成，液压传动的优缺点及应用</w:t>
            </w:r>
            <w:r>
              <w:rPr>
                <w:rFonts w:ascii="宋体" w:hAnsi="宋体" w:hint="eastAsia"/>
                <w:szCs w:val="21"/>
              </w:rPr>
              <w:t>；液压油，液体静力学基础，液体动力学基础，液体流动中的压力和流量损失，液压冲击和气穴现象；液压泵、液压缸、液压马达的原理及参数；方向控制阀和方向控制回路；流量控制阀和流量控制回路；压力控制阀和压力控制回路；气源和气缸、气动基本回路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6861AA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73E49C22" w14:textId="77777777">
        <w:trPr>
          <w:trHeight w:val="3567"/>
          <w:jc w:val="center"/>
        </w:trPr>
        <w:tc>
          <w:tcPr>
            <w:tcW w:w="303" w:type="pct"/>
            <w:tcBorders>
              <w:top w:val="single" w:sz="4" w:space="0" w:color="auto"/>
              <w:left w:val="single" w:sz="4" w:space="0" w:color="auto"/>
              <w:bottom w:val="single" w:sz="4" w:space="0" w:color="auto"/>
              <w:right w:val="single" w:sz="4" w:space="0" w:color="auto"/>
            </w:tcBorders>
            <w:vAlign w:val="center"/>
          </w:tcPr>
          <w:p w14:paraId="101D3A44" w14:textId="77777777" w:rsidR="00141DA7" w:rsidRDefault="006F0A44">
            <w:pPr>
              <w:jc w:val="center"/>
              <w:rPr>
                <w:rFonts w:ascii="宋体" w:hAnsi="宋体" w:hint="eastAsia"/>
                <w:szCs w:val="21"/>
              </w:rPr>
            </w:pPr>
            <w:r>
              <w:rPr>
                <w:rFonts w:ascii="宋体" w:hAnsi="宋体"/>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4C51028B"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机械制造认知训练（电工）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5ADB5F0B"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使学生具备本专业的高素质劳动者和中级技术应用性人才所必需的电工工具、低压电器的选用和电力拖动基本控制线路的安装调试的基本知识和基本技能。同时培养学生爱岗敬业、团结协作的职业精神。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CDA0CF4" w14:textId="77777777" w:rsidR="00141DA7" w:rsidRDefault="006F0A44">
            <w:pPr>
              <w:jc w:val="left"/>
              <w:rPr>
                <w:rFonts w:ascii="宋体" w:hAnsi="宋体" w:hint="eastAsia"/>
                <w:szCs w:val="21"/>
              </w:rPr>
            </w:pPr>
            <w:r>
              <w:rPr>
                <w:rFonts w:ascii="宋体" w:hAnsi="宋体" w:hint="eastAsia"/>
                <w:szCs w:val="21"/>
              </w:rPr>
              <w:t>电工安全教育；常用电工工具及仪表的使用；异步电动机的选用；常用低压电器的选用；电力拖动基本控制线路的安装、调试与维修等。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42FABF5"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等，以工作任务为出发点来激发学生的学习兴趣，教学中要注重创设教育情境，要充分利用多媒体教学手段，促使学生积极参加教学活动，激发学习兴趣，提高学习效果。</w:t>
            </w:r>
          </w:p>
        </w:tc>
      </w:tr>
      <w:tr w:rsidR="00141DA7" w14:paraId="5B9202F5"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446C528" w14:textId="77777777" w:rsidR="00141DA7" w:rsidRDefault="006F0A44">
            <w:pPr>
              <w:jc w:val="center"/>
              <w:rPr>
                <w:rFonts w:ascii="宋体" w:hAnsi="宋体" w:hint="eastAsia"/>
                <w:szCs w:val="21"/>
              </w:rPr>
            </w:pP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A064C4C"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机械制造认知训练（车工）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EA9E55C" w14:textId="77777777" w:rsidR="00141DA7" w:rsidRDefault="006F0A44">
            <w:pPr>
              <w:jc w:val="left"/>
              <w:rPr>
                <w:rFonts w:ascii="宋体" w:hAnsi="宋体" w:hint="eastAsia"/>
                <w:szCs w:val="21"/>
              </w:rPr>
            </w:pPr>
            <w:r>
              <w:rPr>
                <w:rFonts w:ascii="宋体" w:hAnsi="宋体" w:hint="eastAsia"/>
                <w:szCs w:val="21"/>
              </w:rPr>
              <w:t>使学生具备本专业的高素质劳动者和中级技术应用性人才所必需的机械零件的切削加工和工件检测的基本知识和基本技能。同时培养学生爱岗敬业、团结协作的职业精神。</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6D0EDE4" w14:textId="77777777" w:rsidR="00141DA7" w:rsidRDefault="006F0A44">
            <w:pPr>
              <w:jc w:val="left"/>
              <w:rPr>
                <w:rFonts w:ascii="宋体" w:hAnsi="宋体" w:hint="eastAsia"/>
                <w:szCs w:val="21"/>
              </w:rPr>
            </w:pPr>
            <w:r>
              <w:rPr>
                <w:rFonts w:ascii="宋体" w:hAnsi="宋体" w:hint="eastAsia"/>
                <w:szCs w:val="21"/>
              </w:rPr>
              <w:t>车工安全教育；粗、精车外圆及端面；麻花钻钻孔、内孔车刀扩孔；转动小滑板法车内、外圆锥；车削螺纹和蜗杆；量具的使用及安全文明生产等。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842F3DC"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29EE7658" w14:textId="77777777">
        <w:trPr>
          <w:trHeight w:val="4588"/>
          <w:jc w:val="center"/>
        </w:trPr>
        <w:tc>
          <w:tcPr>
            <w:tcW w:w="303" w:type="pct"/>
            <w:tcBorders>
              <w:top w:val="single" w:sz="4" w:space="0" w:color="auto"/>
              <w:left w:val="single" w:sz="4" w:space="0" w:color="auto"/>
              <w:bottom w:val="single" w:sz="4" w:space="0" w:color="auto"/>
              <w:right w:val="single" w:sz="4" w:space="0" w:color="auto"/>
            </w:tcBorders>
            <w:vAlign w:val="center"/>
          </w:tcPr>
          <w:p w14:paraId="0B884826" w14:textId="77777777" w:rsidR="00141DA7" w:rsidRDefault="006F0A44">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064496CD" w14:textId="77777777" w:rsidR="00141DA7" w:rsidRDefault="006F0A44">
            <w:pPr>
              <w:jc w:val="center"/>
              <w:rPr>
                <w:rFonts w:ascii="宋体" w:hAnsi="宋体" w:hint="eastAsia"/>
                <w:szCs w:val="21"/>
              </w:rPr>
            </w:pPr>
            <w:r>
              <w:rPr>
                <w:rFonts w:ascii="宋体" w:hAnsi="宋体" w:cs="宋体" w:hint="eastAsia"/>
                <w:color w:val="000000"/>
                <w:kern w:val="0"/>
                <w:szCs w:val="21"/>
              </w:rPr>
              <w:t>机械制造认知训练（铣工）</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1059E468" w14:textId="77777777" w:rsidR="00141DA7" w:rsidRDefault="006F0A44">
            <w:pPr>
              <w:jc w:val="left"/>
              <w:rPr>
                <w:rFonts w:ascii="宋体" w:hAnsi="宋体" w:hint="eastAsia"/>
                <w:szCs w:val="21"/>
              </w:rPr>
            </w:pPr>
            <w:r>
              <w:rPr>
                <w:rFonts w:ascii="宋体" w:hAnsi="宋体" w:hint="eastAsia"/>
                <w:szCs w:val="21"/>
              </w:rPr>
              <w:t>通过典型铣削加工项目的学习，掌握铣削零件的加工工艺以及铣削加工刀具、铣削加工参数的正确选择；学会连接面、沟槽、台阶、孔等分面的加工与尺寸精度、表面粗糙度检测，能正确使用铣削常用工量具及辅具，使学生初步具备实际工作过程的专业技能和职业素养。</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39C2A84" w14:textId="77777777" w:rsidR="00141DA7" w:rsidRDefault="006F0A44">
            <w:pPr>
              <w:jc w:val="left"/>
              <w:rPr>
                <w:rFonts w:ascii="宋体" w:hAnsi="宋体" w:hint="eastAsia"/>
                <w:szCs w:val="21"/>
              </w:rPr>
            </w:pPr>
            <w:r>
              <w:rPr>
                <w:rFonts w:ascii="宋体" w:hAnsi="宋体" w:hint="eastAsia"/>
                <w:szCs w:val="21"/>
              </w:rPr>
              <w:t>安全文明生产及铣工安全教育；六面体零件的铣削加工；直角沟槽、V型槽铣削加工；凹凸配零件铣削等。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791807C1" w14:textId="77777777" w:rsidR="00141DA7" w:rsidRDefault="006F0A44">
            <w:pPr>
              <w:jc w:val="left"/>
              <w:rPr>
                <w:rFonts w:ascii="宋体" w:hAnsi="宋体" w:hint="eastAsia"/>
                <w:szCs w:val="21"/>
              </w:rPr>
            </w:pPr>
            <w:r>
              <w:rPr>
                <w:rFonts w:ascii="宋体" w:hAnsi="宋体" w:hint="eastAsia"/>
                <w:szCs w:val="21"/>
              </w:rPr>
              <w:t>按照企业完成任务的方式组织教学，使学生在实践中经历“工作任务书-计划组织生产-完成任务”完整的工作过程。这种教学方式可以帮助学生树立全面质量的意识、成本意识和效率意识，在积极探索各种有效途径完成任务需求的同时，个人职业能力得到了极大地提升。</w:t>
            </w:r>
          </w:p>
        </w:tc>
      </w:tr>
      <w:tr w:rsidR="00141DA7" w14:paraId="5EE242F6" w14:textId="77777777">
        <w:trPr>
          <w:trHeight w:val="3898"/>
          <w:jc w:val="center"/>
        </w:trPr>
        <w:tc>
          <w:tcPr>
            <w:tcW w:w="303" w:type="pct"/>
            <w:tcBorders>
              <w:top w:val="single" w:sz="4" w:space="0" w:color="auto"/>
              <w:left w:val="single" w:sz="4" w:space="0" w:color="auto"/>
              <w:bottom w:val="single" w:sz="4" w:space="0" w:color="auto"/>
              <w:right w:val="single" w:sz="4" w:space="0" w:color="auto"/>
            </w:tcBorders>
            <w:vAlign w:val="center"/>
          </w:tcPr>
          <w:p w14:paraId="3C3ED1EE" w14:textId="77777777" w:rsidR="00141DA7" w:rsidRDefault="006F0A44">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510867A2" w14:textId="77777777" w:rsidR="00141DA7" w:rsidRDefault="006F0A44">
            <w:pPr>
              <w:jc w:val="center"/>
              <w:rPr>
                <w:rFonts w:ascii="宋体" w:hAnsi="宋体" w:hint="eastAsia"/>
                <w:szCs w:val="21"/>
              </w:rPr>
            </w:pPr>
            <w:r>
              <w:rPr>
                <w:rFonts w:ascii="宋体" w:hAnsi="宋体" w:cs="宋体" w:hint="eastAsia"/>
                <w:color w:val="000000"/>
                <w:kern w:val="0"/>
                <w:szCs w:val="21"/>
              </w:rPr>
              <w:t>机械设计基础</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A7C9954" w14:textId="77777777" w:rsidR="00141DA7" w:rsidRDefault="006F0A44">
            <w:pPr>
              <w:jc w:val="left"/>
              <w:rPr>
                <w:rFonts w:ascii="宋体" w:hAnsi="宋体" w:hint="eastAsia"/>
                <w:szCs w:val="21"/>
              </w:rPr>
            </w:pPr>
            <w:r>
              <w:rPr>
                <w:rFonts w:ascii="宋体" w:hAnsi="宋体" w:hint="eastAsia"/>
                <w:szCs w:val="21"/>
              </w:rPr>
              <w:t>通过本课程的学习，使学生熟悉各种通用零部件、常见机构的结构组成和工作原理，掌握基本的选用、设计方法和使用、维护基本知识，具备基本的机械运动分析能力、简单机械设计能力和一定的机械使用维护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12FF70" w14:textId="77777777" w:rsidR="00141DA7" w:rsidRDefault="006F0A44">
            <w:pPr>
              <w:jc w:val="left"/>
              <w:rPr>
                <w:rFonts w:ascii="宋体" w:hAnsi="宋体" w:hint="eastAsia"/>
                <w:szCs w:val="21"/>
              </w:rPr>
            </w:pPr>
            <w:r>
              <w:rPr>
                <w:rFonts w:ascii="宋体" w:hAnsi="宋体" w:hint="eastAsia"/>
                <w:szCs w:val="21"/>
              </w:rPr>
              <w:t>机器的组成、机构的运动简图和自由度计算；平面连杆机构；凸轮机构和其他机构；带传动、链传动；齿轮传动和蜗杆传动、齿轮系传动；轴承、轴、联轴器、离合器及制动器；</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8DE2FF2" w14:textId="77777777" w:rsidR="00141DA7" w:rsidRDefault="006F0A44">
            <w:pPr>
              <w:jc w:val="left"/>
              <w:rPr>
                <w:rFonts w:ascii="宋体" w:hAnsi="宋体" w:hint="eastAsia"/>
                <w:szCs w:val="21"/>
              </w:rPr>
            </w:pPr>
            <w:r>
              <w:rPr>
                <w:rFonts w:ascii="宋体" w:hAnsi="宋体" w:hint="eastAsia"/>
                <w:szCs w:val="21"/>
              </w:rPr>
              <w:t>建议本课程采用项目化教学，通过引导学生解决项目，学习相关的专业知识和专业理论。每个项目又分解为若干个任务。采用任务驱动教学法。建议教学实施的过程为：提出任务</w:t>
            </w:r>
            <w:proofErr w:type="gramStart"/>
            <w:r>
              <w:rPr>
                <w:rFonts w:ascii="宋体" w:hAnsi="宋体" w:hint="eastAsia"/>
                <w:szCs w:val="21"/>
              </w:rPr>
              <w:t>—相关</w:t>
            </w:r>
            <w:proofErr w:type="gramEnd"/>
            <w:r>
              <w:rPr>
                <w:rFonts w:ascii="宋体" w:hAnsi="宋体" w:hint="eastAsia"/>
                <w:szCs w:val="21"/>
              </w:rPr>
              <w:t>知识讲授——</w:t>
            </w:r>
            <w:proofErr w:type="gramStart"/>
            <w:r>
              <w:rPr>
                <w:rFonts w:ascii="宋体" w:hAnsi="宋体" w:hint="eastAsia"/>
                <w:szCs w:val="21"/>
              </w:rPr>
              <w:t>决任务—知识</w:t>
            </w:r>
            <w:proofErr w:type="gramEnd"/>
            <w:r>
              <w:rPr>
                <w:rFonts w:ascii="宋体" w:hAnsi="宋体" w:hint="eastAsia"/>
                <w:szCs w:val="21"/>
              </w:rPr>
              <w:t>扩展—练习与训练—小结。</w:t>
            </w:r>
          </w:p>
        </w:tc>
      </w:tr>
      <w:tr w:rsidR="00141DA7" w14:paraId="78EDC06B" w14:textId="77777777">
        <w:trPr>
          <w:trHeight w:val="2461"/>
          <w:jc w:val="center"/>
        </w:trPr>
        <w:tc>
          <w:tcPr>
            <w:tcW w:w="303" w:type="pct"/>
            <w:tcBorders>
              <w:top w:val="single" w:sz="4" w:space="0" w:color="auto"/>
              <w:left w:val="single" w:sz="4" w:space="0" w:color="auto"/>
              <w:right w:val="single" w:sz="4" w:space="0" w:color="auto"/>
            </w:tcBorders>
            <w:vAlign w:val="center"/>
          </w:tcPr>
          <w:p w14:paraId="292FAE5C" w14:textId="77777777" w:rsidR="00141DA7" w:rsidRDefault="006F0A44">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2540D4D8" w14:textId="77777777" w:rsidR="00141DA7" w:rsidRDefault="006F0A44">
            <w:pPr>
              <w:jc w:val="center"/>
              <w:rPr>
                <w:rFonts w:ascii="宋体" w:hAnsi="宋体" w:hint="eastAsia"/>
                <w:szCs w:val="21"/>
              </w:rPr>
            </w:pPr>
            <w:r>
              <w:rPr>
                <w:rFonts w:ascii="宋体" w:hAnsi="宋体" w:cs="宋体" w:hint="eastAsia"/>
                <w:color w:val="000000"/>
                <w:kern w:val="0"/>
                <w:szCs w:val="21"/>
              </w:rPr>
              <w:t>数控加工工艺与编程</w:t>
            </w:r>
          </w:p>
        </w:tc>
        <w:tc>
          <w:tcPr>
            <w:tcW w:w="1308" w:type="pct"/>
            <w:tcBorders>
              <w:top w:val="single" w:sz="4" w:space="0" w:color="auto"/>
              <w:left w:val="single" w:sz="4" w:space="0" w:color="auto"/>
              <w:right w:val="single" w:sz="4" w:space="0" w:color="auto"/>
            </w:tcBorders>
            <w:vAlign w:val="center"/>
          </w:tcPr>
          <w:p w14:paraId="433218A4" w14:textId="77777777" w:rsidR="00141DA7" w:rsidRDefault="006F0A44">
            <w:pPr>
              <w:jc w:val="left"/>
              <w:rPr>
                <w:rFonts w:ascii="宋体" w:hAnsi="宋体" w:hint="eastAsia"/>
                <w:szCs w:val="21"/>
              </w:rPr>
            </w:pPr>
            <w:r>
              <w:rPr>
                <w:rFonts w:ascii="宋体" w:hAnsi="宋体" w:hint="eastAsia"/>
                <w:szCs w:val="21"/>
              </w:rPr>
              <w:t>通过本课程的学习，使学生了解数控加工过程中有关工艺分析、数值计算、基本编程功能指令，掌握数控车床、数控铣床、加工中心的程序编制方法。掌握了此项技能，学生就具有了使用数控机器的基本能力，可适</w:t>
            </w:r>
          </w:p>
          <w:p w14:paraId="73E831ED" w14:textId="77777777" w:rsidR="00141DA7" w:rsidRDefault="006F0A44">
            <w:pPr>
              <w:jc w:val="left"/>
              <w:rPr>
                <w:rFonts w:ascii="宋体" w:hAnsi="宋体" w:hint="eastAsia"/>
                <w:szCs w:val="21"/>
              </w:rPr>
            </w:pPr>
            <w:r>
              <w:rPr>
                <w:rFonts w:ascii="宋体" w:hAnsi="宋体" w:hint="eastAsia"/>
                <w:szCs w:val="21"/>
              </w:rPr>
              <w:t>胜大中型企业技术岗位的需求。</w:t>
            </w:r>
          </w:p>
        </w:tc>
        <w:tc>
          <w:tcPr>
            <w:tcW w:w="1464" w:type="pct"/>
            <w:tcBorders>
              <w:top w:val="single" w:sz="4" w:space="0" w:color="auto"/>
              <w:left w:val="single" w:sz="4" w:space="0" w:color="auto"/>
              <w:right w:val="single" w:sz="4" w:space="0" w:color="auto"/>
            </w:tcBorders>
            <w:vAlign w:val="center"/>
          </w:tcPr>
          <w:p w14:paraId="2DD055F2" w14:textId="77777777" w:rsidR="00141DA7" w:rsidRDefault="006F0A44">
            <w:pPr>
              <w:jc w:val="left"/>
              <w:rPr>
                <w:rFonts w:ascii="宋体" w:hAnsi="宋体" w:hint="eastAsia"/>
                <w:szCs w:val="21"/>
              </w:rPr>
            </w:pPr>
            <w:r>
              <w:rPr>
                <w:rFonts w:ascii="宋体" w:hAnsi="宋体" w:hint="eastAsia"/>
                <w:szCs w:val="21"/>
              </w:rPr>
              <w:t>轴类零件的工艺及程序编制；</w:t>
            </w:r>
            <w:proofErr w:type="gramStart"/>
            <w:r>
              <w:rPr>
                <w:rFonts w:ascii="宋体" w:hAnsi="宋体" w:hint="eastAsia"/>
                <w:szCs w:val="21"/>
              </w:rPr>
              <w:t>套类零件</w:t>
            </w:r>
            <w:proofErr w:type="gramEnd"/>
            <w:r>
              <w:rPr>
                <w:rFonts w:ascii="宋体" w:hAnsi="宋体" w:hint="eastAsia"/>
                <w:szCs w:val="21"/>
              </w:rPr>
              <w:t>的工艺及程序编制；回转体类零件的工艺及程序编制；支架类零件的工艺及程序编制；</w:t>
            </w:r>
            <w:proofErr w:type="gramStart"/>
            <w:r>
              <w:rPr>
                <w:rFonts w:ascii="宋体" w:hAnsi="宋体" w:hint="eastAsia"/>
                <w:szCs w:val="21"/>
              </w:rPr>
              <w:t>型腔类零件</w:t>
            </w:r>
            <w:proofErr w:type="gramEnd"/>
            <w:r>
              <w:rPr>
                <w:rFonts w:ascii="宋体" w:hAnsi="宋体" w:hint="eastAsia"/>
                <w:szCs w:val="21"/>
              </w:rPr>
              <w:t>的工艺及程序编制；箱体类零件的工艺及程序编制；车轴复合零件的工艺、程序编制与实施。</w:t>
            </w:r>
          </w:p>
        </w:tc>
        <w:tc>
          <w:tcPr>
            <w:tcW w:w="1254" w:type="pct"/>
            <w:tcBorders>
              <w:top w:val="single" w:sz="4" w:space="0" w:color="auto"/>
              <w:left w:val="single" w:sz="4" w:space="0" w:color="auto"/>
              <w:right w:val="single" w:sz="4" w:space="0" w:color="auto"/>
            </w:tcBorders>
            <w:vAlign w:val="center"/>
          </w:tcPr>
          <w:p w14:paraId="2C7E00B4"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以工作任务来激发学生的学习兴趣，教学中要注重创设教育情境，采取理论实践一体化教学模式，要充分使用多媒体教学手段，促使学生积极参加教学活动，激发学习兴趣，提高学习效果。</w:t>
            </w:r>
          </w:p>
        </w:tc>
      </w:tr>
      <w:tr w:rsidR="00141DA7" w14:paraId="2E28DD64" w14:textId="77777777">
        <w:trPr>
          <w:trHeight w:val="4588"/>
          <w:jc w:val="center"/>
        </w:trPr>
        <w:tc>
          <w:tcPr>
            <w:tcW w:w="303" w:type="pct"/>
            <w:tcBorders>
              <w:top w:val="single" w:sz="4" w:space="0" w:color="auto"/>
              <w:left w:val="single" w:sz="4" w:space="0" w:color="auto"/>
              <w:right w:val="single" w:sz="4" w:space="0" w:color="auto"/>
            </w:tcBorders>
            <w:vAlign w:val="center"/>
          </w:tcPr>
          <w:p w14:paraId="53FBD091" w14:textId="77777777" w:rsidR="00141DA7" w:rsidRDefault="006F0A44">
            <w:pPr>
              <w:jc w:val="center"/>
              <w:rPr>
                <w:rFonts w:ascii="宋体" w:hAnsi="宋体" w:hint="eastAsia"/>
                <w:szCs w:val="21"/>
              </w:rPr>
            </w:pPr>
            <w:r>
              <w:rPr>
                <w:rFonts w:ascii="宋体" w:hAnsi="宋体" w:hint="eastAsia"/>
                <w:szCs w:val="21"/>
              </w:rPr>
              <w:t>10</w:t>
            </w:r>
          </w:p>
        </w:tc>
        <w:tc>
          <w:tcPr>
            <w:tcW w:w="671" w:type="pct"/>
            <w:tcBorders>
              <w:top w:val="single" w:sz="4" w:space="0" w:color="auto"/>
              <w:left w:val="single" w:sz="4" w:space="0" w:color="auto"/>
              <w:right w:val="single" w:sz="4" w:space="0" w:color="auto"/>
            </w:tcBorders>
            <w:vAlign w:val="center"/>
          </w:tcPr>
          <w:p w14:paraId="7E7D22B7" w14:textId="77777777" w:rsidR="00141DA7" w:rsidRDefault="006F0A44">
            <w:pPr>
              <w:jc w:val="center"/>
              <w:rPr>
                <w:rFonts w:ascii="宋体" w:hAnsi="宋体" w:hint="eastAsia"/>
                <w:szCs w:val="21"/>
              </w:rPr>
            </w:pPr>
            <w:r>
              <w:rPr>
                <w:rFonts w:ascii="宋体" w:hAnsi="宋体" w:cs="宋体" w:hint="eastAsia"/>
                <w:color w:val="000000"/>
                <w:kern w:val="0"/>
                <w:szCs w:val="21"/>
              </w:rPr>
              <w:t>电气控制与PLC</w:t>
            </w:r>
          </w:p>
        </w:tc>
        <w:tc>
          <w:tcPr>
            <w:tcW w:w="1308" w:type="pct"/>
            <w:tcBorders>
              <w:top w:val="single" w:sz="4" w:space="0" w:color="auto"/>
              <w:left w:val="single" w:sz="4" w:space="0" w:color="auto"/>
              <w:right w:val="single" w:sz="4" w:space="0" w:color="auto"/>
            </w:tcBorders>
            <w:vAlign w:val="center"/>
          </w:tcPr>
          <w:p w14:paraId="21A9B0BB" w14:textId="77777777" w:rsidR="00141DA7" w:rsidRDefault="006F0A44">
            <w:pPr>
              <w:jc w:val="left"/>
              <w:rPr>
                <w:rFonts w:ascii="宋体" w:hAnsi="宋体" w:hint="eastAsia"/>
                <w:szCs w:val="21"/>
              </w:rPr>
            </w:pPr>
            <w:r>
              <w:rPr>
                <w:rFonts w:ascii="宋体" w:hAnsi="宋体" w:hint="eastAsia"/>
                <w:szCs w:val="21"/>
              </w:rPr>
              <w:t>在理论课程教学基础上，通过任务驱动的时间课程训练，使学生具备本专业高素质劳动者和高级技术应用性人才所需的电气控制与PLC控制基础知识和基本技能。同时培养学生规范意识、敬业勤业和团结写作的职业精神。</w:t>
            </w:r>
          </w:p>
        </w:tc>
        <w:tc>
          <w:tcPr>
            <w:tcW w:w="1464" w:type="pct"/>
            <w:tcBorders>
              <w:top w:val="single" w:sz="4" w:space="0" w:color="auto"/>
              <w:left w:val="single" w:sz="4" w:space="0" w:color="auto"/>
              <w:right w:val="single" w:sz="4" w:space="0" w:color="auto"/>
            </w:tcBorders>
            <w:vAlign w:val="center"/>
          </w:tcPr>
          <w:p w14:paraId="05EDBF4B" w14:textId="77777777" w:rsidR="00141DA7" w:rsidRDefault="006F0A44">
            <w:pPr>
              <w:jc w:val="left"/>
              <w:rPr>
                <w:rFonts w:ascii="宋体" w:hAnsi="宋体" w:hint="eastAsia"/>
                <w:szCs w:val="21"/>
              </w:rPr>
            </w:pPr>
            <w:r>
              <w:rPr>
                <w:rFonts w:ascii="宋体" w:hAnsi="宋体" w:hint="eastAsia"/>
                <w:szCs w:val="21"/>
              </w:rPr>
              <w:t>常用低压电器的识别选用；三相笼型异步电动机的直接启动和降压启动控制线路；电动机正反转和制动控制线路；可编程控制器的相关定义及技术特点；可编程控制器的结构及工作原理；可编程控制器常用基本应用程序。</w:t>
            </w:r>
          </w:p>
        </w:tc>
        <w:tc>
          <w:tcPr>
            <w:tcW w:w="1254" w:type="pct"/>
            <w:tcBorders>
              <w:top w:val="single" w:sz="4" w:space="0" w:color="auto"/>
              <w:left w:val="single" w:sz="4" w:space="0" w:color="auto"/>
              <w:right w:val="single" w:sz="4" w:space="0" w:color="auto"/>
            </w:tcBorders>
            <w:vAlign w:val="center"/>
          </w:tcPr>
          <w:p w14:paraId="0CD04D0F"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使用多媒体教学手段，促使学生积极参加教学活动，激发学习兴趣，提高学习效果。</w:t>
            </w:r>
          </w:p>
        </w:tc>
      </w:tr>
      <w:tr w:rsidR="00141DA7" w14:paraId="193654B5" w14:textId="77777777">
        <w:trPr>
          <w:trHeight w:val="2461"/>
          <w:jc w:val="center"/>
        </w:trPr>
        <w:tc>
          <w:tcPr>
            <w:tcW w:w="303" w:type="pct"/>
            <w:tcBorders>
              <w:top w:val="single" w:sz="4" w:space="0" w:color="auto"/>
              <w:left w:val="single" w:sz="4" w:space="0" w:color="auto"/>
              <w:right w:val="single" w:sz="4" w:space="0" w:color="auto"/>
            </w:tcBorders>
            <w:vAlign w:val="center"/>
          </w:tcPr>
          <w:p w14:paraId="70C20DDB" w14:textId="77777777" w:rsidR="00141DA7" w:rsidRDefault="006F0A44">
            <w:pPr>
              <w:jc w:val="center"/>
              <w:rPr>
                <w:rFonts w:ascii="宋体" w:hAnsi="宋体" w:hint="eastAsia"/>
                <w:szCs w:val="21"/>
              </w:rPr>
            </w:pPr>
            <w:r>
              <w:rPr>
                <w:rFonts w:ascii="宋体" w:hAnsi="宋体" w:hint="eastAsia"/>
                <w:szCs w:val="21"/>
              </w:rPr>
              <w:lastRenderedPageBreak/>
              <w:t>11</w:t>
            </w:r>
          </w:p>
        </w:tc>
        <w:tc>
          <w:tcPr>
            <w:tcW w:w="671" w:type="pct"/>
            <w:tcBorders>
              <w:top w:val="single" w:sz="4" w:space="0" w:color="auto"/>
              <w:left w:val="single" w:sz="4" w:space="0" w:color="auto"/>
              <w:right w:val="single" w:sz="4" w:space="0" w:color="auto"/>
            </w:tcBorders>
            <w:vAlign w:val="center"/>
          </w:tcPr>
          <w:p w14:paraId="5F9A842A" w14:textId="77777777" w:rsidR="00141DA7" w:rsidRDefault="006F0A44">
            <w:pPr>
              <w:jc w:val="center"/>
              <w:rPr>
                <w:rFonts w:ascii="宋体" w:hAnsi="宋体" w:hint="eastAsia"/>
                <w:szCs w:val="21"/>
              </w:rPr>
            </w:pPr>
            <w:r>
              <w:rPr>
                <w:rFonts w:ascii="宋体" w:hAnsi="宋体" w:cs="宋体" w:hint="eastAsia"/>
                <w:color w:val="000000"/>
                <w:kern w:val="0"/>
                <w:szCs w:val="21"/>
              </w:rPr>
              <w:t>数控铣床加工技能训练-中级</w:t>
            </w:r>
          </w:p>
        </w:tc>
        <w:tc>
          <w:tcPr>
            <w:tcW w:w="1308" w:type="pct"/>
            <w:tcBorders>
              <w:top w:val="single" w:sz="4" w:space="0" w:color="auto"/>
              <w:left w:val="single" w:sz="4" w:space="0" w:color="auto"/>
              <w:right w:val="single" w:sz="4" w:space="0" w:color="auto"/>
            </w:tcBorders>
            <w:vAlign w:val="center"/>
          </w:tcPr>
          <w:p w14:paraId="45CD37F8" w14:textId="77777777" w:rsidR="00141DA7" w:rsidRDefault="006F0A44">
            <w:pPr>
              <w:jc w:val="left"/>
              <w:rPr>
                <w:rFonts w:ascii="宋体" w:hAnsi="宋体" w:hint="eastAsia"/>
                <w:szCs w:val="21"/>
              </w:rPr>
            </w:pPr>
            <w:r>
              <w:rPr>
                <w:rFonts w:ascii="宋体" w:hAnsi="宋体" w:hint="eastAsia"/>
                <w:szCs w:val="21"/>
              </w:rPr>
              <w:t>通过课程的学习，学生应能根据要求正确选择</w:t>
            </w:r>
            <w:r>
              <w:rPr>
                <w:rFonts w:ascii="宋体" w:hAnsi="宋体" w:cs="宋体" w:hint="eastAsia"/>
                <w:color w:val="000000"/>
                <w:kern w:val="0"/>
                <w:szCs w:val="21"/>
              </w:rPr>
              <w:t>数控铣床</w:t>
            </w:r>
            <w:r>
              <w:rPr>
                <w:rFonts w:ascii="宋体" w:hAnsi="宋体" w:hint="eastAsia"/>
                <w:szCs w:val="21"/>
              </w:rPr>
              <w:t>毛坯和刀具</w:t>
            </w:r>
            <w:proofErr w:type="gramStart"/>
            <w:r>
              <w:rPr>
                <w:rFonts w:ascii="宋体" w:hAnsi="宋体" w:hint="eastAsia"/>
                <w:szCs w:val="21"/>
              </w:rPr>
              <w:t>及装夹方法</w:t>
            </w:r>
            <w:proofErr w:type="gramEnd"/>
            <w:r>
              <w:rPr>
                <w:rFonts w:ascii="宋体" w:hAnsi="宋体" w:hint="eastAsia"/>
                <w:szCs w:val="21"/>
              </w:rPr>
              <w:t>，通过对零件的结构工艺性分析，确定零件加工方法并制定零件的加工工艺，独立完成中等复杂程度零件的</w:t>
            </w:r>
            <w:r>
              <w:rPr>
                <w:rFonts w:ascii="宋体" w:hAnsi="宋体" w:cs="宋体" w:hint="eastAsia"/>
                <w:color w:val="000000"/>
                <w:kern w:val="0"/>
                <w:szCs w:val="21"/>
              </w:rPr>
              <w:t>数控铣床</w:t>
            </w:r>
            <w:r>
              <w:rPr>
                <w:rFonts w:ascii="宋体" w:hAnsi="宋体" w:hint="eastAsia"/>
                <w:szCs w:val="21"/>
              </w:rPr>
              <w:t>加工，达到国家职业资格中级工标准，为后续《毕业设计》和《顶岗实习》奠定基础。</w:t>
            </w:r>
          </w:p>
        </w:tc>
        <w:tc>
          <w:tcPr>
            <w:tcW w:w="1464" w:type="pct"/>
            <w:tcBorders>
              <w:top w:val="single" w:sz="4" w:space="0" w:color="auto"/>
              <w:left w:val="single" w:sz="4" w:space="0" w:color="auto"/>
              <w:right w:val="single" w:sz="4" w:space="0" w:color="auto"/>
            </w:tcBorders>
            <w:vAlign w:val="center"/>
          </w:tcPr>
          <w:p w14:paraId="6CE8F078" w14:textId="77777777" w:rsidR="00141DA7" w:rsidRDefault="006F0A44">
            <w:pPr>
              <w:jc w:val="left"/>
              <w:rPr>
                <w:rFonts w:ascii="宋体" w:hAnsi="宋体" w:hint="eastAsia"/>
                <w:szCs w:val="21"/>
              </w:rPr>
            </w:pPr>
            <w:r>
              <w:rPr>
                <w:rFonts w:ascii="宋体" w:hAnsi="宋体" w:hint="eastAsia"/>
                <w:szCs w:val="21"/>
              </w:rPr>
              <w:t>认识</w:t>
            </w:r>
            <w:r>
              <w:rPr>
                <w:rFonts w:ascii="宋体" w:hAnsi="宋体" w:cs="宋体" w:hint="eastAsia"/>
                <w:color w:val="000000"/>
                <w:kern w:val="0"/>
                <w:szCs w:val="21"/>
              </w:rPr>
              <w:t>数控铣床</w:t>
            </w:r>
            <w:r>
              <w:rPr>
                <w:rFonts w:ascii="宋体" w:hAnsi="宋体" w:hint="eastAsia"/>
                <w:szCs w:val="21"/>
              </w:rPr>
              <w:t>；</w:t>
            </w:r>
            <w:r>
              <w:rPr>
                <w:rFonts w:ascii="宋体" w:hAnsi="宋体" w:cs="宋体" w:hint="eastAsia"/>
                <w:color w:val="000000"/>
                <w:kern w:val="0"/>
                <w:szCs w:val="21"/>
              </w:rPr>
              <w:t>数控铣床</w:t>
            </w:r>
            <w:r>
              <w:rPr>
                <w:rFonts w:ascii="宋体" w:hAnsi="宋体" w:hint="eastAsia"/>
                <w:szCs w:val="21"/>
              </w:rPr>
              <w:t>安全操作规程和维护保养要求；</w:t>
            </w:r>
            <w:r>
              <w:rPr>
                <w:rFonts w:ascii="宋体" w:hAnsi="宋体" w:cs="宋体" w:hint="eastAsia"/>
                <w:szCs w:val="21"/>
              </w:rPr>
              <w:t>平面、垂直面加工</w:t>
            </w:r>
            <w:r>
              <w:rPr>
                <w:rFonts w:ascii="宋体" w:hAnsi="宋体" w:hint="eastAsia"/>
                <w:szCs w:val="21"/>
              </w:rPr>
              <w:t>；</w:t>
            </w:r>
            <w:r>
              <w:rPr>
                <w:rFonts w:ascii="宋体" w:hAnsi="宋体" w:cs="宋体" w:hint="eastAsia"/>
                <w:szCs w:val="21"/>
              </w:rPr>
              <w:t>阶梯面、斜面加工</w:t>
            </w:r>
            <w:r>
              <w:rPr>
                <w:rFonts w:ascii="宋体" w:hAnsi="宋体" w:hint="eastAsia"/>
                <w:szCs w:val="21"/>
              </w:rPr>
              <w:t>；</w:t>
            </w:r>
            <w:proofErr w:type="gramStart"/>
            <w:r>
              <w:rPr>
                <w:rFonts w:ascii="宋体" w:hAnsi="宋体" w:cs="宋体" w:hint="eastAsia"/>
                <w:szCs w:val="21"/>
              </w:rPr>
              <w:t>二维外轮廓</w:t>
            </w:r>
            <w:proofErr w:type="gramEnd"/>
            <w:r>
              <w:rPr>
                <w:rFonts w:ascii="宋体" w:hAnsi="宋体" w:cs="宋体" w:hint="eastAsia"/>
                <w:szCs w:val="21"/>
              </w:rPr>
              <w:t>加工工艺分析</w:t>
            </w:r>
            <w:r>
              <w:rPr>
                <w:rFonts w:ascii="宋体" w:hAnsi="宋体" w:hint="eastAsia"/>
                <w:szCs w:val="21"/>
              </w:rPr>
              <w:t>；</w:t>
            </w:r>
            <w:proofErr w:type="gramStart"/>
            <w:r>
              <w:rPr>
                <w:rFonts w:ascii="宋体" w:hAnsi="宋体" w:cs="宋体" w:hint="eastAsia"/>
                <w:szCs w:val="21"/>
              </w:rPr>
              <w:t>二维内轮廓</w:t>
            </w:r>
            <w:proofErr w:type="gramEnd"/>
            <w:r>
              <w:rPr>
                <w:rFonts w:ascii="宋体" w:hAnsi="宋体" w:cs="宋体" w:hint="eastAsia"/>
                <w:szCs w:val="21"/>
              </w:rPr>
              <w:t>加工工艺分析；综合零件加工等</w:t>
            </w:r>
            <w:r>
              <w:rPr>
                <w:rFonts w:ascii="宋体" w:hAnsi="宋体" w:hint="eastAsia"/>
                <w:szCs w:val="21"/>
              </w:rPr>
              <w:t>。</w:t>
            </w:r>
          </w:p>
        </w:tc>
        <w:tc>
          <w:tcPr>
            <w:tcW w:w="1254" w:type="pct"/>
            <w:tcBorders>
              <w:top w:val="single" w:sz="4" w:space="0" w:color="auto"/>
              <w:left w:val="single" w:sz="4" w:space="0" w:color="auto"/>
              <w:right w:val="single" w:sz="4" w:space="0" w:color="auto"/>
            </w:tcBorders>
            <w:vAlign w:val="center"/>
          </w:tcPr>
          <w:p w14:paraId="3F5E2175" w14:textId="77777777" w:rsidR="00141DA7" w:rsidRDefault="006F0A44">
            <w:pPr>
              <w:jc w:val="left"/>
              <w:rPr>
                <w:rFonts w:ascii="宋体" w:hAnsi="宋体" w:hint="eastAsia"/>
                <w:szCs w:val="21"/>
              </w:rPr>
            </w:pPr>
            <w:r>
              <w:rPr>
                <w:rFonts w:ascii="宋体" w:hAnsi="宋体" w:hint="eastAsia"/>
                <w:szCs w:val="21"/>
              </w:rPr>
              <w:t>在实训室采用分组的形式进行教学，根据场地、教学条件以及学生的协同能力，可以2—4人为一组，以学生小组协同为主，教师为指导为辅的方式。教师将训练项目制作任务书，由小组长组织其成员采取相互讨论、查阅资料等方式来主动学习，在提问—释疑—提问中去掌握知识，提升技能。</w:t>
            </w:r>
          </w:p>
        </w:tc>
      </w:tr>
      <w:tr w:rsidR="00141DA7" w14:paraId="0F5C15B1" w14:textId="77777777">
        <w:trPr>
          <w:trHeight w:val="1753"/>
          <w:jc w:val="center"/>
        </w:trPr>
        <w:tc>
          <w:tcPr>
            <w:tcW w:w="303" w:type="pct"/>
            <w:tcBorders>
              <w:top w:val="single" w:sz="4" w:space="0" w:color="auto"/>
              <w:left w:val="single" w:sz="4" w:space="0" w:color="auto"/>
              <w:bottom w:val="single" w:sz="4" w:space="0" w:color="auto"/>
              <w:right w:val="single" w:sz="4" w:space="0" w:color="auto"/>
            </w:tcBorders>
            <w:vAlign w:val="center"/>
          </w:tcPr>
          <w:p w14:paraId="545C5701" w14:textId="77777777" w:rsidR="00141DA7" w:rsidRDefault="006F0A44">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7582A47E" w14:textId="77777777" w:rsidR="00141DA7" w:rsidRDefault="006F0A44">
            <w:pPr>
              <w:jc w:val="center"/>
              <w:rPr>
                <w:rFonts w:ascii="宋体" w:hAnsi="宋体" w:hint="eastAsia"/>
                <w:szCs w:val="21"/>
              </w:rPr>
            </w:pPr>
            <w:r>
              <w:rPr>
                <w:rFonts w:ascii="宋体" w:hAnsi="宋体" w:cs="宋体" w:hint="eastAsia"/>
                <w:color w:val="000000"/>
                <w:kern w:val="0"/>
                <w:szCs w:val="21"/>
              </w:rPr>
              <w:t>计算机辅助设计（PROE）</w:t>
            </w:r>
          </w:p>
        </w:tc>
        <w:tc>
          <w:tcPr>
            <w:tcW w:w="1308" w:type="pct"/>
            <w:tcBorders>
              <w:top w:val="single" w:sz="4" w:space="0" w:color="auto"/>
              <w:left w:val="single" w:sz="4" w:space="0" w:color="auto"/>
              <w:bottom w:val="single" w:sz="4" w:space="0" w:color="auto"/>
              <w:right w:val="single" w:sz="4" w:space="0" w:color="auto"/>
            </w:tcBorders>
            <w:vAlign w:val="center"/>
          </w:tcPr>
          <w:p w14:paraId="2FED5B87" w14:textId="77777777" w:rsidR="00141DA7" w:rsidRDefault="006F0A44">
            <w:pPr>
              <w:jc w:val="left"/>
              <w:rPr>
                <w:rFonts w:ascii="宋体" w:hAnsi="宋体" w:hint="eastAsia"/>
                <w:szCs w:val="21"/>
              </w:rPr>
            </w:pPr>
            <w:r>
              <w:rPr>
                <w:rFonts w:ascii="宋体" w:hAnsi="宋体" w:hint="eastAsia"/>
                <w:szCs w:val="21"/>
              </w:rPr>
              <w:t>通过本课程的学习使学生掌握从事机械产品数字化设计岗位所必需的理论基础，具有测量、尺寸圆整、产品的系列化、标准化视图生成以及能够进行机械产品数字化设计的基本技能，具有运用各种特征与不同尺寸生成模型、制作工程图、自下而.上的装配</w:t>
            </w:r>
            <w:proofErr w:type="gramStart"/>
            <w:r>
              <w:rPr>
                <w:rFonts w:ascii="宋体" w:hAnsi="宋体" w:hint="eastAsia"/>
                <w:szCs w:val="21"/>
              </w:rPr>
              <w:t>体设计</w:t>
            </w:r>
            <w:proofErr w:type="gramEnd"/>
            <w:r>
              <w:rPr>
                <w:rFonts w:ascii="宋体" w:hAnsi="宋体" w:hint="eastAsia"/>
                <w:szCs w:val="21"/>
              </w:rPr>
              <w:t>的能力。</w:t>
            </w:r>
          </w:p>
        </w:tc>
        <w:tc>
          <w:tcPr>
            <w:tcW w:w="1464" w:type="pct"/>
            <w:tcBorders>
              <w:top w:val="single" w:sz="4" w:space="0" w:color="auto"/>
              <w:left w:val="single" w:sz="4" w:space="0" w:color="auto"/>
              <w:bottom w:val="single" w:sz="4" w:space="0" w:color="auto"/>
              <w:right w:val="single" w:sz="4" w:space="0" w:color="auto"/>
            </w:tcBorders>
            <w:vAlign w:val="center"/>
          </w:tcPr>
          <w:p w14:paraId="3FDD174B" w14:textId="77777777" w:rsidR="00141DA7" w:rsidRDefault="006F0A44">
            <w:pPr>
              <w:jc w:val="left"/>
              <w:rPr>
                <w:rFonts w:ascii="宋体" w:hAnsi="宋体" w:hint="eastAsia"/>
                <w:szCs w:val="21"/>
              </w:rPr>
            </w:pPr>
            <w:r>
              <w:rPr>
                <w:rFonts w:ascii="宋体" w:hAnsi="宋体" w:hint="eastAsia"/>
                <w:szCs w:val="21"/>
              </w:rPr>
              <w:t>草图绘制、拉伸特征、圆角特征、尺寸标注、几何约束、旋转特征、放样切除、</w:t>
            </w:r>
            <w:proofErr w:type="gramStart"/>
            <w:r>
              <w:rPr>
                <w:rFonts w:ascii="宋体" w:hAnsi="宋体" w:hint="eastAsia"/>
                <w:szCs w:val="21"/>
              </w:rPr>
              <w:t>抽壳特征</w:t>
            </w:r>
            <w:proofErr w:type="gramEnd"/>
            <w:r>
              <w:rPr>
                <w:rFonts w:ascii="宋体" w:hAnsi="宋体" w:hint="eastAsia"/>
                <w:szCs w:val="21"/>
              </w:rPr>
              <w:t>、基准轴、基准面、钻孔特征、扫描特征、草图绘制、多实体造型、组合实体、装配约束类型、零件的装配步骤、装配体爆炸视图、标准三视图、剖面视图、局部视图、尺寸标注、工程符号等</w:t>
            </w:r>
          </w:p>
        </w:tc>
        <w:tc>
          <w:tcPr>
            <w:tcW w:w="1254" w:type="pct"/>
            <w:tcBorders>
              <w:top w:val="single" w:sz="4" w:space="0" w:color="auto"/>
              <w:left w:val="single" w:sz="4" w:space="0" w:color="auto"/>
              <w:bottom w:val="single" w:sz="4" w:space="0" w:color="auto"/>
              <w:right w:val="single" w:sz="4" w:space="0" w:color="auto"/>
            </w:tcBorders>
            <w:vAlign w:val="center"/>
          </w:tcPr>
          <w:p w14:paraId="1FD37C81" w14:textId="77777777" w:rsidR="00141DA7" w:rsidRDefault="006F0A44">
            <w:pPr>
              <w:jc w:val="left"/>
              <w:rPr>
                <w:rFonts w:ascii="宋体" w:hAnsi="宋体" w:hint="eastAsia"/>
                <w:szCs w:val="21"/>
              </w:rPr>
            </w:pPr>
            <w:r>
              <w:rPr>
                <w:rFonts w:ascii="宋体" w:hAnsi="宋体" w:hint="eastAsia"/>
                <w:szCs w:val="21"/>
              </w:rPr>
              <w:t>理实一体化授课，强调“做中学、学中做”。</w:t>
            </w:r>
          </w:p>
        </w:tc>
      </w:tr>
      <w:tr w:rsidR="00141DA7" w14:paraId="0AB973AD" w14:textId="77777777">
        <w:trPr>
          <w:trHeight w:val="4723"/>
          <w:jc w:val="center"/>
        </w:trPr>
        <w:tc>
          <w:tcPr>
            <w:tcW w:w="303" w:type="pct"/>
            <w:tcBorders>
              <w:top w:val="single" w:sz="4" w:space="0" w:color="auto"/>
              <w:left w:val="single" w:sz="4" w:space="0" w:color="auto"/>
              <w:bottom w:val="single" w:sz="4" w:space="0" w:color="auto"/>
              <w:right w:val="single" w:sz="4" w:space="0" w:color="auto"/>
            </w:tcBorders>
            <w:vAlign w:val="center"/>
          </w:tcPr>
          <w:p w14:paraId="5AB8DCF3" w14:textId="77777777" w:rsidR="00141DA7" w:rsidRDefault="006F0A44">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01013238" w14:textId="77777777" w:rsidR="00141DA7" w:rsidRDefault="006F0A44">
            <w:pPr>
              <w:jc w:val="center"/>
              <w:rPr>
                <w:rFonts w:ascii="宋体" w:hAnsi="宋体" w:hint="eastAsia"/>
                <w:szCs w:val="21"/>
              </w:rPr>
            </w:pPr>
            <w:r>
              <w:rPr>
                <w:rFonts w:ascii="宋体" w:hAnsi="宋体" w:cs="宋体" w:hint="eastAsia"/>
                <w:color w:val="000000"/>
                <w:kern w:val="0"/>
                <w:szCs w:val="21"/>
              </w:rPr>
              <w:t>传感器与检测技术</w:t>
            </w:r>
          </w:p>
        </w:tc>
        <w:tc>
          <w:tcPr>
            <w:tcW w:w="1308" w:type="pct"/>
            <w:tcBorders>
              <w:top w:val="single" w:sz="4" w:space="0" w:color="auto"/>
              <w:left w:val="single" w:sz="4" w:space="0" w:color="auto"/>
              <w:bottom w:val="single" w:sz="4" w:space="0" w:color="auto"/>
              <w:right w:val="single" w:sz="4" w:space="0" w:color="auto"/>
            </w:tcBorders>
            <w:vAlign w:val="center"/>
          </w:tcPr>
          <w:p w14:paraId="25F03CF3" w14:textId="77777777" w:rsidR="00141DA7" w:rsidRDefault="006F0A44">
            <w:pPr>
              <w:jc w:val="left"/>
              <w:rPr>
                <w:rFonts w:ascii="宋体" w:hAnsi="宋体" w:hint="eastAsia"/>
                <w:szCs w:val="21"/>
              </w:rPr>
            </w:pPr>
            <w:r>
              <w:rPr>
                <w:rFonts w:hint="eastAsia"/>
                <w:szCs w:val="21"/>
                <w:shd w:val="clear" w:color="auto" w:fill="FFFFFF"/>
              </w:rPr>
              <w:t>通过理论教学和实践教学，能够认识传感器，了解测量基本原理，理解各种传感器进行非电量电测的方法，掌握传感器的基本参数和使用方法；使学生能初步具备使用实用型传感器的能力，并了解相应的测量转换电路、信号处理电路的原理及各种传感器在工业中的应用。</w:t>
            </w:r>
          </w:p>
        </w:tc>
        <w:tc>
          <w:tcPr>
            <w:tcW w:w="1464" w:type="pct"/>
            <w:tcBorders>
              <w:top w:val="single" w:sz="4" w:space="0" w:color="auto"/>
              <w:left w:val="single" w:sz="4" w:space="0" w:color="auto"/>
              <w:bottom w:val="single" w:sz="4" w:space="0" w:color="auto"/>
              <w:right w:val="single" w:sz="4" w:space="0" w:color="auto"/>
            </w:tcBorders>
            <w:vAlign w:val="center"/>
          </w:tcPr>
          <w:p w14:paraId="0C5F0F5F" w14:textId="77777777" w:rsidR="00141DA7" w:rsidRDefault="006F0A44">
            <w:pPr>
              <w:jc w:val="left"/>
              <w:rPr>
                <w:rFonts w:ascii="宋体" w:hAnsi="宋体" w:hint="eastAsia"/>
                <w:szCs w:val="21"/>
              </w:rPr>
            </w:pPr>
            <w:r>
              <w:rPr>
                <w:rFonts w:hint="eastAsia"/>
                <w:szCs w:val="21"/>
                <w:shd w:val="clear" w:color="auto" w:fill="FFFFFF"/>
              </w:rPr>
              <w:t>传感器基本知识；温度传感器和检测系统；速度传感器和检测系统；位移传感器和检测系统；气体和湿度传感器和检测系统等</w:t>
            </w:r>
            <w:r>
              <w:rPr>
                <w:szCs w:val="21"/>
                <w:shd w:val="clear" w:color="auto" w:fill="FFFFFF"/>
              </w:rPr>
              <w:t>。</w:t>
            </w:r>
          </w:p>
        </w:tc>
        <w:tc>
          <w:tcPr>
            <w:tcW w:w="1254" w:type="pct"/>
            <w:tcBorders>
              <w:top w:val="single" w:sz="4" w:space="0" w:color="auto"/>
              <w:left w:val="single" w:sz="4" w:space="0" w:color="auto"/>
              <w:bottom w:val="single" w:sz="4" w:space="0" w:color="auto"/>
              <w:right w:val="single" w:sz="4" w:space="0" w:color="auto"/>
            </w:tcBorders>
            <w:vAlign w:val="center"/>
          </w:tcPr>
          <w:p w14:paraId="35DD6D5E"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1A538E77" w14:textId="77777777">
        <w:trPr>
          <w:trHeight w:val="4250"/>
          <w:jc w:val="center"/>
        </w:trPr>
        <w:tc>
          <w:tcPr>
            <w:tcW w:w="303" w:type="pct"/>
            <w:tcBorders>
              <w:top w:val="single" w:sz="4" w:space="0" w:color="auto"/>
              <w:left w:val="single" w:sz="4" w:space="0" w:color="auto"/>
              <w:bottom w:val="single" w:sz="4" w:space="0" w:color="auto"/>
              <w:right w:val="single" w:sz="4" w:space="0" w:color="auto"/>
            </w:tcBorders>
            <w:vAlign w:val="center"/>
          </w:tcPr>
          <w:p w14:paraId="0797586B" w14:textId="77777777" w:rsidR="00141DA7" w:rsidRDefault="006F0A44">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5427A68F"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工业机器人编程与操作</w:t>
            </w:r>
          </w:p>
        </w:tc>
        <w:tc>
          <w:tcPr>
            <w:tcW w:w="1308" w:type="pct"/>
            <w:tcBorders>
              <w:top w:val="single" w:sz="4" w:space="0" w:color="auto"/>
              <w:left w:val="single" w:sz="4" w:space="0" w:color="auto"/>
              <w:bottom w:val="single" w:sz="4" w:space="0" w:color="auto"/>
              <w:right w:val="single" w:sz="4" w:space="0" w:color="auto"/>
            </w:tcBorders>
            <w:vAlign w:val="center"/>
          </w:tcPr>
          <w:p w14:paraId="102DA3CE" w14:textId="77777777" w:rsidR="00141DA7" w:rsidRDefault="006F0A44">
            <w:pPr>
              <w:jc w:val="left"/>
              <w:rPr>
                <w:rFonts w:ascii="宋体" w:hAnsi="宋体" w:hint="eastAsia"/>
                <w:szCs w:val="21"/>
              </w:rPr>
            </w:pPr>
            <w:r>
              <w:rPr>
                <w:rFonts w:hint="eastAsia"/>
                <w:szCs w:val="21"/>
                <w:shd w:val="clear" w:color="auto" w:fill="FFFFFF"/>
              </w:rPr>
              <w:t>通过理论教学和实践教学，能够了解</w:t>
            </w:r>
            <w:r>
              <w:rPr>
                <w:rFonts w:asciiTheme="minorEastAsia" w:eastAsiaTheme="minorEastAsia" w:hAnsiTheme="minorEastAsia" w:hint="eastAsia"/>
                <w:szCs w:val="21"/>
              </w:rPr>
              <w:t>机器人设计、控制、编程和使用的理论基础和技术要点</w:t>
            </w:r>
            <w:r>
              <w:rPr>
                <w:rFonts w:hint="eastAsia"/>
                <w:szCs w:val="21"/>
                <w:shd w:val="clear" w:color="auto" w:fill="FFFFFF"/>
              </w:rPr>
              <w:t>，掌握零件的多轴数控仿真加工基础知识；</w:t>
            </w:r>
            <w:r>
              <w:rPr>
                <w:rFonts w:asciiTheme="minorEastAsia" w:eastAsiaTheme="minorEastAsia" w:hAnsiTheme="minorEastAsia" w:hint="eastAsia"/>
                <w:szCs w:val="21"/>
              </w:rPr>
              <w:t>掌握工业机器人的基本原理、基础知识，对工业机器人机械系统的总体设计方法有初步了解，并相应的掌握一些实用工业机器人控制及规划和编程方法。</w:t>
            </w:r>
          </w:p>
        </w:tc>
        <w:tc>
          <w:tcPr>
            <w:tcW w:w="1464" w:type="pct"/>
            <w:tcBorders>
              <w:top w:val="single" w:sz="4" w:space="0" w:color="auto"/>
              <w:left w:val="single" w:sz="4" w:space="0" w:color="auto"/>
              <w:bottom w:val="single" w:sz="4" w:space="0" w:color="auto"/>
              <w:right w:val="single" w:sz="4" w:space="0" w:color="auto"/>
            </w:tcBorders>
            <w:vAlign w:val="center"/>
          </w:tcPr>
          <w:p w14:paraId="41F1BFDF" w14:textId="77777777" w:rsidR="00141DA7" w:rsidRDefault="006F0A44">
            <w:pPr>
              <w:jc w:val="left"/>
              <w:rPr>
                <w:rFonts w:ascii="宋体" w:hAnsi="宋体" w:hint="eastAsia"/>
                <w:szCs w:val="21"/>
              </w:rPr>
            </w:pPr>
            <w:r>
              <w:rPr>
                <w:rFonts w:asciiTheme="minorEastAsia" w:eastAsiaTheme="minorEastAsia" w:hAnsiTheme="minorEastAsia" w:hint="eastAsia"/>
                <w:szCs w:val="21"/>
              </w:rPr>
              <w:t>工业机器人的一般概论，机器人运动学，静力/动力学分析，工业机器人机械系统设计，工业机器人的控制和工业机器人的应用等内容。</w:t>
            </w:r>
          </w:p>
        </w:tc>
        <w:tc>
          <w:tcPr>
            <w:tcW w:w="1254" w:type="pct"/>
            <w:tcBorders>
              <w:top w:val="single" w:sz="4" w:space="0" w:color="auto"/>
              <w:left w:val="single" w:sz="4" w:space="0" w:color="auto"/>
              <w:bottom w:val="single" w:sz="4" w:space="0" w:color="auto"/>
              <w:right w:val="single" w:sz="4" w:space="0" w:color="auto"/>
            </w:tcBorders>
            <w:vAlign w:val="center"/>
          </w:tcPr>
          <w:p w14:paraId="725AA407" w14:textId="77777777" w:rsidR="00141DA7" w:rsidRDefault="006F0A44">
            <w:pPr>
              <w:jc w:val="left"/>
              <w:rPr>
                <w:rFonts w:ascii="宋体" w:hAnsi="宋体" w:hint="eastAsia"/>
                <w:szCs w:val="21"/>
              </w:rPr>
            </w:pPr>
            <w:r>
              <w:rPr>
                <w:rFonts w:ascii="宋体" w:hAnsi="宋体" w:hint="eastAsia"/>
                <w:szCs w:val="21"/>
              </w:rPr>
              <w:t>针对本课程强实践性的特点，教学要采取项目教学法、四步教学法等，以工作任务为出发点来激发学生的学习兴趣，教学中要注重创设教育情境，采取理论实践一体化教学模式，要充分得用挂图、投影、多媒体等教学手段，促使学生积极参加教学活动，激发学习兴趣，提高学习效果。</w:t>
            </w:r>
          </w:p>
        </w:tc>
      </w:tr>
      <w:tr w:rsidR="00141DA7" w14:paraId="6073081D" w14:textId="77777777">
        <w:trPr>
          <w:trHeight w:val="3695"/>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D30B1" w14:textId="77777777" w:rsidR="00141DA7" w:rsidRDefault="006F0A44">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4D91B863" w14:textId="77777777" w:rsidR="00141DA7" w:rsidRDefault="006F0A44">
            <w:pPr>
              <w:jc w:val="center"/>
              <w:rPr>
                <w:rFonts w:ascii="宋体" w:hAnsi="宋体" w:hint="eastAsia"/>
                <w:szCs w:val="21"/>
              </w:rPr>
            </w:pPr>
            <w:r>
              <w:rPr>
                <w:rFonts w:asciiTheme="minorEastAsia" w:eastAsiaTheme="minorEastAsia" w:hAnsiTheme="minorEastAsia" w:hint="eastAsia"/>
                <w:szCs w:val="21"/>
              </w:rPr>
              <w:t>工业机器人系统集成应用技能训练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A5B8FBE" w14:textId="77777777" w:rsidR="00141DA7" w:rsidRDefault="006F0A44">
            <w:pPr>
              <w:jc w:val="left"/>
              <w:rPr>
                <w:rFonts w:ascii="宋体" w:hAnsi="宋体" w:hint="eastAsia"/>
                <w:szCs w:val="21"/>
              </w:rPr>
            </w:pPr>
            <w:r>
              <w:rPr>
                <w:rFonts w:ascii="宋体" w:hAnsi="宋体" w:hint="eastAsia"/>
                <w:szCs w:val="21"/>
              </w:rPr>
              <w:t>贯彻落实《国家职业教育改革实施方案》，积极推动学历证书+若干职业技能等级证书制度的一项</w:t>
            </w:r>
            <w:proofErr w:type="gramStart"/>
            <w:r>
              <w:rPr>
                <w:rFonts w:ascii="宋体" w:hAnsi="宋体" w:hint="eastAsia"/>
                <w:szCs w:val="21"/>
              </w:rPr>
              <w:t>全新制度</w:t>
            </w:r>
            <w:proofErr w:type="gramEnd"/>
            <w:r>
              <w:rPr>
                <w:rFonts w:ascii="宋体" w:hAnsi="宋体" w:hint="eastAsia"/>
                <w:szCs w:val="21"/>
              </w:rPr>
              <w:t>设计，本课程对接</w:t>
            </w:r>
            <w:r>
              <w:rPr>
                <w:rFonts w:ascii="宋体" w:hAnsi="宋体"/>
                <w:szCs w:val="21"/>
              </w:rPr>
              <w:t>1+X</w:t>
            </w:r>
            <w:r>
              <w:rPr>
                <w:rFonts w:ascii="宋体" w:hAnsi="宋体" w:hint="eastAsia"/>
                <w:szCs w:val="21"/>
              </w:rPr>
              <w:t>工业机器人系统集成应用</w:t>
            </w:r>
            <w:r>
              <w:rPr>
                <w:rFonts w:ascii="宋体" w:hAnsi="宋体"/>
                <w:szCs w:val="21"/>
              </w:rPr>
              <w:t>职业技能等级证书</w:t>
            </w:r>
            <w:r>
              <w:rPr>
                <w:rFonts w:ascii="宋体" w:hAnsi="宋体" w:hint="eastAsia"/>
                <w:szCs w:val="21"/>
              </w:rPr>
              <w:t>，培养学生工业机器人系统集成应用的职业素养和职业技术能力，提高学生的就业竞争能力。</w:t>
            </w:r>
          </w:p>
        </w:tc>
        <w:tc>
          <w:tcPr>
            <w:tcW w:w="1464" w:type="pct"/>
            <w:tcBorders>
              <w:top w:val="single" w:sz="4" w:space="0" w:color="auto"/>
              <w:left w:val="single" w:sz="4" w:space="0" w:color="auto"/>
              <w:bottom w:val="single" w:sz="4" w:space="0" w:color="auto"/>
              <w:right w:val="single" w:sz="4" w:space="0" w:color="auto"/>
            </w:tcBorders>
            <w:vAlign w:val="center"/>
          </w:tcPr>
          <w:p w14:paraId="55A66DCC" w14:textId="77777777" w:rsidR="00141DA7" w:rsidRDefault="006F0A44">
            <w:pPr>
              <w:jc w:val="left"/>
              <w:rPr>
                <w:rFonts w:ascii="宋体" w:hAnsi="宋体" w:hint="eastAsia"/>
                <w:szCs w:val="21"/>
              </w:rPr>
            </w:pPr>
            <w:r>
              <w:rPr>
                <w:rFonts w:ascii="宋体" w:hAnsi="宋体" w:hint="eastAsia"/>
                <w:szCs w:val="21"/>
              </w:rPr>
              <w:t>数控车床CAD/CAM编程、数控铣床</w:t>
            </w:r>
            <w:proofErr w:type="gramStart"/>
            <w:r>
              <w:rPr>
                <w:rFonts w:ascii="宋体" w:hAnsi="宋体" w:hint="eastAsia"/>
                <w:szCs w:val="21"/>
              </w:rPr>
              <w:t>床</w:t>
            </w:r>
            <w:proofErr w:type="gramEnd"/>
            <w:r>
              <w:rPr>
                <w:rFonts w:ascii="宋体" w:hAnsi="宋体" w:hint="eastAsia"/>
                <w:szCs w:val="21"/>
              </w:rPr>
              <w:t>CAD/CAM编程、数控机床准备、车铣配合件加工、零</w:t>
            </w:r>
            <w:r>
              <w:rPr>
                <w:rFonts w:ascii="宋体" w:hAnsi="宋体"/>
                <w:szCs w:val="21"/>
              </w:rPr>
              <w:t>件的检测与装配</w:t>
            </w:r>
            <w:r>
              <w:rPr>
                <w:rFonts w:ascii="宋体" w:hAnsi="宋体" w:hint="eastAsia"/>
                <w:szCs w:val="21"/>
              </w:rPr>
              <w:t>、数控机床保养等。</w:t>
            </w:r>
          </w:p>
        </w:tc>
        <w:tc>
          <w:tcPr>
            <w:tcW w:w="1254" w:type="pct"/>
            <w:tcBorders>
              <w:top w:val="single" w:sz="4" w:space="0" w:color="auto"/>
              <w:left w:val="single" w:sz="4" w:space="0" w:color="auto"/>
              <w:bottom w:val="single" w:sz="4" w:space="0" w:color="auto"/>
              <w:right w:val="single" w:sz="4" w:space="0" w:color="auto"/>
            </w:tcBorders>
            <w:vAlign w:val="center"/>
          </w:tcPr>
          <w:p w14:paraId="6CCF1C06" w14:textId="77777777" w:rsidR="00141DA7" w:rsidRDefault="006F0A44">
            <w:pPr>
              <w:jc w:val="left"/>
              <w:rPr>
                <w:rFonts w:ascii="宋体" w:hAnsi="宋体" w:hint="eastAsia"/>
                <w:szCs w:val="21"/>
              </w:rPr>
            </w:pPr>
            <w:r>
              <w:rPr>
                <w:rFonts w:ascii="宋体" w:hAnsi="宋体" w:hint="eastAsia"/>
                <w:szCs w:val="21"/>
              </w:rPr>
              <w:t>实践课程，在实训室采用分组的形式进行教学，根据场地、教学条件以及学生的协同能力，可以</w:t>
            </w:r>
            <w:r>
              <w:rPr>
                <w:rFonts w:ascii="宋体" w:hAnsi="宋体"/>
                <w:szCs w:val="21"/>
              </w:rPr>
              <w:t>3</w:t>
            </w:r>
            <w:r>
              <w:rPr>
                <w:rFonts w:ascii="宋体" w:hAnsi="宋体" w:hint="eastAsia"/>
                <w:szCs w:val="21"/>
              </w:rPr>
              <w:t>—</w:t>
            </w:r>
            <w:r>
              <w:rPr>
                <w:rFonts w:ascii="宋体" w:hAnsi="宋体"/>
                <w:szCs w:val="21"/>
              </w:rPr>
              <w:t>6</w:t>
            </w:r>
            <w:r>
              <w:rPr>
                <w:rFonts w:ascii="宋体" w:hAnsi="宋体" w:hint="eastAsia"/>
                <w:szCs w:val="21"/>
              </w:rPr>
              <w:t>人为一组，以学生小组协同为主，教师为指导为辅的方式。</w:t>
            </w:r>
          </w:p>
        </w:tc>
      </w:tr>
    </w:tbl>
    <w:p w14:paraId="380B3D2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（三）综合实践课程</w:t>
      </w:r>
    </w:p>
    <w:p w14:paraId="22356A8B" w14:textId="77777777" w:rsidR="00141DA7" w:rsidRDefault="006F0A44">
      <w:pPr>
        <w:pStyle w:val="af"/>
        <w:spacing w:line="360" w:lineRule="auto"/>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41DA7" w14:paraId="7C6663AC" w14:textId="77777777">
        <w:trPr>
          <w:tblHeader/>
          <w:jc w:val="center"/>
        </w:trPr>
        <w:tc>
          <w:tcPr>
            <w:tcW w:w="305" w:type="pct"/>
            <w:tcBorders>
              <w:top w:val="single" w:sz="4" w:space="0" w:color="auto"/>
              <w:left w:val="single" w:sz="4" w:space="0" w:color="auto"/>
              <w:bottom w:val="single" w:sz="4" w:space="0" w:color="auto"/>
              <w:right w:val="single" w:sz="4" w:space="0" w:color="auto"/>
            </w:tcBorders>
            <w:vAlign w:val="center"/>
          </w:tcPr>
          <w:p w14:paraId="76450F83" w14:textId="77777777" w:rsidR="00141DA7" w:rsidRDefault="006F0A4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2711D8F" w14:textId="77777777" w:rsidR="00141DA7" w:rsidRDefault="006F0A4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5887D249" w14:textId="77777777" w:rsidR="00141DA7" w:rsidRDefault="006F0A4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6D9B2477" w14:textId="77777777" w:rsidR="00141DA7" w:rsidRDefault="006F0A4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3D2E349" w14:textId="77777777" w:rsidR="00141DA7" w:rsidRDefault="006F0A44">
            <w:pPr>
              <w:jc w:val="center"/>
              <w:rPr>
                <w:rFonts w:ascii="宋体" w:hAnsi="宋体" w:hint="eastAsia"/>
                <w:szCs w:val="21"/>
              </w:rPr>
            </w:pPr>
            <w:r>
              <w:rPr>
                <w:rFonts w:ascii="宋体" w:hAnsi="宋体" w:hint="eastAsia"/>
                <w:szCs w:val="21"/>
              </w:rPr>
              <w:t>教学要求</w:t>
            </w:r>
          </w:p>
        </w:tc>
      </w:tr>
      <w:tr w:rsidR="00141DA7" w14:paraId="788C0335" w14:textId="77777777">
        <w:trPr>
          <w:trHeight w:val="1667"/>
          <w:jc w:val="center"/>
        </w:trPr>
        <w:tc>
          <w:tcPr>
            <w:tcW w:w="305" w:type="pct"/>
            <w:tcBorders>
              <w:top w:val="single" w:sz="4" w:space="0" w:color="auto"/>
              <w:left w:val="single" w:sz="4" w:space="0" w:color="auto"/>
              <w:bottom w:val="single" w:sz="4" w:space="0" w:color="auto"/>
              <w:right w:val="single" w:sz="4" w:space="0" w:color="auto"/>
            </w:tcBorders>
            <w:vAlign w:val="center"/>
          </w:tcPr>
          <w:p w14:paraId="7F0ABCEF" w14:textId="77777777" w:rsidR="00141DA7" w:rsidRDefault="006F0A4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9FF1BFA" w14:textId="77777777" w:rsidR="00141DA7" w:rsidRDefault="006F0A4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2AE1291A" w14:textId="77777777" w:rsidR="00141DA7" w:rsidRDefault="006F0A4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AF297C6" w14:textId="77777777" w:rsidR="00141DA7" w:rsidRDefault="006F0A44">
            <w:pPr>
              <w:adjustRightInd w:val="0"/>
              <w:snapToGrid w:val="0"/>
              <w:jc w:val="left"/>
              <w:rPr>
                <w:rFonts w:ascii="宋体" w:hAnsi="宋体" w:hint="eastAsia"/>
                <w:szCs w:val="21"/>
              </w:rPr>
            </w:pPr>
            <w:r>
              <w:rPr>
                <w:rFonts w:ascii="宋体" w:hAnsi="宋体" w:hint="eastAsia"/>
                <w:szCs w:val="21"/>
              </w:rPr>
              <w:t>（1）共同条令教育与训练</w:t>
            </w:r>
          </w:p>
          <w:p w14:paraId="67B54BC9" w14:textId="77777777" w:rsidR="00141DA7" w:rsidRDefault="006F0A44">
            <w:pPr>
              <w:adjustRightInd w:val="0"/>
              <w:snapToGrid w:val="0"/>
              <w:jc w:val="left"/>
              <w:rPr>
                <w:rFonts w:ascii="宋体" w:hAnsi="宋体" w:hint="eastAsia"/>
                <w:szCs w:val="21"/>
              </w:rPr>
            </w:pPr>
            <w:r>
              <w:rPr>
                <w:rFonts w:ascii="宋体" w:hAnsi="宋体" w:hint="eastAsia"/>
                <w:szCs w:val="21"/>
              </w:rPr>
              <w:t>（2）射击与战术训练</w:t>
            </w:r>
          </w:p>
          <w:p w14:paraId="31295B73" w14:textId="77777777" w:rsidR="00141DA7" w:rsidRDefault="006F0A44">
            <w:pPr>
              <w:adjustRightInd w:val="0"/>
              <w:snapToGrid w:val="0"/>
              <w:jc w:val="left"/>
              <w:rPr>
                <w:rFonts w:ascii="宋体" w:hAnsi="宋体" w:hint="eastAsia"/>
                <w:szCs w:val="21"/>
              </w:rPr>
            </w:pPr>
            <w:r>
              <w:rPr>
                <w:rFonts w:ascii="宋体" w:hAnsi="宋体" w:hint="eastAsia"/>
                <w:szCs w:val="21"/>
              </w:rPr>
              <w:t>（3）防卫技能与战时防护训练</w:t>
            </w:r>
          </w:p>
          <w:p w14:paraId="1AA6272B" w14:textId="77777777" w:rsidR="00141DA7" w:rsidRDefault="006F0A4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3394EAC" w14:textId="77777777" w:rsidR="00141DA7" w:rsidRDefault="006F0A44">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141DA7" w14:paraId="47B8BB3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E6409A8" w14:textId="77777777" w:rsidR="00141DA7" w:rsidRDefault="006F0A4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ED3402E" w14:textId="77777777" w:rsidR="00141DA7" w:rsidRDefault="006F0A44">
            <w:pPr>
              <w:jc w:val="center"/>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19520FDC" w14:textId="77777777" w:rsidR="00141DA7" w:rsidRDefault="006F0A44">
            <w:pPr>
              <w:jc w:val="left"/>
              <w:rPr>
                <w:rFonts w:ascii="宋体" w:hAnsi="宋体" w:hint="eastAsia"/>
                <w:szCs w:val="21"/>
              </w:rPr>
            </w:pPr>
            <w:r>
              <w:t>通过毕业设计促使学生熟练地掌握</w:t>
            </w:r>
            <w:r>
              <w:rPr>
                <w:rFonts w:hint="eastAsia"/>
              </w:rPr>
              <w:t>机械制造及自动化</w:t>
            </w:r>
            <w:r>
              <w:t>控制的方法</w:t>
            </w:r>
            <w:r>
              <w:rPr>
                <w:rFonts w:hint="eastAsia"/>
              </w:rPr>
              <w:t>和</w:t>
            </w:r>
            <w:r>
              <w:t>步骤，熟悉相关的设计参数和资料的查询，培养了独立思考和动手的能力，增</w:t>
            </w:r>
            <w:r>
              <w:lastRenderedPageBreak/>
              <w:t>强学生感性认识，从而加深对课堂教学内容的理解，激发学生学习专业知识的热情，为今后创造性地从事专业工作打下良好的基础。</w:t>
            </w:r>
          </w:p>
        </w:tc>
        <w:tc>
          <w:tcPr>
            <w:tcW w:w="1463" w:type="pct"/>
            <w:tcBorders>
              <w:top w:val="single" w:sz="4" w:space="0" w:color="auto"/>
              <w:left w:val="single" w:sz="4" w:space="0" w:color="auto"/>
              <w:bottom w:val="single" w:sz="4" w:space="0" w:color="auto"/>
              <w:right w:val="single" w:sz="4" w:space="0" w:color="auto"/>
            </w:tcBorders>
            <w:vAlign w:val="center"/>
          </w:tcPr>
          <w:p w14:paraId="7C373B04" w14:textId="77777777" w:rsidR="00141DA7" w:rsidRDefault="006F0A44">
            <w:pPr>
              <w:jc w:val="left"/>
              <w:rPr>
                <w:rFonts w:ascii="宋体" w:hAnsi="宋体" w:hint="eastAsia"/>
                <w:szCs w:val="21"/>
              </w:rPr>
            </w:pPr>
            <w:r>
              <w:lastRenderedPageBreak/>
              <w:t>毕业设计课题大部分要求来源于真实现场或工程实际项目，能解决实际问题。要强化选题的真实性、专业性和综合性，设计成果可以是产品设计、工艺设计和方</w:t>
            </w:r>
            <w:r>
              <w:lastRenderedPageBreak/>
              <w:t>案设计等不同类型。</w:t>
            </w:r>
          </w:p>
        </w:tc>
        <w:tc>
          <w:tcPr>
            <w:tcW w:w="1253" w:type="pct"/>
            <w:tcBorders>
              <w:top w:val="single" w:sz="4" w:space="0" w:color="auto"/>
              <w:left w:val="single" w:sz="4" w:space="0" w:color="auto"/>
              <w:bottom w:val="single" w:sz="4" w:space="0" w:color="auto"/>
              <w:right w:val="single" w:sz="4" w:space="0" w:color="auto"/>
            </w:tcBorders>
            <w:vAlign w:val="center"/>
          </w:tcPr>
          <w:p w14:paraId="6DE00F52" w14:textId="77777777" w:rsidR="00141DA7" w:rsidRDefault="006F0A44">
            <w:pPr>
              <w:jc w:val="left"/>
              <w:rPr>
                <w:rFonts w:ascii="宋体" w:hAnsi="宋体" w:hint="eastAsia"/>
                <w:szCs w:val="21"/>
              </w:rPr>
            </w:pPr>
            <w:r>
              <w:lastRenderedPageBreak/>
              <w:t>教师讲课和学生自主设计相结合，教师指导，学生结合查阅资料，读书、考察分析作品，自主完成毕业设计作品；开展多媒体和网络教学</w:t>
            </w:r>
            <w:r>
              <w:lastRenderedPageBreak/>
              <w:t>并开设了网站和网络课程，加强互动和交流，发挥学生的主观能动性，老师随时应答学生疑问。</w:t>
            </w:r>
          </w:p>
        </w:tc>
      </w:tr>
      <w:tr w:rsidR="00141DA7" w14:paraId="0AB52717"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4F23121"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2A5368CD" w14:textId="77777777" w:rsidR="00141DA7" w:rsidRDefault="006F0A44">
            <w:pPr>
              <w:jc w:val="center"/>
              <w:rPr>
                <w:rFonts w:ascii="宋体" w:hAnsi="宋体" w:hint="eastAsia"/>
                <w:szCs w:val="21"/>
              </w:rPr>
            </w:pPr>
            <w:r>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5CE84195" w14:textId="77777777" w:rsidR="00141DA7" w:rsidRDefault="006F0A44">
            <w:pPr>
              <w:jc w:val="left"/>
              <w:rPr>
                <w:rFonts w:ascii="宋体" w:hAnsi="宋体" w:hint="eastAsia"/>
                <w:szCs w:val="21"/>
              </w:rPr>
            </w:pPr>
            <w:r>
              <w:t>加深对自己所学专业的认识，提高他们理论学习的主动性和积极性，加深了对社会和人类的认识。</w:t>
            </w:r>
          </w:p>
        </w:tc>
        <w:tc>
          <w:tcPr>
            <w:tcW w:w="1463" w:type="pct"/>
            <w:tcBorders>
              <w:top w:val="single" w:sz="4" w:space="0" w:color="auto"/>
              <w:left w:val="single" w:sz="4" w:space="0" w:color="auto"/>
              <w:bottom w:val="single" w:sz="4" w:space="0" w:color="auto"/>
              <w:right w:val="single" w:sz="4" w:space="0" w:color="auto"/>
            </w:tcBorders>
            <w:vAlign w:val="center"/>
          </w:tcPr>
          <w:p w14:paraId="5528EB69" w14:textId="77777777" w:rsidR="00141DA7" w:rsidRDefault="006F0A44">
            <w:pPr>
              <w:jc w:val="left"/>
            </w:pPr>
            <w:r>
              <w:t>通过学习和感悟，结合专业，进一步明确本人未来的发展目标。</w:t>
            </w:r>
          </w:p>
          <w:p w14:paraId="1DDC05C5" w14:textId="77777777" w:rsidR="00141DA7" w:rsidRDefault="006F0A44">
            <w:pPr>
              <w:jc w:val="left"/>
            </w:pPr>
            <w:r>
              <w:t>（</w:t>
            </w:r>
            <w:r>
              <w:t>1</w:t>
            </w:r>
            <w:r>
              <w:t>）感悟企业环境、文化环境、管理环境、技术环境、生产环境</w:t>
            </w:r>
            <w:r>
              <w:rPr>
                <w:rFonts w:hint="eastAsia"/>
              </w:rPr>
              <w:t>；</w:t>
            </w:r>
          </w:p>
          <w:p w14:paraId="1CD61C41" w14:textId="77777777" w:rsidR="00141DA7" w:rsidRDefault="006F0A44">
            <w:pPr>
              <w:jc w:val="left"/>
            </w:pPr>
            <w:r>
              <w:t>（</w:t>
            </w:r>
            <w:r>
              <w:t>2</w:t>
            </w:r>
            <w:r>
              <w:t>）感悟企业对岗位职业能力、综合素质等方面的要求</w:t>
            </w:r>
            <w:r>
              <w:rPr>
                <w:rFonts w:hint="eastAsia"/>
              </w:rPr>
              <w:t>；</w:t>
            </w:r>
          </w:p>
          <w:p w14:paraId="5D069A3E" w14:textId="77777777" w:rsidR="00141DA7" w:rsidRDefault="006F0A44">
            <w:pPr>
              <w:jc w:val="left"/>
              <w:rPr>
                <w:rFonts w:ascii="宋体" w:hAnsi="宋体" w:hint="eastAsia"/>
                <w:szCs w:val="21"/>
              </w:rPr>
            </w:pPr>
            <w:r>
              <w:t>（</w:t>
            </w:r>
            <w:r>
              <w:t>3</w:t>
            </w:r>
            <w:r>
              <w:t>）学习企业先进文化及管理理念，初步掌握生产技术。</w:t>
            </w:r>
          </w:p>
        </w:tc>
        <w:tc>
          <w:tcPr>
            <w:tcW w:w="1253" w:type="pct"/>
            <w:tcBorders>
              <w:top w:val="single" w:sz="4" w:space="0" w:color="auto"/>
              <w:left w:val="single" w:sz="4" w:space="0" w:color="auto"/>
              <w:bottom w:val="single" w:sz="4" w:space="0" w:color="auto"/>
              <w:right w:val="single" w:sz="4" w:space="0" w:color="auto"/>
            </w:tcBorders>
            <w:vAlign w:val="center"/>
          </w:tcPr>
          <w:p w14:paraId="615811F1" w14:textId="77777777" w:rsidR="00141DA7" w:rsidRDefault="006F0A44">
            <w:pPr>
              <w:jc w:val="left"/>
              <w:rPr>
                <w:rFonts w:ascii="宋体" w:hAnsi="宋体" w:hint="eastAsia"/>
                <w:szCs w:val="21"/>
              </w:rPr>
            </w:pPr>
            <w:r>
              <w:t>应用所学的知识与技能开展实践活动</w:t>
            </w:r>
            <w:r>
              <w:t>;</w:t>
            </w:r>
            <w:r>
              <w:t>针对不同岗位的特点，学习岗位需要的专业知识和技能</w:t>
            </w:r>
            <w:r>
              <w:t>;</w:t>
            </w:r>
            <w:r>
              <w:t>在实践活动中学习部分专业课程。</w:t>
            </w:r>
          </w:p>
        </w:tc>
      </w:tr>
      <w:tr w:rsidR="00141DA7" w14:paraId="03AA5DF5"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2A95D58" w14:textId="77777777" w:rsidR="00141DA7" w:rsidRDefault="006F0A4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66ED775" w14:textId="77777777" w:rsidR="00141DA7" w:rsidRDefault="006F0A44">
            <w:pPr>
              <w:jc w:val="center"/>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354C58DB" w14:textId="77777777" w:rsidR="00141DA7" w:rsidRDefault="006F0A44">
            <w:pPr>
              <w:jc w:val="left"/>
              <w:rPr>
                <w:rFonts w:ascii="宋体" w:hAnsi="宋体" w:hint="eastAsia"/>
                <w:szCs w:val="21"/>
              </w:rPr>
            </w:pPr>
            <w:r>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4CF9899F" w14:textId="77777777" w:rsidR="00141DA7" w:rsidRDefault="006F0A44">
            <w:pPr>
              <w:jc w:val="left"/>
              <w:rPr>
                <w:rFonts w:ascii="宋体" w:hAnsi="宋体" w:hint="eastAsia"/>
                <w:szCs w:val="21"/>
              </w:rPr>
            </w:pPr>
            <w:r>
              <w:rPr>
                <w:rFonts w:ascii="宋体" w:hAnsi="宋体" w:hint="eastAsia"/>
                <w:szCs w:val="21"/>
              </w:rPr>
              <w:t>了解实习单位的概貌和生产情况（主、副产品、生产规模、特点和经济效益等）；</w:t>
            </w:r>
          </w:p>
          <w:p w14:paraId="1C217E38" w14:textId="77777777" w:rsidR="00141DA7" w:rsidRDefault="006F0A44">
            <w:pPr>
              <w:jc w:val="left"/>
              <w:rPr>
                <w:rFonts w:ascii="宋体" w:hAnsi="宋体" w:hint="eastAsia"/>
                <w:szCs w:val="21"/>
              </w:rPr>
            </w:pPr>
            <w:r>
              <w:rPr>
                <w:rFonts w:ascii="宋体" w:hAnsi="宋体" w:hint="eastAsia"/>
                <w:szCs w:val="21"/>
              </w:rPr>
              <w:t>了解工厂（车间）现代化生产组织和管理体制、安全生产规程、环保和节能措施及其它主要规章制度；</w:t>
            </w:r>
          </w:p>
          <w:p w14:paraId="4BF3DB92" w14:textId="77777777" w:rsidR="00141DA7" w:rsidRDefault="006F0A44">
            <w:pPr>
              <w:jc w:val="left"/>
              <w:rPr>
                <w:rFonts w:ascii="宋体" w:hAnsi="宋体" w:hint="eastAsia"/>
                <w:szCs w:val="21"/>
              </w:rPr>
            </w:pPr>
            <w:r>
              <w:rPr>
                <w:rFonts w:ascii="宋体" w:hAnsi="宋体" w:hint="eastAsia"/>
                <w:szCs w:val="21"/>
              </w:rPr>
              <w:t>掌握实习车间（工段）的生产路线，工艺流程；</w:t>
            </w:r>
          </w:p>
          <w:p w14:paraId="653B56D7" w14:textId="77777777" w:rsidR="00141DA7" w:rsidRDefault="006F0A44">
            <w:pPr>
              <w:jc w:val="left"/>
              <w:rPr>
                <w:rFonts w:ascii="宋体" w:hAnsi="宋体" w:hint="eastAsia"/>
                <w:szCs w:val="21"/>
              </w:rPr>
            </w:pPr>
            <w:r>
              <w:rPr>
                <w:rFonts w:ascii="宋体" w:hAnsi="宋体" w:hint="eastAsia"/>
                <w:szCs w:val="21"/>
              </w:rPr>
              <w:t>了解实习车间（工段）主要单元操作过程的工作原理和主要技术经济指标；</w:t>
            </w:r>
          </w:p>
          <w:p w14:paraId="307F580A" w14:textId="77777777" w:rsidR="00141DA7" w:rsidRDefault="006F0A44">
            <w:pPr>
              <w:jc w:val="left"/>
              <w:rPr>
                <w:rFonts w:ascii="宋体" w:hAnsi="宋体" w:hint="eastAsia"/>
                <w:szCs w:val="21"/>
              </w:rPr>
            </w:pPr>
            <w:r>
              <w:rPr>
                <w:rFonts w:ascii="宋体" w:hAnsi="宋体" w:hint="eastAsia"/>
                <w:szCs w:val="21"/>
              </w:rPr>
              <w:t>掌握主要设备的结构、性能、工作原理和操作条件；</w:t>
            </w:r>
          </w:p>
          <w:p w14:paraId="20613A9F" w14:textId="77777777" w:rsidR="00141DA7" w:rsidRDefault="006F0A44">
            <w:pPr>
              <w:jc w:val="left"/>
              <w:rPr>
                <w:rFonts w:ascii="宋体" w:hAnsi="宋体" w:hint="eastAsia"/>
                <w:szCs w:val="21"/>
              </w:rPr>
            </w:pPr>
            <w:r>
              <w:rPr>
                <w:rFonts w:ascii="宋体" w:hAnsi="宋体" w:hint="eastAsia"/>
                <w:szCs w:val="21"/>
              </w:rPr>
              <w:t>车间（工段）新的生产技术方案及实际效果。</w:t>
            </w:r>
          </w:p>
        </w:tc>
        <w:tc>
          <w:tcPr>
            <w:tcW w:w="1253" w:type="pct"/>
            <w:tcBorders>
              <w:top w:val="single" w:sz="4" w:space="0" w:color="auto"/>
              <w:left w:val="single" w:sz="4" w:space="0" w:color="auto"/>
              <w:bottom w:val="single" w:sz="4" w:space="0" w:color="auto"/>
              <w:right w:val="single" w:sz="4" w:space="0" w:color="auto"/>
            </w:tcBorders>
            <w:vAlign w:val="center"/>
          </w:tcPr>
          <w:p w14:paraId="4D12A813" w14:textId="77777777" w:rsidR="00141DA7" w:rsidRDefault="006F0A44">
            <w:pPr>
              <w:jc w:val="left"/>
              <w:rPr>
                <w:rFonts w:ascii="宋体" w:hAnsi="宋体" w:hint="eastAsia"/>
                <w:szCs w:val="21"/>
              </w:rPr>
            </w:pPr>
            <w:r>
              <w:rPr>
                <w:rFonts w:ascii="宋体" w:hAnsi="宋体" w:hint="eastAsia"/>
                <w:szCs w:val="21"/>
              </w:rPr>
              <w:t>学生在实习期间，要遵纪守法，认真完成顶岗实习任务；</w:t>
            </w:r>
          </w:p>
          <w:p w14:paraId="5FC6B139" w14:textId="77777777" w:rsidR="00141DA7" w:rsidRDefault="006F0A44">
            <w:pPr>
              <w:jc w:val="left"/>
              <w:rPr>
                <w:rFonts w:ascii="宋体" w:hAnsi="宋体" w:hint="eastAsia"/>
                <w:szCs w:val="21"/>
              </w:rPr>
            </w:pPr>
            <w:r>
              <w:rPr>
                <w:rFonts w:ascii="宋体" w:hAnsi="宋体" w:hint="eastAsia"/>
                <w:szCs w:val="21"/>
              </w:rPr>
              <w:t>在实习过程中，学生应写好实习日志、认真详实记录每天获得的实际生产知识、资料和数据；</w:t>
            </w:r>
          </w:p>
          <w:p w14:paraId="6489CD1E" w14:textId="77777777" w:rsidR="00141DA7" w:rsidRDefault="006F0A44">
            <w:pPr>
              <w:jc w:val="left"/>
              <w:rPr>
                <w:rFonts w:ascii="宋体" w:hAnsi="宋体" w:hint="eastAsia"/>
                <w:szCs w:val="21"/>
              </w:rPr>
            </w:pPr>
            <w:r>
              <w:rPr>
                <w:rFonts w:ascii="宋体" w:hAnsi="宋体" w:hint="eastAsia"/>
                <w:szCs w:val="21"/>
              </w:rPr>
              <w:t>学生必须服从实习所在单位和学校的双重管理，遵守学校和实习单位的有关规章制度；</w:t>
            </w:r>
          </w:p>
          <w:p w14:paraId="158EE9F1" w14:textId="77777777" w:rsidR="00141DA7" w:rsidRDefault="006F0A44">
            <w:pPr>
              <w:jc w:val="left"/>
              <w:rPr>
                <w:rFonts w:ascii="宋体" w:hAnsi="宋体" w:hint="eastAsia"/>
                <w:szCs w:val="21"/>
              </w:rPr>
            </w:pPr>
            <w:r>
              <w:rPr>
                <w:rFonts w:ascii="宋体" w:hAnsi="宋体" w:hint="eastAsia"/>
                <w:szCs w:val="21"/>
              </w:rPr>
              <w:t>学生应按进度全面完成毕业实习任务，撰写符合质量规定的实习报告；</w:t>
            </w:r>
          </w:p>
          <w:p w14:paraId="26B18790" w14:textId="77777777" w:rsidR="00141DA7" w:rsidRDefault="006F0A44">
            <w:pPr>
              <w:jc w:val="left"/>
              <w:rPr>
                <w:rFonts w:ascii="宋体" w:hAnsi="宋体" w:hint="eastAsia"/>
                <w:szCs w:val="21"/>
              </w:rPr>
            </w:pPr>
            <w:r>
              <w:rPr>
                <w:rFonts w:ascii="宋体" w:hAnsi="宋体" w:hint="eastAsia"/>
                <w:szCs w:val="21"/>
              </w:rPr>
              <w:t>学生在实习过程中，应分阶段撰写实习总结并定期</w:t>
            </w:r>
            <w:proofErr w:type="gramStart"/>
            <w:r>
              <w:rPr>
                <w:rFonts w:ascii="宋体" w:hAnsi="宋体" w:hint="eastAsia"/>
                <w:szCs w:val="21"/>
              </w:rPr>
              <w:t>交指导</w:t>
            </w:r>
            <w:proofErr w:type="gramEnd"/>
            <w:r>
              <w:rPr>
                <w:rFonts w:ascii="宋体" w:hAnsi="宋体" w:hint="eastAsia"/>
                <w:szCs w:val="21"/>
              </w:rPr>
              <w:t>教师审核。实习结束后完成毕业实习报告。</w:t>
            </w:r>
          </w:p>
        </w:tc>
      </w:tr>
      <w:tr w:rsidR="00141DA7" w14:paraId="08BF14FD" w14:textId="77777777">
        <w:trPr>
          <w:trHeight w:val="2339"/>
          <w:jc w:val="center"/>
        </w:trPr>
        <w:tc>
          <w:tcPr>
            <w:tcW w:w="305" w:type="pct"/>
            <w:tcBorders>
              <w:top w:val="single" w:sz="4" w:space="0" w:color="auto"/>
              <w:left w:val="single" w:sz="4" w:space="0" w:color="auto"/>
              <w:bottom w:val="single" w:sz="4" w:space="0" w:color="auto"/>
              <w:right w:val="single" w:sz="4" w:space="0" w:color="auto"/>
            </w:tcBorders>
            <w:vAlign w:val="center"/>
          </w:tcPr>
          <w:p w14:paraId="39E32DC9" w14:textId="77777777" w:rsidR="00141DA7" w:rsidRDefault="006F0A4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5B60512F" w14:textId="77777777" w:rsidR="00141DA7" w:rsidRDefault="006F0A44">
            <w:pPr>
              <w:jc w:val="center"/>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191757C3" w14:textId="77777777" w:rsidR="00141DA7" w:rsidRDefault="006F0A44">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F8E8598" w14:textId="77777777" w:rsidR="00141DA7" w:rsidRDefault="006F0A44">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09A7E313" w14:textId="77777777" w:rsidR="00141DA7" w:rsidRDefault="00141DA7">
            <w:pPr>
              <w:jc w:val="left"/>
              <w:rPr>
                <w:rFonts w:ascii="宋体" w:hAnsi="宋体" w:hint="eastAsia"/>
                <w:szCs w:val="21"/>
              </w:rPr>
            </w:pPr>
          </w:p>
        </w:tc>
      </w:tr>
      <w:tr w:rsidR="00141DA7" w14:paraId="42AA9104" w14:textId="77777777">
        <w:trPr>
          <w:trHeight w:val="5390"/>
          <w:jc w:val="center"/>
        </w:trPr>
        <w:tc>
          <w:tcPr>
            <w:tcW w:w="305" w:type="pct"/>
            <w:tcBorders>
              <w:top w:val="single" w:sz="4" w:space="0" w:color="auto"/>
              <w:left w:val="single" w:sz="4" w:space="0" w:color="auto"/>
              <w:bottom w:val="single" w:sz="4" w:space="0" w:color="auto"/>
              <w:right w:val="single" w:sz="4" w:space="0" w:color="auto"/>
            </w:tcBorders>
            <w:vAlign w:val="center"/>
          </w:tcPr>
          <w:p w14:paraId="2594F385" w14:textId="77777777" w:rsidR="00141DA7" w:rsidRDefault="006F0A4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4F0557" w14:textId="77777777" w:rsidR="00141DA7" w:rsidRDefault="006F0A4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188CB426" w14:textId="77777777" w:rsidR="00141DA7" w:rsidRDefault="006F0A44">
            <w:pPr>
              <w:jc w:val="left"/>
              <w:rPr>
                <w:rFonts w:ascii="宋体" w:hAnsi="宋体" w:hint="eastAsia"/>
                <w:szCs w:val="21"/>
              </w:rPr>
            </w:pPr>
            <w:r>
              <w:rPr>
                <w:rFonts w:ascii="宋体" w:hAnsi="宋体" w:hint="eastAsia"/>
                <w:szCs w:val="21"/>
              </w:rPr>
              <w:t>引领广大青年学生深入学习宣传贯彻习近平新时代中国特色社会主义思想，引领教育广大青年学生勇做担当民族复兴大任的时代新人，切实在决胜全面小康、决战脱贫攻坚、服务乡村振兴战略、推进农业农村现代化的伟大实践中受教育、长才干、作贡献。引导学生走进社会、了解社会、服务社会，培养创新精神、实践能力、调研能力、写作能力。</w:t>
            </w:r>
          </w:p>
        </w:tc>
        <w:tc>
          <w:tcPr>
            <w:tcW w:w="1463" w:type="pct"/>
            <w:tcBorders>
              <w:top w:val="single" w:sz="4" w:space="0" w:color="auto"/>
              <w:left w:val="single" w:sz="4" w:space="0" w:color="auto"/>
              <w:bottom w:val="single" w:sz="4" w:space="0" w:color="auto"/>
              <w:right w:val="single" w:sz="4" w:space="0" w:color="auto"/>
            </w:tcBorders>
            <w:vAlign w:val="center"/>
          </w:tcPr>
          <w:p w14:paraId="68E7CB9A" w14:textId="77777777" w:rsidR="00141DA7" w:rsidRDefault="006F0A44">
            <w:pPr>
              <w:adjustRightInd w:val="0"/>
              <w:snapToGrid w:val="0"/>
              <w:jc w:val="left"/>
              <w:rPr>
                <w:rFonts w:ascii="宋体" w:hAnsi="宋体" w:hint="eastAsia"/>
                <w:szCs w:val="21"/>
              </w:rPr>
            </w:pPr>
            <w:r>
              <w:rPr>
                <w:rFonts w:ascii="宋体" w:hAnsi="宋体" w:cs="宋体" w:hint="eastAsia"/>
                <w:color w:val="262626"/>
                <w:szCs w:val="21"/>
                <w:shd w:val="clear" w:color="auto" w:fill="FFFFFF"/>
              </w:rPr>
              <w:t>利用寒暑假发布社会实践通知，由辅导员指导学生参与理论普及宣讲、历史成就观察、依法治国宣讲、科技创新创业、支教支农帮扶、教育关爱服务、文化艺术服务公益志愿服务等活动。</w:t>
            </w:r>
          </w:p>
        </w:tc>
        <w:tc>
          <w:tcPr>
            <w:tcW w:w="1253" w:type="pct"/>
            <w:tcBorders>
              <w:top w:val="single" w:sz="4" w:space="0" w:color="auto"/>
              <w:left w:val="single" w:sz="4" w:space="0" w:color="auto"/>
              <w:bottom w:val="single" w:sz="4" w:space="0" w:color="auto"/>
              <w:right w:val="single" w:sz="4" w:space="0" w:color="auto"/>
            </w:tcBorders>
            <w:vAlign w:val="center"/>
          </w:tcPr>
          <w:p w14:paraId="1F7ABCD2" w14:textId="77777777" w:rsidR="00141DA7" w:rsidRDefault="006F0A44">
            <w:pPr>
              <w:jc w:val="left"/>
              <w:rPr>
                <w:rFonts w:ascii="宋体" w:hAnsi="宋体" w:hint="eastAsia"/>
                <w:szCs w:val="21"/>
              </w:rPr>
            </w:pPr>
            <w:r>
              <w:rPr>
                <w:rFonts w:ascii="宋体" w:hAnsi="宋体" w:hint="eastAsia"/>
                <w:szCs w:val="21"/>
              </w:rPr>
              <w:t>通过寒暑</w:t>
            </w:r>
            <w:proofErr w:type="gramStart"/>
            <w:r>
              <w:rPr>
                <w:rFonts w:ascii="宋体" w:hAnsi="宋体" w:hint="eastAsia"/>
                <w:szCs w:val="21"/>
              </w:rPr>
              <w:t>期实践</w:t>
            </w:r>
            <w:proofErr w:type="gramEnd"/>
            <w:r>
              <w:rPr>
                <w:rFonts w:ascii="宋体" w:hAnsi="宋体" w:hint="eastAsia"/>
                <w:szCs w:val="21"/>
              </w:rPr>
              <w:t>活动，引导培育和</w:t>
            </w:r>
            <w:proofErr w:type="gramStart"/>
            <w:r>
              <w:rPr>
                <w:rFonts w:ascii="宋体" w:hAnsi="宋体" w:hint="eastAsia"/>
                <w:szCs w:val="21"/>
              </w:rPr>
              <w:t>践行</w:t>
            </w:r>
            <w:proofErr w:type="gramEnd"/>
            <w:r>
              <w:rPr>
                <w:rFonts w:ascii="宋体" w:hAnsi="宋体" w:hint="eastAsia"/>
                <w:szCs w:val="21"/>
              </w:rPr>
              <w:t>社会主义核心价值观，形成社会调查报告。</w:t>
            </w:r>
          </w:p>
        </w:tc>
      </w:tr>
    </w:tbl>
    <w:p w14:paraId="248A204B" w14:textId="77777777" w:rsidR="00141DA7" w:rsidRDefault="00141DA7">
      <w:pPr>
        <w:spacing w:line="360" w:lineRule="auto"/>
        <w:ind w:firstLineChars="100" w:firstLine="281"/>
        <w:rPr>
          <w:rFonts w:ascii="宋体" w:hAnsi="宋体" w:hint="eastAsia"/>
          <w:b/>
          <w:sz w:val="28"/>
          <w:szCs w:val="28"/>
        </w:rPr>
      </w:pPr>
    </w:p>
    <w:p w14:paraId="6205AEEB" w14:textId="77777777" w:rsidR="00141DA7" w:rsidRDefault="006F0A44">
      <w:pPr>
        <w:spacing w:line="360" w:lineRule="auto"/>
        <w:ind w:firstLineChars="100" w:firstLine="281"/>
        <w:rPr>
          <w:rFonts w:ascii="宋体" w:hAnsi="宋体" w:hint="eastAsia"/>
          <w:b/>
          <w:sz w:val="28"/>
          <w:szCs w:val="28"/>
        </w:rPr>
      </w:pPr>
      <w:r>
        <w:rPr>
          <w:rFonts w:ascii="宋体" w:hAnsi="宋体" w:hint="eastAsia"/>
          <w:b/>
          <w:sz w:val="28"/>
          <w:szCs w:val="28"/>
        </w:rPr>
        <w:t>七、教学进程总体安排</w:t>
      </w:r>
    </w:p>
    <w:p w14:paraId="0F1446C4" w14:textId="77777777" w:rsidR="00141DA7" w:rsidRDefault="006F0A44">
      <w:pPr>
        <w:pStyle w:val="2"/>
        <w:spacing w:line="36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41DA7" w14:paraId="433B5B98" w14:textId="77777777">
        <w:trPr>
          <w:trHeight w:val="454"/>
          <w:jc w:val="center"/>
        </w:trPr>
        <w:tc>
          <w:tcPr>
            <w:tcW w:w="0" w:type="auto"/>
            <w:vMerge w:val="restart"/>
            <w:vAlign w:val="center"/>
          </w:tcPr>
          <w:p w14:paraId="17EB7511"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EF6D8EE"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1EECEE7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学期</w:t>
            </w:r>
          </w:p>
          <w:p w14:paraId="02841F9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21BBF88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41DA7" w14:paraId="1D0F3D44" w14:textId="77777777">
        <w:trPr>
          <w:trHeight w:val="454"/>
          <w:jc w:val="center"/>
        </w:trPr>
        <w:tc>
          <w:tcPr>
            <w:tcW w:w="0" w:type="auto"/>
            <w:vMerge/>
            <w:vAlign w:val="center"/>
          </w:tcPr>
          <w:p w14:paraId="5735B84C" w14:textId="77777777" w:rsidR="00141DA7" w:rsidRDefault="00141DA7">
            <w:pPr>
              <w:spacing w:line="0" w:lineRule="atLeast"/>
              <w:rPr>
                <w:rFonts w:ascii="宋体" w:hAnsi="宋体" w:hint="eastAsia"/>
                <w:szCs w:val="21"/>
              </w:rPr>
            </w:pPr>
          </w:p>
        </w:tc>
        <w:tc>
          <w:tcPr>
            <w:tcW w:w="0" w:type="auto"/>
            <w:vMerge/>
            <w:vAlign w:val="center"/>
          </w:tcPr>
          <w:p w14:paraId="42EC32E5" w14:textId="77777777" w:rsidR="00141DA7" w:rsidRDefault="00141DA7">
            <w:pPr>
              <w:spacing w:line="0" w:lineRule="atLeast"/>
              <w:rPr>
                <w:rFonts w:ascii="宋体" w:hAnsi="宋体" w:hint="eastAsia"/>
                <w:szCs w:val="21"/>
              </w:rPr>
            </w:pPr>
          </w:p>
        </w:tc>
        <w:tc>
          <w:tcPr>
            <w:tcW w:w="0" w:type="auto"/>
            <w:vMerge/>
            <w:vAlign w:val="center"/>
          </w:tcPr>
          <w:p w14:paraId="7A695B9F" w14:textId="77777777" w:rsidR="00141DA7" w:rsidRDefault="00141DA7">
            <w:pPr>
              <w:widowControl/>
              <w:spacing w:line="0" w:lineRule="atLeast"/>
              <w:jc w:val="center"/>
              <w:rPr>
                <w:rFonts w:ascii="宋体" w:hAnsi="宋体" w:hint="eastAsia"/>
                <w:kern w:val="0"/>
                <w:szCs w:val="21"/>
              </w:rPr>
            </w:pPr>
          </w:p>
        </w:tc>
        <w:tc>
          <w:tcPr>
            <w:tcW w:w="0" w:type="auto"/>
            <w:vAlign w:val="center"/>
          </w:tcPr>
          <w:p w14:paraId="36ECDA33"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377B9EA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C83765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A5FCE7B"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8812D95" w14:textId="77777777" w:rsidR="00141DA7" w:rsidRDefault="006F0A4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1EBE925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1001961C"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7E87CF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41DA7" w14:paraId="5035CE77" w14:textId="77777777">
        <w:trPr>
          <w:trHeight w:val="454"/>
          <w:jc w:val="center"/>
        </w:trPr>
        <w:tc>
          <w:tcPr>
            <w:tcW w:w="0" w:type="auto"/>
            <w:vMerge w:val="restart"/>
            <w:vAlign w:val="center"/>
          </w:tcPr>
          <w:p w14:paraId="6CAE2740" w14:textId="77777777" w:rsidR="00141DA7" w:rsidRDefault="006F0A44">
            <w:pPr>
              <w:spacing w:line="0" w:lineRule="atLeast"/>
              <w:jc w:val="center"/>
              <w:rPr>
                <w:rFonts w:ascii="宋体" w:hAnsi="宋体" w:hint="eastAsia"/>
                <w:color w:val="000000"/>
                <w:szCs w:val="21"/>
              </w:rPr>
            </w:pPr>
            <w:proofErr w:type="gramStart"/>
            <w:r>
              <w:rPr>
                <w:rFonts w:ascii="宋体" w:hAnsi="宋体" w:hint="eastAsia"/>
                <w:color w:val="000000"/>
                <w:szCs w:val="21"/>
              </w:rPr>
              <w:t>一</w:t>
            </w:r>
            <w:proofErr w:type="gramEnd"/>
          </w:p>
        </w:tc>
        <w:tc>
          <w:tcPr>
            <w:tcW w:w="0" w:type="auto"/>
            <w:vAlign w:val="center"/>
          </w:tcPr>
          <w:p w14:paraId="7024C260" w14:textId="77777777" w:rsidR="00141DA7" w:rsidRDefault="006F0A4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4D41CE17"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08C33E0"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4DAF0B5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F51EE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536A62D" w14:textId="77777777" w:rsidR="00141DA7" w:rsidRDefault="00141DA7">
            <w:pPr>
              <w:spacing w:line="0" w:lineRule="atLeast"/>
              <w:jc w:val="center"/>
              <w:rPr>
                <w:rFonts w:ascii="宋体" w:hAnsi="宋体" w:hint="eastAsia"/>
                <w:kern w:val="0"/>
                <w:szCs w:val="21"/>
              </w:rPr>
            </w:pPr>
          </w:p>
        </w:tc>
        <w:tc>
          <w:tcPr>
            <w:tcW w:w="850" w:type="dxa"/>
            <w:vAlign w:val="center"/>
          </w:tcPr>
          <w:p w14:paraId="6C91B661" w14:textId="77777777" w:rsidR="00141DA7" w:rsidRDefault="00141DA7">
            <w:pPr>
              <w:spacing w:line="0" w:lineRule="atLeast"/>
              <w:jc w:val="center"/>
              <w:rPr>
                <w:rFonts w:ascii="宋体" w:hAnsi="宋体" w:hint="eastAsia"/>
                <w:kern w:val="0"/>
                <w:szCs w:val="21"/>
              </w:rPr>
            </w:pPr>
          </w:p>
        </w:tc>
        <w:tc>
          <w:tcPr>
            <w:tcW w:w="851" w:type="dxa"/>
            <w:vAlign w:val="center"/>
          </w:tcPr>
          <w:p w14:paraId="2D0EA39F" w14:textId="77777777" w:rsidR="00141DA7" w:rsidRDefault="00141DA7">
            <w:pPr>
              <w:spacing w:line="0" w:lineRule="atLeast"/>
              <w:jc w:val="center"/>
              <w:rPr>
                <w:rFonts w:ascii="宋体" w:hAnsi="宋体" w:hint="eastAsia"/>
                <w:kern w:val="0"/>
                <w:szCs w:val="21"/>
              </w:rPr>
            </w:pPr>
          </w:p>
        </w:tc>
        <w:tc>
          <w:tcPr>
            <w:tcW w:w="992" w:type="dxa"/>
            <w:vAlign w:val="center"/>
          </w:tcPr>
          <w:p w14:paraId="25A7D252" w14:textId="77777777" w:rsidR="00141DA7" w:rsidRDefault="00141DA7">
            <w:pPr>
              <w:spacing w:line="0" w:lineRule="atLeast"/>
              <w:jc w:val="center"/>
              <w:rPr>
                <w:rFonts w:ascii="宋体" w:hAnsi="宋体" w:hint="eastAsia"/>
                <w:kern w:val="0"/>
                <w:szCs w:val="21"/>
              </w:rPr>
            </w:pPr>
          </w:p>
        </w:tc>
        <w:tc>
          <w:tcPr>
            <w:tcW w:w="901" w:type="dxa"/>
          </w:tcPr>
          <w:p w14:paraId="323C592D"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2B14161D" w14:textId="77777777">
        <w:trPr>
          <w:trHeight w:val="454"/>
          <w:jc w:val="center"/>
        </w:trPr>
        <w:tc>
          <w:tcPr>
            <w:tcW w:w="0" w:type="auto"/>
            <w:vMerge/>
            <w:vAlign w:val="center"/>
          </w:tcPr>
          <w:p w14:paraId="3B3E9122" w14:textId="77777777" w:rsidR="00141DA7" w:rsidRDefault="00141DA7">
            <w:pPr>
              <w:spacing w:line="0" w:lineRule="atLeast"/>
              <w:jc w:val="center"/>
              <w:rPr>
                <w:rFonts w:ascii="宋体" w:hAnsi="宋体" w:hint="eastAsia"/>
                <w:color w:val="000000"/>
                <w:szCs w:val="21"/>
              </w:rPr>
            </w:pPr>
          </w:p>
        </w:tc>
        <w:tc>
          <w:tcPr>
            <w:tcW w:w="0" w:type="auto"/>
            <w:vAlign w:val="center"/>
          </w:tcPr>
          <w:p w14:paraId="6A52A063" w14:textId="77777777" w:rsidR="00141DA7" w:rsidRDefault="006F0A4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EDFEA66"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F30559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C50A2E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C85528E" w14:textId="77777777" w:rsidR="00141DA7" w:rsidRDefault="00141DA7">
            <w:pPr>
              <w:spacing w:line="0" w:lineRule="atLeast"/>
              <w:jc w:val="center"/>
              <w:rPr>
                <w:rFonts w:ascii="宋体" w:hAnsi="宋体" w:hint="eastAsia"/>
                <w:kern w:val="0"/>
                <w:szCs w:val="21"/>
              </w:rPr>
            </w:pPr>
          </w:p>
        </w:tc>
        <w:tc>
          <w:tcPr>
            <w:tcW w:w="567" w:type="dxa"/>
            <w:vAlign w:val="center"/>
          </w:tcPr>
          <w:p w14:paraId="11BCC9A3"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2902099" w14:textId="77777777" w:rsidR="00141DA7" w:rsidRDefault="00141DA7">
            <w:pPr>
              <w:spacing w:line="0" w:lineRule="atLeast"/>
              <w:jc w:val="center"/>
              <w:rPr>
                <w:rFonts w:ascii="宋体" w:hAnsi="宋体" w:hint="eastAsia"/>
                <w:kern w:val="0"/>
                <w:szCs w:val="21"/>
              </w:rPr>
            </w:pPr>
          </w:p>
        </w:tc>
        <w:tc>
          <w:tcPr>
            <w:tcW w:w="851" w:type="dxa"/>
            <w:vAlign w:val="center"/>
          </w:tcPr>
          <w:p w14:paraId="3E3F51C4" w14:textId="77777777" w:rsidR="00141DA7" w:rsidRDefault="00141DA7">
            <w:pPr>
              <w:spacing w:line="0" w:lineRule="atLeast"/>
              <w:jc w:val="center"/>
              <w:rPr>
                <w:rFonts w:ascii="宋体" w:hAnsi="宋体" w:hint="eastAsia"/>
                <w:kern w:val="0"/>
                <w:szCs w:val="21"/>
              </w:rPr>
            </w:pPr>
          </w:p>
        </w:tc>
        <w:tc>
          <w:tcPr>
            <w:tcW w:w="992" w:type="dxa"/>
            <w:vAlign w:val="center"/>
          </w:tcPr>
          <w:p w14:paraId="1E30B149" w14:textId="77777777" w:rsidR="00141DA7" w:rsidRDefault="00141DA7">
            <w:pPr>
              <w:spacing w:line="0" w:lineRule="atLeast"/>
              <w:jc w:val="center"/>
              <w:rPr>
                <w:rFonts w:ascii="宋体" w:hAnsi="宋体" w:hint="eastAsia"/>
                <w:kern w:val="0"/>
                <w:szCs w:val="21"/>
              </w:rPr>
            </w:pPr>
          </w:p>
        </w:tc>
        <w:tc>
          <w:tcPr>
            <w:tcW w:w="901" w:type="dxa"/>
          </w:tcPr>
          <w:p w14:paraId="4D0DF24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D17BC51" w14:textId="77777777">
        <w:trPr>
          <w:trHeight w:val="454"/>
          <w:jc w:val="center"/>
        </w:trPr>
        <w:tc>
          <w:tcPr>
            <w:tcW w:w="0" w:type="auto"/>
            <w:vMerge w:val="restart"/>
            <w:vAlign w:val="center"/>
          </w:tcPr>
          <w:p w14:paraId="3CA1103B"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09F87C08" w14:textId="77777777" w:rsidR="00141DA7" w:rsidRDefault="006F0A4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1CBAF528"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B5BC67D" w14:textId="77777777" w:rsidR="00141DA7" w:rsidRDefault="006F0A44">
            <w:pPr>
              <w:jc w:val="center"/>
            </w:pPr>
            <w:r>
              <w:rPr>
                <w:rFonts w:ascii="宋体" w:hAnsi="宋体" w:hint="eastAsia"/>
                <w:kern w:val="0"/>
                <w:szCs w:val="21"/>
              </w:rPr>
              <w:t>18</w:t>
            </w:r>
          </w:p>
        </w:tc>
        <w:tc>
          <w:tcPr>
            <w:tcW w:w="0" w:type="auto"/>
            <w:vAlign w:val="center"/>
          </w:tcPr>
          <w:p w14:paraId="1ADA83C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FE1F04" w14:textId="77777777" w:rsidR="00141DA7" w:rsidRDefault="00141DA7">
            <w:pPr>
              <w:spacing w:line="0" w:lineRule="atLeast"/>
              <w:jc w:val="center"/>
              <w:rPr>
                <w:rFonts w:ascii="宋体" w:hAnsi="宋体" w:hint="eastAsia"/>
                <w:kern w:val="0"/>
                <w:szCs w:val="21"/>
              </w:rPr>
            </w:pPr>
          </w:p>
        </w:tc>
        <w:tc>
          <w:tcPr>
            <w:tcW w:w="567" w:type="dxa"/>
            <w:vAlign w:val="center"/>
          </w:tcPr>
          <w:p w14:paraId="6EF8BF5B" w14:textId="77777777" w:rsidR="00141DA7" w:rsidRDefault="00141DA7">
            <w:pPr>
              <w:spacing w:line="0" w:lineRule="atLeast"/>
              <w:jc w:val="center"/>
              <w:rPr>
                <w:rFonts w:ascii="宋体" w:hAnsi="宋体" w:hint="eastAsia"/>
                <w:kern w:val="0"/>
                <w:szCs w:val="21"/>
              </w:rPr>
            </w:pPr>
          </w:p>
        </w:tc>
        <w:tc>
          <w:tcPr>
            <w:tcW w:w="850" w:type="dxa"/>
            <w:vAlign w:val="center"/>
          </w:tcPr>
          <w:p w14:paraId="57D1FD45" w14:textId="77777777" w:rsidR="00141DA7" w:rsidRDefault="00141DA7">
            <w:pPr>
              <w:spacing w:line="0" w:lineRule="atLeast"/>
              <w:jc w:val="center"/>
              <w:rPr>
                <w:rFonts w:ascii="宋体" w:hAnsi="宋体" w:hint="eastAsia"/>
                <w:kern w:val="0"/>
                <w:szCs w:val="21"/>
              </w:rPr>
            </w:pPr>
          </w:p>
        </w:tc>
        <w:tc>
          <w:tcPr>
            <w:tcW w:w="851" w:type="dxa"/>
            <w:vAlign w:val="center"/>
          </w:tcPr>
          <w:p w14:paraId="2DEE199B" w14:textId="77777777" w:rsidR="00141DA7" w:rsidRDefault="00141DA7">
            <w:pPr>
              <w:spacing w:line="0" w:lineRule="atLeast"/>
              <w:jc w:val="center"/>
              <w:rPr>
                <w:rFonts w:ascii="宋体" w:hAnsi="宋体" w:hint="eastAsia"/>
                <w:kern w:val="0"/>
                <w:szCs w:val="21"/>
              </w:rPr>
            </w:pPr>
          </w:p>
        </w:tc>
        <w:tc>
          <w:tcPr>
            <w:tcW w:w="992" w:type="dxa"/>
            <w:vAlign w:val="center"/>
          </w:tcPr>
          <w:p w14:paraId="22592B79" w14:textId="77777777" w:rsidR="00141DA7" w:rsidRDefault="00141DA7">
            <w:pPr>
              <w:spacing w:line="0" w:lineRule="atLeast"/>
              <w:jc w:val="center"/>
              <w:rPr>
                <w:rFonts w:ascii="宋体" w:hAnsi="宋体" w:hint="eastAsia"/>
                <w:kern w:val="0"/>
                <w:szCs w:val="21"/>
              </w:rPr>
            </w:pPr>
          </w:p>
        </w:tc>
        <w:tc>
          <w:tcPr>
            <w:tcW w:w="901" w:type="dxa"/>
          </w:tcPr>
          <w:p w14:paraId="51E5847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585749C" w14:textId="77777777">
        <w:trPr>
          <w:trHeight w:val="454"/>
          <w:jc w:val="center"/>
        </w:trPr>
        <w:tc>
          <w:tcPr>
            <w:tcW w:w="0" w:type="auto"/>
            <w:vMerge/>
            <w:vAlign w:val="center"/>
          </w:tcPr>
          <w:p w14:paraId="42A06FA1" w14:textId="77777777" w:rsidR="00141DA7" w:rsidRDefault="00141DA7">
            <w:pPr>
              <w:spacing w:line="0" w:lineRule="atLeast"/>
              <w:jc w:val="center"/>
              <w:rPr>
                <w:rFonts w:ascii="宋体" w:hAnsi="宋体" w:hint="eastAsia"/>
                <w:color w:val="000000"/>
                <w:szCs w:val="21"/>
              </w:rPr>
            </w:pPr>
          </w:p>
        </w:tc>
        <w:tc>
          <w:tcPr>
            <w:tcW w:w="0" w:type="auto"/>
            <w:vAlign w:val="center"/>
          </w:tcPr>
          <w:p w14:paraId="1FE7453D" w14:textId="77777777" w:rsidR="00141DA7" w:rsidRDefault="006F0A4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0657EF29"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767E9BA2" w14:textId="77777777" w:rsidR="00141DA7" w:rsidRDefault="006F0A44">
            <w:pPr>
              <w:jc w:val="center"/>
            </w:pPr>
            <w:r>
              <w:rPr>
                <w:rFonts w:ascii="宋体" w:hAnsi="宋体" w:hint="eastAsia"/>
                <w:kern w:val="0"/>
                <w:szCs w:val="21"/>
              </w:rPr>
              <w:t>18</w:t>
            </w:r>
          </w:p>
        </w:tc>
        <w:tc>
          <w:tcPr>
            <w:tcW w:w="0" w:type="auto"/>
            <w:vAlign w:val="center"/>
          </w:tcPr>
          <w:p w14:paraId="7225885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4EC606D" w14:textId="77777777" w:rsidR="00141DA7" w:rsidRDefault="00141DA7">
            <w:pPr>
              <w:spacing w:line="0" w:lineRule="atLeast"/>
              <w:jc w:val="center"/>
              <w:rPr>
                <w:rFonts w:ascii="宋体" w:hAnsi="宋体" w:hint="eastAsia"/>
                <w:kern w:val="0"/>
                <w:szCs w:val="21"/>
              </w:rPr>
            </w:pPr>
          </w:p>
        </w:tc>
        <w:tc>
          <w:tcPr>
            <w:tcW w:w="567" w:type="dxa"/>
            <w:vAlign w:val="center"/>
          </w:tcPr>
          <w:p w14:paraId="1B3C01F4" w14:textId="77777777" w:rsidR="00141DA7" w:rsidRDefault="00141DA7">
            <w:pPr>
              <w:spacing w:line="0" w:lineRule="atLeast"/>
              <w:jc w:val="center"/>
              <w:rPr>
                <w:rFonts w:ascii="宋体" w:hAnsi="宋体" w:hint="eastAsia"/>
                <w:kern w:val="0"/>
                <w:szCs w:val="21"/>
              </w:rPr>
            </w:pPr>
          </w:p>
        </w:tc>
        <w:tc>
          <w:tcPr>
            <w:tcW w:w="850" w:type="dxa"/>
            <w:vAlign w:val="center"/>
          </w:tcPr>
          <w:p w14:paraId="6823A4A3" w14:textId="77777777" w:rsidR="00141DA7" w:rsidRDefault="00141DA7">
            <w:pPr>
              <w:spacing w:line="0" w:lineRule="atLeast"/>
              <w:jc w:val="center"/>
              <w:rPr>
                <w:rFonts w:ascii="宋体" w:hAnsi="宋体" w:hint="eastAsia"/>
                <w:kern w:val="0"/>
                <w:szCs w:val="21"/>
              </w:rPr>
            </w:pPr>
          </w:p>
        </w:tc>
        <w:tc>
          <w:tcPr>
            <w:tcW w:w="851" w:type="dxa"/>
            <w:vAlign w:val="center"/>
          </w:tcPr>
          <w:p w14:paraId="3A6FE77E" w14:textId="77777777" w:rsidR="00141DA7" w:rsidRDefault="00141DA7">
            <w:pPr>
              <w:spacing w:line="0" w:lineRule="atLeast"/>
              <w:jc w:val="center"/>
              <w:rPr>
                <w:rFonts w:ascii="宋体" w:hAnsi="宋体" w:hint="eastAsia"/>
                <w:kern w:val="0"/>
                <w:szCs w:val="21"/>
              </w:rPr>
            </w:pPr>
          </w:p>
        </w:tc>
        <w:tc>
          <w:tcPr>
            <w:tcW w:w="992" w:type="dxa"/>
            <w:vAlign w:val="center"/>
          </w:tcPr>
          <w:p w14:paraId="7210A449" w14:textId="77777777" w:rsidR="00141DA7" w:rsidRDefault="00141DA7">
            <w:pPr>
              <w:spacing w:line="0" w:lineRule="atLeast"/>
              <w:jc w:val="center"/>
              <w:rPr>
                <w:rFonts w:ascii="宋体" w:hAnsi="宋体" w:hint="eastAsia"/>
                <w:kern w:val="0"/>
                <w:szCs w:val="21"/>
              </w:rPr>
            </w:pPr>
          </w:p>
        </w:tc>
        <w:tc>
          <w:tcPr>
            <w:tcW w:w="901" w:type="dxa"/>
          </w:tcPr>
          <w:p w14:paraId="037B8AB8"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33A9843C" w14:textId="77777777">
        <w:trPr>
          <w:trHeight w:val="454"/>
          <w:jc w:val="center"/>
        </w:trPr>
        <w:tc>
          <w:tcPr>
            <w:tcW w:w="0" w:type="auto"/>
            <w:vMerge w:val="restart"/>
            <w:vAlign w:val="center"/>
          </w:tcPr>
          <w:p w14:paraId="5BD74E40" w14:textId="77777777" w:rsidR="00141DA7" w:rsidRDefault="006F0A4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6DE1D553" w14:textId="77777777" w:rsidR="00141DA7" w:rsidRDefault="006F0A4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0BC1B675"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1817029" w14:textId="77777777" w:rsidR="00141DA7" w:rsidRDefault="00141DA7">
            <w:pPr>
              <w:jc w:val="center"/>
            </w:pPr>
          </w:p>
        </w:tc>
        <w:tc>
          <w:tcPr>
            <w:tcW w:w="0" w:type="auto"/>
            <w:vAlign w:val="center"/>
          </w:tcPr>
          <w:p w14:paraId="7DB89D92"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2E81F196" w14:textId="77777777" w:rsidR="00141DA7" w:rsidRDefault="00141DA7">
            <w:pPr>
              <w:spacing w:line="0" w:lineRule="atLeast"/>
              <w:jc w:val="center"/>
              <w:rPr>
                <w:rFonts w:ascii="宋体" w:hAnsi="宋体" w:hint="eastAsia"/>
                <w:kern w:val="0"/>
                <w:szCs w:val="21"/>
              </w:rPr>
            </w:pPr>
          </w:p>
        </w:tc>
        <w:tc>
          <w:tcPr>
            <w:tcW w:w="567" w:type="dxa"/>
            <w:vAlign w:val="center"/>
          </w:tcPr>
          <w:p w14:paraId="4A1DD199" w14:textId="77777777" w:rsidR="00141DA7" w:rsidRDefault="00141DA7">
            <w:pPr>
              <w:spacing w:line="0" w:lineRule="atLeast"/>
              <w:jc w:val="center"/>
              <w:rPr>
                <w:rFonts w:ascii="宋体" w:hAnsi="宋体" w:hint="eastAsia"/>
                <w:kern w:val="0"/>
                <w:szCs w:val="21"/>
              </w:rPr>
            </w:pPr>
          </w:p>
        </w:tc>
        <w:tc>
          <w:tcPr>
            <w:tcW w:w="850" w:type="dxa"/>
            <w:vAlign w:val="center"/>
          </w:tcPr>
          <w:p w14:paraId="74FEA6B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84E5C92"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21423FC2" w14:textId="77777777" w:rsidR="00141DA7" w:rsidRDefault="00141DA7">
            <w:pPr>
              <w:spacing w:line="0" w:lineRule="atLeast"/>
              <w:jc w:val="center"/>
              <w:rPr>
                <w:rFonts w:ascii="宋体" w:hAnsi="宋体" w:hint="eastAsia"/>
                <w:kern w:val="0"/>
                <w:szCs w:val="21"/>
              </w:rPr>
            </w:pPr>
          </w:p>
        </w:tc>
        <w:tc>
          <w:tcPr>
            <w:tcW w:w="901" w:type="dxa"/>
          </w:tcPr>
          <w:p w14:paraId="0594AC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9069212" w14:textId="77777777">
        <w:trPr>
          <w:trHeight w:val="454"/>
          <w:jc w:val="center"/>
        </w:trPr>
        <w:tc>
          <w:tcPr>
            <w:tcW w:w="0" w:type="auto"/>
            <w:vMerge/>
            <w:vAlign w:val="center"/>
          </w:tcPr>
          <w:p w14:paraId="0942C951" w14:textId="77777777" w:rsidR="00141DA7" w:rsidRDefault="00141DA7">
            <w:pPr>
              <w:spacing w:line="0" w:lineRule="atLeast"/>
              <w:jc w:val="center"/>
              <w:rPr>
                <w:rFonts w:ascii="宋体" w:hAnsi="宋体" w:hint="eastAsia"/>
                <w:color w:val="000000"/>
                <w:szCs w:val="21"/>
              </w:rPr>
            </w:pPr>
          </w:p>
        </w:tc>
        <w:tc>
          <w:tcPr>
            <w:tcW w:w="0" w:type="auto"/>
            <w:vAlign w:val="center"/>
          </w:tcPr>
          <w:p w14:paraId="6231E1E5" w14:textId="77777777" w:rsidR="00141DA7" w:rsidRDefault="006F0A4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B3F43F"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8ADD77F" w14:textId="77777777" w:rsidR="00141DA7" w:rsidRDefault="00141DA7">
            <w:pPr>
              <w:jc w:val="center"/>
            </w:pPr>
          </w:p>
        </w:tc>
        <w:tc>
          <w:tcPr>
            <w:tcW w:w="0" w:type="auto"/>
            <w:vAlign w:val="center"/>
          </w:tcPr>
          <w:p w14:paraId="50310F55"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52614D0" w14:textId="77777777" w:rsidR="00141DA7" w:rsidRDefault="00141DA7">
            <w:pPr>
              <w:spacing w:line="0" w:lineRule="atLeast"/>
              <w:jc w:val="center"/>
              <w:rPr>
                <w:rFonts w:ascii="宋体" w:hAnsi="宋体" w:hint="eastAsia"/>
                <w:kern w:val="0"/>
                <w:szCs w:val="21"/>
              </w:rPr>
            </w:pPr>
          </w:p>
        </w:tc>
        <w:tc>
          <w:tcPr>
            <w:tcW w:w="567" w:type="dxa"/>
            <w:vAlign w:val="center"/>
          </w:tcPr>
          <w:p w14:paraId="20F91661" w14:textId="77777777" w:rsidR="00141DA7" w:rsidRDefault="00141DA7">
            <w:pPr>
              <w:spacing w:line="0" w:lineRule="atLeast"/>
              <w:jc w:val="center"/>
              <w:rPr>
                <w:rFonts w:ascii="宋体" w:hAnsi="宋体" w:hint="eastAsia"/>
                <w:kern w:val="0"/>
                <w:szCs w:val="21"/>
              </w:rPr>
            </w:pPr>
          </w:p>
        </w:tc>
        <w:tc>
          <w:tcPr>
            <w:tcW w:w="850" w:type="dxa"/>
            <w:vAlign w:val="center"/>
          </w:tcPr>
          <w:p w14:paraId="0EDC3E2A" w14:textId="77777777" w:rsidR="00141DA7" w:rsidRDefault="006F0A44">
            <w:pPr>
              <w:spacing w:line="0" w:lineRule="atLeast"/>
              <w:jc w:val="center"/>
              <w:rPr>
                <w:rFonts w:ascii="宋体" w:hAnsi="宋体" w:hint="eastAsia"/>
                <w:kern w:val="0"/>
                <w:szCs w:val="21"/>
              </w:rPr>
            </w:pPr>
            <w:r>
              <w:rPr>
                <w:rFonts w:ascii="宋体" w:hAnsi="宋体"/>
                <w:kern w:val="0"/>
                <w:szCs w:val="21"/>
              </w:rPr>
              <w:t>2</w:t>
            </w:r>
          </w:p>
        </w:tc>
        <w:tc>
          <w:tcPr>
            <w:tcW w:w="851" w:type="dxa"/>
            <w:vAlign w:val="center"/>
          </w:tcPr>
          <w:p w14:paraId="32498A34" w14:textId="77777777" w:rsidR="00141DA7" w:rsidRDefault="00141DA7">
            <w:pPr>
              <w:spacing w:line="0" w:lineRule="atLeast"/>
              <w:jc w:val="center"/>
              <w:rPr>
                <w:rFonts w:ascii="宋体" w:hAnsi="宋体" w:hint="eastAsia"/>
                <w:kern w:val="0"/>
                <w:szCs w:val="21"/>
              </w:rPr>
            </w:pPr>
          </w:p>
        </w:tc>
        <w:tc>
          <w:tcPr>
            <w:tcW w:w="992" w:type="dxa"/>
            <w:vAlign w:val="center"/>
          </w:tcPr>
          <w:p w14:paraId="4A47C887"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tcPr>
          <w:p w14:paraId="3EE4C281"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r>
      <w:tr w:rsidR="00141DA7" w14:paraId="605601B5" w14:textId="77777777">
        <w:trPr>
          <w:trHeight w:val="454"/>
          <w:jc w:val="center"/>
        </w:trPr>
        <w:tc>
          <w:tcPr>
            <w:tcW w:w="0" w:type="auto"/>
            <w:gridSpan w:val="2"/>
            <w:vAlign w:val="center"/>
          </w:tcPr>
          <w:p w14:paraId="3C1EBA1F" w14:textId="77777777" w:rsidR="00141DA7" w:rsidRDefault="006F0A4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01D6FB3A" w14:textId="77777777" w:rsidR="00141DA7" w:rsidRDefault="006F0A4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2F7089E2" w14:textId="77777777" w:rsidR="00141DA7" w:rsidRDefault="006F0A44">
            <w:pPr>
              <w:spacing w:line="0" w:lineRule="atLeast"/>
              <w:jc w:val="center"/>
              <w:rPr>
                <w:rFonts w:ascii="宋体" w:hAnsi="宋体" w:hint="eastAsia"/>
                <w:kern w:val="0"/>
                <w:szCs w:val="21"/>
              </w:rPr>
            </w:pPr>
            <w:r>
              <w:rPr>
                <w:rFonts w:ascii="宋体" w:hAnsi="宋体"/>
                <w:kern w:val="0"/>
                <w:szCs w:val="21"/>
              </w:rPr>
              <w:t>68</w:t>
            </w:r>
          </w:p>
        </w:tc>
        <w:tc>
          <w:tcPr>
            <w:tcW w:w="0" w:type="auto"/>
            <w:vAlign w:val="center"/>
          </w:tcPr>
          <w:p w14:paraId="0B666438"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721F7CE7"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D078B7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657E8DFA" w14:textId="77777777" w:rsidR="00141DA7" w:rsidRDefault="006F0A4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31994AD"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92" w:type="dxa"/>
            <w:vAlign w:val="center"/>
          </w:tcPr>
          <w:p w14:paraId="4769770E" w14:textId="77777777" w:rsidR="00141DA7" w:rsidRDefault="006F0A44">
            <w:pPr>
              <w:spacing w:line="0" w:lineRule="atLeast"/>
              <w:jc w:val="center"/>
              <w:rPr>
                <w:rFonts w:ascii="宋体" w:hAnsi="宋体" w:hint="eastAsia"/>
                <w:kern w:val="0"/>
                <w:szCs w:val="21"/>
              </w:rPr>
            </w:pPr>
            <w:r>
              <w:rPr>
                <w:rFonts w:ascii="宋体" w:hAnsi="宋体"/>
                <w:kern w:val="0"/>
                <w:szCs w:val="21"/>
              </w:rPr>
              <w:t>16</w:t>
            </w:r>
          </w:p>
        </w:tc>
        <w:tc>
          <w:tcPr>
            <w:tcW w:w="901" w:type="dxa"/>
            <w:vAlign w:val="center"/>
          </w:tcPr>
          <w:p w14:paraId="3409357E" w14:textId="77777777" w:rsidR="00141DA7" w:rsidRDefault="006F0A44">
            <w:pPr>
              <w:spacing w:line="0" w:lineRule="atLeast"/>
              <w:jc w:val="center"/>
              <w:rPr>
                <w:rFonts w:ascii="宋体" w:hAnsi="宋体" w:hint="eastAsia"/>
                <w:kern w:val="0"/>
                <w:szCs w:val="21"/>
              </w:rPr>
            </w:pPr>
            <w:r>
              <w:rPr>
                <w:rFonts w:ascii="宋体" w:hAnsi="宋体"/>
                <w:kern w:val="0"/>
                <w:szCs w:val="21"/>
              </w:rPr>
              <w:t>6</w:t>
            </w:r>
          </w:p>
        </w:tc>
      </w:tr>
    </w:tbl>
    <w:p w14:paraId="5E8C5BE9" w14:textId="77777777" w:rsidR="00141DA7" w:rsidRDefault="00141DA7">
      <w:pPr>
        <w:spacing w:line="360" w:lineRule="auto"/>
        <w:ind w:firstLineChars="200" w:firstLine="480"/>
        <w:jc w:val="left"/>
        <w:rPr>
          <w:rFonts w:ascii="宋体" w:hAnsi="宋体" w:hint="eastAsia"/>
          <w:sz w:val="24"/>
          <w:szCs w:val="24"/>
        </w:rPr>
      </w:pPr>
    </w:p>
    <w:p w14:paraId="49AEEDB5" w14:textId="77777777" w:rsidR="00141DA7" w:rsidRDefault="006F0A44">
      <w:pPr>
        <w:spacing w:line="360" w:lineRule="auto"/>
        <w:rPr>
          <w:rFonts w:ascii="宋体" w:hAnsi="宋体" w:hint="eastAsia"/>
          <w:b/>
          <w:sz w:val="24"/>
          <w:szCs w:val="24"/>
        </w:rPr>
      </w:pPr>
      <w:r>
        <w:rPr>
          <w:rFonts w:ascii="宋体" w:hAnsi="宋体" w:hint="eastAsia"/>
          <w:b/>
          <w:sz w:val="24"/>
          <w:szCs w:val="24"/>
        </w:rPr>
        <w:t>教学计划表说明：</w:t>
      </w:r>
    </w:p>
    <w:p w14:paraId="56E22074"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1.表中2W表示两周，J8表示八课时讲座。</w:t>
      </w:r>
    </w:p>
    <w:p w14:paraId="3C03EA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2.“公共选修课”选修根据专业提出实施建议；“专业选修课”中列出</w:t>
      </w:r>
      <w:r>
        <w:rPr>
          <w:rFonts w:ascii="宋体" w:hAnsi="宋体"/>
          <w:sz w:val="24"/>
          <w:szCs w:val="24"/>
        </w:rPr>
        <w:t>12</w:t>
      </w:r>
      <w:r>
        <w:rPr>
          <w:rFonts w:ascii="宋体" w:hAnsi="宋体" w:hint="eastAsia"/>
          <w:sz w:val="24"/>
          <w:szCs w:val="24"/>
        </w:rPr>
        <w:t>门选修课，学生选学</w:t>
      </w:r>
      <w:r>
        <w:rPr>
          <w:rFonts w:ascii="宋体" w:hAnsi="宋体"/>
          <w:sz w:val="24"/>
          <w:szCs w:val="24"/>
        </w:rPr>
        <w:t>6</w:t>
      </w:r>
      <w:r>
        <w:rPr>
          <w:rFonts w:ascii="宋体" w:hAnsi="宋体" w:hint="eastAsia"/>
          <w:sz w:val="24"/>
          <w:szCs w:val="24"/>
        </w:rPr>
        <w:t>门，分别在第2、3、4学期开设。</w:t>
      </w:r>
    </w:p>
    <w:p w14:paraId="7D59E3F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3.农村体验和社会实践在正常学时之外，可利用寒暑假进行，不计</w:t>
      </w:r>
      <w:proofErr w:type="gramStart"/>
      <w:r>
        <w:rPr>
          <w:rFonts w:ascii="宋体" w:hAnsi="宋体" w:hint="eastAsia"/>
          <w:sz w:val="24"/>
          <w:szCs w:val="24"/>
        </w:rPr>
        <w:t>入教学周</w:t>
      </w:r>
      <w:proofErr w:type="gramEnd"/>
      <w:r>
        <w:rPr>
          <w:rFonts w:ascii="宋体" w:hAnsi="宋体" w:hint="eastAsia"/>
          <w:sz w:val="24"/>
          <w:szCs w:val="24"/>
        </w:rPr>
        <w:t>次。</w:t>
      </w:r>
    </w:p>
    <w:p w14:paraId="7C8C4E14" w14:textId="360F47A6" w:rsidR="00141DA7" w:rsidRDefault="006F0A44">
      <w:pPr>
        <w:spacing w:line="360" w:lineRule="auto"/>
        <w:ind w:firstLineChars="200" w:firstLine="480"/>
        <w:jc w:val="left"/>
        <w:rPr>
          <w:rFonts w:ascii="宋体" w:hAnsi="宋体" w:hint="eastAsia"/>
          <w:sz w:val="22"/>
          <w:szCs w:val="24"/>
        </w:rPr>
      </w:pPr>
      <w:r>
        <w:rPr>
          <w:rFonts w:ascii="宋体" w:hAnsi="宋体" w:cs="宋体" w:hint="eastAsia"/>
          <w:bCs/>
          <w:kern w:val="0"/>
          <w:sz w:val="24"/>
          <w:szCs w:val="28"/>
        </w:rPr>
        <w:t>三年制高职机械制造及自动化专业教学计划表（202</w:t>
      </w:r>
      <w:r w:rsidR="00552C8A">
        <w:rPr>
          <w:rFonts w:ascii="宋体" w:hAnsi="宋体" w:cs="宋体" w:hint="eastAsia"/>
          <w:bCs/>
          <w:kern w:val="0"/>
          <w:sz w:val="24"/>
          <w:szCs w:val="28"/>
        </w:rPr>
        <w:t>2</w:t>
      </w:r>
      <w:r w:rsidR="00C71CC1">
        <w:rPr>
          <w:rFonts w:ascii="宋体" w:hAnsi="宋体" w:cs="宋体" w:hint="eastAsia"/>
          <w:bCs/>
          <w:kern w:val="0"/>
          <w:sz w:val="24"/>
          <w:szCs w:val="28"/>
        </w:rPr>
        <w:t>级</w:t>
      </w:r>
      <w:r>
        <w:rPr>
          <w:rFonts w:ascii="宋体" w:hAnsi="宋体" w:cs="宋体" w:hint="eastAsia"/>
          <w:bCs/>
          <w:kern w:val="0"/>
          <w:sz w:val="24"/>
          <w:szCs w:val="28"/>
        </w:rPr>
        <w:t>）详见</w:t>
      </w:r>
      <w:r>
        <w:rPr>
          <w:rFonts w:ascii="宋体" w:hAnsi="宋体" w:cs="宋体"/>
          <w:bCs/>
          <w:kern w:val="0"/>
          <w:sz w:val="24"/>
          <w:szCs w:val="28"/>
        </w:rPr>
        <w:t>表</w:t>
      </w:r>
      <w:r>
        <w:rPr>
          <w:rFonts w:ascii="宋体" w:hAnsi="宋体" w:cs="宋体" w:hint="eastAsia"/>
          <w:bCs/>
          <w:kern w:val="0"/>
          <w:sz w:val="24"/>
          <w:szCs w:val="28"/>
        </w:rPr>
        <w:t>6。</w:t>
      </w:r>
    </w:p>
    <w:p w14:paraId="2D9C4822" w14:textId="77777777" w:rsidR="00141DA7" w:rsidRDefault="00141DA7">
      <w:pPr>
        <w:spacing w:line="360" w:lineRule="auto"/>
        <w:ind w:firstLineChars="200" w:firstLine="480"/>
        <w:jc w:val="left"/>
        <w:rPr>
          <w:rFonts w:ascii="宋体" w:hAnsi="宋体" w:hint="eastAsia"/>
          <w:sz w:val="24"/>
          <w:szCs w:val="24"/>
        </w:rPr>
      </w:pPr>
    </w:p>
    <w:p w14:paraId="5F88055C" w14:textId="77777777" w:rsidR="00141DA7" w:rsidRDefault="00141DA7">
      <w:pPr>
        <w:spacing w:line="360" w:lineRule="auto"/>
        <w:ind w:firstLineChars="200" w:firstLine="480"/>
        <w:jc w:val="left"/>
        <w:rPr>
          <w:rFonts w:ascii="宋体" w:hAnsi="宋体" w:hint="eastAsia"/>
          <w:sz w:val="24"/>
          <w:szCs w:val="24"/>
        </w:rPr>
        <w:sectPr w:rsidR="00141DA7">
          <w:headerReference w:type="default" r:id="rId9"/>
          <w:footerReference w:type="default" r:id="rId10"/>
          <w:pgSz w:w="11906" w:h="16838"/>
          <w:pgMar w:top="1418" w:right="1418" w:bottom="1418" w:left="1418" w:header="851" w:footer="992" w:gutter="0"/>
          <w:pgNumType w:start="9"/>
          <w:cols w:space="425"/>
          <w:docGrid w:type="lines" w:linePitch="312"/>
        </w:sectPr>
      </w:pPr>
    </w:p>
    <w:p w14:paraId="00427F6E" w14:textId="77777777" w:rsidR="00141DA7" w:rsidRDefault="006F0A44">
      <w:pPr>
        <w:ind w:firstLineChars="200" w:firstLine="480"/>
        <w:jc w:val="center"/>
        <w:rPr>
          <w:rFonts w:ascii="宋体" w:hAnsi="宋体" w:hint="eastAsia"/>
          <w:b/>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5000" w:type="pct"/>
        <w:shd w:val="clear" w:color="auto" w:fill="FFFFFF" w:themeFill="background1"/>
        <w:tblLook w:val="04A0" w:firstRow="1" w:lastRow="0" w:firstColumn="1" w:lastColumn="0" w:noHBand="0" w:noVBand="1"/>
      </w:tblPr>
      <w:tblGrid>
        <w:gridCol w:w="682"/>
        <w:gridCol w:w="458"/>
        <w:gridCol w:w="458"/>
        <w:gridCol w:w="1123"/>
        <w:gridCol w:w="3992"/>
        <w:gridCol w:w="495"/>
        <w:gridCol w:w="682"/>
        <w:gridCol w:w="586"/>
        <w:gridCol w:w="685"/>
        <w:gridCol w:w="458"/>
        <w:gridCol w:w="537"/>
        <w:gridCol w:w="458"/>
        <w:gridCol w:w="458"/>
        <w:gridCol w:w="537"/>
        <w:gridCol w:w="549"/>
        <w:gridCol w:w="461"/>
        <w:gridCol w:w="464"/>
        <w:gridCol w:w="1135"/>
      </w:tblGrid>
      <w:tr w:rsidR="00141DA7" w14:paraId="55CFEE30" w14:textId="77777777">
        <w:trPr>
          <w:trHeight w:val="375"/>
          <w:tblHeader/>
        </w:trPr>
        <w:tc>
          <w:tcPr>
            <w:tcW w:w="5000" w:type="pct"/>
            <w:gridSpan w:val="18"/>
            <w:tcBorders>
              <w:top w:val="nil"/>
              <w:left w:val="nil"/>
              <w:bottom w:val="single" w:sz="4" w:space="0" w:color="auto"/>
              <w:right w:val="nil"/>
            </w:tcBorders>
            <w:shd w:val="clear" w:color="auto" w:fill="FFFFFF" w:themeFill="background1"/>
            <w:noWrap/>
            <w:vAlign w:val="center"/>
          </w:tcPr>
          <w:p w14:paraId="121F4CBF" w14:textId="42797D60" w:rsidR="00141DA7" w:rsidRDefault="006F0A44">
            <w:pPr>
              <w:widowControl/>
              <w:jc w:val="center"/>
              <w:rPr>
                <w:rFonts w:ascii="宋体" w:hAnsi="宋体" w:cs="宋体" w:hint="eastAsia"/>
                <w:b/>
                <w:bCs/>
                <w:kern w:val="0"/>
                <w:sz w:val="28"/>
                <w:szCs w:val="28"/>
              </w:rPr>
            </w:pPr>
            <w:r>
              <w:rPr>
                <w:rFonts w:ascii="宋体" w:hAnsi="宋体" w:cs="宋体" w:hint="eastAsia"/>
                <w:b/>
                <w:bCs/>
                <w:kern w:val="0"/>
                <w:sz w:val="28"/>
                <w:szCs w:val="28"/>
              </w:rPr>
              <w:t>三年制高职机械制造及自动化专业教学计划表（202</w:t>
            </w:r>
            <w:r w:rsidR="00552C8A">
              <w:rPr>
                <w:rFonts w:ascii="宋体" w:hAnsi="宋体" w:cs="宋体" w:hint="eastAsia"/>
                <w:b/>
                <w:bCs/>
                <w:kern w:val="0"/>
                <w:sz w:val="28"/>
                <w:szCs w:val="28"/>
              </w:rPr>
              <w:t>2</w:t>
            </w:r>
            <w:r w:rsidR="00C71CC1">
              <w:rPr>
                <w:rFonts w:ascii="宋体" w:hAnsi="宋体" w:cs="宋体" w:hint="eastAsia"/>
                <w:b/>
                <w:bCs/>
                <w:kern w:val="0"/>
                <w:sz w:val="28"/>
                <w:szCs w:val="28"/>
              </w:rPr>
              <w:t>级</w:t>
            </w:r>
            <w:r>
              <w:rPr>
                <w:rFonts w:ascii="宋体" w:hAnsi="宋体" w:cs="宋体" w:hint="eastAsia"/>
                <w:b/>
                <w:bCs/>
                <w:kern w:val="0"/>
                <w:sz w:val="28"/>
                <w:szCs w:val="28"/>
              </w:rPr>
              <w:t>）</w:t>
            </w:r>
          </w:p>
        </w:tc>
      </w:tr>
      <w:tr w:rsidR="00141DA7" w14:paraId="1E0B8B0A" w14:textId="77777777">
        <w:trPr>
          <w:trHeight w:val="301"/>
          <w:tblHeader/>
        </w:trPr>
        <w:tc>
          <w:tcPr>
            <w:tcW w:w="4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1957E"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w:t>
            </w:r>
            <w:r>
              <w:rPr>
                <w:rFonts w:ascii="黑体" w:eastAsia="黑体" w:hAnsi="黑体" w:cs="宋体" w:hint="eastAsia"/>
                <w:kern w:val="0"/>
                <w:sz w:val="20"/>
                <w:szCs w:val="20"/>
              </w:rPr>
              <w:br/>
              <w:t>类别</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00B79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395"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D904498"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课程代码</w:t>
            </w:r>
          </w:p>
        </w:tc>
        <w:tc>
          <w:tcPr>
            <w:tcW w:w="1403"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2A45729"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课程名称</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B06E80" w14:textId="77777777" w:rsidR="00141DA7" w:rsidRDefault="006F0A44">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学分</w:t>
            </w:r>
          </w:p>
        </w:tc>
        <w:tc>
          <w:tcPr>
            <w:tcW w:w="687"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C8BFD98"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1054"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418C629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3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AE574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70945"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141DA7" w14:paraId="628353C0" w14:textId="77777777">
        <w:trPr>
          <w:trHeight w:val="301"/>
          <w:tblHeader/>
        </w:trPr>
        <w:tc>
          <w:tcPr>
            <w:tcW w:w="401"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1B27C" w14:textId="77777777" w:rsidR="00141DA7" w:rsidRDefault="00141DA7">
            <w:pPr>
              <w:widowControl/>
              <w:jc w:val="left"/>
              <w:rPr>
                <w:rFonts w:ascii="黑体" w:eastAsia="黑体" w:hAnsi="黑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C890D32" w14:textId="77777777" w:rsidR="00141DA7" w:rsidRDefault="00141DA7">
            <w:pPr>
              <w:widowControl/>
              <w:jc w:val="left"/>
              <w:rPr>
                <w:rFonts w:ascii="黑体" w:eastAsia="黑体" w:hAnsi="黑体" w:cs="宋体" w:hint="eastAsia"/>
                <w:kern w:val="0"/>
                <w:sz w:val="20"/>
                <w:szCs w:val="20"/>
              </w:rPr>
            </w:pPr>
          </w:p>
        </w:tc>
        <w:tc>
          <w:tcPr>
            <w:tcW w:w="395" w:type="pct"/>
            <w:vMerge/>
            <w:tcBorders>
              <w:top w:val="nil"/>
              <w:left w:val="single" w:sz="4" w:space="0" w:color="auto"/>
              <w:bottom w:val="single" w:sz="4" w:space="0" w:color="auto"/>
              <w:right w:val="single" w:sz="4" w:space="0" w:color="auto"/>
            </w:tcBorders>
            <w:shd w:val="clear" w:color="auto" w:fill="FFFFFF" w:themeFill="background1"/>
            <w:vAlign w:val="center"/>
          </w:tcPr>
          <w:p w14:paraId="10CC2251" w14:textId="77777777" w:rsidR="00141DA7" w:rsidRDefault="00141DA7">
            <w:pPr>
              <w:widowControl/>
              <w:jc w:val="left"/>
              <w:rPr>
                <w:rFonts w:ascii="黑体" w:eastAsia="黑体" w:hAnsi="黑体" w:cs="宋体" w:hint="eastAsia"/>
                <w:kern w:val="0"/>
                <w:sz w:val="20"/>
                <w:szCs w:val="20"/>
              </w:rPr>
            </w:pPr>
          </w:p>
        </w:tc>
        <w:tc>
          <w:tcPr>
            <w:tcW w:w="1403" w:type="pct"/>
            <w:vMerge/>
            <w:tcBorders>
              <w:top w:val="nil"/>
              <w:left w:val="single" w:sz="4" w:space="0" w:color="auto"/>
              <w:bottom w:val="single" w:sz="4" w:space="0" w:color="auto"/>
              <w:right w:val="single" w:sz="4" w:space="0" w:color="auto"/>
            </w:tcBorders>
            <w:shd w:val="clear" w:color="auto" w:fill="FFFFFF" w:themeFill="background1"/>
            <w:vAlign w:val="center"/>
          </w:tcPr>
          <w:p w14:paraId="024D272A" w14:textId="77777777" w:rsidR="00141DA7" w:rsidRDefault="00141DA7">
            <w:pPr>
              <w:widowControl/>
              <w:jc w:val="left"/>
              <w:rPr>
                <w:rFonts w:ascii="黑体" w:eastAsia="黑体" w:hAnsi="黑体" w:cs="宋体" w:hint="eastAsia"/>
                <w:kern w:val="0"/>
                <w:sz w:val="20"/>
                <w:szCs w:val="20"/>
              </w:rPr>
            </w:pP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64E43066" w14:textId="77777777" w:rsidR="00141DA7" w:rsidRDefault="00141DA7">
            <w:pPr>
              <w:widowControl/>
              <w:jc w:val="left"/>
              <w:rPr>
                <w:rFonts w:ascii="黑体" w:eastAsia="黑体" w:hAnsi="黑体" w:cs="宋体" w:hint="eastAsia"/>
                <w:kern w:val="0"/>
                <w:sz w:val="20"/>
                <w:szCs w:val="20"/>
              </w:rPr>
            </w:pPr>
          </w:p>
        </w:tc>
        <w:tc>
          <w:tcPr>
            <w:tcW w:w="240" w:type="pct"/>
            <w:tcBorders>
              <w:top w:val="nil"/>
              <w:left w:val="nil"/>
              <w:bottom w:val="single" w:sz="4" w:space="0" w:color="auto"/>
              <w:right w:val="single" w:sz="4" w:space="0" w:color="auto"/>
            </w:tcBorders>
            <w:shd w:val="clear" w:color="auto" w:fill="FFFFFF" w:themeFill="background1"/>
            <w:vAlign w:val="center"/>
          </w:tcPr>
          <w:p w14:paraId="2121B77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206" w:type="pct"/>
            <w:tcBorders>
              <w:top w:val="nil"/>
              <w:left w:val="nil"/>
              <w:bottom w:val="single" w:sz="4" w:space="0" w:color="auto"/>
              <w:right w:val="single" w:sz="4" w:space="0" w:color="auto"/>
            </w:tcBorders>
            <w:shd w:val="clear" w:color="auto" w:fill="FFFFFF" w:themeFill="background1"/>
            <w:vAlign w:val="center"/>
          </w:tcPr>
          <w:p w14:paraId="258804C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241" w:type="pct"/>
            <w:tcBorders>
              <w:top w:val="nil"/>
              <w:left w:val="nil"/>
              <w:bottom w:val="single" w:sz="4" w:space="0" w:color="auto"/>
              <w:right w:val="single" w:sz="4" w:space="0" w:color="auto"/>
            </w:tcBorders>
            <w:shd w:val="clear" w:color="auto" w:fill="FFFFFF" w:themeFill="background1"/>
            <w:vAlign w:val="center"/>
          </w:tcPr>
          <w:p w14:paraId="6E2B469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161" w:type="pct"/>
            <w:tcBorders>
              <w:top w:val="nil"/>
              <w:left w:val="nil"/>
              <w:bottom w:val="single" w:sz="4" w:space="0" w:color="auto"/>
              <w:right w:val="single" w:sz="4" w:space="0" w:color="auto"/>
            </w:tcBorders>
            <w:shd w:val="clear" w:color="auto" w:fill="FFFFFF" w:themeFill="background1"/>
            <w:vAlign w:val="center"/>
          </w:tcPr>
          <w:p w14:paraId="0D40E17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189" w:type="pct"/>
            <w:tcBorders>
              <w:top w:val="nil"/>
              <w:left w:val="nil"/>
              <w:bottom w:val="single" w:sz="4" w:space="0" w:color="auto"/>
              <w:right w:val="single" w:sz="4" w:space="0" w:color="auto"/>
            </w:tcBorders>
            <w:shd w:val="clear" w:color="auto" w:fill="FFFFFF" w:themeFill="background1"/>
            <w:vAlign w:val="center"/>
          </w:tcPr>
          <w:p w14:paraId="0D16190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3CBCF82"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161" w:type="pct"/>
            <w:tcBorders>
              <w:top w:val="nil"/>
              <w:left w:val="nil"/>
              <w:bottom w:val="single" w:sz="4" w:space="0" w:color="auto"/>
              <w:right w:val="single" w:sz="4" w:space="0" w:color="auto"/>
            </w:tcBorders>
            <w:shd w:val="clear" w:color="auto" w:fill="FFFFFF" w:themeFill="background1"/>
            <w:vAlign w:val="center"/>
          </w:tcPr>
          <w:p w14:paraId="5CE46227"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40964749"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191" w:type="pct"/>
            <w:tcBorders>
              <w:top w:val="nil"/>
              <w:left w:val="nil"/>
              <w:bottom w:val="single" w:sz="4" w:space="0" w:color="auto"/>
              <w:right w:val="single" w:sz="4" w:space="0" w:color="auto"/>
            </w:tcBorders>
            <w:shd w:val="clear" w:color="auto" w:fill="FFFFFF" w:themeFill="background1"/>
            <w:vAlign w:val="center"/>
          </w:tcPr>
          <w:p w14:paraId="6039A28B"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162" w:type="pct"/>
            <w:tcBorders>
              <w:top w:val="nil"/>
              <w:left w:val="nil"/>
              <w:bottom w:val="single" w:sz="4" w:space="0" w:color="auto"/>
              <w:right w:val="single" w:sz="4" w:space="0" w:color="auto"/>
            </w:tcBorders>
            <w:shd w:val="clear" w:color="auto" w:fill="FFFFFF" w:themeFill="background1"/>
            <w:vAlign w:val="center"/>
          </w:tcPr>
          <w:p w14:paraId="1E1DA556"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162" w:type="pct"/>
            <w:tcBorders>
              <w:top w:val="nil"/>
              <w:left w:val="nil"/>
              <w:bottom w:val="single" w:sz="4" w:space="0" w:color="auto"/>
              <w:right w:val="single" w:sz="4" w:space="0" w:color="auto"/>
            </w:tcBorders>
            <w:shd w:val="clear" w:color="auto" w:fill="FFFFFF" w:themeFill="background1"/>
            <w:vAlign w:val="center"/>
          </w:tcPr>
          <w:p w14:paraId="725C8ADD" w14:textId="77777777" w:rsidR="00141DA7" w:rsidRDefault="006F0A44">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63482A15" w14:textId="77777777" w:rsidR="00141DA7" w:rsidRDefault="00141DA7">
            <w:pPr>
              <w:widowControl/>
              <w:jc w:val="left"/>
              <w:rPr>
                <w:rFonts w:ascii="黑体" w:eastAsia="黑体" w:hAnsi="黑体" w:cs="宋体" w:hint="eastAsia"/>
                <w:color w:val="000000"/>
                <w:kern w:val="0"/>
                <w:sz w:val="20"/>
                <w:szCs w:val="20"/>
              </w:rPr>
            </w:pPr>
          </w:p>
        </w:tc>
      </w:tr>
      <w:tr w:rsidR="00141DA7" w14:paraId="31511CE8"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330CAB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公共基础课程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1DD796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公共必修课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887B46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59214F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6DFB764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思想道德与法治</w:t>
            </w:r>
          </w:p>
        </w:tc>
        <w:tc>
          <w:tcPr>
            <w:tcW w:w="174" w:type="pct"/>
            <w:tcBorders>
              <w:top w:val="nil"/>
              <w:left w:val="nil"/>
              <w:bottom w:val="single" w:sz="4" w:space="0" w:color="auto"/>
              <w:right w:val="single" w:sz="4" w:space="0" w:color="auto"/>
            </w:tcBorders>
            <w:shd w:val="clear" w:color="auto" w:fill="FFFFFF" w:themeFill="background1"/>
            <w:vAlign w:val="center"/>
          </w:tcPr>
          <w:p w14:paraId="62F512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ED965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251A17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40</w:t>
            </w:r>
          </w:p>
        </w:tc>
        <w:tc>
          <w:tcPr>
            <w:tcW w:w="241" w:type="pct"/>
            <w:tcBorders>
              <w:top w:val="nil"/>
              <w:left w:val="nil"/>
              <w:bottom w:val="single" w:sz="4" w:space="0" w:color="auto"/>
              <w:right w:val="single" w:sz="4" w:space="0" w:color="auto"/>
            </w:tcBorders>
            <w:shd w:val="clear" w:color="auto" w:fill="FFFFFF" w:themeFill="background1"/>
            <w:vAlign w:val="center"/>
          </w:tcPr>
          <w:p w14:paraId="7501DA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31B32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5770AA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2DF874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455588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32138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24E04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EBC549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A05EE1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08AA10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4EC43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CEB8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87818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417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23D4E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396F0B1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形势与政策教育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408F2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642885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17584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647BC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7AEB9F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3C4F608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4C37E02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61" w:type="pct"/>
            <w:tcBorders>
              <w:top w:val="nil"/>
              <w:left w:val="nil"/>
              <w:bottom w:val="single" w:sz="4" w:space="0" w:color="auto"/>
              <w:right w:val="single" w:sz="4" w:space="0" w:color="auto"/>
            </w:tcBorders>
            <w:shd w:val="clear" w:color="auto" w:fill="FFFFFF" w:themeFill="background1"/>
            <w:vAlign w:val="center"/>
          </w:tcPr>
          <w:p w14:paraId="169F3D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J8</w:t>
            </w:r>
          </w:p>
        </w:tc>
        <w:tc>
          <w:tcPr>
            <w:tcW w:w="189" w:type="pct"/>
            <w:tcBorders>
              <w:top w:val="nil"/>
              <w:left w:val="nil"/>
              <w:bottom w:val="single" w:sz="4" w:space="0" w:color="auto"/>
              <w:right w:val="single" w:sz="4" w:space="0" w:color="auto"/>
            </w:tcBorders>
            <w:shd w:val="clear" w:color="auto" w:fill="FFFFFF" w:themeFill="background1"/>
            <w:vAlign w:val="center"/>
          </w:tcPr>
          <w:p w14:paraId="760E7D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4DE50B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FCACBD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1FB487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0177776"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23E23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CAE7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220BC3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CE1A7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17E5CC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65D1E3E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毛泽东思想和中国特色社会主义理论体系概论</w:t>
            </w:r>
          </w:p>
        </w:tc>
        <w:tc>
          <w:tcPr>
            <w:tcW w:w="174" w:type="pct"/>
            <w:tcBorders>
              <w:top w:val="nil"/>
              <w:left w:val="nil"/>
              <w:bottom w:val="single" w:sz="4" w:space="0" w:color="auto"/>
              <w:right w:val="single" w:sz="4" w:space="0" w:color="auto"/>
            </w:tcBorders>
            <w:shd w:val="clear" w:color="auto" w:fill="FFFFFF" w:themeFill="background1"/>
            <w:vAlign w:val="center"/>
          </w:tcPr>
          <w:p w14:paraId="402176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EB8D0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732BD9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241" w:type="pct"/>
            <w:tcBorders>
              <w:top w:val="nil"/>
              <w:left w:val="nil"/>
              <w:bottom w:val="single" w:sz="4" w:space="0" w:color="auto"/>
              <w:right w:val="single" w:sz="4" w:space="0" w:color="auto"/>
            </w:tcBorders>
            <w:shd w:val="clear" w:color="auto" w:fill="FFFFFF" w:themeFill="background1"/>
            <w:vAlign w:val="center"/>
          </w:tcPr>
          <w:p w14:paraId="7450F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61" w:type="pct"/>
            <w:tcBorders>
              <w:top w:val="nil"/>
              <w:left w:val="nil"/>
              <w:bottom w:val="single" w:sz="4" w:space="0" w:color="auto"/>
              <w:right w:val="single" w:sz="4" w:space="0" w:color="auto"/>
            </w:tcBorders>
            <w:shd w:val="clear" w:color="auto" w:fill="FFFFFF" w:themeFill="background1"/>
            <w:vAlign w:val="center"/>
          </w:tcPr>
          <w:p w14:paraId="6095CE3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E1414A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36A19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86A999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C94051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593E9C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67CF18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024BA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A97F27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2480499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4E0817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D4107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9889B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78C9B5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D537E1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大学英语1</w:t>
            </w:r>
          </w:p>
        </w:tc>
        <w:tc>
          <w:tcPr>
            <w:tcW w:w="174" w:type="pct"/>
            <w:tcBorders>
              <w:top w:val="nil"/>
              <w:left w:val="nil"/>
              <w:bottom w:val="single" w:sz="4" w:space="0" w:color="auto"/>
              <w:right w:val="single" w:sz="4" w:space="0" w:color="auto"/>
            </w:tcBorders>
            <w:shd w:val="clear" w:color="auto" w:fill="FFFFFF" w:themeFill="background1"/>
            <w:vAlign w:val="center"/>
          </w:tcPr>
          <w:p w14:paraId="3719DE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7671F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0D825E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41" w:type="pct"/>
            <w:tcBorders>
              <w:top w:val="nil"/>
              <w:left w:val="nil"/>
              <w:bottom w:val="single" w:sz="4" w:space="0" w:color="auto"/>
              <w:right w:val="single" w:sz="4" w:space="0" w:color="auto"/>
            </w:tcBorders>
            <w:shd w:val="clear" w:color="auto" w:fill="FFFFFF" w:themeFill="background1"/>
            <w:vAlign w:val="center"/>
          </w:tcPr>
          <w:p w14:paraId="5D6378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C24009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C381D9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FD3F72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BE8AE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5E4C9E4"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20C5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41322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E2D473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114B3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FCE6EE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893E4F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C2EF8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D6B0E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7F1E71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073111104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DFC564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大学英语2</w:t>
            </w:r>
          </w:p>
        </w:tc>
        <w:tc>
          <w:tcPr>
            <w:tcW w:w="174" w:type="pct"/>
            <w:tcBorders>
              <w:top w:val="nil"/>
              <w:left w:val="nil"/>
              <w:bottom w:val="single" w:sz="4" w:space="0" w:color="auto"/>
              <w:right w:val="single" w:sz="4" w:space="0" w:color="auto"/>
            </w:tcBorders>
            <w:shd w:val="clear" w:color="auto" w:fill="FFFFFF" w:themeFill="background1"/>
            <w:vAlign w:val="center"/>
          </w:tcPr>
          <w:p w14:paraId="648717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D9769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24ACC3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12CAED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E17679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2EE87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3CFB82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2D7599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A942DD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1AFC8A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FB295C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2129A41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5894FFD"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0CFF757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80A2F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AFA1B1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7EEA8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19B22B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072111101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634373BA"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高等数学1</w:t>
            </w:r>
          </w:p>
        </w:tc>
        <w:tc>
          <w:tcPr>
            <w:tcW w:w="174" w:type="pct"/>
            <w:tcBorders>
              <w:top w:val="nil"/>
              <w:left w:val="nil"/>
              <w:bottom w:val="single" w:sz="4" w:space="0" w:color="auto"/>
              <w:right w:val="single" w:sz="4" w:space="0" w:color="auto"/>
            </w:tcBorders>
            <w:shd w:val="clear" w:color="auto" w:fill="FFFFFF" w:themeFill="background1"/>
            <w:vAlign w:val="center"/>
          </w:tcPr>
          <w:p w14:paraId="2DBB90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0FA4120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w:t>
            </w:r>
          </w:p>
        </w:tc>
        <w:tc>
          <w:tcPr>
            <w:tcW w:w="206" w:type="pct"/>
            <w:tcBorders>
              <w:top w:val="nil"/>
              <w:left w:val="nil"/>
              <w:bottom w:val="single" w:sz="4" w:space="0" w:color="auto"/>
              <w:right w:val="single" w:sz="4" w:space="0" w:color="auto"/>
            </w:tcBorders>
            <w:shd w:val="clear" w:color="auto" w:fill="FFFFFF" w:themeFill="background1"/>
            <w:vAlign w:val="center"/>
          </w:tcPr>
          <w:p w14:paraId="2453D2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241" w:type="pct"/>
            <w:tcBorders>
              <w:top w:val="nil"/>
              <w:left w:val="nil"/>
              <w:bottom w:val="single" w:sz="4" w:space="0" w:color="auto"/>
              <w:right w:val="single" w:sz="4" w:space="0" w:color="auto"/>
            </w:tcBorders>
            <w:shd w:val="clear" w:color="auto" w:fill="FFFFFF" w:themeFill="background1"/>
            <w:vAlign w:val="center"/>
          </w:tcPr>
          <w:p w14:paraId="3ECB213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C743C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247F231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C7243B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C577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6D51CF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8C61A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2E661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6B2CA8B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2B523D1E"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819358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49968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5211D3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26A0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19364C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5321005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大学语文</w:t>
            </w:r>
          </w:p>
        </w:tc>
        <w:tc>
          <w:tcPr>
            <w:tcW w:w="174" w:type="pct"/>
            <w:tcBorders>
              <w:top w:val="nil"/>
              <w:left w:val="nil"/>
              <w:bottom w:val="single" w:sz="4" w:space="0" w:color="auto"/>
              <w:right w:val="single" w:sz="4" w:space="0" w:color="auto"/>
            </w:tcBorders>
            <w:shd w:val="clear" w:color="auto" w:fill="FFFFFF" w:themeFill="background1"/>
            <w:vAlign w:val="center"/>
          </w:tcPr>
          <w:p w14:paraId="34162A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51645D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12649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38F8E7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3FE8E35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466B2A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2DFE0D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C293B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0A8CE7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06352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31E54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9365D1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459D2174"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4FA1B4A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A278CC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5191F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A0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06D21D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021111201</w:t>
            </w:r>
          </w:p>
        </w:tc>
        <w:tc>
          <w:tcPr>
            <w:tcW w:w="1403" w:type="pct"/>
            <w:tcBorders>
              <w:top w:val="nil"/>
              <w:left w:val="nil"/>
              <w:bottom w:val="single" w:sz="4" w:space="0" w:color="auto"/>
              <w:right w:val="single" w:sz="4" w:space="0" w:color="auto"/>
            </w:tcBorders>
            <w:shd w:val="clear" w:color="auto" w:fill="FFFFFF" w:themeFill="background1"/>
            <w:vAlign w:val="center"/>
          </w:tcPr>
          <w:p w14:paraId="45C803A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信息技术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254201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70463C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518D17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2CCE71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161" w:type="pct"/>
            <w:tcBorders>
              <w:top w:val="nil"/>
              <w:left w:val="nil"/>
              <w:bottom w:val="single" w:sz="4" w:space="0" w:color="auto"/>
              <w:right w:val="single" w:sz="4" w:space="0" w:color="auto"/>
            </w:tcBorders>
            <w:shd w:val="clear" w:color="auto" w:fill="FFFFFF" w:themeFill="background1"/>
            <w:vAlign w:val="center"/>
          </w:tcPr>
          <w:p w14:paraId="06E2CC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5C74DE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A0548C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7C5BF4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848D1F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CAC37F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5EBD7E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3C64BE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959A87F"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color w:val="000000"/>
                <w:kern w:val="0"/>
                <w:sz w:val="18"/>
                <w:szCs w:val="18"/>
              </w:rPr>
              <w:t xml:space="preserve">　</w:t>
            </w:r>
          </w:p>
        </w:tc>
      </w:tr>
      <w:tr w:rsidR="00141DA7" w14:paraId="3724C35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9B499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562520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7F10D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590EB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23971411"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军事理论</w:t>
            </w:r>
          </w:p>
        </w:tc>
        <w:tc>
          <w:tcPr>
            <w:tcW w:w="174" w:type="pct"/>
            <w:tcBorders>
              <w:top w:val="nil"/>
              <w:left w:val="nil"/>
              <w:bottom w:val="single" w:sz="4" w:space="0" w:color="auto"/>
              <w:right w:val="single" w:sz="4" w:space="0" w:color="auto"/>
            </w:tcBorders>
            <w:shd w:val="clear" w:color="auto" w:fill="FFFFFF" w:themeFill="background1"/>
            <w:vAlign w:val="center"/>
          </w:tcPr>
          <w:p w14:paraId="75E993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CD393A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BD4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36</w:t>
            </w:r>
          </w:p>
        </w:tc>
        <w:tc>
          <w:tcPr>
            <w:tcW w:w="241" w:type="pct"/>
            <w:tcBorders>
              <w:top w:val="nil"/>
              <w:left w:val="nil"/>
              <w:bottom w:val="single" w:sz="4" w:space="0" w:color="auto"/>
              <w:right w:val="single" w:sz="4" w:space="0" w:color="auto"/>
            </w:tcBorders>
            <w:shd w:val="clear" w:color="auto" w:fill="FFFFFF" w:themeFill="background1"/>
            <w:vAlign w:val="center"/>
          </w:tcPr>
          <w:p w14:paraId="2B075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C504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B3D285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441086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BB12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F71FC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8BA2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EC072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DB7AC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700DCD6"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45B53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86723B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7D22362"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3A442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2FA21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431111112</w:t>
            </w:r>
          </w:p>
        </w:tc>
        <w:tc>
          <w:tcPr>
            <w:tcW w:w="1403" w:type="pct"/>
            <w:tcBorders>
              <w:top w:val="nil"/>
              <w:left w:val="nil"/>
              <w:bottom w:val="single" w:sz="4" w:space="0" w:color="auto"/>
              <w:right w:val="single" w:sz="4" w:space="0" w:color="auto"/>
            </w:tcBorders>
            <w:shd w:val="clear" w:color="auto" w:fill="FFFFFF" w:themeFill="background1"/>
            <w:vAlign w:val="center"/>
          </w:tcPr>
          <w:p w14:paraId="7934653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国家安全教育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6A1B7C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3B7476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7DF19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tcBorders>
              <w:top w:val="nil"/>
              <w:left w:val="nil"/>
              <w:bottom w:val="single" w:sz="4" w:space="0" w:color="auto"/>
              <w:right w:val="single" w:sz="4" w:space="0" w:color="auto"/>
            </w:tcBorders>
            <w:shd w:val="clear" w:color="auto" w:fill="FFFFFF" w:themeFill="background1"/>
            <w:vAlign w:val="center"/>
          </w:tcPr>
          <w:p w14:paraId="37B7D1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1FE969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EE32E7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J16</w:t>
            </w:r>
          </w:p>
        </w:tc>
        <w:tc>
          <w:tcPr>
            <w:tcW w:w="161" w:type="pct"/>
            <w:tcBorders>
              <w:top w:val="nil"/>
              <w:left w:val="nil"/>
              <w:bottom w:val="single" w:sz="4" w:space="0" w:color="auto"/>
              <w:right w:val="single" w:sz="4" w:space="0" w:color="auto"/>
            </w:tcBorders>
            <w:shd w:val="clear" w:color="auto" w:fill="FFFFFF" w:themeFill="background1"/>
            <w:vAlign w:val="center"/>
          </w:tcPr>
          <w:p w14:paraId="2C7A536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BDDD3B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81093D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F03552C"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DE765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217A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C6AB2D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讲座</w:t>
            </w:r>
          </w:p>
        </w:tc>
      </w:tr>
      <w:tr w:rsidR="00141DA7" w14:paraId="2DF3554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96594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EAEEA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7D14C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135FD6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5EBF8FB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大学生心理健康教育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75FA6B1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2EBA0A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48024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02F6D5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526BCB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0C67235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C265F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CE8D8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5E180A9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B5B5CE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B081B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113FAE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8E58D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2F08FD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A389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7FAB9F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8BE59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97308D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2D275E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体育与健康1</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A6C9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BD36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108</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CE8DE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CA31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86</w:t>
            </w:r>
          </w:p>
        </w:tc>
        <w:tc>
          <w:tcPr>
            <w:tcW w:w="161" w:type="pct"/>
            <w:tcBorders>
              <w:top w:val="nil"/>
              <w:left w:val="nil"/>
              <w:bottom w:val="single" w:sz="4" w:space="0" w:color="auto"/>
              <w:right w:val="single" w:sz="4" w:space="0" w:color="auto"/>
            </w:tcBorders>
            <w:shd w:val="clear" w:color="auto" w:fill="FFFFFF" w:themeFill="background1"/>
            <w:vAlign w:val="center"/>
          </w:tcPr>
          <w:p w14:paraId="4826DA1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158A60C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8AF8EC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204618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D1D27D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28D5F3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8B5756"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0A2769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3ABDAAB"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7A85DD0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CBDE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525121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A342B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0E6B9B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075111103</w:t>
            </w:r>
          </w:p>
        </w:tc>
        <w:tc>
          <w:tcPr>
            <w:tcW w:w="1403" w:type="pct"/>
            <w:tcBorders>
              <w:top w:val="nil"/>
              <w:left w:val="nil"/>
              <w:bottom w:val="single" w:sz="4" w:space="0" w:color="auto"/>
              <w:right w:val="single" w:sz="4" w:space="0" w:color="auto"/>
            </w:tcBorders>
            <w:shd w:val="clear" w:color="auto" w:fill="FFFFFF" w:themeFill="background1"/>
            <w:vAlign w:val="center"/>
          </w:tcPr>
          <w:p w14:paraId="51281E09"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体育与健康2</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0B1510B8"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22F2754"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6049C1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19E58271"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4C9D93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E9F7E6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67C12A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88F395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996A5A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5EC22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4C1A81"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A19EC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2A542E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CBF61F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C7DD9D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1B0E3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FFCDF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632629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4A11797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体育与健康3</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B6DD62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FBC41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435F7F8"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576C767"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8CC79E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76CA72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E56152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3777698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B17C4B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9E1AF0A"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204EC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F0AFA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98E8CE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FD527D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1E0C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CD1BD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54D700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66D0EA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075111105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77BA948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体育与健康4</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4BE0A3C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3F7239F"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B1E2B9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7ABC0A" w14:textId="77777777" w:rsidR="00141DA7" w:rsidRDefault="00141DA7">
            <w:pPr>
              <w:widowControl/>
              <w:jc w:val="left"/>
              <w:rPr>
                <w:rFonts w:ascii="宋体" w:hAnsi="宋体" w:cs="宋体" w:hint="eastAsia"/>
                <w:kern w:val="0"/>
                <w:sz w:val="18"/>
                <w:szCs w:val="18"/>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8C74F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171184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BE2EB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D122BA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D212FA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D2D39C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B0DB47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D2511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A7CC66D"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B83970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F66B163"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AFD89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15DAF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395" w:type="pct"/>
            <w:tcBorders>
              <w:top w:val="nil"/>
              <w:left w:val="nil"/>
              <w:bottom w:val="single" w:sz="4" w:space="0" w:color="auto"/>
              <w:right w:val="single" w:sz="4" w:space="0" w:color="auto"/>
            </w:tcBorders>
            <w:shd w:val="clear" w:color="auto" w:fill="FFFFFF" w:themeFill="background1"/>
            <w:vAlign w:val="center"/>
          </w:tcPr>
          <w:p w14:paraId="1B7E57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012112102</w:t>
            </w:r>
          </w:p>
        </w:tc>
        <w:tc>
          <w:tcPr>
            <w:tcW w:w="1403" w:type="pct"/>
            <w:tcBorders>
              <w:top w:val="nil"/>
              <w:left w:val="nil"/>
              <w:bottom w:val="single" w:sz="4" w:space="0" w:color="auto"/>
              <w:right w:val="single" w:sz="4" w:space="0" w:color="auto"/>
            </w:tcBorders>
            <w:shd w:val="clear" w:color="auto" w:fill="FFFFFF" w:themeFill="background1"/>
            <w:vAlign w:val="center"/>
          </w:tcPr>
          <w:p w14:paraId="58EFA98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职业健康与安全</w:t>
            </w:r>
          </w:p>
        </w:tc>
        <w:tc>
          <w:tcPr>
            <w:tcW w:w="174" w:type="pct"/>
            <w:tcBorders>
              <w:top w:val="nil"/>
              <w:left w:val="nil"/>
              <w:bottom w:val="single" w:sz="4" w:space="0" w:color="auto"/>
              <w:right w:val="single" w:sz="4" w:space="0" w:color="auto"/>
            </w:tcBorders>
            <w:shd w:val="clear" w:color="auto" w:fill="FFFFFF" w:themeFill="background1"/>
            <w:vAlign w:val="center"/>
          </w:tcPr>
          <w:p w14:paraId="7D48BE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6AC2D46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F5B61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241" w:type="pct"/>
            <w:tcBorders>
              <w:top w:val="nil"/>
              <w:left w:val="nil"/>
              <w:bottom w:val="single" w:sz="4" w:space="0" w:color="auto"/>
              <w:right w:val="single" w:sz="4" w:space="0" w:color="auto"/>
            </w:tcBorders>
            <w:shd w:val="clear" w:color="auto" w:fill="FFFFFF" w:themeFill="background1"/>
            <w:vAlign w:val="center"/>
          </w:tcPr>
          <w:p w14:paraId="7FBD8B7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259C71F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DCC851D"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1BA3D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168738E"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F25ADE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38D7447"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4B2825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F3F7B8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1725DC2"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03D0A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466A5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26A9AA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EBB7C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799B0B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074111105</w:t>
            </w:r>
          </w:p>
        </w:tc>
        <w:tc>
          <w:tcPr>
            <w:tcW w:w="1403" w:type="pct"/>
            <w:tcBorders>
              <w:top w:val="nil"/>
              <w:left w:val="nil"/>
              <w:bottom w:val="single" w:sz="4" w:space="0" w:color="auto"/>
              <w:right w:val="single" w:sz="4" w:space="0" w:color="auto"/>
            </w:tcBorders>
            <w:shd w:val="clear" w:color="auto" w:fill="FFFFFF" w:themeFill="background1"/>
            <w:vAlign w:val="center"/>
          </w:tcPr>
          <w:p w14:paraId="4C1EB6D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职业生涯与发展规划</w:t>
            </w:r>
          </w:p>
        </w:tc>
        <w:tc>
          <w:tcPr>
            <w:tcW w:w="174" w:type="pct"/>
            <w:tcBorders>
              <w:top w:val="nil"/>
              <w:left w:val="nil"/>
              <w:bottom w:val="single" w:sz="4" w:space="0" w:color="auto"/>
              <w:right w:val="single" w:sz="4" w:space="0" w:color="auto"/>
            </w:tcBorders>
            <w:shd w:val="clear" w:color="auto" w:fill="FFFFFF" w:themeFill="background1"/>
            <w:vAlign w:val="center"/>
          </w:tcPr>
          <w:p w14:paraId="515A2E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0BBE70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3FD38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vAlign w:val="center"/>
          </w:tcPr>
          <w:p w14:paraId="445F6C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1BDB2FDB"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C7A9F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00CF640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3D6CCF"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2841C3D"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13C29BE"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1A0415"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D1BA4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87BCB8E"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1F44452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0D29E3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0BEFAF"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3F6C8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2D6EC1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081111104</w:t>
            </w:r>
          </w:p>
        </w:tc>
        <w:tc>
          <w:tcPr>
            <w:tcW w:w="1403" w:type="pct"/>
            <w:tcBorders>
              <w:top w:val="nil"/>
              <w:left w:val="nil"/>
              <w:bottom w:val="single" w:sz="4" w:space="0" w:color="auto"/>
              <w:right w:val="single" w:sz="4" w:space="0" w:color="auto"/>
            </w:tcBorders>
            <w:shd w:val="clear" w:color="auto" w:fill="FFFFFF" w:themeFill="background1"/>
            <w:vAlign w:val="center"/>
          </w:tcPr>
          <w:p w14:paraId="0D08AC35"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创新创业教育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20C318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778AF6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290D2F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79F308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BA0E6A8"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6BDA72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4C26135"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017E02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2EFF375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FFA2800"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ADD35A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5F5314"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B030E31"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0FD9631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91E548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B9D3A40"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9D06B1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6BAA0469"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431111101</w:t>
            </w:r>
          </w:p>
        </w:tc>
        <w:tc>
          <w:tcPr>
            <w:tcW w:w="1403" w:type="pct"/>
            <w:tcBorders>
              <w:top w:val="nil"/>
              <w:left w:val="nil"/>
              <w:bottom w:val="single" w:sz="4" w:space="0" w:color="auto"/>
              <w:right w:val="single" w:sz="4" w:space="0" w:color="auto"/>
            </w:tcBorders>
            <w:shd w:val="clear" w:color="auto" w:fill="FFFFFF" w:themeFill="background1"/>
            <w:vAlign w:val="center"/>
          </w:tcPr>
          <w:p w14:paraId="747817EB"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劳动教育</w:t>
            </w:r>
          </w:p>
        </w:tc>
        <w:tc>
          <w:tcPr>
            <w:tcW w:w="174" w:type="pct"/>
            <w:tcBorders>
              <w:top w:val="nil"/>
              <w:left w:val="nil"/>
              <w:bottom w:val="single" w:sz="4" w:space="0" w:color="auto"/>
              <w:right w:val="single" w:sz="4" w:space="0" w:color="auto"/>
            </w:tcBorders>
            <w:shd w:val="clear" w:color="auto" w:fill="FFFFFF" w:themeFill="background1"/>
            <w:vAlign w:val="center"/>
          </w:tcPr>
          <w:p w14:paraId="3E3A82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65A33F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42C1D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241" w:type="pct"/>
            <w:tcBorders>
              <w:top w:val="nil"/>
              <w:left w:val="nil"/>
              <w:bottom w:val="single" w:sz="4" w:space="0" w:color="auto"/>
              <w:right w:val="single" w:sz="4" w:space="0" w:color="auto"/>
            </w:tcBorders>
            <w:shd w:val="clear" w:color="auto" w:fill="FFFFFF" w:themeFill="background1"/>
            <w:vAlign w:val="center"/>
          </w:tcPr>
          <w:p w14:paraId="22480E2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41540779"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FAF78DC" w14:textId="77777777" w:rsidR="00141DA7" w:rsidRDefault="006F0A44">
            <w:pPr>
              <w:widowControl/>
              <w:jc w:val="center"/>
              <w:rPr>
                <w:rFonts w:asciiTheme="minorEastAsia" w:eastAsiaTheme="minorEastAsia" w:hAnsiTheme="minorEastAsia" w:cs="宋体" w:hint="eastAsia"/>
                <w:color w:val="000000"/>
                <w:kern w:val="0"/>
                <w:sz w:val="18"/>
                <w:szCs w:val="18"/>
              </w:rPr>
            </w:pPr>
            <w:r>
              <w:rPr>
                <w:rFonts w:asciiTheme="minorEastAsia" w:eastAsiaTheme="minorEastAsia" w:hAnsiTheme="minorEastAsia" w:cs="宋体" w:hint="eastAsia"/>
                <w:color w:val="000000"/>
                <w:kern w:val="0"/>
                <w:sz w:val="18"/>
                <w:szCs w:val="18"/>
              </w:rPr>
              <w:t>1W</w:t>
            </w:r>
          </w:p>
        </w:tc>
        <w:tc>
          <w:tcPr>
            <w:tcW w:w="161" w:type="pct"/>
            <w:tcBorders>
              <w:top w:val="nil"/>
              <w:left w:val="nil"/>
              <w:bottom w:val="single" w:sz="4" w:space="0" w:color="auto"/>
              <w:right w:val="single" w:sz="4" w:space="0" w:color="auto"/>
            </w:tcBorders>
            <w:shd w:val="clear" w:color="auto" w:fill="FFFFFF" w:themeFill="background1"/>
            <w:vAlign w:val="center"/>
          </w:tcPr>
          <w:p w14:paraId="19BC69D7"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C350F61"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A9BF7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5C80F4C3"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A3AB302" w14:textId="77777777" w:rsidR="00141DA7" w:rsidRDefault="006F0A44">
            <w:pPr>
              <w:widowControl/>
              <w:jc w:val="left"/>
              <w:rPr>
                <w:rFonts w:asciiTheme="minorEastAsia" w:eastAsiaTheme="minorEastAsia" w:hAnsiTheme="minorEastAsia" w:cs="宋体" w:hint="eastAsia"/>
                <w:kern w:val="0"/>
                <w:sz w:val="18"/>
                <w:szCs w:val="18"/>
              </w:rPr>
            </w:pPr>
            <w:r>
              <w:rPr>
                <w:rFonts w:asciiTheme="minorEastAsia" w:eastAsiaTheme="minorEastAsia" w:hAnsiTheme="minorEastAsia" w:cs="宋体"/>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8F22939"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1D242CDA"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5E0FF7CE" w14:textId="77777777">
        <w:trPr>
          <w:trHeight w:val="443"/>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BA3BA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0900D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316977A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41</w:t>
            </w:r>
          </w:p>
        </w:tc>
        <w:tc>
          <w:tcPr>
            <w:tcW w:w="240" w:type="pct"/>
            <w:tcBorders>
              <w:top w:val="nil"/>
              <w:left w:val="nil"/>
              <w:bottom w:val="single" w:sz="4" w:space="0" w:color="auto"/>
              <w:right w:val="single" w:sz="4" w:space="0" w:color="auto"/>
            </w:tcBorders>
            <w:shd w:val="clear" w:color="auto" w:fill="FFFFFF" w:themeFill="background1"/>
            <w:vAlign w:val="center"/>
          </w:tcPr>
          <w:p w14:paraId="3620C2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640</w:t>
            </w:r>
          </w:p>
        </w:tc>
        <w:tc>
          <w:tcPr>
            <w:tcW w:w="206" w:type="pct"/>
            <w:tcBorders>
              <w:top w:val="nil"/>
              <w:left w:val="nil"/>
              <w:bottom w:val="single" w:sz="4" w:space="0" w:color="auto"/>
              <w:right w:val="single" w:sz="4" w:space="0" w:color="auto"/>
            </w:tcBorders>
            <w:shd w:val="clear" w:color="auto" w:fill="FFFFFF" w:themeFill="background1"/>
            <w:vAlign w:val="center"/>
          </w:tcPr>
          <w:p w14:paraId="21D08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476</w:t>
            </w:r>
          </w:p>
        </w:tc>
        <w:tc>
          <w:tcPr>
            <w:tcW w:w="241" w:type="pct"/>
            <w:tcBorders>
              <w:top w:val="nil"/>
              <w:left w:val="nil"/>
              <w:bottom w:val="single" w:sz="4" w:space="0" w:color="auto"/>
              <w:right w:val="single" w:sz="4" w:space="0" w:color="auto"/>
            </w:tcBorders>
            <w:shd w:val="clear" w:color="auto" w:fill="FFFFFF" w:themeFill="background1"/>
            <w:vAlign w:val="center"/>
          </w:tcPr>
          <w:p w14:paraId="57E1F0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164</w:t>
            </w:r>
          </w:p>
        </w:tc>
        <w:tc>
          <w:tcPr>
            <w:tcW w:w="161" w:type="pct"/>
            <w:tcBorders>
              <w:top w:val="nil"/>
              <w:left w:val="nil"/>
              <w:bottom w:val="single" w:sz="4" w:space="0" w:color="auto"/>
              <w:right w:val="single" w:sz="4" w:space="0" w:color="auto"/>
            </w:tcBorders>
            <w:shd w:val="clear" w:color="auto" w:fill="FFFFFF" w:themeFill="background1"/>
            <w:vAlign w:val="center"/>
          </w:tcPr>
          <w:p w14:paraId="11D2673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18</w:t>
            </w:r>
          </w:p>
        </w:tc>
        <w:tc>
          <w:tcPr>
            <w:tcW w:w="189" w:type="pct"/>
            <w:tcBorders>
              <w:top w:val="nil"/>
              <w:left w:val="nil"/>
              <w:bottom w:val="single" w:sz="4" w:space="0" w:color="auto"/>
              <w:right w:val="single" w:sz="4" w:space="0" w:color="auto"/>
            </w:tcBorders>
            <w:shd w:val="clear" w:color="auto" w:fill="FFFFFF" w:themeFill="background1"/>
            <w:vAlign w:val="center"/>
          </w:tcPr>
          <w:p w14:paraId="4FCD5622"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14</w:t>
            </w:r>
          </w:p>
        </w:tc>
        <w:tc>
          <w:tcPr>
            <w:tcW w:w="161" w:type="pct"/>
            <w:tcBorders>
              <w:top w:val="nil"/>
              <w:left w:val="nil"/>
              <w:bottom w:val="single" w:sz="4" w:space="0" w:color="auto"/>
              <w:right w:val="single" w:sz="4" w:space="0" w:color="auto"/>
            </w:tcBorders>
            <w:shd w:val="clear" w:color="auto" w:fill="FFFFFF" w:themeFill="background1"/>
            <w:vAlign w:val="center"/>
          </w:tcPr>
          <w:p w14:paraId="136E2AF3"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04726288"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333A9C00"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7F865C"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95279DF"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C1A42EB" w14:textId="77777777" w:rsidR="00141DA7" w:rsidRDefault="006F0A44">
            <w:pPr>
              <w:widowControl/>
              <w:jc w:val="center"/>
              <w:rPr>
                <w:rFonts w:asciiTheme="minorEastAsia" w:eastAsiaTheme="minorEastAsia" w:hAnsiTheme="minorEastAsia" w:cs="宋体" w:hint="eastAsia"/>
                <w:kern w:val="0"/>
                <w:sz w:val="18"/>
                <w:szCs w:val="18"/>
              </w:rPr>
            </w:pPr>
            <w:r>
              <w:rPr>
                <w:rFonts w:asciiTheme="minorEastAsia" w:eastAsiaTheme="minorEastAsia" w:hAnsiTheme="minorEastAsia"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06860239" w14:textId="77777777" w:rsidR="00141DA7" w:rsidRDefault="006F0A44">
            <w:pPr>
              <w:widowControl/>
              <w:jc w:val="center"/>
              <w:rPr>
                <w:rFonts w:asciiTheme="minorEastAsia" w:eastAsiaTheme="minorEastAsia" w:hAnsiTheme="minorEastAsia" w:hint="eastAsia"/>
                <w:kern w:val="0"/>
                <w:sz w:val="18"/>
                <w:szCs w:val="18"/>
              </w:rPr>
            </w:pPr>
            <w:r>
              <w:rPr>
                <w:rFonts w:asciiTheme="minorEastAsia" w:eastAsiaTheme="minorEastAsia" w:hAnsiTheme="minorEastAsia"/>
                <w:kern w:val="0"/>
                <w:sz w:val="18"/>
                <w:szCs w:val="18"/>
              </w:rPr>
              <w:t xml:space="preserve">　</w:t>
            </w:r>
          </w:p>
        </w:tc>
      </w:tr>
      <w:tr w:rsidR="00141DA7" w14:paraId="4B81E9E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5A29565"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A0B52"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公</w:t>
            </w:r>
            <w:r>
              <w:rPr>
                <w:rFonts w:ascii="宋体" w:hAnsi="宋体" w:cs="宋体" w:hint="eastAsia"/>
                <w:kern w:val="0"/>
                <w:sz w:val="20"/>
                <w:szCs w:val="20"/>
              </w:rPr>
              <w:lastRenderedPageBreak/>
              <w:t>共选修课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58A13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20</w:t>
            </w:r>
          </w:p>
        </w:tc>
        <w:tc>
          <w:tcPr>
            <w:tcW w:w="395" w:type="pct"/>
            <w:tcBorders>
              <w:top w:val="nil"/>
              <w:left w:val="nil"/>
              <w:bottom w:val="single" w:sz="4" w:space="0" w:color="auto"/>
              <w:right w:val="single" w:sz="4" w:space="0" w:color="auto"/>
            </w:tcBorders>
            <w:shd w:val="clear" w:color="auto" w:fill="FFFFFF" w:themeFill="background1"/>
            <w:vAlign w:val="center"/>
          </w:tcPr>
          <w:p w14:paraId="3C74A139"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159EDF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174" w:type="pct"/>
            <w:tcBorders>
              <w:top w:val="nil"/>
              <w:left w:val="nil"/>
              <w:bottom w:val="single" w:sz="4" w:space="0" w:color="auto"/>
              <w:right w:val="single" w:sz="4" w:space="0" w:color="auto"/>
            </w:tcBorders>
            <w:shd w:val="clear" w:color="auto" w:fill="FFFFFF" w:themeFill="background1"/>
            <w:vAlign w:val="center"/>
          </w:tcPr>
          <w:p w14:paraId="520BB41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607A9A6"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0F0404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28406D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AABF6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C68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11403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7C8BF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B772D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0748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67B5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59D10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57CB03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0B63ADD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1F62EC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C6DAAE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41A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F9B577A" w14:textId="77777777" w:rsidR="00141DA7" w:rsidRDefault="006F0A44">
            <w:pPr>
              <w:widowControl/>
              <w:jc w:val="left"/>
              <w:rPr>
                <w:rFonts w:ascii="宋体" w:hAnsi="宋体" w:cs="宋体" w:hint="eastAsia"/>
                <w:color w:val="FF0000"/>
                <w:kern w:val="0"/>
                <w:sz w:val="18"/>
                <w:szCs w:val="18"/>
              </w:rPr>
            </w:pPr>
            <w:r>
              <w:rPr>
                <w:rFonts w:ascii="宋体" w:hAnsi="宋体" w:cs="宋体" w:hint="eastAsia"/>
                <w:color w:val="FF0000"/>
                <w:kern w:val="0"/>
                <w:sz w:val="18"/>
                <w:szCs w:val="18"/>
              </w:rPr>
              <w:t>限选</w:t>
            </w:r>
          </w:p>
        </w:tc>
        <w:tc>
          <w:tcPr>
            <w:tcW w:w="1403" w:type="pct"/>
            <w:tcBorders>
              <w:top w:val="nil"/>
              <w:left w:val="nil"/>
              <w:bottom w:val="single" w:sz="4" w:space="0" w:color="auto"/>
              <w:right w:val="single" w:sz="4" w:space="0" w:color="auto"/>
            </w:tcBorders>
            <w:shd w:val="clear" w:color="auto" w:fill="FFFFFF" w:themeFill="background1"/>
            <w:vAlign w:val="center"/>
          </w:tcPr>
          <w:p w14:paraId="6577CB0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节能减排、绿色环保、社会责任等选修课程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3FB467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6F8DCD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143CEA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tcBorders>
              <w:top w:val="nil"/>
              <w:left w:val="nil"/>
              <w:bottom w:val="single" w:sz="4" w:space="0" w:color="auto"/>
              <w:right w:val="single" w:sz="4" w:space="0" w:color="auto"/>
            </w:tcBorders>
            <w:shd w:val="clear" w:color="auto" w:fill="FFFFFF" w:themeFill="background1"/>
            <w:vAlign w:val="center"/>
          </w:tcPr>
          <w:p w14:paraId="000CDF7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8E489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81AD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3F65D3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1D6244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DDFF84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4439C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0CEE7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CA40F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3CE3D4B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E55C2B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A120B7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14FC58D"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C5A97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395" w:type="pct"/>
            <w:tcBorders>
              <w:top w:val="nil"/>
              <w:left w:val="nil"/>
              <w:bottom w:val="single" w:sz="4" w:space="0" w:color="auto"/>
              <w:right w:val="single" w:sz="4" w:space="0" w:color="auto"/>
            </w:tcBorders>
            <w:shd w:val="clear" w:color="auto" w:fill="FFFFFF" w:themeFill="background1"/>
            <w:vAlign w:val="center"/>
          </w:tcPr>
          <w:p w14:paraId="5A7F5F2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63734645"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174"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85BA7B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F3F2CB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5A268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2818E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33A7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BB348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7FAB6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829FB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DA85CE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F011A4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85AFD0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A8BA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50B52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14036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B1B8B7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C356C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2E53A2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EF4E1E7"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538B3EC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1FF4F6D2"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3ADA08C"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06F4CE90"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78A52A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35D4A1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EF63E3"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D7E31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32FCB3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B93B8F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D2CFB6F"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1B6B846"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9C8454C"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431755B7" w14:textId="77777777" w:rsidR="00141DA7" w:rsidRDefault="00141DA7">
            <w:pPr>
              <w:widowControl/>
              <w:jc w:val="left"/>
              <w:rPr>
                <w:rFonts w:ascii="宋体" w:hAnsi="宋体" w:cs="宋体" w:hint="eastAsia"/>
                <w:kern w:val="0"/>
                <w:sz w:val="18"/>
                <w:szCs w:val="18"/>
              </w:rPr>
            </w:pPr>
          </w:p>
        </w:tc>
      </w:tr>
      <w:tr w:rsidR="00141DA7" w14:paraId="730DB116" w14:textId="77777777">
        <w:trPr>
          <w:trHeight w:val="405"/>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7872B9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9EFFA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9C2FA1F"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802372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任选</w:t>
            </w:r>
          </w:p>
        </w:tc>
        <w:tc>
          <w:tcPr>
            <w:tcW w:w="1403" w:type="pct"/>
            <w:tcBorders>
              <w:top w:val="nil"/>
              <w:left w:val="nil"/>
              <w:bottom w:val="single" w:sz="4" w:space="0" w:color="auto"/>
              <w:right w:val="single" w:sz="4" w:space="0" w:color="auto"/>
            </w:tcBorders>
            <w:shd w:val="clear" w:color="auto" w:fill="FFFFFF" w:themeFill="background1"/>
            <w:vAlign w:val="center"/>
          </w:tcPr>
          <w:p w14:paraId="380B90DD"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174" w:type="pct"/>
            <w:vMerge/>
            <w:tcBorders>
              <w:top w:val="nil"/>
              <w:left w:val="single" w:sz="4" w:space="0" w:color="auto"/>
              <w:bottom w:val="single" w:sz="4" w:space="0" w:color="auto"/>
              <w:right w:val="single" w:sz="4" w:space="0" w:color="auto"/>
            </w:tcBorders>
            <w:shd w:val="clear" w:color="auto" w:fill="FFFFFF" w:themeFill="background1"/>
            <w:vAlign w:val="center"/>
          </w:tcPr>
          <w:p w14:paraId="2EC14E1F" w14:textId="77777777" w:rsidR="00141DA7" w:rsidRDefault="00141DA7">
            <w:pPr>
              <w:widowControl/>
              <w:jc w:val="left"/>
              <w:rPr>
                <w:rFonts w:ascii="宋体" w:hAnsi="宋体" w:cs="宋体" w:hint="eastAsia"/>
                <w:color w:val="000000"/>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8DEBAF3" w14:textId="77777777" w:rsidR="00141DA7" w:rsidRDefault="00141DA7">
            <w:pPr>
              <w:widowControl/>
              <w:jc w:val="left"/>
              <w:rPr>
                <w:rFonts w:ascii="宋体" w:hAnsi="宋体" w:cs="宋体" w:hint="eastAsia"/>
                <w:color w:val="000000"/>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23B6E54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A85B47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85E58"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CF8232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6691FB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9F301E0"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7A9BF05F"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B617269"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746EF06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09531E" w14:textId="77777777" w:rsidR="00141DA7" w:rsidRDefault="00141DA7">
            <w:pPr>
              <w:widowControl/>
              <w:jc w:val="left"/>
              <w:rPr>
                <w:rFonts w:ascii="宋体" w:hAnsi="宋体" w:cs="宋体" w:hint="eastAsia"/>
                <w:kern w:val="0"/>
                <w:sz w:val="18"/>
                <w:szCs w:val="18"/>
              </w:rPr>
            </w:pPr>
          </w:p>
        </w:tc>
        <w:tc>
          <w:tcPr>
            <w:tcW w:w="399" w:type="pct"/>
            <w:vMerge/>
            <w:tcBorders>
              <w:top w:val="nil"/>
              <w:left w:val="single" w:sz="4" w:space="0" w:color="auto"/>
              <w:bottom w:val="single" w:sz="4" w:space="0" w:color="auto"/>
              <w:right w:val="single" w:sz="4" w:space="0" w:color="auto"/>
            </w:tcBorders>
            <w:shd w:val="clear" w:color="auto" w:fill="FFFFFF" w:themeFill="background1"/>
            <w:vAlign w:val="center"/>
          </w:tcPr>
          <w:p w14:paraId="03C68CA1" w14:textId="77777777" w:rsidR="00141DA7" w:rsidRDefault="00141DA7">
            <w:pPr>
              <w:widowControl/>
              <w:jc w:val="left"/>
              <w:rPr>
                <w:rFonts w:ascii="宋体" w:hAnsi="宋体" w:cs="宋体" w:hint="eastAsia"/>
                <w:kern w:val="0"/>
                <w:sz w:val="18"/>
                <w:szCs w:val="18"/>
              </w:rPr>
            </w:pPr>
          </w:p>
        </w:tc>
      </w:tr>
      <w:tr w:rsidR="00141DA7" w14:paraId="4A6026E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4F8676"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8E645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14FB36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046340A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6EB3E6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41" w:type="pct"/>
            <w:tcBorders>
              <w:top w:val="nil"/>
              <w:left w:val="nil"/>
              <w:bottom w:val="single" w:sz="4" w:space="0" w:color="auto"/>
              <w:right w:val="single" w:sz="4" w:space="0" w:color="auto"/>
            </w:tcBorders>
            <w:shd w:val="clear" w:color="auto" w:fill="FFFFFF" w:themeFill="background1"/>
            <w:vAlign w:val="center"/>
          </w:tcPr>
          <w:p w14:paraId="069951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2CF11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CF010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0B724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tcBorders>
              <w:top w:val="nil"/>
              <w:left w:val="nil"/>
              <w:bottom w:val="single" w:sz="4" w:space="0" w:color="auto"/>
              <w:right w:val="single" w:sz="4" w:space="0" w:color="auto"/>
            </w:tcBorders>
            <w:shd w:val="clear" w:color="auto" w:fill="FFFFFF" w:themeFill="background1"/>
            <w:vAlign w:val="center"/>
          </w:tcPr>
          <w:p w14:paraId="4CF75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89" w:type="pct"/>
            <w:tcBorders>
              <w:top w:val="nil"/>
              <w:left w:val="nil"/>
              <w:bottom w:val="single" w:sz="4" w:space="0" w:color="auto"/>
              <w:right w:val="single" w:sz="4" w:space="0" w:color="auto"/>
            </w:tcBorders>
            <w:shd w:val="clear" w:color="auto" w:fill="FFFFFF" w:themeFill="background1"/>
            <w:vAlign w:val="center"/>
          </w:tcPr>
          <w:p w14:paraId="47B90B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1074F8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083D3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C50ED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7A404F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19993A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5C0CF85"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专业（技能）课程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0E6013A"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专业必修课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02C9D4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13F2C86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041101045</w:t>
            </w:r>
          </w:p>
        </w:tc>
        <w:tc>
          <w:tcPr>
            <w:tcW w:w="1403" w:type="pct"/>
            <w:tcBorders>
              <w:top w:val="nil"/>
              <w:left w:val="nil"/>
              <w:bottom w:val="single" w:sz="4" w:space="0" w:color="auto"/>
              <w:right w:val="single" w:sz="4" w:space="0" w:color="auto"/>
            </w:tcBorders>
            <w:shd w:val="clear" w:color="auto" w:fill="FFFFFF" w:themeFill="background1"/>
            <w:vAlign w:val="center"/>
          </w:tcPr>
          <w:p w14:paraId="63FFC3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机械图样的识别与绘制</w:t>
            </w:r>
          </w:p>
        </w:tc>
        <w:tc>
          <w:tcPr>
            <w:tcW w:w="174" w:type="pct"/>
            <w:tcBorders>
              <w:top w:val="nil"/>
              <w:left w:val="nil"/>
              <w:bottom w:val="single" w:sz="4" w:space="0" w:color="auto"/>
              <w:right w:val="single" w:sz="4" w:space="0" w:color="auto"/>
            </w:tcBorders>
            <w:shd w:val="clear" w:color="auto" w:fill="FFFFFF" w:themeFill="background1"/>
            <w:vAlign w:val="center"/>
          </w:tcPr>
          <w:p w14:paraId="6607A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240" w:type="pct"/>
            <w:tcBorders>
              <w:top w:val="nil"/>
              <w:left w:val="nil"/>
              <w:bottom w:val="single" w:sz="4" w:space="0" w:color="auto"/>
              <w:right w:val="single" w:sz="4" w:space="0" w:color="auto"/>
            </w:tcBorders>
            <w:shd w:val="clear" w:color="auto" w:fill="FFFFFF" w:themeFill="background1"/>
            <w:vAlign w:val="center"/>
          </w:tcPr>
          <w:p w14:paraId="4FB47C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96</w:t>
            </w:r>
          </w:p>
        </w:tc>
        <w:tc>
          <w:tcPr>
            <w:tcW w:w="206" w:type="pct"/>
            <w:tcBorders>
              <w:top w:val="nil"/>
              <w:left w:val="nil"/>
              <w:bottom w:val="single" w:sz="4" w:space="0" w:color="auto"/>
              <w:right w:val="single" w:sz="4" w:space="0" w:color="auto"/>
            </w:tcBorders>
            <w:shd w:val="clear" w:color="auto" w:fill="FFFFFF" w:themeFill="background1"/>
            <w:vAlign w:val="center"/>
          </w:tcPr>
          <w:p w14:paraId="5A22D8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54</w:t>
            </w:r>
          </w:p>
        </w:tc>
        <w:tc>
          <w:tcPr>
            <w:tcW w:w="241" w:type="pct"/>
            <w:tcBorders>
              <w:top w:val="nil"/>
              <w:left w:val="nil"/>
              <w:bottom w:val="single" w:sz="4" w:space="0" w:color="auto"/>
              <w:right w:val="single" w:sz="4" w:space="0" w:color="auto"/>
            </w:tcBorders>
            <w:shd w:val="clear" w:color="auto" w:fill="FFFFFF" w:themeFill="background1"/>
            <w:vAlign w:val="center"/>
          </w:tcPr>
          <w:p w14:paraId="05C904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BC674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vAlign w:val="center"/>
          </w:tcPr>
          <w:p w14:paraId="576FA5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3FDF2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A60F2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955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69B16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6AC4A4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AAB37C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588866C"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3553E4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BC182B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C1AB83"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5DD77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1C2D7CA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041101051</w:t>
            </w:r>
          </w:p>
        </w:tc>
        <w:tc>
          <w:tcPr>
            <w:tcW w:w="1403" w:type="pct"/>
            <w:tcBorders>
              <w:top w:val="nil"/>
              <w:left w:val="nil"/>
              <w:bottom w:val="single" w:sz="4" w:space="0" w:color="auto"/>
              <w:right w:val="single" w:sz="4" w:space="0" w:color="auto"/>
            </w:tcBorders>
            <w:shd w:val="clear" w:color="auto" w:fill="FFFFFF" w:themeFill="background1"/>
            <w:vAlign w:val="center"/>
          </w:tcPr>
          <w:p w14:paraId="1814C6D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机械制造认知训练（钳工）</w:t>
            </w:r>
          </w:p>
        </w:tc>
        <w:tc>
          <w:tcPr>
            <w:tcW w:w="174" w:type="pct"/>
            <w:tcBorders>
              <w:top w:val="nil"/>
              <w:left w:val="nil"/>
              <w:bottom w:val="single" w:sz="4" w:space="0" w:color="auto"/>
              <w:right w:val="single" w:sz="4" w:space="0" w:color="auto"/>
            </w:tcBorders>
            <w:shd w:val="clear" w:color="auto" w:fill="FFFFFF" w:themeFill="background1"/>
            <w:vAlign w:val="center"/>
          </w:tcPr>
          <w:p w14:paraId="701D50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2F948E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125591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0D713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162560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2FE12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82AB7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9C0D4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59FF06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3D608D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51EECB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E6BE792"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9FA3A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B28CAC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8437ED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64DAE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82F05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0EEBEB1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041101014</w:t>
            </w:r>
          </w:p>
        </w:tc>
        <w:tc>
          <w:tcPr>
            <w:tcW w:w="1403" w:type="pct"/>
            <w:tcBorders>
              <w:top w:val="nil"/>
              <w:left w:val="nil"/>
              <w:bottom w:val="single" w:sz="4" w:space="0" w:color="auto"/>
              <w:right w:val="single" w:sz="4" w:space="0" w:color="auto"/>
            </w:tcBorders>
            <w:shd w:val="clear" w:color="auto" w:fill="FFFFFF" w:themeFill="background1"/>
            <w:vAlign w:val="center"/>
          </w:tcPr>
          <w:p w14:paraId="0BA7869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电工与电子技术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4E2F4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1BE00F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7138F5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241" w:type="pct"/>
            <w:tcBorders>
              <w:top w:val="nil"/>
              <w:left w:val="nil"/>
              <w:bottom w:val="single" w:sz="4" w:space="0" w:color="auto"/>
              <w:right w:val="single" w:sz="4" w:space="0" w:color="auto"/>
            </w:tcBorders>
            <w:shd w:val="clear" w:color="auto" w:fill="FFFFFF" w:themeFill="background1"/>
            <w:vAlign w:val="center"/>
          </w:tcPr>
          <w:p w14:paraId="312678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2BFA7F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43F49CA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A2B71C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B91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A092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A1C36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67A7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vAlign w:val="center"/>
          </w:tcPr>
          <w:p w14:paraId="3EA33F1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7B7399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509C4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F79F8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4B03EF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6D18D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3C5E10D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041101087</w:t>
            </w:r>
          </w:p>
        </w:tc>
        <w:tc>
          <w:tcPr>
            <w:tcW w:w="1403" w:type="pct"/>
            <w:tcBorders>
              <w:top w:val="nil"/>
              <w:left w:val="nil"/>
              <w:bottom w:val="single" w:sz="4" w:space="0" w:color="auto"/>
              <w:right w:val="single" w:sz="4" w:space="0" w:color="auto"/>
            </w:tcBorders>
            <w:shd w:val="clear" w:color="auto" w:fill="FFFFFF" w:themeFill="background1"/>
            <w:vAlign w:val="center"/>
          </w:tcPr>
          <w:p w14:paraId="7FBA1A0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液压与气动技术（</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218517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09F46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05C7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758381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50F9B3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6AE1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1D6AE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A61ECB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9C3E3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B06305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77788A4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5D095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A3B9F07" w14:textId="77777777" w:rsidR="00141DA7" w:rsidRDefault="00141DA7">
            <w:pPr>
              <w:widowControl/>
              <w:jc w:val="center"/>
              <w:rPr>
                <w:rFonts w:ascii="宋体" w:hAnsi="宋体" w:cs="宋体" w:hint="eastAsia"/>
                <w:kern w:val="0"/>
                <w:sz w:val="18"/>
                <w:szCs w:val="18"/>
              </w:rPr>
            </w:pPr>
          </w:p>
        </w:tc>
      </w:tr>
      <w:tr w:rsidR="00141DA7" w14:paraId="6FF81E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B87DCE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632820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3AB326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05E8360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041101048</w:t>
            </w:r>
          </w:p>
        </w:tc>
        <w:tc>
          <w:tcPr>
            <w:tcW w:w="1403" w:type="pct"/>
            <w:tcBorders>
              <w:top w:val="nil"/>
              <w:left w:val="nil"/>
              <w:bottom w:val="single" w:sz="4" w:space="0" w:color="auto"/>
              <w:right w:val="single" w:sz="4" w:space="0" w:color="auto"/>
            </w:tcBorders>
            <w:shd w:val="clear" w:color="auto" w:fill="FFFFFF" w:themeFill="background1"/>
            <w:vAlign w:val="center"/>
          </w:tcPr>
          <w:p w14:paraId="386D504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机械制造认知训练（电工）</w:t>
            </w:r>
          </w:p>
        </w:tc>
        <w:tc>
          <w:tcPr>
            <w:tcW w:w="174" w:type="pct"/>
            <w:tcBorders>
              <w:top w:val="nil"/>
              <w:left w:val="nil"/>
              <w:bottom w:val="single" w:sz="4" w:space="0" w:color="auto"/>
              <w:right w:val="single" w:sz="4" w:space="0" w:color="auto"/>
            </w:tcBorders>
            <w:shd w:val="clear" w:color="auto" w:fill="FFFFFF" w:themeFill="background1"/>
            <w:vAlign w:val="center"/>
          </w:tcPr>
          <w:p w14:paraId="54AEAF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4C825D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4055A4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0981F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56F3D7C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3A8EA7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237D1E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7BD8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34300A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200F9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A7A98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C2693B0"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EFCB6A7"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A9D3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CAE5C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8119C87"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6AEE3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7E68D36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041101047</w:t>
            </w:r>
          </w:p>
        </w:tc>
        <w:tc>
          <w:tcPr>
            <w:tcW w:w="1403" w:type="pct"/>
            <w:tcBorders>
              <w:top w:val="nil"/>
              <w:left w:val="nil"/>
              <w:bottom w:val="single" w:sz="4" w:space="0" w:color="auto"/>
              <w:right w:val="single" w:sz="4" w:space="0" w:color="auto"/>
            </w:tcBorders>
            <w:shd w:val="clear" w:color="auto" w:fill="FFFFFF" w:themeFill="background1"/>
            <w:vAlign w:val="center"/>
          </w:tcPr>
          <w:p w14:paraId="168203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机械制造认知训练（车工）</w:t>
            </w:r>
          </w:p>
        </w:tc>
        <w:tc>
          <w:tcPr>
            <w:tcW w:w="174" w:type="pct"/>
            <w:tcBorders>
              <w:top w:val="nil"/>
              <w:left w:val="nil"/>
              <w:bottom w:val="single" w:sz="4" w:space="0" w:color="auto"/>
              <w:right w:val="single" w:sz="4" w:space="0" w:color="auto"/>
            </w:tcBorders>
            <w:shd w:val="clear" w:color="auto" w:fill="FFFFFF" w:themeFill="background1"/>
            <w:vAlign w:val="center"/>
          </w:tcPr>
          <w:p w14:paraId="14C3DE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94396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70F28B8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E006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6464310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2B9F6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vAlign w:val="center"/>
          </w:tcPr>
          <w:p w14:paraId="6324B50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24B7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45651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E702F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0D62C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378CDC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C7C3FD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330F003"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F13741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85A722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DAE29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395" w:type="pct"/>
            <w:tcBorders>
              <w:top w:val="nil"/>
              <w:left w:val="nil"/>
              <w:bottom w:val="single" w:sz="4" w:space="0" w:color="auto"/>
              <w:right w:val="single" w:sz="4" w:space="0" w:color="auto"/>
            </w:tcBorders>
            <w:shd w:val="clear" w:color="auto" w:fill="FFFFFF" w:themeFill="background1"/>
            <w:vAlign w:val="center"/>
          </w:tcPr>
          <w:p w14:paraId="7832B3A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041101052</w:t>
            </w:r>
          </w:p>
        </w:tc>
        <w:tc>
          <w:tcPr>
            <w:tcW w:w="1403" w:type="pct"/>
            <w:tcBorders>
              <w:top w:val="nil"/>
              <w:left w:val="nil"/>
              <w:bottom w:val="single" w:sz="4" w:space="0" w:color="auto"/>
              <w:right w:val="single" w:sz="4" w:space="0" w:color="auto"/>
            </w:tcBorders>
            <w:shd w:val="clear" w:color="auto" w:fill="FFFFFF" w:themeFill="background1"/>
            <w:vAlign w:val="center"/>
          </w:tcPr>
          <w:p w14:paraId="4C2426B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机械制造认知训练（铣工）</w:t>
            </w:r>
          </w:p>
        </w:tc>
        <w:tc>
          <w:tcPr>
            <w:tcW w:w="174" w:type="pct"/>
            <w:tcBorders>
              <w:top w:val="nil"/>
              <w:left w:val="nil"/>
              <w:bottom w:val="single" w:sz="4" w:space="0" w:color="auto"/>
              <w:right w:val="single" w:sz="4" w:space="0" w:color="auto"/>
            </w:tcBorders>
            <w:shd w:val="clear" w:color="auto" w:fill="FFFFFF" w:themeFill="background1"/>
            <w:vAlign w:val="center"/>
          </w:tcPr>
          <w:p w14:paraId="21ED91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1E242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206" w:type="pct"/>
            <w:tcBorders>
              <w:top w:val="nil"/>
              <w:left w:val="nil"/>
              <w:bottom w:val="single" w:sz="4" w:space="0" w:color="auto"/>
              <w:right w:val="single" w:sz="4" w:space="0" w:color="auto"/>
            </w:tcBorders>
            <w:shd w:val="clear" w:color="auto" w:fill="FFFFFF" w:themeFill="background1"/>
            <w:vAlign w:val="center"/>
          </w:tcPr>
          <w:p w14:paraId="500C5A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0504CDF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44</w:t>
            </w:r>
          </w:p>
        </w:tc>
        <w:tc>
          <w:tcPr>
            <w:tcW w:w="161" w:type="pct"/>
            <w:tcBorders>
              <w:top w:val="nil"/>
              <w:left w:val="nil"/>
              <w:bottom w:val="single" w:sz="4" w:space="0" w:color="auto"/>
              <w:right w:val="single" w:sz="4" w:space="0" w:color="auto"/>
            </w:tcBorders>
            <w:shd w:val="clear" w:color="auto" w:fill="FFFFFF" w:themeFill="background1"/>
            <w:vAlign w:val="center"/>
          </w:tcPr>
          <w:p w14:paraId="245DF5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3931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7D2C95A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75B4D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8A80E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2358F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BDA53B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1CA355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756D75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F33CB55"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7446A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C865C5"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CF4F7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395" w:type="pct"/>
            <w:tcBorders>
              <w:top w:val="nil"/>
              <w:left w:val="nil"/>
              <w:bottom w:val="single" w:sz="4" w:space="0" w:color="auto"/>
              <w:right w:val="single" w:sz="4" w:space="0" w:color="auto"/>
            </w:tcBorders>
            <w:shd w:val="clear" w:color="auto" w:fill="FFFFFF" w:themeFill="background1"/>
            <w:vAlign w:val="center"/>
          </w:tcPr>
          <w:p w14:paraId="4CD6E5C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041101043</w:t>
            </w:r>
          </w:p>
        </w:tc>
        <w:tc>
          <w:tcPr>
            <w:tcW w:w="1403" w:type="pct"/>
            <w:tcBorders>
              <w:top w:val="nil"/>
              <w:left w:val="nil"/>
              <w:bottom w:val="single" w:sz="4" w:space="0" w:color="auto"/>
              <w:right w:val="single" w:sz="4" w:space="0" w:color="auto"/>
            </w:tcBorders>
            <w:shd w:val="clear" w:color="auto" w:fill="FFFFFF" w:themeFill="background1"/>
            <w:vAlign w:val="center"/>
          </w:tcPr>
          <w:p w14:paraId="6B398307"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机械设计基础</w:t>
            </w:r>
          </w:p>
        </w:tc>
        <w:tc>
          <w:tcPr>
            <w:tcW w:w="174" w:type="pct"/>
            <w:tcBorders>
              <w:top w:val="nil"/>
              <w:left w:val="nil"/>
              <w:bottom w:val="single" w:sz="4" w:space="0" w:color="auto"/>
              <w:right w:val="single" w:sz="4" w:space="0" w:color="auto"/>
            </w:tcBorders>
            <w:shd w:val="clear" w:color="auto" w:fill="FFFFFF" w:themeFill="background1"/>
            <w:vAlign w:val="center"/>
          </w:tcPr>
          <w:p w14:paraId="18649E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2451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74956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38</w:t>
            </w:r>
          </w:p>
        </w:tc>
        <w:tc>
          <w:tcPr>
            <w:tcW w:w="241" w:type="pct"/>
            <w:tcBorders>
              <w:top w:val="nil"/>
              <w:left w:val="nil"/>
              <w:bottom w:val="single" w:sz="4" w:space="0" w:color="auto"/>
              <w:right w:val="single" w:sz="4" w:space="0" w:color="auto"/>
            </w:tcBorders>
            <w:shd w:val="clear" w:color="auto" w:fill="FFFFFF" w:themeFill="background1"/>
            <w:vAlign w:val="center"/>
          </w:tcPr>
          <w:p w14:paraId="5379DC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161" w:type="pct"/>
            <w:tcBorders>
              <w:top w:val="nil"/>
              <w:left w:val="nil"/>
              <w:bottom w:val="single" w:sz="4" w:space="0" w:color="auto"/>
              <w:right w:val="single" w:sz="4" w:space="0" w:color="auto"/>
            </w:tcBorders>
            <w:shd w:val="clear" w:color="auto" w:fill="FFFFFF" w:themeFill="background1"/>
            <w:vAlign w:val="center"/>
          </w:tcPr>
          <w:p w14:paraId="04FE6A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4E56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B685A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D75C1E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99C28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6D862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642F0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1168F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9885B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2C05F4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10C50C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0838E0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1ED65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395" w:type="pct"/>
            <w:tcBorders>
              <w:top w:val="nil"/>
              <w:left w:val="nil"/>
              <w:bottom w:val="single" w:sz="4" w:space="0" w:color="auto"/>
              <w:right w:val="single" w:sz="4" w:space="0" w:color="auto"/>
            </w:tcBorders>
            <w:shd w:val="clear" w:color="auto" w:fill="FFFFFF" w:themeFill="background1"/>
            <w:vAlign w:val="center"/>
          </w:tcPr>
          <w:p w14:paraId="0B5DFAE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041101076</w:t>
            </w:r>
          </w:p>
        </w:tc>
        <w:tc>
          <w:tcPr>
            <w:tcW w:w="1403" w:type="pct"/>
            <w:tcBorders>
              <w:top w:val="nil"/>
              <w:left w:val="nil"/>
              <w:bottom w:val="single" w:sz="4" w:space="0" w:color="auto"/>
              <w:right w:val="single" w:sz="4" w:space="0" w:color="auto"/>
            </w:tcBorders>
            <w:shd w:val="clear" w:color="auto" w:fill="FFFFFF" w:themeFill="background1"/>
            <w:vAlign w:val="center"/>
          </w:tcPr>
          <w:p w14:paraId="2F6EAB7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数控加工工艺与编程</w:t>
            </w:r>
          </w:p>
        </w:tc>
        <w:tc>
          <w:tcPr>
            <w:tcW w:w="174" w:type="pct"/>
            <w:tcBorders>
              <w:top w:val="nil"/>
              <w:left w:val="nil"/>
              <w:bottom w:val="single" w:sz="4" w:space="0" w:color="auto"/>
              <w:right w:val="single" w:sz="4" w:space="0" w:color="auto"/>
            </w:tcBorders>
            <w:shd w:val="clear" w:color="auto" w:fill="FFFFFF" w:themeFill="background1"/>
            <w:vAlign w:val="center"/>
          </w:tcPr>
          <w:p w14:paraId="43B3B1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FA9C98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0FA5CB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66CF2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7CAFF8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5E63C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CAE01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6A8DDCD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F5DC67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B94DE4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92082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3F466B4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B8E723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8B2CC3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914029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6FB3D53C"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10847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395" w:type="pct"/>
            <w:tcBorders>
              <w:top w:val="nil"/>
              <w:left w:val="nil"/>
              <w:bottom w:val="single" w:sz="4" w:space="0" w:color="auto"/>
              <w:right w:val="single" w:sz="4" w:space="0" w:color="auto"/>
            </w:tcBorders>
            <w:shd w:val="clear" w:color="auto" w:fill="FFFFFF" w:themeFill="background1"/>
            <w:vAlign w:val="center"/>
          </w:tcPr>
          <w:p w14:paraId="159C5DE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041101015</w:t>
            </w:r>
          </w:p>
        </w:tc>
        <w:tc>
          <w:tcPr>
            <w:tcW w:w="1403" w:type="pct"/>
            <w:tcBorders>
              <w:top w:val="nil"/>
              <w:left w:val="nil"/>
              <w:bottom w:val="single" w:sz="4" w:space="0" w:color="auto"/>
              <w:right w:val="single" w:sz="4" w:space="0" w:color="auto"/>
            </w:tcBorders>
            <w:shd w:val="clear" w:color="auto" w:fill="FFFFFF" w:themeFill="background1"/>
            <w:vAlign w:val="center"/>
          </w:tcPr>
          <w:p w14:paraId="2ACC30C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电气控制与</w:t>
            </w:r>
            <w:r>
              <w:rPr>
                <w:rFonts w:ascii="Times New Roman" w:hAnsi="Times New Roman"/>
                <w:color w:val="000000"/>
                <w:kern w:val="0"/>
                <w:sz w:val="18"/>
                <w:szCs w:val="18"/>
              </w:rPr>
              <w:t>PLC</w:t>
            </w:r>
            <w:r>
              <w:rPr>
                <w:rFonts w:ascii="宋体" w:hAnsi="宋体" w:cs="宋体" w:hint="eastAsia"/>
                <w:color w:val="000000"/>
                <w:kern w:val="0"/>
                <w:sz w:val="18"/>
                <w:szCs w:val="18"/>
              </w:rPr>
              <w:t>应用（</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767725E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53F67EF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327288D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241" w:type="pct"/>
            <w:tcBorders>
              <w:top w:val="nil"/>
              <w:left w:val="nil"/>
              <w:bottom w:val="single" w:sz="4" w:space="0" w:color="auto"/>
              <w:right w:val="single" w:sz="4" w:space="0" w:color="auto"/>
            </w:tcBorders>
            <w:shd w:val="clear" w:color="auto" w:fill="FFFFFF" w:themeFill="background1"/>
            <w:vAlign w:val="center"/>
          </w:tcPr>
          <w:p w14:paraId="6EF8DD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61" w:type="pct"/>
            <w:tcBorders>
              <w:top w:val="nil"/>
              <w:left w:val="nil"/>
              <w:bottom w:val="single" w:sz="4" w:space="0" w:color="auto"/>
              <w:right w:val="single" w:sz="4" w:space="0" w:color="auto"/>
            </w:tcBorders>
            <w:shd w:val="clear" w:color="auto" w:fill="FFFFFF" w:themeFill="background1"/>
            <w:vAlign w:val="center"/>
          </w:tcPr>
          <w:p w14:paraId="5C687D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FB429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DBBCB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889C2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801CA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7BC76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418E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9DFA1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34FD5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2F327BA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E500BE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E66FA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656D48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395" w:type="pct"/>
            <w:tcBorders>
              <w:top w:val="nil"/>
              <w:left w:val="nil"/>
              <w:bottom w:val="single" w:sz="4" w:space="0" w:color="auto"/>
              <w:right w:val="single" w:sz="4" w:space="0" w:color="auto"/>
            </w:tcBorders>
            <w:shd w:val="clear" w:color="auto" w:fill="FFFFFF" w:themeFill="background1"/>
            <w:vAlign w:val="center"/>
          </w:tcPr>
          <w:p w14:paraId="0C241DFB"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041101080</w:t>
            </w:r>
          </w:p>
        </w:tc>
        <w:tc>
          <w:tcPr>
            <w:tcW w:w="1403" w:type="pct"/>
            <w:tcBorders>
              <w:top w:val="nil"/>
              <w:left w:val="nil"/>
              <w:bottom w:val="single" w:sz="4" w:space="0" w:color="auto"/>
              <w:right w:val="single" w:sz="4" w:space="0" w:color="auto"/>
            </w:tcBorders>
            <w:shd w:val="clear" w:color="auto" w:fill="FFFFFF" w:themeFill="background1"/>
            <w:vAlign w:val="center"/>
          </w:tcPr>
          <w:p w14:paraId="609EDEF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数控铣床加工技能训练-中级</w:t>
            </w:r>
          </w:p>
        </w:tc>
        <w:tc>
          <w:tcPr>
            <w:tcW w:w="174" w:type="pct"/>
            <w:tcBorders>
              <w:top w:val="nil"/>
              <w:left w:val="nil"/>
              <w:bottom w:val="single" w:sz="4" w:space="0" w:color="auto"/>
              <w:right w:val="single" w:sz="4" w:space="0" w:color="auto"/>
            </w:tcBorders>
            <w:shd w:val="clear" w:color="auto" w:fill="FFFFFF" w:themeFill="background1"/>
            <w:vAlign w:val="center"/>
          </w:tcPr>
          <w:p w14:paraId="49DD10E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40DD95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0FC8C24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23D2BBD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667E20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FBDE4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2FC24D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61" w:type="pct"/>
            <w:tcBorders>
              <w:top w:val="nil"/>
              <w:left w:val="nil"/>
              <w:bottom w:val="single" w:sz="4" w:space="0" w:color="auto"/>
              <w:right w:val="single" w:sz="4" w:space="0" w:color="auto"/>
            </w:tcBorders>
            <w:shd w:val="clear" w:color="auto" w:fill="FFFFFF" w:themeFill="background1"/>
            <w:vAlign w:val="center"/>
          </w:tcPr>
          <w:p w14:paraId="1E1CFB5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8E3A9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0FBC29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56509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02E1E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144B7E2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71090A6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EBE69F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9F420B1"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1596F8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395" w:type="pct"/>
            <w:tcBorders>
              <w:top w:val="nil"/>
              <w:left w:val="nil"/>
              <w:bottom w:val="single" w:sz="4" w:space="0" w:color="auto"/>
              <w:right w:val="single" w:sz="4" w:space="0" w:color="auto"/>
            </w:tcBorders>
            <w:shd w:val="clear" w:color="auto" w:fill="FFFFFF" w:themeFill="background1"/>
            <w:vAlign w:val="center"/>
          </w:tcPr>
          <w:p w14:paraId="5BD0A38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041101054</w:t>
            </w:r>
          </w:p>
        </w:tc>
        <w:tc>
          <w:tcPr>
            <w:tcW w:w="1403" w:type="pct"/>
            <w:tcBorders>
              <w:top w:val="nil"/>
              <w:left w:val="nil"/>
              <w:bottom w:val="single" w:sz="4" w:space="0" w:color="auto"/>
              <w:right w:val="single" w:sz="4" w:space="0" w:color="auto"/>
            </w:tcBorders>
            <w:shd w:val="clear" w:color="auto" w:fill="FFFFFF" w:themeFill="background1"/>
            <w:vAlign w:val="center"/>
          </w:tcPr>
          <w:p w14:paraId="6E1F49F6"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计算机辅助设计（PROE）（</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416558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67F69E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7B30867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0FA3665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0A9ABD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6D5B14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A275F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39A2A6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3C5A76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75797EF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10830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241501E"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EAB69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B912831"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2E086A2"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A99A25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2F57A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395" w:type="pct"/>
            <w:tcBorders>
              <w:top w:val="nil"/>
              <w:left w:val="nil"/>
              <w:bottom w:val="single" w:sz="4" w:space="0" w:color="auto"/>
              <w:right w:val="single" w:sz="4" w:space="0" w:color="auto"/>
            </w:tcBorders>
            <w:shd w:val="clear" w:color="auto" w:fill="FFFFFF" w:themeFill="background1"/>
            <w:vAlign w:val="center"/>
          </w:tcPr>
          <w:p w14:paraId="4E6ABAA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041101011</w:t>
            </w:r>
          </w:p>
        </w:tc>
        <w:tc>
          <w:tcPr>
            <w:tcW w:w="1403" w:type="pct"/>
            <w:tcBorders>
              <w:top w:val="nil"/>
              <w:left w:val="nil"/>
              <w:bottom w:val="single" w:sz="4" w:space="0" w:color="auto"/>
              <w:right w:val="single" w:sz="4" w:space="0" w:color="auto"/>
            </w:tcBorders>
            <w:shd w:val="clear" w:color="auto" w:fill="FFFFFF" w:themeFill="background1"/>
            <w:vAlign w:val="center"/>
          </w:tcPr>
          <w:p w14:paraId="6F876D4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传感器与检测技术</w:t>
            </w:r>
          </w:p>
        </w:tc>
        <w:tc>
          <w:tcPr>
            <w:tcW w:w="174" w:type="pct"/>
            <w:tcBorders>
              <w:top w:val="nil"/>
              <w:left w:val="nil"/>
              <w:bottom w:val="single" w:sz="4" w:space="0" w:color="auto"/>
              <w:right w:val="single" w:sz="4" w:space="0" w:color="auto"/>
            </w:tcBorders>
            <w:shd w:val="clear" w:color="auto" w:fill="FFFFFF" w:themeFill="background1"/>
            <w:vAlign w:val="center"/>
          </w:tcPr>
          <w:p w14:paraId="39777F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38747A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tcBorders>
              <w:top w:val="nil"/>
              <w:left w:val="nil"/>
              <w:bottom w:val="single" w:sz="4" w:space="0" w:color="auto"/>
              <w:right w:val="single" w:sz="4" w:space="0" w:color="auto"/>
            </w:tcBorders>
            <w:shd w:val="clear" w:color="auto" w:fill="FFFFFF" w:themeFill="background1"/>
            <w:vAlign w:val="center"/>
          </w:tcPr>
          <w:p w14:paraId="679019F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1E4035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vAlign w:val="center"/>
          </w:tcPr>
          <w:p w14:paraId="203E23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F44C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59196774"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3EA2A2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vAlign w:val="center"/>
          </w:tcPr>
          <w:p w14:paraId="003A84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00851B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A3429E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7E39841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8E925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EC9AB0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BF9AC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3A14F89"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2E74F7B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395" w:type="pct"/>
            <w:tcBorders>
              <w:top w:val="nil"/>
              <w:left w:val="nil"/>
              <w:bottom w:val="single" w:sz="4" w:space="0" w:color="auto"/>
              <w:right w:val="single" w:sz="4" w:space="0" w:color="auto"/>
            </w:tcBorders>
            <w:shd w:val="clear" w:color="auto" w:fill="FFFFFF" w:themeFill="background1"/>
            <w:vAlign w:val="center"/>
          </w:tcPr>
          <w:p w14:paraId="584EE8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041101025</w:t>
            </w:r>
          </w:p>
        </w:tc>
        <w:tc>
          <w:tcPr>
            <w:tcW w:w="1403" w:type="pct"/>
            <w:tcBorders>
              <w:top w:val="nil"/>
              <w:left w:val="nil"/>
              <w:bottom w:val="single" w:sz="4" w:space="0" w:color="auto"/>
              <w:right w:val="single" w:sz="4" w:space="0" w:color="auto"/>
            </w:tcBorders>
            <w:shd w:val="clear" w:color="auto" w:fill="FFFFFF" w:themeFill="background1"/>
            <w:vAlign w:val="center"/>
          </w:tcPr>
          <w:p w14:paraId="66313D8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工业机器人编程与操作（</w:t>
            </w:r>
            <w:r>
              <w:rPr>
                <w:rFonts w:ascii="宋体" w:hAnsi="宋体" w:cs="宋体" w:hint="eastAsia"/>
                <w:kern w:val="0"/>
                <w:sz w:val="18"/>
                <w:szCs w:val="18"/>
              </w:rPr>
              <w:t>一体化）</w:t>
            </w:r>
          </w:p>
        </w:tc>
        <w:tc>
          <w:tcPr>
            <w:tcW w:w="174" w:type="pct"/>
            <w:tcBorders>
              <w:top w:val="nil"/>
              <w:left w:val="nil"/>
              <w:bottom w:val="single" w:sz="4" w:space="0" w:color="auto"/>
              <w:right w:val="single" w:sz="4" w:space="0" w:color="auto"/>
            </w:tcBorders>
            <w:shd w:val="clear" w:color="auto" w:fill="FFFFFF" w:themeFill="background1"/>
            <w:vAlign w:val="center"/>
          </w:tcPr>
          <w:p w14:paraId="0A139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40" w:type="pct"/>
            <w:tcBorders>
              <w:top w:val="nil"/>
              <w:left w:val="nil"/>
              <w:bottom w:val="single" w:sz="4" w:space="0" w:color="auto"/>
              <w:right w:val="single" w:sz="4" w:space="0" w:color="auto"/>
            </w:tcBorders>
            <w:shd w:val="clear" w:color="auto" w:fill="FFFFFF" w:themeFill="background1"/>
            <w:vAlign w:val="center"/>
          </w:tcPr>
          <w:p w14:paraId="2C3029A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48</w:t>
            </w:r>
          </w:p>
        </w:tc>
        <w:tc>
          <w:tcPr>
            <w:tcW w:w="206" w:type="pct"/>
            <w:tcBorders>
              <w:top w:val="nil"/>
              <w:left w:val="nil"/>
              <w:bottom w:val="single" w:sz="4" w:space="0" w:color="auto"/>
              <w:right w:val="single" w:sz="4" w:space="0" w:color="auto"/>
            </w:tcBorders>
            <w:shd w:val="clear" w:color="auto" w:fill="FFFFFF" w:themeFill="background1"/>
            <w:vAlign w:val="center"/>
          </w:tcPr>
          <w:p w14:paraId="4EB9B7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41" w:type="pct"/>
            <w:tcBorders>
              <w:top w:val="nil"/>
              <w:left w:val="nil"/>
              <w:bottom w:val="single" w:sz="4" w:space="0" w:color="auto"/>
              <w:right w:val="single" w:sz="4" w:space="0" w:color="auto"/>
            </w:tcBorders>
            <w:shd w:val="clear" w:color="auto" w:fill="FFFFFF" w:themeFill="background1"/>
            <w:vAlign w:val="center"/>
          </w:tcPr>
          <w:p w14:paraId="45C30FD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74445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139DC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3CFB556"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326C9E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w:t>
            </w:r>
          </w:p>
        </w:tc>
        <w:tc>
          <w:tcPr>
            <w:tcW w:w="189" w:type="pct"/>
            <w:tcBorders>
              <w:top w:val="nil"/>
              <w:left w:val="nil"/>
              <w:bottom w:val="single" w:sz="4" w:space="0" w:color="auto"/>
              <w:right w:val="single" w:sz="4" w:space="0" w:color="auto"/>
            </w:tcBorders>
            <w:shd w:val="clear" w:color="auto" w:fill="FFFFFF" w:themeFill="background1"/>
            <w:vAlign w:val="center"/>
          </w:tcPr>
          <w:p w14:paraId="0C07856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1796BD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0CE271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662D203F"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6C3B02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323046C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9B2CEFD"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BBB702A"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50CAD43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395" w:type="pct"/>
            <w:tcBorders>
              <w:top w:val="nil"/>
              <w:left w:val="nil"/>
              <w:bottom w:val="single" w:sz="4" w:space="0" w:color="auto"/>
              <w:right w:val="single" w:sz="4" w:space="0" w:color="auto"/>
            </w:tcBorders>
            <w:shd w:val="clear" w:color="auto" w:fill="FFFFFF" w:themeFill="background1"/>
            <w:vAlign w:val="center"/>
          </w:tcPr>
          <w:p w14:paraId="103B73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041101096</w:t>
            </w:r>
          </w:p>
        </w:tc>
        <w:tc>
          <w:tcPr>
            <w:tcW w:w="1403" w:type="pct"/>
            <w:tcBorders>
              <w:top w:val="nil"/>
              <w:left w:val="nil"/>
              <w:bottom w:val="single" w:sz="4" w:space="0" w:color="auto"/>
              <w:right w:val="single" w:sz="4" w:space="0" w:color="auto"/>
            </w:tcBorders>
            <w:shd w:val="clear" w:color="auto" w:fill="FFFFFF" w:themeFill="background1"/>
            <w:vAlign w:val="center"/>
          </w:tcPr>
          <w:p w14:paraId="53C35B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工业机器人系统集成应用技能训练（</w:t>
            </w:r>
            <w:r>
              <w:rPr>
                <w:rFonts w:ascii="宋体" w:hAnsi="宋体" w:cs="宋体" w:hint="eastAsia"/>
                <w:kern w:val="0"/>
                <w:sz w:val="18"/>
                <w:szCs w:val="18"/>
              </w:rPr>
              <w:t>1</w:t>
            </w:r>
            <w:r>
              <w:rPr>
                <w:rFonts w:ascii="宋体" w:hAnsi="宋体" w:cs="宋体"/>
                <w:kern w:val="0"/>
                <w:sz w:val="18"/>
                <w:szCs w:val="18"/>
              </w:rPr>
              <w:t>+X</w:t>
            </w:r>
            <w:r>
              <w:rPr>
                <w:rFonts w:ascii="宋体" w:hAnsi="宋体" w:cs="宋体" w:hint="eastAsia"/>
                <w:kern w:val="0"/>
                <w:sz w:val="18"/>
                <w:szCs w:val="18"/>
              </w:rPr>
              <w:t>）</w:t>
            </w:r>
          </w:p>
        </w:tc>
        <w:tc>
          <w:tcPr>
            <w:tcW w:w="174" w:type="pct"/>
            <w:tcBorders>
              <w:top w:val="nil"/>
              <w:left w:val="nil"/>
              <w:bottom w:val="single" w:sz="4" w:space="0" w:color="auto"/>
              <w:right w:val="single" w:sz="4" w:space="0" w:color="auto"/>
            </w:tcBorders>
            <w:shd w:val="clear" w:color="auto" w:fill="FFFFFF" w:themeFill="background1"/>
            <w:vAlign w:val="center"/>
          </w:tcPr>
          <w:p w14:paraId="08A62AA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40" w:type="pct"/>
            <w:tcBorders>
              <w:top w:val="nil"/>
              <w:left w:val="nil"/>
              <w:bottom w:val="single" w:sz="4" w:space="0" w:color="auto"/>
              <w:right w:val="single" w:sz="4" w:space="0" w:color="auto"/>
            </w:tcBorders>
            <w:shd w:val="clear" w:color="auto" w:fill="FFFFFF" w:themeFill="background1"/>
            <w:vAlign w:val="center"/>
          </w:tcPr>
          <w:p w14:paraId="69BF3EA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206" w:type="pct"/>
            <w:tcBorders>
              <w:top w:val="nil"/>
              <w:left w:val="nil"/>
              <w:bottom w:val="single" w:sz="4" w:space="0" w:color="auto"/>
              <w:right w:val="single" w:sz="4" w:space="0" w:color="auto"/>
            </w:tcBorders>
            <w:shd w:val="clear" w:color="auto" w:fill="FFFFFF" w:themeFill="background1"/>
            <w:vAlign w:val="center"/>
          </w:tcPr>
          <w:p w14:paraId="68D476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39CA25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110</w:t>
            </w:r>
          </w:p>
        </w:tc>
        <w:tc>
          <w:tcPr>
            <w:tcW w:w="161" w:type="pct"/>
            <w:tcBorders>
              <w:top w:val="nil"/>
              <w:left w:val="nil"/>
              <w:bottom w:val="single" w:sz="4" w:space="0" w:color="auto"/>
              <w:right w:val="single" w:sz="4" w:space="0" w:color="auto"/>
            </w:tcBorders>
            <w:shd w:val="clear" w:color="auto" w:fill="FFFFFF" w:themeFill="background1"/>
            <w:vAlign w:val="center"/>
          </w:tcPr>
          <w:p w14:paraId="1B1A446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9BE1B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6D34A42D"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78B410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w:t>
            </w:r>
          </w:p>
        </w:tc>
        <w:tc>
          <w:tcPr>
            <w:tcW w:w="189" w:type="pct"/>
            <w:tcBorders>
              <w:top w:val="nil"/>
              <w:left w:val="nil"/>
              <w:bottom w:val="single" w:sz="4" w:space="0" w:color="auto"/>
              <w:right w:val="single" w:sz="4" w:space="0" w:color="auto"/>
            </w:tcBorders>
            <w:shd w:val="clear" w:color="auto" w:fill="FFFFFF" w:themeFill="background1"/>
            <w:vAlign w:val="center"/>
          </w:tcPr>
          <w:p w14:paraId="544A1B3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3A038C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5201A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2BB0E2AC"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3BF49CC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核心</w:t>
            </w:r>
          </w:p>
        </w:tc>
      </w:tr>
      <w:tr w:rsidR="00141DA7" w14:paraId="177324E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1182620"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67B47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126C5A1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46</w:t>
            </w:r>
          </w:p>
        </w:tc>
        <w:tc>
          <w:tcPr>
            <w:tcW w:w="240" w:type="pct"/>
            <w:tcBorders>
              <w:top w:val="nil"/>
              <w:left w:val="nil"/>
              <w:bottom w:val="single" w:sz="4" w:space="0" w:color="auto"/>
              <w:right w:val="single" w:sz="4" w:space="0" w:color="auto"/>
            </w:tcBorders>
            <w:shd w:val="clear" w:color="auto" w:fill="FFFFFF" w:themeFill="background1"/>
            <w:noWrap/>
            <w:vAlign w:val="center"/>
          </w:tcPr>
          <w:p w14:paraId="61C87A3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844</w:t>
            </w:r>
          </w:p>
        </w:tc>
        <w:tc>
          <w:tcPr>
            <w:tcW w:w="206" w:type="pct"/>
            <w:tcBorders>
              <w:top w:val="nil"/>
              <w:left w:val="nil"/>
              <w:bottom w:val="single" w:sz="4" w:space="0" w:color="auto"/>
              <w:right w:val="single" w:sz="4" w:space="0" w:color="auto"/>
            </w:tcBorders>
            <w:shd w:val="clear" w:color="auto" w:fill="FFFFFF" w:themeFill="background1"/>
            <w:noWrap/>
            <w:vAlign w:val="center"/>
          </w:tcPr>
          <w:p w14:paraId="630529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262</w:t>
            </w:r>
          </w:p>
        </w:tc>
        <w:tc>
          <w:tcPr>
            <w:tcW w:w="241" w:type="pct"/>
            <w:tcBorders>
              <w:top w:val="nil"/>
              <w:left w:val="nil"/>
              <w:bottom w:val="single" w:sz="4" w:space="0" w:color="auto"/>
              <w:right w:val="single" w:sz="4" w:space="0" w:color="auto"/>
            </w:tcBorders>
            <w:shd w:val="clear" w:color="auto" w:fill="FFFFFF" w:themeFill="background1"/>
            <w:noWrap/>
            <w:vAlign w:val="center"/>
          </w:tcPr>
          <w:p w14:paraId="581B6DC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582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2F4ED55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7E5B3BF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D18C9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61" w:type="pct"/>
            <w:tcBorders>
              <w:top w:val="nil"/>
              <w:left w:val="nil"/>
              <w:bottom w:val="single" w:sz="4" w:space="0" w:color="auto"/>
              <w:right w:val="single" w:sz="4" w:space="0" w:color="auto"/>
            </w:tcBorders>
            <w:shd w:val="clear" w:color="auto" w:fill="FFFFFF" w:themeFill="background1"/>
            <w:noWrap/>
            <w:vAlign w:val="center"/>
          </w:tcPr>
          <w:p w14:paraId="0AFEB6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tcBorders>
              <w:top w:val="nil"/>
              <w:left w:val="nil"/>
              <w:bottom w:val="single" w:sz="4" w:space="0" w:color="auto"/>
              <w:right w:val="single" w:sz="4" w:space="0" w:color="auto"/>
            </w:tcBorders>
            <w:shd w:val="clear" w:color="auto" w:fill="FFFFFF" w:themeFill="background1"/>
            <w:noWrap/>
            <w:vAlign w:val="center"/>
          </w:tcPr>
          <w:p w14:paraId="68B81A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noWrap/>
            <w:vAlign w:val="center"/>
          </w:tcPr>
          <w:p w14:paraId="79E866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3C2D25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440B5D7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030CA71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F8D1820"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5B7BF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AEF57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专</w:t>
            </w:r>
            <w:r>
              <w:rPr>
                <w:rFonts w:ascii="宋体" w:hAnsi="宋体" w:cs="宋体" w:hint="eastAsia"/>
                <w:kern w:val="0"/>
                <w:sz w:val="20"/>
                <w:szCs w:val="20"/>
              </w:rPr>
              <w:lastRenderedPageBreak/>
              <w:t>业选修课</w:t>
            </w: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0AB39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lastRenderedPageBreak/>
              <w:t>16</w:t>
            </w:r>
          </w:p>
        </w:tc>
        <w:tc>
          <w:tcPr>
            <w:tcW w:w="395" w:type="pct"/>
            <w:tcBorders>
              <w:top w:val="nil"/>
              <w:left w:val="nil"/>
              <w:bottom w:val="single" w:sz="4" w:space="0" w:color="auto"/>
              <w:right w:val="single" w:sz="4" w:space="0" w:color="auto"/>
            </w:tcBorders>
            <w:shd w:val="clear" w:color="auto" w:fill="FFFFFF" w:themeFill="background1"/>
            <w:vAlign w:val="center"/>
          </w:tcPr>
          <w:p w14:paraId="3F97680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041101041</w:t>
            </w:r>
          </w:p>
        </w:tc>
        <w:tc>
          <w:tcPr>
            <w:tcW w:w="1403" w:type="pct"/>
            <w:tcBorders>
              <w:top w:val="nil"/>
              <w:left w:val="nil"/>
              <w:bottom w:val="single" w:sz="4" w:space="0" w:color="auto"/>
              <w:right w:val="single" w:sz="4" w:space="0" w:color="auto"/>
            </w:tcBorders>
            <w:shd w:val="clear" w:color="auto" w:fill="FFFFFF" w:themeFill="background1"/>
            <w:vAlign w:val="center"/>
          </w:tcPr>
          <w:p w14:paraId="2E7F21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机械工程材料    </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33F0A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9A329E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38A6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003651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0CE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14C9D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3251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75D0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ED3EF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3A21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2D7513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F8C77C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ADCB15D"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1D4DC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2E34736"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42FB65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4571F0C8"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3F2EFAB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041101046</w:t>
            </w:r>
          </w:p>
        </w:tc>
        <w:tc>
          <w:tcPr>
            <w:tcW w:w="1403" w:type="pct"/>
            <w:tcBorders>
              <w:top w:val="nil"/>
              <w:left w:val="nil"/>
              <w:bottom w:val="single" w:sz="4" w:space="0" w:color="auto"/>
              <w:right w:val="single" w:sz="4" w:space="0" w:color="auto"/>
            </w:tcBorders>
            <w:shd w:val="clear" w:color="auto" w:fill="FFFFFF" w:themeFill="background1"/>
            <w:vAlign w:val="center"/>
          </w:tcPr>
          <w:p w14:paraId="0854A143"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机械制造技术基础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31BB40F6"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7B7EAFD"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65BEF301"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97D5A6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01467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10F8BCB7"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16C738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898BA9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063BF83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5AD63D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7DCFCFD"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3E2385F"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89972C5"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EABA6A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4E250B29"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E2A0F30"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E95A8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w:t>
            </w:r>
          </w:p>
        </w:tc>
        <w:tc>
          <w:tcPr>
            <w:tcW w:w="395" w:type="pct"/>
            <w:tcBorders>
              <w:top w:val="nil"/>
              <w:left w:val="nil"/>
              <w:bottom w:val="single" w:sz="4" w:space="0" w:color="auto"/>
              <w:right w:val="single" w:sz="4" w:space="0" w:color="auto"/>
            </w:tcBorders>
            <w:shd w:val="clear" w:color="auto" w:fill="FFFFFF" w:themeFill="background1"/>
            <w:vAlign w:val="center"/>
          </w:tcPr>
          <w:p w14:paraId="3E7AF21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041101038</w:t>
            </w:r>
          </w:p>
        </w:tc>
        <w:tc>
          <w:tcPr>
            <w:tcW w:w="1403" w:type="pct"/>
            <w:tcBorders>
              <w:top w:val="nil"/>
              <w:left w:val="nil"/>
              <w:bottom w:val="single" w:sz="4" w:space="0" w:color="auto"/>
              <w:right w:val="single" w:sz="4" w:space="0" w:color="auto"/>
            </w:tcBorders>
            <w:shd w:val="clear" w:color="auto" w:fill="FFFFFF" w:themeFill="background1"/>
            <w:vAlign w:val="center"/>
          </w:tcPr>
          <w:p w14:paraId="0DA5EF6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机电专业英语</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31DD88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AB9217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B454AF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C59A7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687DEB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577A1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496EB9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7C2C2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5BCAD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72656C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01D1C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8D8E1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734C3C21"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4AC964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A25982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F4B0C8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D2D44C7"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CB472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041101081</w:t>
            </w:r>
          </w:p>
        </w:tc>
        <w:tc>
          <w:tcPr>
            <w:tcW w:w="1403" w:type="pct"/>
            <w:tcBorders>
              <w:top w:val="nil"/>
              <w:left w:val="nil"/>
              <w:bottom w:val="single" w:sz="4" w:space="0" w:color="auto"/>
              <w:right w:val="single" w:sz="4" w:space="0" w:color="auto"/>
            </w:tcBorders>
            <w:shd w:val="clear" w:color="auto" w:fill="FFFFFF" w:themeFill="background1"/>
            <w:vAlign w:val="center"/>
          </w:tcPr>
          <w:p w14:paraId="418AAB0F"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数控专业英语</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7FD1473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A546D2"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519AB14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6905D44"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B56DD6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E79BC19"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F31DD9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70E5015"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B22FCE3"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84C6057"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4518B53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5FEC96A8"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125C9429"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6A8454D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C0EE4A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266F553"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12DE21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395" w:type="pct"/>
            <w:tcBorders>
              <w:top w:val="nil"/>
              <w:left w:val="nil"/>
              <w:bottom w:val="single" w:sz="4" w:space="0" w:color="auto"/>
              <w:right w:val="single" w:sz="4" w:space="0" w:color="auto"/>
            </w:tcBorders>
            <w:shd w:val="clear" w:color="auto" w:fill="FFFFFF" w:themeFill="background1"/>
            <w:vAlign w:val="center"/>
          </w:tcPr>
          <w:p w14:paraId="6EA60C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041101036</w:t>
            </w:r>
          </w:p>
        </w:tc>
        <w:tc>
          <w:tcPr>
            <w:tcW w:w="1403" w:type="pct"/>
            <w:tcBorders>
              <w:top w:val="nil"/>
              <w:left w:val="nil"/>
              <w:bottom w:val="single" w:sz="4" w:space="0" w:color="auto"/>
              <w:right w:val="single" w:sz="4" w:space="0" w:color="auto"/>
            </w:tcBorders>
            <w:shd w:val="clear" w:color="auto" w:fill="FFFFFF" w:themeFill="background1"/>
            <w:vAlign w:val="center"/>
          </w:tcPr>
          <w:p w14:paraId="73355188"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机电安全技术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F85B11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6E77B6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974D84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29B1E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3F398E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3CA9A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9457B8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A0E0A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BD7551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EE90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D17ECF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9EA15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54520B32"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094B386"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1B736C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CBD9AD5"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0E9A0BE"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0DC857D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041101012</w:t>
            </w:r>
          </w:p>
        </w:tc>
        <w:tc>
          <w:tcPr>
            <w:tcW w:w="1403" w:type="pct"/>
            <w:tcBorders>
              <w:top w:val="nil"/>
              <w:left w:val="nil"/>
              <w:bottom w:val="single" w:sz="4" w:space="0" w:color="auto"/>
              <w:right w:val="single" w:sz="4" w:space="0" w:color="auto"/>
            </w:tcBorders>
            <w:shd w:val="clear" w:color="auto" w:fill="FFFFFF" w:themeFill="background1"/>
            <w:vAlign w:val="center"/>
          </w:tcPr>
          <w:p w14:paraId="59DDA8A4"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机械创新设计</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279B92DE"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65E08B9"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30814BEB"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B4A3E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A47D812"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138F34B"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DA6C66"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67D4AF7"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2FB1AB44"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4E0418C2"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0E36A824"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61DD2280"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7B8175E4"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C6E85CE"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B7F3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30DC417"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2895E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395" w:type="pct"/>
            <w:tcBorders>
              <w:top w:val="nil"/>
              <w:left w:val="nil"/>
              <w:bottom w:val="single" w:sz="4" w:space="0" w:color="auto"/>
              <w:right w:val="single" w:sz="4" w:space="0" w:color="auto"/>
            </w:tcBorders>
            <w:shd w:val="clear" w:color="auto" w:fill="FFFFFF" w:themeFill="background1"/>
            <w:vAlign w:val="center"/>
          </w:tcPr>
          <w:p w14:paraId="7A0C6A5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041101001</w:t>
            </w:r>
          </w:p>
        </w:tc>
        <w:tc>
          <w:tcPr>
            <w:tcW w:w="1403" w:type="pct"/>
            <w:tcBorders>
              <w:top w:val="nil"/>
              <w:left w:val="nil"/>
              <w:bottom w:val="single" w:sz="4" w:space="0" w:color="auto"/>
              <w:right w:val="single" w:sz="4" w:space="0" w:color="auto"/>
            </w:tcBorders>
            <w:shd w:val="clear" w:color="auto" w:fill="FFFFFF" w:themeFill="background1"/>
            <w:vAlign w:val="center"/>
          </w:tcPr>
          <w:p w14:paraId="4958126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3D打印技术</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2C7A7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6FEE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1990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CB82A1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034DA9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6B2283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BBDDE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E203FF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641C4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41F85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8567B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8C1748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vAlign w:val="center"/>
          </w:tcPr>
          <w:p w14:paraId="40A105F6"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0DA7E5BD"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7102F11"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2EA6324"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74EA05E3"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50F0BCF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041101060</w:t>
            </w:r>
          </w:p>
        </w:tc>
        <w:tc>
          <w:tcPr>
            <w:tcW w:w="1403" w:type="pct"/>
            <w:tcBorders>
              <w:top w:val="nil"/>
              <w:left w:val="nil"/>
              <w:bottom w:val="single" w:sz="4" w:space="0" w:color="auto"/>
              <w:right w:val="single" w:sz="4" w:space="0" w:color="auto"/>
            </w:tcBorders>
            <w:shd w:val="clear" w:color="auto" w:fill="FFFFFF" w:themeFill="background1"/>
            <w:vAlign w:val="center"/>
          </w:tcPr>
          <w:p w14:paraId="3E8D547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逆向设计技术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4EEE8783"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FD19976"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16F91AC9"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6D855F7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0AC5F4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FCF006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34E52D2"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ECC0401"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43C2594E"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1E8CEFE"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B59AEF5"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A99A7D3"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63C813AE"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4577A73F"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D2529D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5C44248"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252F77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395" w:type="pct"/>
            <w:tcBorders>
              <w:top w:val="nil"/>
              <w:left w:val="nil"/>
              <w:bottom w:val="single" w:sz="4" w:space="0" w:color="auto"/>
              <w:right w:val="single" w:sz="4" w:space="0" w:color="auto"/>
            </w:tcBorders>
            <w:shd w:val="clear" w:color="auto" w:fill="FFFFFF" w:themeFill="background1"/>
            <w:vAlign w:val="center"/>
          </w:tcPr>
          <w:p w14:paraId="2913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041101061</w:t>
            </w:r>
          </w:p>
        </w:tc>
        <w:tc>
          <w:tcPr>
            <w:tcW w:w="1403" w:type="pct"/>
            <w:tcBorders>
              <w:top w:val="nil"/>
              <w:left w:val="nil"/>
              <w:bottom w:val="single" w:sz="4" w:space="0" w:color="auto"/>
              <w:right w:val="single" w:sz="4" w:space="0" w:color="auto"/>
            </w:tcBorders>
            <w:shd w:val="clear" w:color="auto" w:fill="FFFFFF" w:themeFill="background1"/>
            <w:vAlign w:val="center"/>
          </w:tcPr>
          <w:p w14:paraId="5BD6E8D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企业管理与市场营销</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AFC22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7B8D6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291133C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13FCD76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5DF55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3E17C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C8187B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5040D4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21D266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1356F92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AA084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0D41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399" w:type="pct"/>
            <w:tcBorders>
              <w:top w:val="nil"/>
              <w:left w:val="nil"/>
              <w:bottom w:val="single" w:sz="4" w:space="0" w:color="auto"/>
              <w:right w:val="single" w:sz="4" w:space="0" w:color="auto"/>
            </w:tcBorders>
            <w:shd w:val="clear" w:color="auto" w:fill="FFFFFF" w:themeFill="background1"/>
            <w:vAlign w:val="center"/>
          </w:tcPr>
          <w:p w14:paraId="569C4E60"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7DB799C2"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A57E4B8"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8EE2F9A"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24A4E8BC"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65813A3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041101089</w:t>
            </w:r>
          </w:p>
        </w:tc>
        <w:tc>
          <w:tcPr>
            <w:tcW w:w="1403" w:type="pct"/>
            <w:tcBorders>
              <w:top w:val="nil"/>
              <w:left w:val="nil"/>
              <w:bottom w:val="single" w:sz="4" w:space="0" w:color="auto"/>
              <w:right w:val="single" w:sz="4" w:space="0" w:color="auto"/>
            </w:tcBorders>
            <w:shd w:val="clear" w:color="auto" w:fill="FFFFFF" w:themeFill="background1"/>
            <w:vAlign w:val="center"/>
          </w:tcPr>
          <w:p w14:paraId="29A2C8CA"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质量管理与控制技术</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64FDB670"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744CC458"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015661F"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0FFB7A5F"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3D925073"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1251FA0"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83AFA6A"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09A5A4AE"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2AB578A"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724A290A"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21551A8"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6EA5899"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vAlign w:val="center"/>
          </w:tcPr>
          <w:p w14:paraId="0755B2C3" w14:textId="77777777" w:rsidR="00141DA7" w:rsidRDefault="006F0A44">
            <w:pPr>
              <w:widowControl/>
              <w:jc w:val="center"/>
              <w:rPr>
                <w:rFonts w:ascii="Times New Roman" w:hAnsi="Times New Roman"/>
                <w:kern w:val="0"/>
                <w:sz w:val="18"/>
                <w:szCs w:val="18"/>
              </w:rPr>
            </w:pPr>
            <w:r>
              <w:rPr>
                <w:rFonts w:ascii="Times New Roman" w:hAnsi="Times New Roman"/>
                <w:kern w:val="0"/>
                <w:sz w:val="18"/>
                <w:szCs w:val="18"/>
              </w:rPr>
              <w:t xml:space="preserve">　</w:t>
            </w:r>
          </w:p>
        </w:tc>
      </w:tr>
      <w:tr w:rsidR="00141DA7" w14:paraId="36F9358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0792AD27"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1096672" w14:textId="77777777" w:rsidR="00141DA7" w:rsidRDefault="00141DA7">
            <w:pPr>
              <w:widowControl/>
              <w:jc w:val="left"/>
              <w:rPr>
                <w:rFonts w:ascii="宋体" w:hAnsi="宋体" w:cs="宋体" w:hint="eastAsia"/>
                <w:kern w:val="0"/>
                <w:sz w:val="20"/>
                <w:szCs w:val="20"/>
              </w:rPr>
            </w:pPr>
          </w:p>
        </w:tc>
        <w:tc>
          <w:tcPr>
            <w:tcW w:w="161"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00ABDC8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21</w:t>
            </w:r>
          </w:p>
        </w:tc>
        <w:tc>
          <w:tcPr>
            <w:tcW w:w="395" w:type="pct"/>
            <w:tcBorders>
              <w:top w:val="nil"/>
              <w:left w:val="nil"/>
              <w:bottom w:val="single" w:sz="4" w:space="0" w:color="auto"/>
              <w:right w:val="single" w:sz="4" w:space="0" w:color="auto"/>
            </w:tcBorders>
            <w:shd w:val="clear" w:color="auto" w:fill="FFFFFF" w:themeFill="background1"/>
            <w:vAlign w:val="center"/>
          </w:tcPr>
          <w:p w14:paraId="5C3750C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041101035</w:t>
            </w:r>
          </w:p>
        </w:tc>
        <w:tc>
          <w:tcPr>
            <w:tcW w:w="1403" w:type="pct"/>
            <w:tcBorders>
              <w:top w:val="nil"/>
              <w:left w:val="nil"/>
              <w:bottom w:val="single" w:sz="4" w:space="0" w:color="auto"/>
              <w:right w:val="single" w:sz="4" w:space="0" w:color="auto"/>
            </w:tcBorders>
            <w:shd w:val="clear" w:color="auto" w:fill="FFFFFF" w:themeFill="background1"/>
            <w:vAlign w:val="center"/>
          </w:tcPr>
          <w:p w14:paraId="51239FB1"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机床夹具设计与制造</w:t>
            </w:r>
          </w:p>
        </w:tc>
        <w:tc>
          <w:tcPr>
            <w:tcW w:w="174"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14:paraId="5EB218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16B5F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06"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F44395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32</w:t>
            </w:r>
          </w:p>
        </w:tc>
        <w:tc>
          <w:tcPr>
            <w:tcW w:w="24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37587F4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9174A8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6D936D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4BCE01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923F5C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89"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398FDF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0F5457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31ACE6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w:t>
            </w:r>
          </w:p>
        </w:tc>
        <w:tc>
          <w:tcPr>
            <w:tcW w:w="162" w:type="pct"/>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117380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02CE149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29367219"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118777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4F5CE3B"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000000"/>
              <w:right w:val="single" w:sz="4" w:space="0" w:color="auto"/>
            </w:tcBorders>
            <w:shd w:val="clear" w:color="auto" w:fill="FFFFFF" w:themeFill="background1"/>
            <w:vAlign w:val="center"/>
          </w:tcPr>
          <w:p w14:paraId="34F55EF6" w14:textId="77777777" w:rsidR="00141DA7" w:rsidRDefault="00141DA7">
            <w:pPr>
              <w:widowControl/>
              <w:jc w:val="left"/>
              <w:rPr>
                <w:rFonts w:ascii="宋体" w:hAnsi="宋体" w:cs="宋体" w:hint="eastAsia"/>
                <w:kern w:val="0"/>
                <w:sz w:val="18"/>
                <w:szCs w:val="18"/>
              </w:rPr>
            </w:pPr>
          </w:p>
        </w:tc>
        <w:tc>
          <w:tcPr>
            <w:tcW w:w="395" w:type="pct"/>
            <w:tcBorders>
              <w:top w:val="nil"/>
              <w:left w:val="nil"/>
              <w:bottom w:val="single" w:sz="4" w:space="0" w:color="auto"/>
              <w:right w:val="single" w:sz="4" w:space="0" w:color="auto"/>
            </w:tcBorders>
            <w:shd w:val="clear" w:color="auto" w:fill="FFFFFF" w:themeFill="background1"/>
            <w:vAlign w:val="center"/>
          </w:tcPr>
          <w:p w14:paraId="4448DFA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041101037</w:t>
            </w:r>
          </w:p>
        </w:tc>
        <w:tc>
          <w:tcPr>
            <w:tcW w:w="1403" w:type="pct"/>
            <w:tcBorders>
              <w:top w:val="nil"/>
              <w:left w:val="nil"/>
              <w:bottom w:val="single" w:sz="4" w:space="0" w:color="auto"/>
              <w:right w:val="single" w:sz="4" w:space="0" w:color="auto"/>
            </w:tcBorders>
            <w:shd w:val="clear" w:color="auto" w:fill="FFFFFF" w:themeFill="background1"/>
            <w:vAlign w:val="center"/>
          </w:tcPr>
          <w:p w14:paraId="3AB9E7A9"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机电设备管理和维护技术基础</w:t>
            </w:r>
          </w:p>
        </w:tc>
        <w:tc>
          <w:tcPr>
            <w:tcW w:w="174" w:type="pct"/>
            <w:vMerge/>
            <w:tcBorders>
              <w:top w:val="nil"/>
              <w:left w:val="single" w:sz="4" w:space="0" w:color="auto"/>
              <w:bottom w:val="single" w:sz="4" w:space="0" w:color="000000"/>
              <w:right w:val="single" w:sz="4" w:space="0" w:color="auto"/>
            </w:tcBorders>
            <w:shd w:val="clear" w:color="auto" w:fill="FFFFFF" w:themeFill="background1"/>
            <w:vAlign w:val="center"/>
          </w:tcPr>
          <w:p w14:paraId="08F902E2" w14:textId="77777777" w:rsidR="00141DA7" w:rsidRDefault="00141DA7">
            <w:pPr>
              <w:widowControl/>
              <w:jc w:val="left"/>
              <w:rPr>
                <w:rFonts w:ascii="宋体" w:hAnsi="宋体" w:cs="宋体" w:hint="eastAsia"/>
                <w:kern w:val="0"/>
                <w:sz w:val="18"/>
                <w:szCs w:val="18"/>
              </w:rPr>
            </w:pPr>
          </w:p>
        </w:tc>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3F04C53" w14:textId="77777777" w:rsidR="00141DA7" w:rsidRDefault="00141DA7">
            <w:pPr>
              <w:widowControl/>
              <w:jc w:val="left"/>
              <w:rPr>
                <w:rFonts w:ascii="宋体" w:hAnsi="宋体" w:cs="宋体" w:hint="eastAsia"/>
                <w:kern w:val="0"/>
                <w:sz w:val="18"/>
                <w:szCs w:val="18"/>
              </w:rPr>
            </w:pPr>
          </w:p>
        </w:tc>
        <w:tc>
          <w:tcPr>
            <w:tcW w:w="206" w:type="pct"/>
            <w:vMerge/>
            <w:tcBorders>
              <w:top w:val="nil"/>
              <w:left w:val="single" w:sz="4" w:space="0" w:color="auto"/>
              <w:bottom w:val="single" w:sz="4" w:space="0" w:color="auto"/>
              <w:right w:val="single" w:sz="4" w:space="0" w:color="auto"/>
            </w:tcBorders>
            <w:shd w:val="clear" w:color="auto" w:fill="FFFFFF" w:themeFill="background1"/>
            <w:vAlign w:val="center"/>
          </w:tcPr>
          <w:p w14:paraId="44ACFD25" w14:textId="77777777" w:rsidR="00141DA7" w:rsidRDefault="00141DA7">
            <w:pPr>
              <w:widowControl/>
              <w:jc w:val="left"/>
              <w:rPr>
                <w:rFonts w:ascii="宋体" w:hAnsi="宋体" w:cs="宋体" w:hint="eastAsia"/>
                <w:kern w:val="0"/>
                <w:sz w:val="18"/>
                <w:szCs w:val="18"/>
              </w:rPr>
            </w:pPr>
          </w:p>
        </w:tc>
        <w:tc>
          <w:tcPr>
            <w:tcW w:w="241" w:type="pct"/>
            <w:vMerge/>
            <w:tcBorders>
              <w:top w:val="nil"/>
              <w:left w:val="single" w:sz="4" w:space="0" w:color="auto"/>
              <w:bottom w:val="single" w:sz="4" w:space="0" w:color="auto"/>
              <w:right w:val="single" w:sz="4" w:space="0" w:color="auto"/>
            </w:tcBorders>
            <w:shd w:val="clear" w:color="auto" w:fill="FFFFFF" w:themeFill="background1"/>
            <w:vAlign w:val="center"/>
          </w:tcPr>
          <w:p w14:paraId="3B784AFC"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0E17786"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34B2F838"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0E93A15" w14:textId="77777777" w:rsidR="00141DA7" w:rsidRDefault="00141DA7">
            <w:pPr>
              <w:widowControl/>
              <w:jc w:val="left"/>
              <w:rPr>
                <w:rFonts w:ascii="宋体" w:hAnsi="宋体" w:cs="宋体" w:hint="eastAsia"/>
                <w:kern w:val="0"/>
                <w:sz w:val="18"/>
                <w:szCs w:val="18"/>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1E662B3F" w14:textId="77777777" w:rsidR="00141DA7" w:rsidRDefault="00141DA7">
            <w:pPr>
              <w:widowControl/>
              <w:jc w:val="left"/>
              <w:rPr>
                <w:rFonts w:ascii="宋体" w:hAnsi="宋体" w:cs="宋体" w:hint="eastAsia"/>
                <w:kern w:val="0"/>
                <w:sz w:val="18"/>
                <w:szCs w:val="18"/>
              </w:rPr>
            </w:pPr>
          </w:p>
        </w:tc>
        <w:tc>
          <w:tcPr>
            <w:tcW w:w="189" w:type="pct"/>
            <w:vMerge/>
            <w:tcBorders>
              <w:top w:val="nil"/>
              <w:left w:val="single" w:sz="4" w:space="0" w:color="auto"/>
              <w:bottom w:val="single" w:sz="4" w:space="0" w:color="auto"/>
              <w:right w:val="single" w:sz="4" w:space="0" w:color="auto"/>
            </w:tcBorders>
            <w:shd w:val="clear" w:color="auto" w:fill="FFFFFF" w:themeFill="background1"/>
            <w:vAlign w:val="center"/>
          </w:tcPr>
          <w:p w14:paraId="5095CDC7" w14:textId="77777777" w:rsidR="00141DA7" w:rsidRDefault="00141DA7">
            <w:pPr>
              <w:widowControl/>
              <w:jc w:val="left"/>
              <w:rPr>
                <w:rFonts w:ascii="宋体" w:hAnsi="宋体" w:cs="宋体" w:hint="eastAsia"/>
                <w:kern w:val="0"/>
                <w:sz w:val="18"/>
                <w:szCs w:val="18"/>
              </w:rPr>
            </w:pPr>
          </w:p>
        </w:tc>
        <w:tc>
          <w:tcPr>
            <w:tcW w:w="191" w:type="pct"/>
            <w:vMerge/>
            <w:tcBorders>
              <w:top w:val="nil"/>
              <w:left w:val="single" w:sz="4" w:space="0" w:color="auto"/>
              <w:bottom w:val="single" w:sz="4" w:space="0" w:color="auto"/>
              <w:right w:val="single" w:sz="4" w:space="0" w:color="auto"/>
            </w:tcBorders>
            <w:shd w:val="clear" w:color="auto" w:fill="FFFFFF" w:themeFill="background1"/>
            <w:vAlign w:val="center"/>
          </w:tcPr>
          <w:p w14:paraId="1E04267C"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204518B3" w14:textId="77777777" w:rsidR="00141DA7" w:rsidRDefault="00141DA7">
            <w:pPr>
              <w:widowControl/>
              <w:jc w:val="left"/>
              <w:rPr>
                <w:rFonts w:ascii="宋体" w:hAnsi="宋体" w:cs="宋体" w:hint="eastAsia"/>
                <w:kern w:val="0"/>
                <w:sz w:val="18"/>
                <w:szCs w:val="18"/>
              </w:rPr>
            </w:pPr>
          </w:p>
        </w:tc>
        <w:tc>
          <w:tcPr>
            <w:tcW w:w="162" w:type="pct"/>
            <w:vMerge/>
            <w:tcBorders>
              <w:top w:val="nil"/>
              <w:left w:val="single" w:sz="4" w:space="0" w:color="auto"/>
              <w:bottom w:val="single" w:sz="4" w:space="0" w:color="auto"/>
              <w:right w:val="single" w:sz="4" w:space="0" w:color="auto"/>
            </w:tcBorders>
            <w:shd w:val="clear" w:color="auto" w:fill="FFFFFF" w:themeFill="background1"/>
            <w:vAlign w:val="center"/>
          </w:tcPr>
          <w:p w14:paraId="15D1409B" w14:textId="77777777" w:rsidR="00141DA7" w:rsidRDefault="00141DA7">
            <w:pPr>
              <w:widowControl/>
              <w:jc w:val="left"/>
              <w:rPr>
                <w:rFonts w:ascii="宋体" w:hAnsi="宋体" w:cs="宋体" w:hint="eastAsia"/>
                <w:kern w:val="0"/>
                <w:sz w:val="18"/>
                <w:szCs w:val="18"/>
              </w:rPr>
            </w:pPr>
          </w:p>
        </w:tc>
        <w:tc>
          <w:tcPr>
            <w:tcW w:w="399" w:type="pct"/>
            <w:tcBorders>
              <w:top w:val="nil"/>
              <w:left w:val="nil"/>
              <w:bottom w:val="single" w:sz="4" w:space="0" w:color="auto"/>
              <w:right w:val="single" w:sz="4" w:space="0" w:color="auto"/>
            </w:tcBorders>
            <w:shd w:val="clear" w:color="auto" w:fill="FFFFFF" w:themeFill="background1"/>
            <w:noWrap/>
            <w:vAlign w:val="center"/>
          </w:tcPr>
          <w:p w14:paraId="17A828E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B1FFF8C"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8C401CD" w14:textId="77777777" w:rsidR="00141DA7" w:rsidRDefault="00141DA7">
            <w:pPr>
              <w:widowControl/>
              <w:jc w:val="left"/>
              <w:rPr>
                <w:rFonts w:ascii="宋体" w:hAnsi="宋体" w:cs="宋体" w:hint="eastAsia"/>
                <w:kern w:val="0"/>
                <w:sz w:val="20"/>
                <w:szCs w:val="20"/>
              </w:rPr>
            </w:pPr>
          </w:p>
        </w:tc>
        <w:tc>
          <w:tcPr>
            <w:tcW w:w="21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0285CB5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61D6DFC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11</w:t>
            </w:r>
          </w:p>
        </w:tc>
        <w:tc>
          <w:tcPr>
            <w:tcW w:w="240" w:type="pct"/>
            <w:tcBorders>
              <w:top w:val="nil"/>
              <w:left w:val="nil"/>
              <w:bottom w:val="single" w:sz="4" w:space="0" w:color="auto"/>
              <w:right w:val="single" w:sz="4" w:space="0" w:color="auto"/>
            </w:tcBorders>
            <w:shd w:val="clear" w:color="auto" w:fill="FFFFFF" w:themeFill="background1"/>
            <w:vAlign w:val="center"/>
          </w:tcPr>
          <w:p w14:paraId="0B54F72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06" w:type="pct"/>
            <w:tcBorders>
              <w:top w:val="nil"/>
              <w:left w:val="nil"/>
              <w:bottom w:val="single" w:sz="4" w:space="0" w:color="auto"/>
              <w:right w:val="single" w:sz="4" w:space="0" w:color="auto"/>
            </w:tcBorders>
            <w:shd w:val="clear" w:color="auto" w:fill="FFFFFF" w:themeFill="background1"/>
            <w:vAlign w:val="center"/>
          </w:tcPr>
          <w:p w14:paraId="559B1D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176</w:t>
            </w:r>
          </w:p>
        </w:tc>
        <w:tc>
          <w:tcPr>
            <w:tcW w:w="241" w:type="pct"/>
            <w:tcBorders>
              <w:top w:val="nil"/>
              <w:left w:val="nil"/>
              <w:bottom w:val="single" w:sz="4" w:space="0" w:color="auto"/>
              <w:right w:val="single" w:sz="4" w:space="0" w:color="auto"/>
            </w:tcBorders>
            <w:shd w:val="clear" w:color="auto" w:fill="FFFFFF" w:themeFill="background1"/>
            <w:vAlign w:val="center"/>
          </w:tcPr>
          <w:p w14:paraId="3AD4863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062CCB6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7F844B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161" w:type="pct"/>
            <w:tcBorders>
              <w:top w:val="nil"/>
              <w:left w:val="nil"/>
              <w:bottom w:val="single" w:sz="4" w:space="0" w:color="auto"/>
              <w:right w:val="single" w:sz="4" w:space="0" w:color="auto"/>
            </w:tcBorders>
            <w:shd w:val="clear" w:color="auto" w:fill="FFFFFF" w:themeFill="background1"/>
            <w:vAlign w:val="center"/>
          </w:tcPr>
          <w:p w14:paraId="11448A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61" w:type="pct"/>
            <w:tcBorders>
              <w:top w:val="nil"/>
              <w:left w:val="nil"/>
              <w:bottom w:val="single" w:sz="4" w:space="0" w:color="auto"/>
              <w:right w:val="single" w:sz="4" w:space="0" w:color="auto"/>
            </w:tcBorders>
            <w:shd w:val="clear" w:color="auto" w:fill="FFFFFF" w:themeFill="background1"/>
            <w:vAlign w:val="center"/>
          </w:tcPr>
          <w:p w14:paraId="0D75232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w:t>
            </w:r>
          </w:p>
        </w:tc>
        <w:tc>
          <w:tcPr>
            <w:tcW w:w="189" w:type="pct"/>
            <w:tcBorders>
              <w:top w:val="nil"/>
              <w:left w:val="nil"/>
              <w:bottom w:val="single" w:sz="4" w:space="0" w:color="auto"/>
              <w:right w:val="single" w:sz="4" w:space="0" w:color="auto"/>
            </w:tcBorders>
            <w:shd w:val="clear" w:color="auto" w:fill="FFFFFF" w:themeFill="background1"/>
            <w:vAlign w:val="center"/>
          </w:tcPr>
          <w:p w14:paraId="61D199D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10748F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F87C5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26BA97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F65B00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1E0B1B81" w14:textId="77777777">
        <w:trPr>
          <w:trHeight w:val="301"/>
        </w:trPr>
        <w:tc>
          <w:tcPr>
            <w:tcW w:w="240"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759B7E5D"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综合实践课程</w:t>
            </w:r>
          </w:p>
        </w:tc>
        <w:tc>
          <w:tcPr>
            <w:tcW w:w="161" w:type="pct"/>
            <w:vMerge w:val="restart"/>
            <w:tcBorders>
              <w:top w:val="nil"/>
              <w:left w:val="single" w:sz="4" w:space="0" w:color="auto"/>
              <w:bottom w:val="single" w:sz="4" w:space="0" w:color="auto"/>
              <w:right w:val="single" w:sz="4" w:space="0" w:color="auto"/>
            </w:tcBorders>
            <w:shd w:val="clear" w:color="auto" w:fill="FFFFFF" w:themeFill="background1"/>
            <w:vAlign w:val="center"/>
          </w:tcPr>
          <w:p w14:paraId="694BB430" w14:textId="77777777" w:rsidR="00141DA7" w:rsidRDefault="006F0A44">
            <w:pPr>
              <w:widowControl/>
              <w:jc w:val="center"/>
              <w:rPr>
                <w:rFonts w:ascii="宋体" w:hAnsi="宋体" w:cs="宋体" w:hint="eastAsia"/>
                <w:kern w:val="0"/>
                <w:sz w:val="20"/>
                <w:szCs w:val="20"/>
              </w:rPr>
            </w:pPr>
            <w:r>
              <w:rPr>
                <w:rFonts w:ascii="宋体" w:hAnsi="宋体" w:cs="宋体" w:hint="eastAsia"/>
                <w:kern w:val="0"/>
                <w:sz w:val="20"/>
                <w:szCs w:val="20"/>
              </w:rPr>
              <w:t>必修课</w:t>
            </w:r>
          </w:p>
        </w:tc>
        <w:tc>
          <w:tcPr>
            <w:tcW w:w="161" w:type="pct"/>
            <w:tcBorders>
              <w:top w:val="nil"/>
              <w:left w:val="nil"/>
              <w:bottom w:val="single" w:sz="4" w:space="0" w:color="auto"/>
              <w:right w:val="single" w:sz="4" w:space="0" w:color="auto"/>
            </w:tcBorders>
            <w:shd w:val="clear" w:color="auto" w:fill="FFFFFF" w:themeFill="background1"/>
            <w:vAlign w:val="center"/>
          </w:tcPr>
          <w:p w14:paraId="184C7FC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395" w:type="pct"/>
            <w:tcBorders>
              <w:top w:val="nil"/>
              <w:left w:val="nil"/>
              <w:bottom w:val="single" w:sz="4" w:space="0" w:color="auto"/>
              <w:right w:val="single" w:sz="4" w:space="0" w:color="auto"/>
            </w:tcBorders>
            <w:shd w:val="clear" w:color="auto" w:fill="FFFFFF" w:themeFill="background1"/>
            <w:vAlign w:val="center"/>
          </w:tcPr>
          <w:p w14:paraId="49CE2C0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081111102</w:t>
            </w:r>
          </w:p>
        </w:tc>
        <w:tc>
          <w:tcPr>
            <w:tcW w:w="1403" w:type="pct"/>
            <w:tcBorders>
              <w:top w:val="nil"/>
              <w:left w:val="nil"/>
              <w:bottom w:val="single" w:sz="4" w:space="0" w:color="auto"/>
              <w:right w:val="single" w:sz="4" w:space="0" w:color="auto"/>
            </w:tcBorders>
            <w:shd w:val="clear" w:color="auto" w:fill="FFFFFF" w:themeFill="background1"/>
            <w:vAlign w:val="center"/>
          </w:tcPr>
          <w:p w14:paraId="057B569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174" w:type="pct"/>
            <w:tcBorders>
              <w:top w:val="nil"/>
              <w:left w:val="nil"/>
              <w:bottom w:val="single" w:sz="4" w:space="0" w:color="auto"/>
              <w:right w:val="single" w:sz="4" w:space="0" w:color="auto"/>
            </w:tcBorders>
            <w:shd w:val="clear" w:color="auto" w:fill="FFFFFF" w:themeFill="background1"/>
            <w:vAlign w:val="center"/>
          </w:tcPr>
          <w:p w14:paraId="67B4CC9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1E19CDD8"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206" w:type="pct"/>
            <w:tcBorders>
              <w:top w:val="nil"/>
              <w:left w:val="nil"/>
              <w:bottom w:val="single" w:sz="4" w:space="0" w:color="auto"/>
              <w:right w:val="single" w:sz="4" w:space="0" w:color="auto"/>
            </w:tcBorders>
            <w:shd w:val="clear" w:color="auto" w:fill="FFFFFF" w:themeFill="background1"/>
            <w:vAlign w:val="center"/>
          </w:tcPr>
          <w:p w14:paraId="5EFA9D2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241" w:type="pct"/>
            <w:tcBorders>
              <w:top w:val="nil"/>
              <w:left w:val="nil"/>
              <w:bottom w:val="single" w:sz="4" w:space="0" w:color="auto"/>
              <w:right w:val="single" w:sz="4" w:space="0" w:color="auto"/>
            </w:tcBorders>
            <w:shd w:val="clear" w:color="auto" w:fill="FFFFFF" w:themeFill="background1"/>
            <w:vAlign w:val="center"/>
          </w:tcPr>
          <w:p w14:paraId="4F6BB82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161" w:type="pct"/>
            <w:tcBorders>
              <w:top w:val="nil"/>
              <w:left w:val="nil"/>
              <w:bottom w:val="single" w:sz="4" w:space="0" w:color="auto"/>
              <w:right w:val="single" w:sz="4" w:space="0" w:color="auto"/>
            </w:tcBorders>
            <w:shd w:val="clear" w:color="auto" w:fill="FFFFFF" w:themeFill="background1"/>
            <w:vAlign w:val="center"/>
          </w:tcPr>
          <w:p w14:paraId="7284D24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189" w:type="pct"/>
            <w:tcBorders>
              <w:top w:val="nil"/>
              <w:left w:val="nil"/>
              <w:bottom w:val="single" w:sz="4" w:space="0" w:color="auto"/>
              <w:right w:val="single" w:sz="4" w:space="0" w:color="auto"/>
            </w:tcBorders>
            <w:shd w:val="clear" w:color="auto" w:fill="FFFFFF" w:themeFill="background1"/>
            <w:vAlign w:val="center"/>
          </w:tcPr>
          <w:p w14:paraId="6C85239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AB38B0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4E8B14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DE4E92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61D21F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5159F1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840EA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A327D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34244D14"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2B2AE14E"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712451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02F0DEA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395" w:type="pct"/>
            <w:tcBorders>
              <w:top w:val="nil"/>
              <w:left w:val="nil"/>
              <w:bottom w:val="single" w:sz="4" w:space="0" w:color="auto"/>
              <w:right w:val="single" w:sz="4" w:space="0" w:color="auto"/>
            </w:tcBorders>
            <w:shd w:val="clear" w:color="auto" w:fill="FFFFFF" w:themeFill="background1"/>
            <w:vAlign w:val="center"/>
          </w:tcPr>
          <w:p w14:paraId="6D9A134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041101007</w:t>
            </w:r>
          </w:p>
        </w:tc>
        <w:tc>
          <w:tcPr>
            <w:tcW w:w="1403" w:type="pct"/>
            <w:tcBorders>
              <w:top w:val="nil"/>
              <w:left w:val="nil"/>
              <w:bottom w:val="single" w:sz="4" w:space="0" w:color="auto"/>
              <w:right w:val="single" w:sz="4" w:space="0" w:color="auto"/>
            </w:tcBorders>
            <w:shd w:val="clear" w:color="auto" w:fill="FFFFFF" w:themeFill="background1"/>
            <w:vAlign w:val="center"/>
          </w:tcPr>
          <w:p w14:paraId="4AE201CE"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174" w:type="pct"/>
            <w:tcBorders>
              <w:top w:val="nil"/>
              <w:left w:val="nil"/>
              <w:bottom w:val="single" w:sz="4" w:space="0" w:color="auto"/>
              <w:right w:val="single" w:sz="4" w:space="0" w:color="auto"/>
            </w:tcBorders>
            <w:shd w:val="clear" w:color="auto" w:fill="FFFFFF" w:themeFill="background1"/>
            <w:vAlign w:val="center"/>
          </w:tcPr>
          <w:p w14:paraId="5B6C0E2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40" w:type="pct"/>
            <w:tcBorders>
              <w:top w:val="nil"/>
              <w:left w:val="nil"/>
              <w:bottom w:val="single" w:sz="4" w:space="0" w:color="auto"/>
              <w:right w:val="single" w:sz="4" w:space="0" w:color="auto"/>
            </w:tcBorders>
            <w:shd w:val="clear" w:color="auto" w:fill="FFFFFF" w:themeFill="background1"/>
            <w:vAlign w:val="center"/>
          </w:tcPr>
          <w:p w14:paraId="5B68EC7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w:t>
            </w:r>
          </w:p>
        </w:tc>
        <w:tc>
          <w:tcPr>
            <w:tcW w:w="206" w:type="pct"/>
            <w:tcBorders>
              <w:top w:val="nil"/>
              <w:left w:val="nil"/>
              <w:bottom w:val="single" w:sz="4" w:space="0" w:color="auto"/>
              <w:right w:val="single" w:sz="4" w:space="0" w:color="auto"/>
            </w:tcBorders>
            <w:shd w:val="clear" w:color="auto" w:fill="FFFFFF" w:themeFill="background1"/>
            <w:vAlign w:val="center"/>
          </w:tcPr>
          <w:p w14:paraId="6343EDA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40007BB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68</w:t>
            </w:r>
          </w:p>
        </w:tc>
        <w:tc>
          <w:tcPr>
            <w:tcW w:w="161" w:type="pct"/>
            <w:tcBorders>
              <w:top w:val="nil"/>
              <w:left w:val="nil"/>
              <w:bottom w:val="single" w:sz="4" w:space="0" w:color="auto"/>
              <w:right w:val="single" w:sz="4" w:space="0" w:color="auto"/>
            </w:tcBorders>
            <w:shd w:val="clear" w:color="auto" w:fill="FFFFFF" w:themeFill="background1"/>
            <w:vAlign w:val="center"/>
          </w:tcPr>
          <w:p w14:paraId="6D967B0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0FAEF8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5C3A6D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DE48B0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73B66E5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91" w:type="pct"/>
            <w:tcBorders>
              <w:top w:val="nil"/>
              <w:left w:val="nil"/>
              <w:bottom w:val="single" w:sz="4" w:space="0" w:color="auto"/>
              <w:right w:val="single" w:sz="4" w:space="0" w:color="auto"/>
            </w:tcBorders>
            <w:shd w:val="clear" w:color="auto" w:fill="FFFFFF" w:themeFill="background1"/>
            <w:vAlign w:val="center"/>
          </w:tcPr>
          <w:p w14:paraId="38B522D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180603A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39C6A89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53F301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6524DEFB"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FADBBA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7703CE46"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680D5C0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395" w:type="pct"/>
            <w:tcBorders>
              <w:top w:val="nil"/>
              <w:left w:val="nil"/>
              <w:bottom w:val="single" w:sz="4" w:space="0" w:color="auto"/>
              <w:right w:val="single" w:sz="4" w:space="0" w:color="auto"/>
            </w:tcBorders>
            <w:shd w:val="clear" w:color="auto" w:fill="FFFFFF" w:themeFill="background1"/>
            <w:vAlign w:val="center"/>
          </w:tcPr>
          <w:p w14:paraId="6390311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041101062</w:t>
            </w:r>
          </w:p>
        </w:tc>
        <w:tc>
          <w:tcPr>
            <w:tcW w:w="1403" w:type="pct"/>
            <w:tcBorders>
              <w:top w:val="nil"/>
              <w:left w:val="nil"/>
              <w:bottom w:val="single" w:sz="4" w:space="0" w:color="auto"/>
              <w:right w:val="single" w:sz="4" w:space="0" w:color="auto"/>
            </w:tcBorders>
            <w:shd w:val="clear" w:color="auto" w:fill="FFFFFF" w:themeFill="background1"/>
            <w:vAlign w:val="center"/>
          </w:tcPr>
          <w:p w14:paraId="2DB904B2"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174" w:type="pct"/>
            <w:tcBorders>
              <w:top w:val="nil"/>
              <w:left w:val="nil"/>
              <w:bottom w:val="single" w:sz="4" w:space="0" w:color="auto"/>
              <w:right w:val="single" w:sz="4" w:space="0" w:color="auto"/>
            </w:tcBorders>
            <w:shd w:val="clear" w:color="auto" w:fill="FFFFFF" w:themeFill="background1"/>
            <w:vAlign w:val="center"/>
          </w:tcPr>
          <w:p w14:paraId="2DF5EE5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4EC64D7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289776E0"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55B82745"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14C76F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203439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1244B5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1001B7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2C29BC4E"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91" w:type="pct"/>
            <w:tcBorders>
              <w:top w:val="nil"/>
              <w:left w:val="nil"/>
              <w:bottom w:val="single" w:sz="4" w:space="0" w:color="auto"/>
              <w:right w:val="single" w:sz="4" w:space="0" w:color="auto"/>
            </w:tcBorders>
            <w:shd w:val="clear" w:color="auto" w:fill="FFFFFF" w:themeFill="background1"/>
            <w:vAlign w:val="center"/>
          </w:tcPr>
          <w:p w14:paraId="5829D8B9"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586C099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3B9FF7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518B395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1B244CA"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528B2B7C"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401007E4"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420B997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395" w:type="pct"/>
            <w:tcBorders>
              <w:top w:val="nil"/>
              <w:left w:val="nil"/>
              <w:bottom w:val="single" w:sz="4" w:space="0" w:color="auto"/>
              <w:right w:val="single" w:sz="4" w:space="0" w:color="auto"/>
            </w:tcBorders>
            <w:shd w:val="clear" w:color="auto" w:fill="FFFFFF" w:themeFill="background1"/>
            <w:vAlign w:val="center"/>
          </w:tcPr>
          <w:p w14:paraId="520BF3DA"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041101016</w:t>
            </w:r>
          </w:p>
        </w:tc>
        <w:tc>
          <w:tcPr>
            <w:tcW w:w="1403" w:type="pct"/>
            <w:tcBorders>
              <w:top w:val="nil"/>
              <w:left w:val="nil"/>
              <w:bottom w:val="single" w:sz="4" w:space="0" w:color="auto"/>
              <w:right w:val="single" w:sz="4" w:space="0" w:color="auto"/>
            </w:tcBorders>
            <w:shd w:val="clear" w:color="auto" w:fill="FFFFFF" w:themeFill="background1"/>
            <w:vAlign w:val="center"/>
          </w:tcPr>
          <w:p w14:paraId="2F96C8D0"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174" w:type="pct"/>
            <w:tcBorders>
              <w:top w:val="nil"/>
              <w:left w:val="nil"/>
              <w:bottom w:val="single" w:sz="4" w:space="0" w:color="auto"/>
              <w:right w:val="single" w:sz="4" w:space="0" w:color="auto"/>
            </w:tcBorders>
            <w:shd w:val="clear" w:color="auto" w:fill="FFFFFF" w:themeFill="background1"/>
            <w:vAlign w:val="center"/>
          </w:tcPr>
          <w:p w14:paraId="46A2AC8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40" w:type="pct"/>
            <w:tcBorders>
              <w:top w:val="nil"/>
              <w:left w:val="nil"/>
              <w:bottom w:val="single" w:sz="4" w:space="0" w:color="auto"/>
              <w:right w:val="single" w:sz="4" w:space="0" w:color="auto"/>
            </w:tcBorders>
            <w:shd w:val="clear" w:color="auto" w:fill="FFFFFF" w:themeFill="background1"/>
            <w:vAlign w:val="center"/>
          </w:tcPr>
          <w:p w14:paraId="69C09BA4"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206" w:type="pct"/>
            <w:tcBorders>
              <w:top w:val="nil"/>
              <w:left w:val="nil"/>
              <w:bottom w:val="single" w:sz="4" w:space="0" w:color="auto"/>
              <w:right w:val="single" w:sz="4" w:space="0" w:color="auto"/>
            </w:tcBorders>
            <w:shd w:val="clear" w:color="auto" w:fill="FFFFFF" w:themeFill="background1"/>
            <w:vAlign w:val="center"/>
          </w:tcPr>
          <w:p w14:paraId="1D1FC70F"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724542D"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352</w:t>
            </w:r>
          </w:p>
        </w:tc>
        <w:tc>
          <w:tcPr>
            <w:tcW w:w="161" w:type="pct"/>
            <w:tcBorders>
              <w:top w:val="nil"/>
              <w:left w:val="nil"/>
              <w:bottom w:val="single" w:sz="4" w:space="0" w:color="auto"/>
              <w:right w:val="single" w:sz="4" w:space="0" w:color="auto"/>
            </w:tcBorders>
            <w:shd w:val="clear" w:color="auto" w:fill="FFFFFF" w:themeFill="background1"/>
            <w:vAlign w:val="center"/>
          </w:tcPr>
          <w:p w14:paraId="77BE385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5784FE7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423A59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694D48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6A9C86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0A7A32A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CF6B1C0"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6F0DCE3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7FAE02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D1693E8"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3F05D060"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5D17C84B"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46BC1C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395" w:type="pct"/>
            <w:tcBorders>
              <w:top w:val="nil"/>
              <w:left w:val="nil"/>
              <w:bottom w:val="single" w:sz="4" w:space="0" w:color="auto"/>
              <w:right w:val="single" w:sz="4" w:space="0" w:color="auto"/>
            </w:tcBorders>
            <w:shd w:val="clear" w:color="auto" w:fill="FFFFFF" w:themeFill="background1"/>
            <w:vAlign w:val="center"/>
          </w:tcPr>
          <w:p w14:paraId="64F5FC0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431111113</w:t>
            </w:r>
          </w:p>
        </w:tc>
        <w:tc>
          <w:tcPr>
            <w:tcW w:w="1403" w:type="pct"/>
            <w:tcBorders>
              <w:top w:val="nil"/>
              <w:left w:val="nil"/>
              <w:bottom w:val="single" w:sz="4" w:space="0" w:color="auto"/>
              <w:right w:val="single" w:sz="4" w:space="0" w:color="auto"/>
            </w:tcBorders>
            <w:shd w:val="clear" w:color="auto" w:fill="FFFFFF" w:themeFill="background1"/>
            <w:vAlign w:val="center"/>
          </w:tcPr>
          <w:p w14:paraId="4BD1B75C" w14:textId="77777777" w:rsidR="00141DA7" w:rsidRDefault="006F0A44">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174" w:type="pct"/>
            <w:tcBorders>
              <w:top w:val="nil"/>
              <w:left w:val="nil"/>
              <w:bottom w:val="single" w:sz="4" w:space="0" w:color="auto"/>
              <w:right w:val="single" w:sz="4" w:space="0" w:color="auto"/>
            </w:tcBorders>
            <w:shd w:val="clear" w:color="auto" w:fill="FFFFFF" w:themeFill="background1"/>
            <w:vAlign w:val="center"/>
          </w:tcPr>
          <w:p w14:paraId="47742E12"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40" w:type="pct"/>
            <w:tcBorders>
              <w:top w:val="nil"/>
              <w:left w:val="nil"/>
              <w:bottom w:val="single" w:sz="4" w:space="0" w:color="auto"/>
              <w:right w:val="single" w:sz="4" w:space="0" w:color="auto"/>
            </w:tcBorders>
            <w:shd w:val="clear" w:color="auto" w:fill="FFFFFF" w:themeFill="background1"/>
            <w:vAlign w:val="center"/>
          </w:tcPr>
          <w:p w14:paraId="4F1846B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715E0D6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403545B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56BF7B5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0AEB32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7BF0374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49852CE1"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517934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4479AE9C"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2C69C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41E26EE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26C5609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73354A47" w14:textId="77777777">
        <w:trPr>
          <w:trHeight w:val="301"/>
        </w:trPr>
        <w:tc>
          <w:tcPr>
            <w:tcW w:w="240" w:type="pct"/>
            <w:vMerge/>
            <w:tcBorders>
              <w:top w:val="nil"/>
              <w:left w:val="single" w:sz="4" w:space="0" w:color="auto"/>
              <w:bottom w:val="single" w:sz="4" w:space="0" w:color="auto"/>
              <w:right w:val="single" w:sz="4" w:space="0" w:color="auto"/>
            </w:tcBorders>
            <w:shd w:val="clear" w:color="auto" w:fill="FFFFFF" w:themeFill="background1"/>
            <w:vAlign w:val="center"/>
          </w:tcPr>
          <w:p w14:paraId="6635276F" w14:textId="77777777" w:rsidR="00141DA7" w:rsidRDefault="00141DA7">
            <w:pPr>
              <w:widowControl/>
              <w:jc w:val="left"/>
              <w:rPr>
                <w:rFonts w:ascii="宋体" w:hAnsi="宋体" w:cs="宋体" w:hint="eastAsia"/>
                <w:kern w:val="0"/>
                <w:sz w:val="20"/>
                <w:szCs w:val="20"/>
              </w:rPr>
            </w:pPr>
          </w:p>
        </w:tc>
        <w:tc>
          <w:tcPr>
            <w:tcW w:w="161" w:type="pct"/>
            <w:vMerge/>
            <w:tcBorders>
              <w:top w:val="nil"/>
              <w:left w:val="single" w:sz="4" w:space="0" w:color="auto"/>
              <w:bottom w:val="single" w:sz="4" w:space="0" w:color="auto"/>
              <w:right w:val="single" w:sz="4" w:space="0" w:color="auto"/>
            </w:tcBorders>
            <w:shd w:val="clear" w:color="auto" w:fill="FFFFFF" w:themeFill="background1"/>
            <w:vAlign w:val="center"/>
          </w:tcPr>
          <w:p w14:paraId="2036CCC8" w14:textId="77777777" w:rsidR="00141DA7" w:rsidRDefault="00141DA7">
            <w:pPr>
              <w:widowControl/>
              <w:jc w:val="left"/>
              <w:rPr>
                <w:rFonts w:ascii="宋体" w:hAnsi="宋体" w:cs="宋体" w:hint="eastAsia"/>
                <w:kern w:val="0"/>
                <w:sz w:val="20"/>
                <w:szCs w:val="20"/>
              </w:rPr>
            </w:pPr>
          </w:p>
        </w:tc>
        <w:tc>
          <w:tcPr>
            <w:tcW w:w="161" w:type="pct"/>
            <w:tcBorders>
              <w:top w:val="nil"/>
              <w:left w:val="nil"/>
              <w:bottom w:val="single" w:sz="4" w:space="0" w:color="auto"/>
              <w:right w:val="single" w:sz="4" w:space="0" w:color="auto"/>
            </w:tcBorders>
            <w:shd w:val="clear" w:color="auto" w:fill="FFFFFF" w:themeFill="background1"/>
            <w:vAlign w:val="center"/>
          </w:tcPr>
          <w:p w14:paraId="715AC70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395" w:type="pct"/>
            <w:tcBorders>
              <w:top w:val="nil"/>
              <w:left w:val="nil"/>
              <w:bottom w:val="single" w:sz="4" w:space="0" w:color="auto"/>
              <w:right w:val="single" w:sz="4" w:space="0" w:color="auto"/>
            </w:tcBorders>
            <w:shd w:val="clear" w:color="auto" w:fill="FFFFFF" w:themeFill="background1"/>
            <w:vAlign w:val="center"/>
          </w:tcPr>
          <w:p w14:paraId="429173F7"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041101070</w:t>
            </w:r>
          </w:p>
        </w:tc>
        <w:tc>
          <w:tcPr>
            <w:tcW w:w="1403" w:type="pct"/>
            <w:tcBorders>
              <w:top w:val="nil"/>
              <w:left w:val="nil"/>
              <w:bottom w:val="single" w:sz="4" w:space="0" w:color="auto"/>
              <w:right w:val="single" w:sz="4" w:space="0" w:color="auto"/>
            </w:tcBorders>
            <w:shd w:val="clear" w:color="auto" w:fill="FFFFFF" w:themeFill="background1"/>
            <w:noWrap/>
            <w:vAlign w:val="center"/>
          </w:tcPr>
          <w:p w14:paraId="611A9548" w14:textId="77777777" w:rsidR="00141DA7" w:rsidRDefault="006F0A44">
            <w:pPr>
              <w:widowControl/>
              <w:jc w:val="left"/>
              <w:rPr>
                <w:rFonts w:ascii="宋体" w:hAnsi="宋体" w:cs="宋体" w:hint="eastAsia"/>
                <w:kern w:val="0"/>
                <w:sz w:val="18"/>
                <w:szCs w:val="18"/>
              </w:rPr>
            </w:pPr>
            <w:r>
              <w:rPr>
                <w:rFonts w:ascii="宋体" w:hAnsi="宋体" w:cs="宋体" w:hint="eastAsia"/>
                <w:kern w:val="0"/>
                <w:sz w:val="18"/>
                <w:szCs w:val="18"/>
              </w:rPr>
              <w:t>社会实践</w:t>
            </w:r>
          </w:p>
        </w:tc>
        <w:tc>
          <w:tcPr>
            <w:tcW w:w="174" w:type="pct"/>
            <w:tcBorders>
              <w:top w:val="nil"/>
              <w:left w:val="nil"/>
              <w:bottom w:val="single" w:sz="4" w:space="0" w:color="auto"/>
              <w:right w:val="single" w:sz="4" w:space="0" w:color="auto"/>
            </w:tcBorders>
            <w:shd w:val="clear" w:color="auto" w:fill="FFFFFF" w:themeFill="background1"/>
            <w:noWrap/>
            <w:vAlign w:val="center"/>
          </w:tcPr>
          <w:p w14:paraId="53DDE11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40" w:type="pct"/>
            <w:tcBorders>
              <w:top w:val="nil"/>
              <w:left w:val="nil"/>
              <w:bottom w:val="single" w:sz="4" w:space="0" w:color="auto"/>
              <w:right w:val="single" w:sz="4" w:space="0" w:color="auto"/>
            </w:tcBorders>
            <w:shd w:val="clear" w:color="auto" w:fill="FFFFFF" w:themeFill="background1"/>
            <w:vAlign w:val="center"/>
          </w:tcPr>
          <w:p w14:paraId="02112BD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206" w:type="pct"/>
            <w:tcBorders>
              <w:top w:val="nil"/>
              <w:left w:val="nil"/>
              <w:bottom w:val="single" w:sz="4" w:space="0" w:color="auto"/>
              <w:right w:val="single" w:sz="4" w:space="0" w:color="auto"/>
            </w:tcBorders>
            <w:shd w:val="clear" w:color="auto" w:fill="FFFFFF" w:themeFill="background1"/>
            <w:vAlign w:val="center"/>
          </w:tcPr>
          <w:p w14:paraId="67CA9916" w14:textId="77777777" w:rsidR="00141DA7" w:rsidRDefault="006F0A44">
            <w:pPr>
              <w:widowControl/>
              <w:jc w:val="center"/>
              <w:rPr>
                <w:rFonts w:ascii="宋体" w:hAnsi="宋体" w:cs="宋体" w:hint="eastAsia"/>
                <w:color w:val="FF0000"/>
                <w:kern w:val="0"/>
                <w:sz w:val="18"/>
                <w:szCs w:val="18"/>
              </w:rPr>
            </w:pPr>
            <w:r>
              <w:rPr>
                <w:rFonts w:ascii="宋体" w:hAnsi="宋体" w:cs="宋体" w:hint="eastAsia"/>
                <w:color w:val="FF0000"/>
                <w:kern w:val="0"/>
                <w:sz w:val="18"/>
                <w:szCs w:val="18"/>
              </w:rPr>
              <w:t xml:space="preserve">　</w:t>
            </w:r>
          </w:p>
        </w:tc>
        <w:tc>
          <w:tcPr>
            <w:tcW w:w="241" w:type="pct"/>
            <w:tcBorders>
              <w:top w:val="nil"/>
              <w:left w:val="nil"/>
              <w:bottom w:val="single" w:sz="4" w:space="0" w:color="auto"/>
              <w:right w:val="single" w:sz="4" w:space="0" w:color="auto"/>
            </w:tcBorders>
            <w:shd w:val="clear" w:color="auto" w:fill="FFFFFF" w:themeFill="background1"/>
            <w:vAlign w:val="center"/>
          </w:tcPr>
          <w:p w14:paraId="625FC89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0FA04E4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13E7134B"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22DBEB8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1" w:type="pct"/>
            <w:tcBorders>
              <w:top w:val="nil"/>
              <w:left w:val="nil"/>
              <w:bottom w:val="single" w:sz="4" w:space="0" w:color="auto"/>
              <w:right w:val="single" w:sz="4" w:space="0" w:color="auto"/>
            </w:tcBorders>
            <w:shd w:val="clear" w:color="auto" w:fill="FFFFFF" w:themeFill="background1"/>
            <w:vAlign w:val="center"/>
          </w:tcPr>
          <w:p w14:paraId="69E683BC"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89" w:type="pct"/>
            <w:tcBorders>
              <w:top w:val="nil"/>
              <w:left w:val="nil"/>
              <w:bottom w:val="single" w:sz="4" w:space="0" w:color="auto"/>
              <w:right w:val="single" w:sz="4" w:space="0" w:color="auto"/>
            </w:tcBorders>
            <w:shd w:val="clear" w:color="auto" w:fill="FFFFFF" w:themeFill="background1"/>
            <w:vAlign w:val="center"/>
          </w:tcPr>
          <w:p w14:paraId="4B58B543" w14:textId="77777777" w:rsidR="00141DA7" w:rsidRDefault="006F0A44">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91" w:type="pct"/>
            <w:tcBorders>
              <w:top w:val="nil"/>
              <w:left w:val="nil"/>
              <w:bottom w:val="single" w:sz="4" w:space="0" w:color="auto"/>
              <w:right w:val="single" w:sz="4" w:space="0" w:color="auto"/>
            </w:tcBorders>
            <w:shd w:val="clear" w:color="auto" w:fill="FFFFFF" w:themeFill="background1"/>
            <w:vAlign w:val="center"/>
          </w:tcPr>
          <w:p w14:paraId="252EAFBF"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noWrap/>
            <w:vAlign w:val="center"/>
          </w:tcPr>
          <w:p w14:paraId="0B18F5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781869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1F14921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478C3420"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F8266"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小计</w:t>
            </w:r>
          </w:p>
        </w:tc>
        <w:tc>
          <w:tcPr>
            <w:tcW w:w="174" w:type="pct"/>
            <w:tcBorders>
              <w:top w:val="nil"/>
              <w:left w:val="nil"/>
              <w:bottom w:val="single" w:sz="4" w:space="0" w:color="auto"/>
              <w:right w:val="single" w:sz="4" w:space="0" w:color="auto"/>
            </w:tcBorders>
            <w:shd w:val="clear" w:color="auto" w:fill="FFFFFF" w:themeFill="background1"/>
            <w:vAlign w:val="center"/>
          </w:tcPr>
          <w:p w14:paraId="76EA5F9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240" w:type="pct"/>
            <w:tcBorders>
              <w:top w:val="nil"/>
              <w:left w:val="nil"/>
              <w:bottom w:val="single" w:sz="4" w:space="0" w:color="auto"/>
              <w:right w:val="single" w:sz="4" w:space="0" w:color="auto"/>
            </w:tcBorders>
            <w:shd w:val="clear" w:color="auto" w:fill="FFFFFF" w:themeFill="background1"/>
            <w:vAlign w:val="center"/>
          </w:tcPr>
          <w:p w14:paraId="18620A3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904</w:t>
            </w:r>
          </w:p>
        </w:tc>
        <w:tc>
          <w:tcPr>
            <w:tcW w:w="206" w:type="pct"/>
            <w:tcBorders>
              <w:top w:val="nil"/>
              <w:left w:val="nil"/>
              <w:bottom w:val="single" w:sz="4" w:space="0" w:color="auto"/>
              <w:right w:val="single" w:sz="4" w:space="0" w:color="auto"/>
            </w:tcBorders>
            <w:shd w:val="clear" w:color="auto" w:fill="FFFFFF" w:themeFill="background1"/>
            <w:vAlign w:val="center"/>
          </w:tcPr>
          <w:p w14:paraId="042E71E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241" w:type="pct"/>
            <w:tcBorders>
              <w:top w:val="nil"/>
              <w:left w:val="nil"/>
              <w:bottom w:val="single" w:sz="4" w:space="0" w:color="auto"/>
              <w:right w:val="single" w:sz="4" w:space="0" w:color="auto"/>
            </w:tcBorders>
            <w:shd w:val="clear" w:color="auto" w:fill="FFFFFF" w:themeFill="background1"/>
            <w:vAlign w:val="center"/>
          </w:tcPr>
          <w:p w14:paraId="04D3FB1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884</w:t>
            </w:r>
          </w:p>
        </w:tc>
        <w:tc>
          <w:tcPr>
            <w:tcW w:w="161" w:type="pct"/>
            <w:tcBorders>
              <w:top w:val="nil"/>
              <w:left w:val="nil"/>
              <w:bottom w:val="single" w:sz="4" w:space="0" w:color="auto"/>
              <w:right w:val="single" w:sz="4" w:space="0" w:color="auto"/>
            </w:tcBorders>
            <w:shd w:val="clear" w:color="auto" w:fill="FFFFFF" w:themeFill="background1"/>
            <w:vAlign w:val="center"/>
          </w:tcPr>
          <w:p w14:paraId="535565B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0E2C2A0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4F55DEE8"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1" w:type="pct"/>
            <w:tcBorders>
              <w:top w:val="nil"/>
              <w:left w:val="nil"/>
              <w:bottom w:val="single" w:sz="4" w:space="0" w:color="auto"/>
              <w:right w:val="single" w:sz="4" w:space="0" w:color="auto"/>
            </w:tcBorders>
            <w:shd w:val="clear" w:color="auto" w:fill="FFFFFF" w:themeFill="background1"/>
            <w:vAlign w:val="center"/>
          </w:tcPr>
          <w:p w14:paraId="2C554E3D"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89" w:type="pct"/>
            <w:tcBorders>
              <w:top w:val="nil"/>
              <w:left w:val="nil"/>
              <w:bottom w:val="single" w:sz="4" w:space="0" w:color="auto"/>
              <w:right w:val="single" w:sz="4" w:space="0" w:color="auto"/>
            </w:tcBorders>
            <w:shd w:val="clear" w:color="auto" w:fill="FFFFFF" w:themeFill="background1"/>
            <w:vAlign w:val="center"/>
          </w:tcPr>
          <w:p w14:paraId="5FA73979"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2D54C374"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27DB1395"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1A8AF7D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6052121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r w:rsidR="00141DA7" w14:paraId="56AC7639" w14:textId="77777777">
        <w:trPr>
          <w:trHeight w:val="301"/>
        </w:trPr>
        <w:tc>
          <w:tcPr>
            <w:tcW w:w="23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8591" w14:textId="77777777" w:rsidR="00141DA7" w:rsidRDefault="006F0A44">
            <w:pPr>
              <w:widowControl/>
              <w:jc w:val="center"/>
              <w:rPr>
                <w:rFonts w:ascii="宋体" w:hAnsi="宋体" w:cs="宋体" w:hint="eastAsia"/>
                <w:b/>
                <w:bCs/>
                <w:kern w:val="0"/>
                <w:sz w:val="18"/>
                <w:szCs w:val="18"/>
              </w:rPr>
            </w:pPr>
            <w:r>
              <w:rPr>
                <w:rFonts w:ascii="宋体" w:hAnsi="宋体" w:cs="宋体" w:hint="eastAsia"/>
                <w:b/>
                <w:bCs/>
                <w:kern w:val="0"/>
                <w:sz w:val="18"/>
                <w:szCs w:val="18"/>
              </w:rPr>
              <w:t>合计</w:t>
            </w:r>
          </w:p>
        </w:tc>
        <w:tc>
          <w:tcPr>
            <w:tcW w:w="174" w:type="pct"/>
            <w:tcBorders>
              <w:top w:val="nil"/>
              <w:left w:val="nil"/>
              <w:bottom w:val="single" w:sz="4" w:space="0" w:color="auto"/>
              <w:right w:val="single" w:sz="4" w:space="0" w:color="auto"/>
            </w:tcBorders>
            <w:shd w:val="clear" w:color="auto" w:fill="FFFFFF" w:themeFill="background1"/>
            <w:vAlign w:val="center"/>
          </w:tcPr>
          <w:p w14:paraId="09E8F2A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129</w:t>
            </w:r>
          </w:p>
        </w:tc>
        <w:tc>
          <w:tcPr>
            <w:tcW w:w="240" w:type="pct"/>
            <w:tcBorders>
              <w:top w:val="nil"/>
              <w:left w:val="nil"/>
              <w:bottom w:val="single" w:sz="4" w:space="0" w:color="auto"/>
              <w:right w:val="single" w:sz="4" w:space="0" w:color="auto"/>
            </w:tcBorders>
            <w:shd w:val="clear" w:color="auto" w:fill="FFFFFF" w:themeFill="background1"/>
            <w:vAlign w:val="center"/>
          </w:tcPr>
          <w:p w14:paraId="48B0D3FE"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2660</w:t>
            </w:r>
          </w:p>
        </w:tc>
        <w:tc>
          <w:tcPr>
            <w:tcW w:w="206" w:type="pct"/>
            <w:tcBorders>
              <w:top w:val="nil"/>
              <w:left w:val="nil"/>
              <w:bottom w:val="single" w:sz="4" w:space="0" w:color="auto"/>
              <w:right w:val="single" w:sz="4" w:space="0" w:color="auto"/>
            </w:tcBorders>
            <w:shd w:val="clear" w:color="auto" w:fill="FFFFFF" w:themeFill="background1"/>
            <w:vAlign w:val="center"/>
          </w:tcPr>
          <w:p w14:paraId="42C19861" w14:textId="77777777" w:rsidR="00141DA7" w:rsidRDefault="006F0A44">
            <w:pPr>
              <w:widowControl/>
              <w:jc w:val="center"/>
              <w:rPr>
                <w:rFonts w:ascii="宋体" w:hAnsi="宋体" w:cs="宋体" w:hint="eastAsia"/>
                <w:kern w:val="0"/>
                <w:sz w:val="18"/>
                <w:szCs w:val="18"/>
              </w:rPr>
            </w:pPr>
            <w:r>
              <w:rPr>
                <w:rFonts w:ascii="宋体" w:hAnsi="宋体" w:cs="宋体"/>
                <w:kern w:val="0"/>
                <w:sz w:val="18"/>
                <w:szCs w:val="18"/>
              </w:rPr>
              <w:t>1030</w:t>
            </w:r>
          </w:p>
        </w:tc>
        <w:tc>
          <w:tcPr>
            <w:tcW w:w="241" w:type="pct"/>
            <w:tcBorders>
              <w:top w:val="nil"/>
              <w:left w:val="nil"/>
              <w:bottom w:val="single" w:sz="4" w:space="0" w:color="auto"/>
              <w:right w:val="single" w:sz="4" w:space="0" w:color="auto"/>
            </w:tcBorders>
            <w:shd w:val="clear" w:color="auto" w:fill="FFFFFF" w:themeFill="background1"/>
            <w:vAlign w:val="center"/>
          </w:tcPr>
          <w:p w14:paraId="17FFAAA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1630</w:t>
            </w:r>
          </w:p>
        </w:tc>
        <w:tc>
          <w:tcPr>
            <w:tcW w:w="161" w:type="pct"/>
            <w:tcBorders>
              <w:top w:val="nil"/>
              <w:left w:val="nil"/>
              <w:bottom w:val="single" w:sz="4" w:space="0" w:color="auto"/>
              <w:right w:val="single" w:sz="4" w:space="0" w:color="auto"/>
            </w:tcBorders>
            <w:shd w:val="clear" w:color="auto" w:fill="FFFFFF" w:themeFill="background1"/>
            <w:vAlign w:val="center"/>
          </w:tcPr>
          <w:p w14:paraId="4643050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26</w:t>
            </w:r>
          </w:p>
        </w:tc>
        <w:tc>
          <w:tcPr>
            <w:tcW w:w="189" w:type="pct"/>
            <w:tcBorders>
              <w:top w:val="nil"/>
              <w:left w:val="nil"/>
              <w:bottom w:val="single" w:sz="4" w:space="0" w:color="auto"/>
              <w:right w:val="single" w:sz="4" w:space="0" w:color="auto"/>
            </w:tcBorders>
            <w:shd w:val="clear" w:color="auto" w:fill="FFFFFF" w:themeFill="background1"/>
            <w:vAlign w:val="center"/>
          </w:tcPr>
          <w:p w14:paraId="14251CD6"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6ED00D2A"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161" w:type="pct"/>
            <w:tcBorders>
              <w:top w:val="nil"/>
              <w:left w:val="nil"/>
              <w:bottom w:val="single" w:sz="4" w:space="0" w:color="auto"/>
              <w:right w:val="single" w:sz="4" w:space="0" w:color="auto"/>
            </w:tcBorders>
            <w:shd w:val="clear" w:color="auto" w:fill="FFFFFF" w:themeFill="background1"/>
            <w:vAlign w:val="center"/>
          </w:tcPr>
          <w:p w14:paraId="3E95F2C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22</w:t>
            </w:r>
          </w:p>
        </w:tc>
        <w:tc>
          <w:tcPr>
            <w:tcW w:w="189" w:type="pct"/>
            <w:tcBorders>
              <w:top w:val="nil"/>
              <w:left w:val="nil"/>
              <w:bottom w:val="single" w:sz="4" w:space="0" w:color="auto"/>
              <w:right w:val="single" w:sz="4" w:space="0" w:color="auto"/>
            </w:tcBorders>
            <w:shd w:val="clear" w:color="auto" w:fill="FFFFFF" w:themeFill="background1"/>
            <w:vAlign w:val="center"/>
          </w:tcPr>
          <w:p w14:paraId="198F932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91" w:type="pct"/>
            <w:tcBorders>
              <w:top w:val="nil"/>
              <w:left w:val="nil"/>
              <w:bottom w:val="single" w:sz="4" w:space="0" w:color="auto"/>
              <w:right w:val="single" w:sz="4" w:space="0" w:color="auto"/>
            </w:tcBorders>
            <w:shd w:val="clear" w:color="auto" w:fill="FFFFFF" w:themeFill="background1"/>
            <w:vAlign w:val="center"/>
          </w:tcPr>
          <w:p w14:paraId="340C6D33"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0</w:t>
            </w:r>
          </w:p>
        </w:tc>
        <w:tc>
          <w:tcPr>
            <w:tcW w:w="162" w:type="pct"/>
            <w:tcBorders>
              <w:top w:val="nil"/>
              <w:left w:val="nil"/>
              <w:bottom w:val="single" w:sz="4" w:space="0" w:color="auto"/>
              <w:right w:val="single" w:sz="4" w:space="0" w:color="auto"/>
            </w:tcBorders>
            <w:shd w:val="clear" w:color="auto" w:fill="FFFFFF" w:themeFill="background1"/>
            <w:vAlign w:val="center"/>
          </w:tcPr>
          <w:p w14:paraId="5BC5FBF1"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162" w:type="pct"/>
            <w:tcBorders>
              <w:top w:val="nil"/>
              <w:left w:val="nil"/>
              <w:bottom w:val="single" w:sz="4" w:space="0" w:color="auto"/>
              <w:right w:val="single" w:sz="4" w:space="0" w:color="auto"/>
            </w:tcBorders>
            <w:shd w:val="clear" w:color="auto" w:fill="FFFFFF" w:themeFill="background1"/>
            <w:vAlign w:val="center"/>
          </w:tcPr>
          <w:p w14:paraId="555F3227"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399" w:type="pct"/>
            <w:tcBorders>
              <w:top w:val="nil"/>
              <w:left w:val="nil"/>
              <w:bottom w:val="single" w:sz="4" w:space="0" w:color="auto"/>
              <w:right w:val="single" w:sz="4" w:space="0" w:color="auto"/>
            </w:tcBorders>
            <w:shd w:val="clear" w:color="auto" w:fill="FFFFFF" w:themeFill="background1"/>
            <w:noWrap/>
            <w:vAlign w:val="center"/>
          </w:tcPr>
          <w:p w14:paraId="4013E7B2" w14:textId="77777777" w:rsidR="00141DA7" w:rsidRDefault="006F0A44">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r>
    </w:tbl>
    <w:p w14:paraId="31404B64" w14:textId="77777777" w:rsidR="00141DA7" w:rsidRDefault="00141DA7">
      <w:pPr>
        <w:spacing w:line="360" w:lineRule="auto"/>
        <w:jc w:val="left"/>
        <w:rPr>
          <w:rFonts w:ascii="宋体" w:hAnsi="宋体" w:hint="eastAsia"/>
          <w:b/>
          <w:color w:val="FF0000"/>
          <w:sz w:val="28"/>
          <w:szCs w:val="28"/>
        </w:rPr>
        <w:sectPr w:rsidR="00141DA7">
          <w:pgSz w:w="16838" w:h="11906" w:orient="landscape"/>
          <w:pgMar w:top="1418" w:right="1418" w:bottom="1418" w:left="1418" w:header="851" w:footer="992" w:gutter="0"/>
          <w:pgNumType w:start="9"/>
          <w:cols w:space="425"/>
          <w:docGrid w:type="lines" w:linePitch="312"/>
        </w:sectPr>
      </w:pPr>
    </w:p>
    <w:p w14:paraId="0A98F746" w14:textId="77777777" w:rsidR="00141DA7" w:rsidRDefault="006F0A44">
      <w:pPr>
        <w:pStyle w:val="af"/>
        <w:spacing w:line="360" w:lineRule="auto"/>
        <w:ind w:firstLineChars="196" w:firstLine="551"/>
        <w:rPr>
          <w:rFonts w:ascii="宋体" w:hAnsi="宋体" w:hint="eastAsia"/>
          <w:b/>
          <w:sz w:val="28"/>
          <w:szCs w:val="28"/>
        </w:rPr>
      </w:pPr>
      <w:r>
        <w:rPr>
          <w:rFonts w:ascii="宋体" w:hAnsi="宋体" w:hint="eastAsia"/>
          <w:b/>
          <w:sz w:val="28"/>
          <w:szCs w:val="28"/>
        </w:rPr>
        <w:lastRenderedPageBreak/>
        <w:t>八、实施保障</w:t>
      </w:r>
    </w:p>
    <w:p w14:paraId="2952F7E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（一）师资队伍</w:t>
      </w:r>
    </w:p>
    <w:p w14:paraId="6EFCE042"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1.队伍结构</w:t>
      </w:r>
    </w:p>
    <w:p w14:paraId="76343C8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学生数与本专业专任教师数比例</w:t>
      </w:r>
      <w:r>
        <w:rPr>
          <w:rFonts w:ascii="宋体" w:hAnsi="宋体" w:hint="eastAsia"/>
          <w:sz w:val="24"/>
          <w:szCs w:val="24"/>
        </w:rPr>
        <w:t>小于</w:t>
      </w: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w:t>
      </w:r>
      <w:r>
        <w:rPr>
          <w:rFonts w:ascii="宋体" w:hAnsi="宋体"/>
          <w:sz w:val="24"/>
          <w:szCs w:val="24"/>
        </w:rPr>
        <w:t>双</w:t>
      </w:r>
      <w:proofErr w:type="gramStart"/>
      <w:r>
        <w:rPr>
          <w:rFonts w:ascii="宋体" w:hAnsi="宋体"/>
          <w:sz w:val="24"/>
          <w:szCs w:val="24"/>
        </w:rPr>
        <w:t>师素质教师占专业</w:t>
      </w:r>
      <w:proofErr w:type="gramEnd"/>
      <w:r>
        <w:rPr>
          <w:rFonts w:ascii="宋体" w:hAnsi="宋体"/>
          <w:sz w:val="24"/>
          <w:szCs w:val="24"/>
        </w:rPr>
        <w:t>教师</w:t>
      </w:r>
      <w:r>
        <w:rPr>
          <w:rFonts w:ascii="宋体" w:hAnsi="宋体" w:hint="eastAsia"/>
          <w:sz w:val="24"/>
          <w:szCs w:val="24"/>
        </w:rPr>
        <w:t>80</w:t>
      </w:r>
      <w:r>
        <w:rPr>
          <w:rFonts w:ascii="宋体" w:hAnsi="宋体"/>
          <w:sz w:val="24"/>
          <w:szCs w:val="24"/>
        </w:rPr>
        <w:t>%</w:t>
      </w:r>
      <w:r>
        <w:rPr>
          <w:rFonts w:ascii="宋体" w:hAnsi="宋体" w:hint="eastAsia"/>
          <w:sz w:val="24"/>
          <w:szCs w:val="24"/>
        </w:rPr>
        <w:t>以上，</w:t>
      </w:r>
      <w:r>
        <w:rPr>
          <w:rFonts w:ascii="宋体" w:hAnsi="宋体"/>
          <w:sz w:val="24"/>
          <w:szCs w:val="24"/>
        </w:rPr>
        <w:t>专任教师队伍要考虑职称</w:t>
      </w:r>
      <w:r>
        <w:rPr>
          <w:rFonts w:ascii="宋体" w:hAnsi="宋体" w:hint="eastAsia"/>
          <w:sz w:val="24"/>
          <w:szCs w:val="24"/>
        </w:rPr>
        <w:t>、</w:t>
      </w:r>
      <w:r>
        <w:rPr>
          <w:rFonts w:ascii="宋体" w:hAnsi="宋体"/>
          <w:sz w:val="24"/>
          <w:szCs w:val="24"/>
        </w:rPr>
        <w:t>年龄</w:t>
      </w:r>
      <w:r>
        <w:rPr>
          <w:rFonts w:ascii="宋体" w:hAnsi="宋体" w:hint="eastAsia"/>
          <w:sz w:val="24"/>
          <w:szCs w:val="24"/>
        </w:rPr>
        <w:t>，</w:t>
      </w:r>
      <w:r>
        <w:rPr>
          <w:rFonts w:ascii="宋体" w:hAnsi="宋体"/>
          <w:sz w:val="24"/>
          <w:szCs w:val="24"/>
        </w:rPr>
        <w:t>形成合理的梯队结构</w:t>
      </w:r>
      <w:r>
        <w:rPr>
          <w:rFonts w:ascii="宋体" w:hAnsi="宋体" w:hint="eastAsia"/>
          <w:sz w:val="24"/>
          <w:szCs w:val="24"/>
        </w:rPr>
        <w:t>。</w:t>
      </w:r>
    </w:p>
    <w:p w14:paraId="4D0337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2.专任教师</w:t>
      </w:r>
    </w:p>
    <w:p w14:paraId="0F7ABA18"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专任教师</w:t>
      </w:r>
      <w:r>
        <w:rPr>
          <w:rFonts w:ascii="宋体" w:hAnsi="宋体" w:hint="eastAsia"/>
          <w:sz w:val="24"/>
          <w:szCs w:val="24"/>
        </w:rPr>
        <w:t>均</w:t>
      </w:r>
      <w:r>
        <w:rPr>
          <w:rFonts w:ascii="宋体" w:hAnsi="宋体"/>
          <w:sz w:val="24"/>
          <w:szCs w:val="24"/>
        </w:rPr>
        <w:t>具有高校教师资格</w:t>
      </w:r>
      <w:r>
        <w:rPr>
          <w:rFonts w:ascii="宋体" w:hAnsi="宋体" w:hint="eastAsia"/>
          <w:sz w:val="24"/>
          <w:szCs w:val="24"/>
        </w:rPr>
        <w:t>；</w:t>
      </w:r>
      <w:r>
        <w:rPr>
          <w:rFonts w:ascii="宋体" w:hAnsi="宋体"/>
          <w:sz w:val="24"/>
          <w:szCs w:val="24"/>
        </w:rPr>
        <w:t>有理想信念</w:t>
      </w:r>
      <w:r>
        <w:rPr>
          <w:rFonts w:ascii="宋体" w:hAnsi="宋体" w:hint="eastAsia"/>
          <w:sz w:val="24"/>
          <w:szCs w:val="24"/>
        </w:rPr>
        <w:t>、</w:t>
      </w:r>
      <w:r>
        <w:rPr>
          <w:rFonts w:ascii="宋体" w:hAnsi="宋体"/>
          <w:sz w:val="24"/>
          <w:szCs w:val="24"/>
        </w:rPr>
        <w:t>有道德情操</w:t>
      </w:r>
      <w:r>
        <w:rPr>
          <w:rFonts w:ascii="宋体" w:hAnsi="宋体" w:hint="eastAsia"/>
          <w:sz w:val="24"/>
          <w:szCs w:val="24"/>
        </w:rPr>
        <w:t>、</w:t>
      </w:r>
      <w:r>
        <w:rPr>
          <w:rFonts w:ascii="宋体" w:hAnsi="宋体"/>
          <w:sz w:val="24"/>
          <w:szCs w:val="24"/>
        </w:rPr>
        <w:t>有扎实学识</w:t>
      </w:r>
      <w:r>
        <w:rPr>
          <w:rFonts w:ascii="宋体" w:hAnsi="宋体" w:hint="eastAsia"/>
          <w:sz w:val="24"/>
          <w:szCs w:val="24"/>
        </w:rPr>
        <w:t>、</w:t>
      </w:r>
      <w:r>
        <w:rPr>
          <w:rFonts w:ascii="宋体" w:hAnsi="宋体"/>
          <w:sz w:val="24"/>
          <w:szCs w:val="24"/>
        </w:rPr>
        <w:t>有仁爱之心</w:t>
      </w:r>
      <w:r>
        <w:rPr>
          <w:rFonts w:ascii="宋体" w:hAnsi="宋体" w:hint="eastAsia"/>
          <w:sz w:val="24"/>
          <w:szCs w:val="24"/>
        </w:rPr>
        <w:t>；</w:t>
      </w:r>
      <w:r>
        <w:rPr>
          <w:rFonts w:ascii="宋体" w:hAnsi="宋体"/>
          <w:sz w:val="24"/>
          <w:szCs w:val="24"/>
        </w:rPr>
        <w:t>具有机械制造及自动化相关专业本科及以上学历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有每5年累计不少千6个月的企业实践经历</w:t>
      </w:r>
      <w:r>
        <w:rPr>
          <w:rFonts w:ascii="宋体" w:hAnsi="宋体" w:hint="eastAsia"/>
          <w:sz w:val="24"/>
          <w:szCs w:val="24"/>
        </w:rPr>
        <w:t>。</w:t>
      </w:r>
    </w:p>
    <w:p w14:paraId="7241D59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3.专业带头人</w:t>
      </w:r>
    </w:p>
    <w:p w14:paraId="62AB64B5"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专业带头人具有副高职称</w:t>
      </w:r>
      <w:r>
        <w:rPr>
          <w:rFonts w:ascii="宋体" w:hAnsi="宋体" w:hint="eastAsia"/>
          <w:sz w:val="24"/>
          <w:szCs w:val="24"/>
        </w:rPr>
        <w:t>，</w:t>
      </w:r>
      <w:r>
        <w:rPr>
          <w:rFonts w:ascii="宋体" w:hAnsi="宋体"/>
          <w:sz w:val="24"/>
          <w:szCs w:val="24"/>
        </w:rPr>
        <w:t>能够较好地把握国内外行业</w:t>
      </w:r>
      <w:r>
        <w:rPr>
          <w:rFonts w:ascii="宋体" w:hAnsi="宋体" w:hint="eastAsia"/>
          <w:sz w:val="24"/>
          <w:szCs w:val="24"/>
        </w:rPr>
        <w:t>、</w:t>
      </w:r>
      <w:r>
        <w:rPr>
          <w:rFonts w:ascii="宋体" w:hAnsi="宋体"/>
          <w:sz w:val="24"/>
          <w:szCs w:val="24"/>
        </w:rPr>
        <w:t>专业发展</w:t>
      </w:r>
      <w:r>
        <w:rPr>
          <w:rFonts w:ascii="宋体" w:hAnsi="宋体" w:hint="eastAsia"/>
          <w:sz w:val="24"/>
          <w:szCs w:val="24"/>
        </w:rPr>
        <w:t>，</w:t>
      </w:r>
      <w:r>
        <w:rPr>
          <w:rFonts w:ascii="宋体" w:hAnsi="宋体"/>
          <w:sz w:val="24"/>
          <w:szCs w:val="24"/>
        </w:rPr>
        <w:t>能广泛联系行业企业</w:t>
      </w:r>
      <w:r>
        <w:rPr>
          <w:rFonts w:ascii="宋体" w:hAnsi="宋体" w:hint="eastAsia"/>
          <w:sz w:val="24"/>
          <w:szCs w:val="24"/>
        </w:rPr>
        <w:t>，</w:t>
      </w:r>
      <w:r>
        <w:rPr>
          <w:rFonts w:ascii="宋体" w:hAnsi="宋体"/>
          <w:sz w:val="24"/>
          <w:szCs w:val="24"/>
        </w:rPr>
        <w:t>了解行业企业对本专业人才的需求实际</w:t>
      </w:r>
      <w:r>
        <w:rPr>
          <w:rFonts w:ascii="宋体" w:hAnsi="宋体" w:hint="eastAsia"/>
          <w:sz w:val="24"/>
          <w:szCs w:val="24"/>
        </w:rPr>
        <w:t>，</w:t>
      </w:r>
      <w:r>
        <w:rPr>
          <w:rFonts w:ascii="宋体" w:hAnsi="宋体"/>
          <w:sz w:val="24"/>
          <w:szCs w:val="24"/>
        </w:rPr>
        <w:t>教学设计</w:t>
      </w:r>
      <w:r>
        <w:rPr>
          <w:rFonts w:ascii="宋体" w:hAnsi="宋体" w:hint="eastAsia"/>
          <w:sz w:val="24"/>
          <w:szCs w:val="24"/>
        </w:rPr>
        <w:t>、</w:t>
      </w:r>
      <w:r>
        <w:rPr>
          <w:rFonts w:ascii="宋体" w:hAnsi="宋体"/>
          <w:sz w:val="24"/>
          <w:szCs w:val="24"/>
        </w:rPr>
        <w:t>专业研究能力强</w:t>
      </w:r>
      <w:r>
        <w:rPr>
          <w:rFonts w:ascii="宋体" w:hAnsi="宋体" w:hint="eastAsia"/>
          <w:sz w:val="24"/>
          <w:szCs w:val="24"/>
        </w:rPr>
        <w:t>，</w:t>
      </w:r>
      <w:r>
        <w:rPr>
          <w:rFonts w:ascii="宋体" w:hAnsi="宋体"/>
          <w:sz w:val="24"/>
          <w:szCs w:val="24"/>
        </w:rPr>
        <w:t>组织开展教科研工作能力强</w:t>
      </w:r>
      <w:r>
        <w:rPr>
          <w:rFonts w:ascii="宋体" w:hAnsi="宋体" w:hint="eastAsia"/>
          <w:sz w:val="24"/>
          <w:szCs w:val="24"/>
        </w:rPr>
        <w:t>，</w:t>
      </w:r>
      <w:r>
        <w:rPr>
          <w:rFonts w:ascii="宋体" w:hAnsi="宋体"/>
          <w:sz w:val="24"/>
          <w:szCs w:val="24"/>
        </w:rPr>
        <w:t>在本区域或本领域具有一定的专业影响力</w:t>
      </w:r>
      <w:r>
        <w:rPr>
          <w:rFonts w:ascii="宋体" w:hAnsi="宋体" w:hint="eastAsia"/>
          <w:sz w:val="24"/>
          <w:szCs w:val="24"/>
        </w:rPr>
        <w:t>。</w:t>
      </w:r>
    </w:p>
    <w:p w14:paraId="64435AC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4.兼职教师</w:t>
      </w:r>
    </w:p>
    <w:p w14:paraId="06FE7B2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兼职教师主要从本专业相关的行业企业聘任</w:t>
      </w:r>
      <w:r>
        <w:rPr>
          <w:rFonts w:ascii="宋体" w:hAnsi="宋体" w:hint="eastAsia"/>
          <w:sz w:val="24"/>
          <w:szCs w:val="24"/>
        </w:rPr>
        <w:t>，</w:t>
      </w:r>
      <w:r>
        <w:rPr>
          <w:rFonts w:ascii="宋体" w:hAnsi="宋体"/>
          <w:sz w:val="24"/>
          <w:szCs w:val="24"/>
        </w:rPr>
        <w:t>具备良好的思想政治素质</w:t>
      </w:r>
      <w:r>
        <w:rPr>
          <w:rFonts w:ascii="宋体" w:hAnsi="宋体" w:hint="eastAsia"/>
          <w:sz w:val="24"/>
          <w:szCs w:val="24"/>
        </w:rPr>
        <w:t>、</w:t>
      </w:r>
      <w:r>
        <w:rPr>
          <w:rFonts w:ascii="宋体" w:hAnsi="宋体"/>
          <w:sz w:val="24"/>
          <w:szCs w:val="24"/>
        </w:rPr>
        <w:t>职业道德和工匠精神</w:t>
      </w:r>
      <w:r>
        <w:rPr>
          <w:rFonts w:ascii="宋体" w:hAnsi="宋体" w:hint="eastAsia"/>
          <w:sz w:val="24"/>
          <w:szCs w:val="24"/>
        </w:rPr>
        <w:t>，</w:t>
      </w:r>
      <w:r>
        <w:rPr>
          <w:rFonts w:ascii="宋体" w:hAnsi="宋体"/>
          <w:sz w:val="24"/>
          <w:szCs w:val="24"/>
        </w:rPr>
        <w:t>具有扎实的专业知识和丰富的实际工作经验</w:t>
      </w:r>
      <w:r>
        <w:rPr>
          <w:rFonts w:ascii="宋体" w:hAnsi="宋体" w:hint="eastAsia"/>
          <w:sz w:val="24"/>
          <w:szCs w:val="24"/>
        </w:rPr>
        <w:t>，</w:t>
      </w:r>
      <w:r>
        <w:rPr>
          <w:rFonts w:ascii="宋体" w:hAnsi="宋体"/>
          <w:sz w:val="24"/>
          <w:szCs w:val="24"/>
        </w:rPr>
        <w:t>具有中级及以上相关专业职称</w:t>
      </w:r>
      <w:r>
        <w:rPr>
          <w:rFonts w:ascii="宋体" w:hAnsi="宋体" w:hint="eastAsia"/>
          <w:sz w:val="24"/>
          <w:szCs w:val="24"/>
        </w:rPr>
        <w:t>，</w:t>
      </w:r>
      <w:r>
        <w:rPr>
          <w:rFonts w:ascii="宋体" w:hAnsi="宋体"/>
          <w:sz w:val="24"/>
          <w:szCs w:val="24"/>
        </w:rPr>
        <w:t>能承担专业课程教学</w:t>
      </w:r>
      <w:r>
        <w:rPr>
          <w:rFonts w:ascii="宋体" w:hAnsi="宋体" w:hint="eastAsia"/>
          <w:sz w:val="24"/>
          <w:szCs w:val="24"/>
        </w:rPr>
        <w:t>、</w:t>
      </w:r>
      <w:r>
        <w:rPr>
          <w:rFonts w:ascii="宋体" w:hAnsi="宋体"/>
          <w:sz w:val="24"/>
          <w:szCs w:val="24"/>
        </w:rPr>
        <w:t>实习实</w:t>
      </w:r>
      <w:proofErr w:type="gramStart"/>
      <w:r>
        <w:rPr>
          <w:rFonts w:ascii="宋体" w:hAnsi="宋体"/>
          <w:sz w:val="24"/>
          <w:szCs w:val="24"/>
        </w:rPr>
        <w:t>训指导</w:t>
      </w:r>
      <w:proofErr w:type="gramEnd"/>
      <w:r>
        <w:rPr>
          <w:rFonts w:ascii="宋体" w:hAnsi="宋体"/>
          <w:sz w:val="24"/>
          <w:szCs w:val="24"/>
        </w:rPr>
        <w:t>和学生职业发展规划指导等教学任务</w:t>
      </w:r>
      <w:r>
        <w:rPr>
          <w:rFonts w:ascii="宋体" w:hAnsi="宋体" w:hint="eastAsia"/>
          <w:sz w:val="24"/>
          <w:szCs w:val="24"/>
        </w:rPr>
        <w:t>。</w:t>
      </w:r>
    </w:p>
    <w:p w14:paraId="6BC67DF9"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（二）教学设施</w:t>
      </w:r>
    </w:p>
    <w:p w14:paraId="38DBA342"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5D12E0BC"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建有机械拆装实训室、</w:t>
      </w:r>
      <w:proofErr w:type="gramStart"/>
      <w:r>
        <w:rPr>
          <w:rFonts w:ascii="宋体" w:hAnsi="宋体" w:cs="宋体" w:hint="eastAsia"/>
          <w:bCs/>
          <w:kern w:val="0"/>
          <w:sz w:val="24"/>
          <w:szCs w:val="24"/>
        </w:rPr>
        <w:t>电工电子实</w:t>
      </w:r>
      <w:proofErr w:type="gramEnd"/>
      <w:r>
        <w:rPr>
          <w:rFonts w:ascii="宋体" w:hAnsi="宋体" w:cs="宋体" w:hint="eastAsia"/>
          <w:bCs/>
          <w:kern w:val="0"/>
          <w:sz w:val="24"/>
          <w:szCs w:val="24"/>
        </w:rPr>
        <w:t>训室、电气控制与</w:t>
      </w:r>
      <w:r>
        <w:rPr>
          <w:rFonts w:ascii="宋体" w:hAnsi="宋体" w:cs="宋体"/>
          <w:bCs/>
          <w:kern w:val="0"/>
          <w:sz w:val="24"/>
          <w:szCs w:val="24"/>
        </w:rPr>
        <w:t>PLC实训室</w:t>
      </w:r>
      <w:r>
        <w:rPr>
          <w:rFonts w:ascii="宋体" w:hAnsi="宋体" w:cs="宋体" w:hint="eastAsia"/>
          <w:bCs/>
          <w:kern w:val="0"/>
          <w:sz w:val="24"/>
          <w:szCs w:val="24"/>
        </w:rPr>
        <w:t>、</w:t>
      </w:r>
      <w:r>
        <w:rPr>
          <w:rFonts w:ascii="宋体" w:hAnsi="宋体" w:cs="宋体"/>
          <w:bCs/>
          <w:kern w:val="0"/>
          <w:sz w:val="24"/>
          <w:szCs w:val="24"/>
        </w:rPr>
        <w:t>液压与气动实训室</w:t>
      </w:r>
      <w:r>
        <w:rPr>
          <w:rFonts w:ascii="宋体" w:hAnsi="宋体" w:cs="宋体" w:hint="eastAsia"/>
          <w:bCs/>
          <w:kern w:val="0"/>
          <w:sz w:val="24"/>
          <w:szCs w:val="24"/>
        </w:rPr>
        <w:t>、机械测量实训室</w:t>
      </w:r>
      <w:r>
        <w:rPr>
          <w:rFonts w:ascii="宋体" w:hAnsi="宋体" w:cs="宋体"/>
          <w:bCs/>
          <w:kern w:val="0"/>
          <w:sz w:val="24"/>
          <w:szCs w:val="24"/>
        </w:rPr>
        <w:t>、</w:t>
      </w:r>
      <w:r>
        <w:rPr>
          <w:rFonts w:ascii="宋体" w:hAnsi="宋体" w:cs="宋体" w:hint="eastAsia"/>
          <w:bCs/>
          <w:kern w:val="0"/>
          <w:sz w:val="24"/>
          <w:szCs w:val="24"/>
        </w:rPr>
        <w:t>智能制造集成应用实训室、智能制造生产线</w:t>
      </w:r>
      <w:r>
        <w:rPr>
          <w:rFonts w:ascii="宋体" w:hAnsi="宋体" w:cs="宋体"/>
          <w:bCs/>
          <w:kern w:val="0"/>
          <w:sz w:val="24"/>
          <w:szCs w:val="24"/>
        </w:rPr>
        <w:t>实训室</w:t>
      </w:r>
      <w:r>
        <w:rPr>
          <w:rFonts w:ascii="宋体" w:hAnsi="宋体" w:cs="宋体" w:hint="eastAsia"/>
          <w:bCs/>
          <w:kern w:val="0"/>
          <w:sz w:val="24"/>
          <w:szCs w:val="24"/>
        </w:rPr>
        <w:t>等10个校内实训室。实训室功能分析如下：</w:t>
      </w:r>
    </w:p>
    <w:p w14:paraId="38446A42"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7  </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80"/>
        <w:gridCol w:w="1415"/>
        <w:gridCol w:w="2552"/>
        <w:gridCol w:w="1560"/>
        <w:gridCol w:w="1664"/>
      </w:tblGrid>
      <w:tr w:rsidR="00141DA7" w14:paraId="5FEF820C" w14:textId="77777777">
        <w:trPr>
          <w:trHeight w:val="816"/>
          <w:tblHeader/>
          <w:jc w:val="center"/>
        </w:trPr>
        <w:tc>
          <w:tcPr>
            <w:tcW w:w="439" w:type="pct"/>
            <w:shd w:val="clear" w:color="auto" w:fill="auto"/>
            <w:vAlign w:val="center"/>
          </w:tcPr>
          <w:p w14:paraId="33AD3746" w14:textId="77777777" w:rsidR="00141DA7" w:rsidRDefault="006F0A44">
            <w:pPr>
              <w:jc w:val="center"/>
              <w:rPr>
                <w:rFonts w:ascii="宋体" w:hAnsi="宋体" w:hint="eastAsia"/>
                <w:bCs/>
                <w:szCs w:val="21"/>
              </w:rPr>
            </w:pPr>
            <w:r>
              <w:rPr>
                <w:rFonts w:ascii="宋体" w:hAnsi="宋体" w:hint="eastAsia"/>
                <w:bCs/>
                <w:szCs w:val="21"/>
              </w:rPr>
              <w:t>序号</w:t>
            </w:r>
          </w:p>
        </w:tc>
        <w:tc>
          <w:tcPr>
            <w:tcW w:w="689" w:type="pct"/>
            <w:shd w:val="clear" w:color="auto" w:fill="auto"/>
            <w:vAlign w:val="center"/>
          </w:tcPr>
          <w:p w14:paraId="172E5558" w14:textId="77777777" w:rsidR="00141DA7" w:rsidRDefault="006F0A44">
            <w:pPr>
              <w:jc w:val="center"/>
              <w:rPr>
                <w:rFonts w:ascii="宋体" w:hAnsi="宋体" w:hint="eastAsia"/>
                <w:bCs/>
                <w:szCs w:val="21"/>
              </w:rPr>
            </w:pPr>
            <w:r>
              <w:rPr>
                <w:rFonts w:ascii="宋体" w:hAnsi="宋体" w:hint="eastAsia"/>
                <w:bCs/>
                <w:szCs w:val="21"/>
              </w:rPr>
              <w:t>校内实训室名称</w:t>
            </w:r>
          </w:p>
        </w:tc>
        <w:tc>
          <w:tcPr>
            <w:tcW w:w="762" w:type="pct"/>
            <w:shd w:val="clear" w:color="auto" w:fill="auto"/>
            <w:vAlign w:val="center"/>
          </w:tcPr>
          <w:p w14:paraId="678CCD6F" w14:textId="77777777" w:rsidR="00141DA7" w:rsidRDefault="006F0A44">
            <w:pPr>
              <w:jc w:val="center"/>
              <w:rPr>
                <w:rFonts w:ascii="宋体" w:hAnsi="宋体" w:hint="eastAsia"/>
                <w:bCs/>
                <w:szCs w:val="21"/>
              </w:rPr>
            </w:pPr>
            <w:r>
              <w:rPr>
                <w:rFonts w:ascii="宋体" w:hAnsi="宋体" w:hint="eastAsia"/>
                <w:bCs/>
                <w:szCs w:val="21"/>
              </w:rPr>
              <w:t>主要设备</w:t>
            </w:r>
          </w:p>
        </w:tc>
        <w:tc>
          <w:tcPr>
            <w:tcW w:w="1374" w:type="pct"/>
            <w:shd w:val="clear" w:color="auto" w:fill="auto"/>
            <w:vAlign w:val="center"/>
          </w:tcPr>
          <w:p w14:paraId="1FB20B92" w14:textId="77777777" w:rsidR="00141DA7" w:rsidRDefault="006F0A44">
            <w:pPr>
              <w:jc w:val="center"/>
              <w:rPr>
                <w:rFonts w:ascii="宋体" w:hAnsi="宋体" w:hint="eastAsia"/>
                <w:bCs/>
                <w:szCs w:val="21"/>
              </w:rPr>
            </w:pPr>
            <w:r>
              <w:rPr>
                <w:rFonts w:ascii="宋体" w:hAnsi="宋体" w:hint="eastAsia"/>
                <w:bCs/>
                <w:szCs w:val="21"/>
              </w:rPr>
              <w:t>主要功能</w:t>
            </w:r>
          </w:p>
        </w:tc>
        <w:tc>
          <w:tcPr>
            <w:tcW w:w="840" w:type="pct"/>
            <w:shd w:val="clear" w:color="auto" w:fill="auto"/>
            <w:vAlign w:val="center"/>
          </w:tcPr>
          <w:p w14:paraId="0C729744" w14:textId="77777777" w:rsidR="00141DA7" w:rsidRDefault="006F0A44">
            <w:pPr>
              <w:jc w:val="center"/>
              <w:rPr>
                <w:rFonts w:ascii="宋体" w:hAnsi="宋体" w:hint="eastAsia"/>
                <w:bCs/>
                <w:szCs w:val="21"/>
              </w:rPr>
            </w:pPr>
            <w:r>
              <w:rPr>
                <w:rFonts w:ascii="宋体" w:hAnsi="宋体" w:hint="eastAsia"/>
                <w:bCs/>
                <w:szCs w:val="21"/>
              </w:rPr>
              <w:t>适用课程</w:t>
            </w:r>
          </w:p>
        </w:tc>
        <w:tc>
          <w:tcPr>
            <w:tcW w:w="896" w:type="pct"/>
            <w:shd w:val="clear" w:color="auto" w:fill="auto"/>
            <w:vAlign w:val="center"/>
          </w:tcPr>
          <w:p w14:paraId="2321BA29" w14:textId="77777777" w:rsidR="00141DA7" w:rsidRDefault="006F0A44">
            <w:pPr>
              <w:jc w:val="center"/>
              <w:rPr>
                <w:rFonts w:ascii="宋体" w:hAnsi="宋体" w:hint="eastAsia"/>
                <w:bCs/>
                <w:szCs w:val="21"/>
              </w:rPr>
            </w:pPr>
            <w:r>
              <w:rPr>
                <w:rFonts w:ascii="宋体" w:hAnsi="宋体" w:hint="eastAsia"/>
                <w:bCs/>
                <w:szCs w:val="21"/>
              </w:rPr>
              <w:t>适用范围（职业鉴定项目）</w:t>
            </w:r>
          </w:p>
        </w:tc>
      </w:tr>
      <w:tr w:rsidR="00141DA7" w14:paraId="7951ADED" w14:textId="77777777">
        <w:trPr>
          <w:trHeight w:val="1304"/>
          <w:jc w:val="center"/>
        </w:trPr>
        <w:tc>
          <w:tcPr>
            <w:tcW w:w="439" w:type="pct"/>
            <w:shd w:val="clear" w:color="auto" w:fill="auto"/>
            <w:vAlign w:val="center"/>
          </w:tcPr>
          <w:p w14:paraId="025CE752"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w:t>
            </w:r>
          </w:p>
        </w:tc>
        <w:tc>
          <w:tcPr>
            <w:tcW w:w="689" w:type="pct"/>
            <w:shd w:val="clear" w:color="auto" w:fill="auto"/>
            <w:vAlign w:val="center"/>
          </w:tcPr>
          <w:p w14:paraId="4122E9E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力学实训室</w:t>
            </w:r>
          </w:p>
        </w:tc>
        <w:tc>
          <w:tcPr>
            <w:tcW w:w="762" w:type="pct"/>
            <w:shd w:val="clear" w:color="auto" w:fill="auto"/>
            <w:vAlign w:val="center"/>
          </w:tcPr>
          <w:p w14:paraId="7374878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液压万能材料试验机，高低温试验箱</w:t>
            </w:r>
          </w:p>
        </w:tc>
        <w:tc>
          <w:tcPr>
            <w:tcW w:w="1374" w:type="pct"/>
            <w:shd w:val="clear" w:color="auto" w:fill="auto"/>
            <w:vAlign w:val="center"/>
          </w:tcPr>
          <w:p w14:paraId="58804EDC"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巩固和加深对材料力学性能的理解；掌握力学实验的基本分析方法和实验方法，培养动手技能。</w:t>
            </w:r>
          </w:p>
        </w:tc>
        <w:tc>
          <w:tcPr>
            <w:tcW w:w="840" w:type="pct"/>
            <w:shd w:val="clear" w:color="auto" w:fill="auto"/>
            <w:vAlign w:val="center"/>
          </w:tcPr>
          <w:p w14:paraId="4D5E41D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机械制造基础技术、机械设计基础、工程力学</w:t>
            </w:r>
          </w:p>
        </w:tc>
        <w:tc>
          <w:tcPr>
            <w:tcW w:w="896" w:type="pct"/>
            <w:shd w:val="clear" w:color="auto" w:fill="auto"/>
            <w:vAlign w:val="center"/>
          </w:tcPr>
          <w:p w14:paraId="34108882" w14:textId="77777777" w:rsidR="00141DA7" w:rsidRDefault="00141DA7">
            <w:pPr>
              <w:rPr>
                <w:rFonts w:asciiTheme="minorEastAsia" w:eastAsiaTheme="minorEastAsia" w:hAnsiTheme="minorEastAsia" w:hint="eastAsia"/>
                <w:bCs/>
                <w:szCs w:val="21"/>
              </w:rPr>
            </w:pPr>
          </w:p>
        </w:tc>
      </w:tr>
      <w:tr w:rsidR="00141DA7" w14:paraId="0E1E7C56" w14:textId="77777777">
        <w:trPr>
          <w:trHeight w:val="1304"/>
          <w:jc w:val="center"/>
        </w:trPr>
        <w:tc>
          <w:tcPr>
            <w:tcW w:w="439" w:type="pct"/>
            <w:shd w:val="clear" w:color="auto" w:fill="auto"/>
            <w:vAlign w:val="center"/>
          </w:tcPr>
          <w:p w14:paraId="4D8A60F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2</w:t>
            </w:r>
          </w:p>
        </w:tc>
        <w:tc>
          <w:tcPr>
            <w:tcW w:w="689" w:type="pct"/>
            <w:shd w:val="clear" w:color="auto" w:fill="auto"/>
            <w:vAlign w:val="center"/>
          </w:tcPr>
          <w:p w14:paraId="50B6FE4F"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机械拆装实训室</w:t>
            </w:r>
          </w:p>
        </w:tc>
        <w:tc>
          <w:tcPr>
            <w:tcW w:w="762" w:type="pct"/>
            <w:shd w:val="clear" w:color="auto" w:fill="auto"/>
            <w:vAlign w:val="center"/>
          </w:tcPr>
          <w:p w14:paraId="1746EB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机械拆装装置2套</w:t>
            </w:r>
            <w:r>
              <w:rPr>
                <w:rFonts w:asciiTheme="minorEastAsia" w:eastAsiaTheme="minorEastAsia" w:hAnsiTheme="minorEastAsia" w:cs="宋体"/>
                <w:szCs w:val="21"/>
              </w:rPr>
              <w:t>，机械设计基础陈列柜1套</w:t>
            </w:r>
          </w:p>
        </w:tc>
        <w:tc>
          <w:tcPr>
            <w:tcW w:w="1374" w:type="pct"/>
            <w:shd w:val="clear" w:color="auto" w:fill="auto"/>
            <w:vAlign w:val="center"/>
          </w:tcPr>
          <w:p w14:paraId="16D79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通过课程</w:t>
            </w:r>
            <w:proofErr w:type="gramStart"/>
            <w:r>
              <w:rPr>
                <w:rFonts w:asciiTheme="minorEastAsia" w:eastAsiaTheme="minorEastAsia" w:hAnsiTheme="minorEastAsia" w:cs="宋体"/>
                <w:szCs w:val="21"/>
              </w:rPr>
              <w:t>实训使学生</w:t>
            </w:r>
            <w:proofErr w:type="gramEnd"/>
            <w:r>
              <w:rPr>
                <w:rFonts w:asciiTheme="minorEastAsia" w:eastAsiaTheme="minorEastAsia" w:hAnsiTheme="minorEastAsia" w:cs="宋体"/>
                <w:szCs w:val="21"/>
              </w:rPr>
              <w:t>理解和掌握常用机构的工作原理和设计应用方面的知识，掌握常用传动的工作原理、作用和设计方法。</w:t>
            </w:r>
          </w:p>
        </w:tc>
        <w:tc>
          <w:tcPr>
            <w:tcW w:w="840" w:type="pct"/>
            <w:shd w:val="clear" w:color="auto" w:fill="auto"/>
            <w:vAlign w:val="center"/>
          </w:tcPr>
          <w:p w14:paraId="66BDAEA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机械设计基础</w:t>
            </w:r>
          </w:p>
        </w:tc>
        <w:tc>
          <w:tcPr>
            <w:tcW w:w="896" w:type="pct"/>
            <w:shd w:val="clear" w:color="auto" w:fill="auto"/>
            <w:vAlign w:val="center"/>
          </w:tcPr>
          <w:p w14:paraId="15E1AFB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常用机构和传动演示</w:t>
            </w:r>
          </w:p>
        </w:tc>
      </w:tr>
      <w:tr w:rsidR="00141DA7" w14:paraId="738DE96E" w14:textId="77777777">
        <w:trPr>
          <w:trHeight w:val="1304"/>
          <w:jc w:val="center"/>
        </w:trPr>
        <w:tc>
          <w:tcPr>
            <w:tcW w:w="439" w:type="pct"/>
            <w:shd w:val="clear" w:color="auto" w:fill="auto"/>
            <w:vAlign w:val="center"/>
          </w:tcPr>
          <w:p w14:paraId="4294B0F4"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w:t>
            </w:r>
          </w:p>
        </w:tc>
        <w:tc>
          <w:tcPr>
            <w:tcW w:w="689" w:type="pct"/>
            <w:shd w:val="clear" w:color="auto" w:fill="auto"/>
            <w:vAlign w:val="center"/>
          </w:tcPr>
          <w:p w14:paraId="5D5565F1" w14:textId="77777777" w:rsidR="00141DA7" w:rsidRDefault="006F0A44">
            <w:pPr>
              <w:rPr>
                <w:rFonts w:asciiTheme="minorEastAsia" w:eastAsiaTheme="minorEastAsia" w:hAnsiTheme="minorEastAsia" w:hint="eastAsia"/>
                <w:bCs/>
                <w:szCs w:val="21"/>
              </w:rPr>
            </w:pPr>
            <w:proofErr w:type="gramStart"/>
            <w:r>
              <w:rPr>
                <w:rFonts w:asciiTheme="minorEastAsia" w:eastAsiaTheme="minorEastAsia" w:hAnsiTheme="minorEastAsia" w:hint="eastAsia"/>
                <w:szCs w:val="21"/>
              </w:rPr>
              <w:t>电工电子实</w:t>
            </w:r>
            <w:proofErr w:type="gramEnd"/>
            <w:r>
              <w:rPr>
                <w:rFonts w:asciiTheme="minorEastAsia" w:eastAsiaTheme="minorEastAsia" w:hAnsiTheme="minorEastAsia" w:hint="eastAsia"/>
                <w:szCs w:val="21"/>
              </w:rPr>
              <w:t>训室</w:t>
            </w:r>
          </w:p>
        </w:tc>
        <w:tc>
          <w:tcPr>
            <w:tcW w:w="762" w:type="pct"/>
            <w:shd w:val="clear" w:color="auto" w:fill="auto"/>
            <w:vAlign w:val="center"/>
          </w:tcPr>
          <w:p w14:paraId="3034BE92" w14:textId="77777777" w:rsidR="00141DA7" w:rsidRDefault="006F0A44">
            <w:pPr>
              <w:rPr>
                <w:rFonts w:asciiTheme="minorEastAsia" w:eastAsiaTheme="minorEastAsia" w:hAnsiTheme="minorEastAsia" w:hint="eastAsia"/>
                <w:bCs/>
                <w:szCs w:val="21"/>
              </w:rPr>
            </w:pPr>
            <w:proofErr w:type="gramStart"/>
            <w:r>
              <w:rPr>
                <w:rFonts w:asciiTheme="minorEastAsia" w:eastAsiaTheme="minorEastAsia" w:hAnsiTheme="minorEastAsia" w:cs="宋体"/>
                <w:szCs w:val="21"/>
              </w:rPr>
              <w:t>电工电子实训台</w:t>
            </w:r>
            <w:proofErr w:type="gramEnd"/>
            <w:r>
              <w:rPr>
                <w:rFonts w:asciiTheme="minorEastAsia" w:eastAsiaTheme="minorEastAsia" w:hAnsiTheme="minorEastAsia" w:cs="宋体"/>
                <w:szCs w:val="21"/>
              </w:rPr>
              <w:t>18台、电工电子仪表、仪器等</w:t>
            </w:r>
          </w:p>
        </w:tc>
        <w:tc>
          <w:tcPr>
            <w:tcW w:w="1374" w:type="pct"/>
            <w:shd w:val="clear" w:color="auto" w:fill="auto"/>
            <w:vAlign w:val="center"/>
          </w:tcPr>
          <w:p w14:paraId="727FAFB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满足专业教学需要</w:t>
            </w:r>
            <w:r>
              <w:rPr>
                <w:rFonts w:asciiTheme="minorEastAsia" w:eastAsiaTheme="minorEastAsia" w:hAnsiTheme="minorEastAsia" w:cs="宋体" w:hint="eastAsia"/>
                <w:szCs w:val="21"/>
              </w:rPr>
              <w:t>；</w:t>
            </w:r>
            <w:r>
              <w:rPr>
                <w:rFonts w:asciiTheme="minorEastAsia" w:eastAsiaTheme="minorEastAsia" w:hAnsiTheme="minorEastAsia" w:cs="宋体"/>
                <w:szCs w:val="21"/>
              </w:rPr>
              <w:t>电工电子技术研究和应用系统开发平台：进行电工电子技术等方面的课题研究及产品开发</w:t>
            </w:r>
            <w:r>
              <w:rPr>
                <w:rFonts w:asciiTheme="minorEastAsia" w:eastAsiaTheme="minorEastAsia" w:hAnsiTheme="minorEastAsia" w:cs="宋体" w:hint="eastAsia"/>
                <w:szCs w:val="21"/>
              </w:rPr>
              <w:t>。</w:t>
            </w:r>
          </w:p>
        </w:tc>
        <w:tc>
          <w:tcPr>
            <w:tcW w:w="840" w:type="pct"/>
            <w:shd w:val="clear" w:color="auto" w:fill="auto"/>
            <w:vAlign w:val="center"/>
          </w:tcPr>
          <w:p w14:paraId="2785070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电工与电子技术</w:t>
            </w:r>
          </w:p>
        </w:tc>
        <w:tc>
          <w:tcPr>
            <w:tcW w:w="896" w:type="pct"/>
            <w:shd w:val="clear" w:color="auto" w:fill="auto"/>
            <w:vAlign w:val="center"/>
          </w:tcPr>
          <w:p w14:paraId="356B61A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电工</w:t>
            </w:r>
            <w:r>
              <w:rPr>
                <w:rFonts w:asciiTheme="minorEastAsia" w:eastAsiaTheme="minorEastAsia" w:hAnsiTheme="minorEastAsia" w:cs="宋体" w:hint="eastAsia"/>
                <w:szCs w:val="21"/>
              </w:rPr>
              <w:t>、</w:t>
            </w:r>
            <w:r>
              <w:rPr>
                <w:rFonts w:asciiTheme="minorEastAsia" w:eastAsiaTheme="minorEastAsia" w:hAnsiTheme="minorEastAsia" w:cs="宋体"/>
                <w:szCs w:val="21"/>
              </w:rPr>
              <w:t>电子设计</w:t>
            </w:r>
            <w:r>
              <w:rPr>
                <w:rFonts w:asciiTheme="minorEastAsia" w:eastAsiaTheme="minorEastAsia" w:hAnsiTheme="minorEastAsia" w:cs="宋体" w:hint="eastAsia"/>
                <w:szCs w:val="21"/>
              </w:rPr>
              <w:t>考证、培训</w:t>
            </w:r>
            <w:r>
              <w:rPr>
                <w:rFonts w:asciiTheme="minorEastAsia" w:eastAsiaTheme="minorEastAsia" w:hAnsiTheme="minorEastAsia" w:cs="宋体"/>
                <w:szCs w:val="21"/>
              </w:rPr>
              <w:t>竞赛</w:t>
            </w:r>
            <w:r>
              <w:rPr>
                <w:rFonts w:asciiTheme="minorEastAsia" w:eastAsiaTheme="minorEastAsia" w:hAnsiTheme="minorEastAsia" w:cs="宋体" w:hint="eastAsia"/>
                <w:szCs w:val="21"/>
              </w:rPr>
              <w:t>训练等</w:t>
            </w:r>
          </w:p>
        </w:tc>
      </w:tr>
      <w:tr w:rsidR="00141DA7" w14:paraId="438B846B" w14:textId="77777777">
        <w:trPr>
          <w:trHeight w:val="1304"/>
          <w:jc w:val="center"/>
        </w:trPr>
        <w:tc>
          <w:tcPr>
            <w:tcW w:w="439" w:type="pct"/>
            <w:shd w:val="clear" w:color="auto" w:fill="auto"/>
            <w:vAlign w:val="center"/>
          </w:tcPr>
          <w:p w14:paraId="26410FC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w:t>
            </w:r>
          </w:p>
        </w:tc>
        <w:tc>
          <w:tcPr>
            <w:tcW w:w="689" w:type="pct"/>
            <w:shd w:val="clear" w:color="auto" w:fill="auto"/>
            <w:vAlign w:val="center"/>
          </w:tcPr>
          <w:p w14:paraId="2907380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电气控制与</w:t>
            </w:r>
            <w:r>
              <w:rPr>
                <w:rFonts w:asciiTheme="minorEastAsia" w:eastAsiaTheme="minorEastAsia" w:hAnsiTheme="minorEastAsia"/>
                <w:szCs w:val="21"/>
              </w:rPr>
              <w:t>PLC实训室</w:t>
            </w:r>
          </w:p>
        </w:tc>
        <w:tc>
          <w:tcPr>
            <w:tcW w:w="762" w:type="pct"/>
            <w:shd w:val="clear" w:color="auto" w:fill="auto"/>
            <w:vAlign w:val="center"/>
          </w:tcPr>
          <w:p w14:paraId="14FC821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电气</w:t>
            </w:r>
            <w:r>
              <w:rPr>
                <w:rFonts w:asciiTheme="minorEastAsia" w:eastAsiaTheme="minorEastAsia" w:hAnsiTheme="minorEastAsia" w:cs="宋体" w:hint="eastAsia"/>
                <w:szCs w:val="21"/>
              </w:rPr>
              <w:t>控制</w:t>
            </w:r>
            <w:r>
              <w:rPr>
                <w:rFonts w:asciiTheme="minorEastAsia" w:eastAsiaTheme="minorEastAsia" w:hAnsiTheme="minorEastAsia" w:cs="宋体"/>
                <w:szCs w:val="21"/>
              </w:rPr>
              <w:t>与</w:t>
            </w:r>
            <w:r>
              <w:rPr>
                <w:rFonts w:asciiTheme="minorEastAsia" w:eastAsiaTheme="minorEastAsia" w:hAnsiTheme="minorEastAsia" w:cs="宋体" w:hint="eastAsia"/>
                <w:szCs w:val="21"/>
              </w:rPr>
              <w:t>PLC</w:t>
            </w:r>
            <w:r>
              <w:rPr>
                <w:rFonts w:asciiTheme="minorEastAsia" w:eastAsiaTheme="minorEastAsia" w:hAnsiTheme="minorEastAsia" w:cs="宋体"/>
                <w:szCs w:val="21"/>
              </w:rPr>
              <w:t>技能实训装置15台</w:t>
            </w:r>
          </w:p>
        </w:tc>
        <w:tc>
          <w:tcPr>
            <w:tcW w:w="1374" w:type="pct"/>
            <w:shd w:val="clear" w:color="auto" w:fill="auto"/>
            <w:vAlign w:val="center"/>
          </w:tcPr>
          <w:p w14:paraId="36176C4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完成对电气控制及PL</w:t>
            </w:r>
            <w:r>
              <w:rPr>
                <w:rFonts w:asciiTheme="minorEastAsia" w:eastAsiaTheme="minorEastAsia" w:hAnsiTheme="minorEastAsia" w:cs="宋体"/>
                <w:szCs w:val="21"/>
              </w:rPr>
              <w:t>C</w:t>
            </w:r>
            <w:r>
              <w:rPr>
                <w:rFonts w:asciiTheme="minorEastAsia" w:eastAsiaTheme="minorEastAsia" w:hAnsiTheme="minorEastAsia" w:cs="宋体" w:hint="eastAsia"/>
                <w:szCs w:val="21"/>
              </w:rPr>
              <w:t>的教学要求；在教师带领下的学生第二课堂项目开发；社会培训教学。</w:t>
            </w:r>
          </w:p>
        </w:tc>
        <w:tc>
          <w:tcPr>
            <w:tcW w:w="840" w:type="pct"/>
            <w:shd w:val="clear" w:color="auto" w:fill="auto"/>
            <w:vAlign w:val="center"/>
          </w:tcPr>
          <w:p w14:paraId="3BA16A9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电气控制与PLC、传感器与检测技术</w:t>
            </w:r>
          </w:p>
        </w:tc>
        <w:tc>
          <w:tcPr>
            <w:tcW w:w="896" w:type="pct"/>
            <w:shd w:val="clear" w:color="auto" w:fill="auto"/>
            <w:vAlign w:val="center"/>
          </w:tcPr>
          <w:p w14:paraId="3A82B5F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维</w:t>
            </w:r>
            <w:r>
              <w:rPr>
                <w:rFonts w:asciiTheme="minorEastAsia" w:eastAsiaTheme="minorEastAsia" w:hAnsiTheme="minorEastAsia" w:cs="宋体"/>
                <w:szCs w:val="21"/>
              </w:rPr>
              <w:t>修电工对外培训以及中、高级工考核</w:t>
            </w:r>
          </w:p>
        </w:tc>
      </w:tr>
      <w:tr w:rsidR="00141DA7" w14:paraId="50F47F38" w14:textId="77777777">
        <w:trPr>
          <w:trHeight w:val="1304"/>
          <w:jc w:val="center"/>
        </w:trPr>
        <w:tc>
          <w:tcPr>
            <w:tcW w:w="439" w:type="pct"/>
            <w:shd w:val="clear" w:color="auto" w:fill="auto"/>
            <w:vAlign w:val="center"/>
          </w:tcPr>
          <w:p w14:paraId="5A63E5D8"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5</w:t>
            </w:r>
          </w:p>
        </w:tc>
        <w:tc>
          <w:tcPr>
            <w:tcW w:w="689" w:type="pct"/>
            <w:shd w:val="clear" w:color="auto" w:fill="auto"/>
            <w:vAlign w:val="center"/>
          </w:tcPr>
          <w:p w14:paraId="45757BA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液压与气压传动实训室</w:t>
            </w:r>
          </w:p>
        </w:tc>
        <w:tc>
          <w:tcPr>
            <w:tcW w:w="762" w:type="pct"/>
            <w:shd w:val="clear" w:color="auto" w:fill="auto"/>
            <w:vAlign w:val="center"/>
          </w:tcPr>
          <w:p w14:paraId="47160DB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液压</w:t>
            </w:r>
            <w:r>
              <w:rPr>
                <w:rFonts w:asciiTheme="minorEastAsia" w:eastAsiaTheme="minorEastAsia" w:hAnsiTheme="minorEastAsia" w:cs="宋体" w:hint="eastAsia"/>
                <w:szCs w:val="21"/>
              </w:rPr>
              <w:t>与</w:t>
            </w:r>
            <w:r>
              <w:rPr>
                <w:rFonts w:asciiTheme="minorEastAsia" w:eastAsiaTheme="minorEastAsia" w:hAnsiTheme="minorEastAsia" w:cs="宋体"/>
                <w:szCs w:val="21"/>
              </w:rPr>
              <w:t>气动综合实训装置10台</w:t>
            </w:r>
          </w:p>
        </w:tc>
        <w:tc>
          <w:tcPr>
            <w:tcW w:w="1374" w:type="pct"/>
            <w:shd w:val="clear" w:color="auto" w:fill="auto"/>
            <w:vAlign w:val="center"/>
          </w:tcPr>
          <w:p w14:paraId="3417E61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开展教、学、做合一的一体化教学</w:t>
            </w:r>
          </w:p>
        </w:tc>
        <w:tc>
          <w:tcPr>
            <w:tcW w:w="840" w:type="pct"/>
            <w:shd w:val="clear" w:color="auto" w:fill="auto"/>
            <w:vAlign w:val="center"/>
          </w:tcPr>
          <w:p w14:paraId="13E3C3D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液压与气动技术</w:t>
            </w:r>
          </w:p>
        </w:tc>
        <w:tc>
          <w:tcPr>
            <w:tcW w:w="896" w:type="pct"/>
            <w:shd w:val="clear" w:color="auto" w:fill="auto"/>
            <w:vAlign w:val="center"/>
          </w:tcPr>
          <w:p w14:paraId="23DC2E9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气动</w:t>
            </w:r>
            <w:r>
              <w:rPr>
                <w:rFonts w:asciiTheme="minorEastAsia" w:eastAsiaTheme="minorEastAsia" w:hAnsiTheme="minorEastAsia" w:cs="宋体" w:hint="eastAsia"/>
                <w:szCs w:val="21"/>
              </w:rPr>
              <w:t>（液压</w:t>
            </w:r>
            <w:r>
              <w:rPr>
                <w:rFonts w:asciiTheme="minorEastAsia" w:eastAsiaTheme="minorEastAsia" w:hAnsiTheme="minorEastAsia" w:cs="宋体"/>
                <w:szCs w:val="21"/>
              </w:rPr>
              <w:t>）系统的设计、连接调试、维护等</w:t>
            </w:r>
          </w:p>
        </w:tc>
      </w:tr>
      <w:tr w:rsidR="00141DA7" w14:paraId="7C2B016B" w14:textId="77777777">
        <w:trPr>
          <w:trHeight w:val="1304"/>
          <w:jc w:val="center"/>
        </w:trPr>
        <w:tc>
          <w:tcPr>
            <w:tcW w:w="439" w:type="pct"/>
            <w:shd w:val="clear" w:color="auto" w:fill="auto"/>
            <w:vAlign w:val="center"/>
          </w:tcPr>
          <w:p w14:paraId="4EC166CD"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w:t>
            </w:r>
          </w:p>
        </w:tc>
        <w:tc>
          <w:tcPr>
            <w:tcW w:w="689" w:type="pct"/>
            <w:shd w:val="clear" w:color="auto" w:fill="auto"/>
            <w:vAlign w:val="center"/>
          </w:tcPr>
          <w:p w14:paraId="6C91B00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机械测量实训室</w:t>
            </w:r>
          </w:p>
        </w:tc>
        <w:tc>
          <w:tcPr>
            <w:tcW w:w="762" w:type="pct"/>
            <w:shd w:val="clear" w:color="auto" w:fill="auto"/>
            <w:vAlign w:val="center"/>
          </w:tcPr>
          <w:p w14:paraId="2C1B93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三坐标测量机</w:t>
            </w:r>
          </w:p>
        </w:tc>
        <w:tc>
          <w:tcPr>
            <w:tcW w:w="1374" w:type="pct"/>
            <w:shd w:val="clear" w:color="auto" w:fill="auto"/>
            <w:vAlign w:val="center"/>
          </w:tcPr>
          <w:p w14:paraId="38F958B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0CDA7BE"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机床夹具设计与制造</w:t>
            </w:r>
          </w:p>
        </w:tc>
        <w:tc>
          <w:tcPr>
            <w:tcW w:w="896" w:type="pct"/>
            <w:shd w:val="clear" w:color="auto" w:fill="auto"/>
            <w:vAlign w:val="center"/>
          </w:tcPr>
          <w:p w14:paraId="7CA90B7F" w14:textId="77777777" w:rsidR="00141DA7" w:rsidRDefault="00141DA7">
            <w:pPr>
              <w:rPr>
                <w:rFonts w:asciiTheme="minorEastAsia" w:eastAsiaTheme="minorEastAsia" w:hAnsiTheme="minorEastAsia" w:hint="eastAsia"/>
                <w:bCs/>
                <w:szCs w:val="21"/>
              </w:rPr>
            </w:pPr>
          </w:p>
        </w:tc>
      </w:tr>
      <w:tr w:rsidR="00141DA7" w14:paraId="7814D048" w14:textId="77777777">
        <w:trPr>
          <w:trHeight w:val="1304"/>
          <w:jc w:val="center"/>
        </w:trPr>
        <w:tc>
          <w:tcPr>
            <w:tcW w:w="439" w:type="pct"/>
            <w:shd w:val="clear" w:color="auto" w:fill="auto"/>
            <w:vAlign w:val="center"/>
          </w:tcPr>
          <w:p w14:paraId="18E2507F"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7</w:t>
            </w:r>
          </w:p>
        </w:tc>
        <w:tc>
          <w:tcPr>
            <w:tcW w:w="689" w:type="pct"/>
            <w:shd w:val="clear" w:color="auto" w:fill="auto"/>
            <w:vAlign w:val="center"/>
          </w:tcPr>
          <w:p w14:paraId="3D36DDE5"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智能制造集成应用实训室</w:t>
            </w:r>
          </w:p>
        </w:tc>
        <w:tc>
          <w:tcPr>
            <w:tcW w:w="762" w:type="pct"/>
            <w:shd w:val="clear" w:color="auto" w:fill="auto"/>
            <w:vAlign w:val="center"/>
          </w:tcPr>
          <w:p w14:paraId="7CEB782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工业机器人系统集成应用4</w:t>
            </w:r>
            <w:r>
              <w:rPr>
                <w:rFonts w:asciiTheme="minorEastAsia" w:eastAsiaTheme="minorEastAsia" w:hAnsiTheme="minorEastAsia" w:cs="宋体"/>
                <w:szCs w:val="21"/>
              </w:rPr>
              <w:t>套</w:t>
            </w:r>
          </w:p>
        </w:tc>
        <w:tc>
          <w:tcPr>
            <w:tcW w:w="1374" w:type="pct"/>
            <w:shd w:val="clear" w:color="auto" w:fill="auto"/>
            <w:vAlign w:val="center"/>
          </w:tcPr>
          <w:p w14:paraId="706D417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szCs w:val="21"/>
              </w:rPr>
              <w:t>的</w:t>
            </w:r>
            <w:r>
              <w:rPr>
                <w:rFonts w:asciiTheme="minorEastAsia" w:eastAsiaTheme="minorEastAsia" w:hAnsiTheme="minorEastAsia" w:cs="宋体" w:hint="eastAsia"/>
                <w:szCs w:val="21"/>
              </w:rPr>
              <w:t>操作</w:t>
            </w:r>
            <w:r>
              <w:rPr>
                <w:rFonts w:asciiTheme="minorEastAsia" w:eastAsiaTheme="minorEastAsia" w:hAnsiTheme="minorEastAsia" w:cs="宋体"/>
                <w:szCs w:val="21"/>
              </w:rPr>
              <w:t>、设置、维修等实验实训。</w:t>
            </w:r>
          </w:p>
        </w:tc>
        <w:tc>
          <w:tcPr>
            <w:tcW w:w="840" w:type="pct"/>
            <w:shd w:val="clear" w:color="auto" w:fill="auto"/>
            <w:vAlign w:val="center"/>
          </w:tcPr>
          <w:p w14:paraId="2A754F38"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工业机器人系统集成应用技能训练</w:t>
            </w:r>
          </w:p>
        </w:tc>
        <w:tc>
          <w:tcPr>
            <w:tcW w:w="896" w:type="pct"/>
            <w:shd w:val="clear" w:color="auto" w:fill="auto"/>
            <w:vAlign w:val="center"/>
          </w:tcPr>
          <w:p w14:paraId="716CDAD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+X</w:t>
            </w:r>
            <w:r>
              <w:rPr>
                <w:rFonts w:asciiTheme="minorEastAsia" w:eastAsiaTheme="minorEastAsia" w:hAnsiTheme="minorEastAsia" w:cs="宋体" w:hint="eastAsia"/>
                <w:kern w:val="0"/>
                <w:szCs w:val="21"/>
              </w:rPr>
              <w:t>工业机器人系统集成应用</w:t>
            </w:r>
            <w:r>
              <w:rPr>
                <w:rFonts w:asciiTheme="minorEastAsia" w:eastAsiaTheme="minorEastAsia" w:hAnsiTheme="minorEastAsia" w:cs="宋体" w:hint="eastAsia"/>
                <w:szCs w:val="21"/>
              </w:rPr>
              <w:t>职业技能等级证书考试</w:t>
            </w:r>
            <w:r>
              <w:rPr>
                <w:rFonts w:asciiTheme="minorEastAsia" w:eastAsiaTheme="minorEastAsia" w:hAnsiTheme="minorEastAsia" w:cs="宋体"/>
                <w:szCs w:val="21"/>
              </w:rPr>
              <w:t>培训</w:t>
            </w:r>
          </w:p>
        </w:tc>
      </w:tr>
      <w:tr w:rsidR="00141DA7" w14:paraId="13EE4808" w14:textId="77777777">
        <w:trPr>
          <w:trHeight w:val="1304"/>
          <w:jc w:val="center"/>
        </w:trPr>
        <w:tc>
          <w:tcPr>
            <w:tcW w:w="439" w:type="pct"/>
            <w:shd w:val="clear" w:color="auto" w:fill="auto"/>
            <w:vAlign w:val="center"/>
          </w:tcPr>
          <w:p w14:paraId="51875A5C"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8</w:t>
            </w:r>
          </w:p>
        </w:tc>
        <w:tc>
          <w:tcPr>
            <w:tcW w:w="689" w:type="pct"/>
            <w:shd w:val="clear" w:color="auto" w:fill="auto"/>
            <w:vAlign w:val="center"/>
          </w:tcPr>
          <w:p w14:paraId="50A24D2B"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w:t>
            </w:r>
            <w:r>
              <w:rPr>
                <w:rFonts w:asciiTheme="minorEastAsia" w:eastAsiaTheme="minorEastAsia" w:hAnsiTheme="minorEastAsia"/>
                <w:bCs/>
                <w:szCs w:val="21"/>
              </w:rPr>
              <w:t>实训室</w:t>
            </w:r>
          </w:p>
        </w:tc>
        <w:tc>
          <w:tcPr>
            <w:tcW w:w="762" w:type="pct"/>
            <w:shd w:val="clear" w:color="auto" w:fill="auto"/>
            <w:vAlign w:val="center"/>
          </w:tcPr>
          <w:p w14:paraId="7D774AF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智能制造生产线1套</w:t>
            </w:r>
          </w:p>
        </w:tc>
        <w:tc>
          <w:tcPr>
            <w:tcW w:w="1374" w:type="pct"/>
            <w:shd w:val="clear" w:color="auto" w:fill="auto"/>
            <w:vAlign w:val="center"/>
          </w:tcPr>
          <w:p w14:paraId="64844949"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可进行</w:t>
            </w: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r>
              <w:rPr>
                <w:rFonts w:asciiTheme="minorEastAsia" w:eastAsiaTheme="minorEastAsia" w:hAnsiTheme="minorEastAsia" w:hint="eastAsia"/>
                <w:bCs/>
                <w:szCs w:val="21"/>
              </w:rPr>
              <w:t>智能制造生产线</w:t>
            </w:r>
            <w:r>
              <w:rPr>
                <w:rFonts w:asciiTheme="minorEastAsia" w:eastAsiaTheme="minorEastAsia" w:hAnsiTheme="minorEastAsia" w:cs="宋体" w:hint="eastAsia"/>
                <w:szCs w:val="21"/>
              </w:rPr>
              <w:t>基本操作</w:t>
            </w:r>
            <w:r>
              <w:rPr>
                <w:rFonts w:asciiTheme="minorEastAsia" w:eastAsiaTheme="minorEastAsia" w:hAnsiTheme="minorEastAsia" w:cs="宋体"/>
                <w:szCs w:val="21"/>
              </w:rPr>
              <w:t>等实验实训。</w:t>
            </w:r>
          </w:p>
        </w:tc>
        <w:tc>
          <w:tcPr>
            <w:tcW w:w="840" w:type="pct"/>
            <w:shd w:val="clear" w:color="auto" w:fill="auto"/>
            <w:vAlign w:val="center"/>
          </w:tcPr>
          <w:p w14:paraId="41FC6816"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kern w:val="0"/>
                <w:szCs w:val="21"/>
              </w:rPr>
              <w:t>工业机器人编程与</w:t>
            </w:r>
            <w:r>
              <w:rPr>
                <w:rFonts w:asciiTheme="minorEastAsia" w:eastAsiaTheme="minorEastAsia" w:hAnsiTheme="minorEastAsia" w:cs="宋体"/>
                <w:kern w:val="0"/>
                <w:szCs w:val="21"/>
              </w:rPr>
              <w:t>操作</w:t>
            </w:r>
          </w:p>
        </w:tc>
        <w:tc>
          <w:tcPr>
            <w:tcW w:w="896" w:type="pct"/>
            <w:shd w:val="clear" w:color="auto" w:fill="auto"/>
            <w:vAlign w:val="center"/>
          </w:tcPr>
          <w:p w14:paraId="0B31E36B" w14:textId="77777777" w:rsidR="00141DA7" w:rsidRDefault="00141DA7">
            <w:pPr>
              <w:rPr>
                <w:rFonts w:asciiTheme="minorEastAsia" w:eastAsiaTheme="minorEastAsia" w:hAnsiTheme="minorEastAsia" w:hint="eastAsia"/>
                <w:bCs/>
                <w:szCs w:val="21"/>
              </w:rPr>
            </w:pPr>
          </w:p>
        </w:tc>
      </w:tr>
      <w:tr w:rsidR="00141DA7" w14:paraId="58B9497B" w14:textId="77777777">
        <w:trPr>
          <w:trHeight w:val="1304"/>
          <w:jc w:val="center"/>
        </w:trPr>
        <w:tc>
          <w:tcPr>
            <w:tcW w:w="439" w:type="pct"/>
            <w:shd w:val="clear" w:color="auto" w:fill="auto"/>
            <w:vAlign w:val="center"/>
          </w:tcPr>
          <w:p w14:paraId="374E0B50"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9</w:t>
            </w:r>
          </w:p>
        </w:tc>
        <w:tc>
          <w:tcPr>
            <w:tcW w:w="689" w:type="pct"/>
            <w:shd w:val="clear" w:color="auto" w:fill="auto"/>
            <w:vAlign w:val="center"/>
          </w:tcPr>
          <w:p w14:paraId="4814BC9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CAD/CAM实训室</w:t>
            </w:r>
          </w:p>
        </w:tc>
        <w:tc>
          <w:tcPr>
            <w:tcW w:w="762" w:type="pct"/>
            <w:shd w:val="clear" w:color="auto" w:fill="auto"/>
            <w:vAlign w:val="center"/>
          </w:tcPr>
          <w:p w14:paraId="5E933C4D"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w:t>
            </w:r>
            <w:r>
              <w:rPr>
                <w:rFonts w:asciiTheme="minorEastAsia" w:eastAsiaTheme="minorEastAsia" w:hAnsiTheme="minorEastAsia" w:cs="宋体"/>
                <w:szCs w:val="21"/>
              </w:rPr>
              <w:t>120台，CAD/CAM</w:t>
            </w:r>
            <w:r>
              <w:rPr>
                <w:rFonts w:asciiTheme="minorEastAsia" w:eastAsiaTheme="minorEastAsia" w:hAnsiTheme="minorEastAsia" w:cs="宋体" w:hint="eastAsia"/>
                <w:szCs w:val="21"/>
              </w:rPr>
              <w:t>软件、机器人仿真软件、</w:t>
            </w:r>
            <w:proofErr w:type="gramStart"/>
            <w:r>
              <w:rPr>
                <w:rFonts w:asciiTheme="minorEastAsia" w:eastAsiaTheme="minorEastAsia" w:hAnsiTheme="minorEastAsia" w:cs="宋体" w:hint="eastAsia"/>
                <w:szCs w:val="21"/>
              </w:rPr>
              <w:t>智能产线设计</w:t>
            </w:r>
            <w:proofErr w:type="gramEnd"/>
            <w:r>
              <w:rPr>
                <w:rFonts w:asciiTheme="minorEastAsia" w:eastAsiaTheme="minorEastAsia" w:hAnsiTheme="minorEastAsia" w:cs="宋体" w:hint="eastAsia"/>
                <w:szCs w:val="21"/>
              </w:rPr>
              <w:t>软件</w:t>
            </w:r>
            <w:r>
              <w:rPr>
                <w:rFonts w:asciiTheme="minorEastAsia" w:eastAsiaTheme="minorEastAsia" w:hAnsiTheme="minorEastAsia" w:cs="宋体"/>
                <w:szCs w:val="21"/>
              </w:rPr>
              <w:t>等</w:t>
            </w:r>
          </w:p>
        </w:tc>
        <w:tc>
          <w:tcPr>
            <w:tcW w:w="1374" w:type="pct"/>
            <w:shd w:val="clear" w:color="auto" w:fill="auto"/>
            <w:vAlign w:val="center"/>
          </w:tcPr>
          <w:p w14:paraId="517D3B3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计算机绘图、数控编程与加工模拟仿真加工、数字化设计与辅助制造等</w:t>
            </w:r>
            <w:r>
              <w:rPr>
                <w:rFonts w:asciiTheme="minorEastAsia" w:eastAsiaTheme="minorEastAsia" w:hAnsiTheme="minorEastAsia" w:cs="宋体" w:hint="eastAsia"/>
                <w:szCs w:val="21"/>
              </w:rPr>
              <w:t>项目练习</w:t>
            </w:r>
            <w:r>
              <w:rPr>
                <w:rFonts w:asciiTheme="minorEastAsia" w:eastAsiaTheme="minorEastAsia" w:hAnsiTheme="minorEastAsia" w:cs="宋体"/>
                <w:szCs w:val="21"/>
              </w:rPr>
              <w:t>，</w:t>
            </w:r>
            <w:r>
              <w:rPr>
                <w:rFonts w:asciiTheme="minorEastAsia" w:eastAsiaTheme="minorEastAsia" w:hAnsiTheme="minorEastAsia" w:cs="宋体" w:hint="eastAsia"/>
                <w:szCs w:val="21"/>
              </w:rPr>
              <w:t>工业机器人编程</w:t>
            </w:r>
            <w:r>
              <w:rPr>
                <w:rFonts w:asciiTheme="minorEastAsia" w:eastAsiaTheme="minorEastAsia" w:hAnsiTheme="minorEastAsia" w:cs="宋体"/>
                <w:szCs w:val="21"/>
              </w:rPr>
              <w:t>与仿真及</w:t>
            </w:r>
            <w:proofErr w:type="gramStart"/>
            <w:r>
              <w:rPr>
                <w:rFonts w:asciiTheme="minorEastAsia" w:eastAsiaTheme="minorEastAsia" w:hAnsiTheme="minorEastAsia" w:cs="宋体" w:hint="eastAsia"/>
                <w:szCs w:val="21"/>
              </w:rPr>
              <w:t>智能产线设计</w:t>
            </w:r>
            <w:proofErr w:type="gramEnd"/>
            <w:r>
              <w:rPr>
                <w:rFonts w:asciiTheme="minorEastAsia" w:eastAsiaTheme="minorEastAsia" w:hAnsiTheme="minorEastAsia" w:cs="宋体" w:hint="eastAsia"/>
                <w:szCs w:val="21"/>
              </w:rPr>
              <w:t>与虚拟调试</w:t>
            </w:r>
            <w:r>
              <w:rPr>
                <w:rFonts w:asciiTheme="minorEastAsia" w:eastAsiaTheme="minorEastAsia" w:hAnsiTheme="minorEastAsia" w:cs="宋体"/>
                <w:szCs w:val="21"/>
              </w:rPr>
              <w:t>的实践教学</w:t>
            </w:r>
          </w:p>
        </w:tc>
        <w:tc>
          <w:tcPr>
            <w:tcW w:w="840" w:type="pct"/>
            <w:shd w:val="clear" w:color="auto" w:fill="auto"/>
            <w:vAlign w:val="center"/>
          </w:tcPr>
          <w:p w14:paraId="4C54FC94"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hint="eastAsia"/>
                <w:szCs w:val="21"/>
              </w:rPr>
              <w:t>计算机辅助设计（PROE）、数控加工工艺与编程、工业机器人</w:t>
            </w:r>
            <w:r>
              <w:rPr>
                <w:rFonts w:asciiTheme="minorEastAsia" w:eastAsiaTheme="minorEastAsia" w:hAnsiTheme="minorEastAsia" w:cs="宋体"/>
                <w:szCs w:val="21"/>
              </w:rPr>
              <w:t>编程与操作</w:t>
            </w:r>
          </w:p>
        </w:tc>
        <w:tc>
          <w:tcPr>
            <w:tcW w:w="896" w:type="pct"/>
            <w:shd w:val="clear" w:color="auto" w:fill="auto"/>
            <w:vAlign w:val="center"/>
          </w:tcPr>
          <w:p w14:paraId="736A869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可承担全国CAD技能等级考试培训</w:t>
            </w:r>
          </w:p>
        </w:tc>
      </w:tr>
      <w:tr w:rsidR="00141DA7" w14:paraId="3EC17112" w14:textId="77777777">
        <w:trPr>
          <w:trHeight w:val="1304"/>
          <w:jc w:val="center"/>
        </w:trPr>
        <w:tc>
          <w:tcPr>
            <w:tcW w:w="439" w:type="pct"/>
            <w:shd w:val="clear" w:color="auto" w:fill="auto"/>
            <w:vAlign w:val="center"/>
          </w:tcPr>
          <w:p w14:paraId="5744E799" w14:textId="77777777" w:rsidR="00141DA7" w:rsidRDefault="006F0A44">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10</w:t>
            </w:r>
          </w:p>
        </w:tc>
        <w:tc>
          <w:tcPr>
            <w:tcW w:w="689" w:type="pct"/>
            <w:shd w:val="clear" w:color="auto" w:fill="auto"/>
            <w:vAlign w:val="center"/>
          </w:tcPr>
          <w:p w14:paraId="0975B25A"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3D打印创新实训室</w:t>
            </w:r>
          </w:p>
        </w:tc>
        <w:tc>
          <w:tcPr>
            <w:tcW w:w="762" w:type="pct"/>
            <w:shd w:val="clear" w:color="auto" w:fill="auto"/>
            <w:vAlign w:val="center"/>
          </w:tcPr>
          <w:p w14:paraId="0347CB0A" w14:textId="77777777" w:rsidR="00141DA7" w:rsidRDefault="006F0A44">
            <w:pPr>
              <w:jc w:val="left"/>
              <w:rPr>
                <w:rFonts w:asciiTheme="minorEastAsia" w:eastAsiaTheme="minorEastAsia" w:hAnsiTheme="minorEastAsia" w:hint="eastAsia"/>
                <w:szCs w:val="21"/>
              </w:rPr>
            </w:pPr>
            <w:r>
              <w:rPr>
                <w:rFonts w:asciiTheme="minorEastAsia" w:eastAsiaTheme="minorEastAsia" w:hAnsiTheme="minorEastAsia" w:hint="eastAsia"/>
                <w:szCs w:val="21"/>
              </w:rPr>
              <w:t>3D打印机</w:t>
            </w:r>
            <w:r>
              <w:rPr>
                <w:rFonts w:asciiTheme="minorEastAsia" w:eastAsiaTheme="minorEastAsia" w:hAnsiTheme="minorEastAsia"/>
                <w:szCs w:val="21"/>
              </w:rPr>
              <w:t>8</w:t>
            </w:r>
            <w:r>
              <w:rPr>
                <w:rFonts w:asciiTheme="minorEastAsia" w:eastAsiaTheme="minorEastAsia" w:hAnsiTheme="minorEastAsia" w:hint="eastAsia"/>
                <w:szCs w:val="21"/>
              </w:rPr>
              <w:t>台</w:t>
            </w:r>
          </w:p>
          <w:p w14:paraId="7444F5C7"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szCs w:val="21"/>
              </w:rPr>
              <w:t>三维扫描仪5台</w:t>
            </w:r>
          </w:p>
        </w:tc>
        <w:tc>
          <w:tcPr>
            <w:tcW w:w="1374" w:type="pct"/>
            <w:shd w:val="clear" w:color="auto" w:fill="auto"/>
            <w:vAlign w:val="center"/>
          </w:tcPr>
          <w:p w14:paraId="1495C783"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满足专业教学</w:t>
            </w:r>
            <w:r>
              <w:rPr>
                <w:rFonts w:asciiTheme="minorEastAsia" w:eastAsiaTheme="minorEastAsia" w:hAnsiTheme="minorEastAsia" w:cs="宋体" w:hint="eastAsia"/>
                <w:szCs w:val="21"/>
              </w:rPr>
              <w:t>及教师教学研究的</w:t>
            </w:r>
            <w:r>
              <w:rPr>
                <w:rFonts w:asciiTheme="minorEastAsia" w:eastAsiaTheme="minorEastAsia" w:hAnsiTheme="minorEastAsia" w:cs="宋体"/>
                <w:szCs w:val="21"/>
              </w:rPr>
              <w:t>需要</w:t>
            </w:r>
          </w:p>
        </w:tc>
        <w:tc>
          <w:tcPr>
            <w:tcW w:w="840" w:type="pct"/>
            <w:shd w:val="clear" w:color="auto" w:fill="auto"/>
            <w:vAlign w:val="center"/>
          </w:tcPr>
          <w:p w14:paraId="5113AC81"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hint="eastAsia"/>
                <w:bCs/>
                <w:szCs w:val="21"/>
              </w:rPr>
              <w:t>3D打印技术、逆向设计技术</w:t>
            </w:r>
          </w:p>
        </w:tc>
        <w:tc>
          <w:tcPr>
            <w:tcW w:w="896" w:type="pct"/>
            <w:shd w:val="clear" w:color="auto" w:fill="auto"/>
            <w:vAlign w:val="center"/>
          </w:tcPr>
          <w:p w14:paraId="7ACDA860" w14:textId="77777777" w:rsidR="00141DA7" w:rsidRDefault="006F0A44">
            <w:pPr>
              <w:rPr>
                <w:rFonts w:asciiTheme="minorEastAsia" w:eastAsiaTheme="minorEastAsia" w:hAnsiTheme="minorEastAsia" w:hint="eastAsia"/>
                <w:bCs/>
                <w:szCs w:val="21"/>
              </w:rPr>
            </w:pPr>
            <w:r>
              <w:rPr>
                <w:rFonts w:asciiTheme="minorEastAsia" w:eastAsiaTheme="minorEastAsia" w:hAnsiTheme="minorEastAsia" w:cs="宋体"/>
                <w:szCs w:val="21"/>
              </w:rPr>
              <w:t>机电类产品设计</w:t>
            </w:r>
          </w:p>
        </w:tc>
      </w:tr>
    </w:tbl>
    <w:p w14:paraId="1E1BA5AB"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lastRenderedPageBreak/>
        <w:t>2.</w:t>
      </w:r>
      <w:r>
        <w:rPr>
          <w:rFonts w:ascii="宋体" w:hAnsi="宋体" w:cs="宋体" w:hint="eastAsia"/>
          <w:bCs/>
          <w:kern w:val="0"/>
          <w:sz w:val="24"/>
          <w:szCs w:val="24"/>
        </w:rPr>
        <w:t>校内实训基地</w:t>
      </w:r>
    </w:p>
    <w:p w14:paraId="25AF5AB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建有机加工实训基地、</w:t>
      </w:r>
      <w:r>
        <w:rPr>
          <w:rFonts w:ascii="宋体" w:hAnsi="宋体"/>
          <w:sz w:val="24"/>
        </w:rPr>
        <w:t>数控加工</w:t>
      </w:r>
      <w:r>
        <w:rPr>
          <w:rFonts w:ascii="宋体" w:hAnsi="宋体" w:hint="eastAsia"/>
          <w:sz w:val="24"/>
        </w:rPr>
        <w:t>实训基地、智能制造实训基地、CAD/CAM实训基地等</w:t>
      </w:r>
      <w:r>
        <w:rPr>
          <w:rFonts w:ascii="宋体" w:hAnsi="宋体"/>
          <w:sz w:val="24"/>
        </w:rPr>
        <w:t>4</w:t>
      </w:r>
      <w:r>
        <w:rPr>
          <w:rFonts w:ascii="宋体" w:hAnsi="宋体" w:hint="eastAsia"/>
          <w:sz w:val="24"/>
        </w:rPr>
        <w:t>个校内实训基地，可以承担机械制造认知训练（车工）、机械制造认知训练（铣工）、数控铣床加工技能训练-中级、工业机器人系统集成应用技能训练等多门课程的实</w:t>
      </w:r>
      <w:proofErr w:type="gramStart"/>
      <w:r>
        <w:rPr>
          <w:rFonts w:ascii="宋体" w:hAnsi="宋体" w:hint="eastAsia"/>
          <w:sz w:val="24"/>
        </w:rPr>
        <w:t>训教学</w:t>
      </w:r>
      <w:proofErr w:type="gramEnd"/>
      <w:r>
        <w:rPr>
          <w:rFonts w:ascii="宋体" w:hAnsi="宋体" w:hint="eastAsia"/>
          <w:sz w:val="24"/>
        </w:rPr>
        <w:t>任务。</w:t>
      </w:r>
    </w:p>
    <w:p w14:paraId="53376D1A"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2515"/>
        <w:gridCol w:w="1948"/>
      </w:tblGrid>
      <w:tr w:rsidR="00141DA7" w14:paraId="34D4CB71" w14:textId="77777777">
        <w:trPr>
          <w:trHeight w:val="799"/>
          <w:jc w:val="center"/>
        </w:trPr>
        <w:tc>
          <w:tcPr>
            <w:tcW w:w="439" w:type="pct"/>
            <w:shd w:val="clear" w:color="auto" w:fill="auto"/>
            <w:vAlign w:val="center"/>
          </w:tcPr>
          <w:p w14:paraId="106163C0" w14:textId="77777777" w:rsidR="00141DA7" w:rsidRDefault="006F0A4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033C8669" w14:textId="77777777" w:rsidR="00141DA7" w:rsidRDefault="006F0A4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43FD0C76" w14:textId="77777777" w:rsidR="00141DA7" w:rsidRDefault="006F0A44">
            <w:pPr>
              <w:jc w:val="center"/>
              <w:rPr>
                <w:rFonts w:ascii="宋体" w:hAnsi="宋体" w:hint="eastAsia"/>
                <w:bCs/>
                <w:szCs w:val="21"/>
              </w:rPr>
            </w:pPr>
            <w:r>
              <w:rPr>
                <w:rFonts w:ascii="宋体" w:hAnsi="宋体" w:hint="eastAsia"/>
                <w:bCs/>
                <w:szCs w:val="21"/>
              </w:rPr>
              <w:t>主要实</w:t>
            </w:r>
            <w:proofErr w:type="gramStart"/>
            <w:r>
              <w:rPr>
                <w:rFonts w:ascii="宋体" w:hAnsi="宋体" w:hint="eastAsia"/>
                <w:bCs/>
                <w:szCs w:val="21"/>
              </w:rPr>
              <w:t>训项目</w:t>
            </w:r>
            <w:proofErr w:type="gramEnd"/>
          </w:p>
        </w:tc>
        <w:tc>
          <w:tcPr>
            <w:tcW w:w="1354" w:type="pct"/>
            <w:shd w:val="clear" w:color="auto" w:fill="auto"/>
            <w:vAlign w:val="center"/>
          </w:tcPr>
          <w:p w14:paraId="5DD3EC0D" w14:textId="77777777" w:rsidR="00141DA7" w:rsidRDefault="006F0A44">
            <w:pPr>
              <w:jc w:val="center"/>
              <w:rPr>
                <w:rFonts w:ascii="宋体" w:hAnsi="宋体" w:hint="eastAsia"/>
                <w:bCs/>
                <w:szCs w:val="21"/>
              </w:rPr>
            </w:pPr>
            <w:r>
              <w:rPr>
                <w:rFonts w:ascii="宋体" w:hAnsi="宋体" w:hint="eastAsia"/>
                <w:bCs/>
                <w:szCs w:val="21"/>
              </w:rPr>
              <w:t>实</w:t>
            </w:r>
            <w:proofErr w:type="gramStart"/>
            <w:r>
              <w:rPr>
                <w:rFonts w:ascii="宋体" w:hAnsi="宋体" w:hint="eastAsia"/>
                <w:bCs/>
                <w:szCs w:val="21"/>
              </w:rPr>
              <w:t>训设备</w:t>
            </w:r>
            <w:proofErr w:type="gramEnd"/>
          </w:p>
        </w:tc>
        <w:tc>
          <w:tcPr>
            <w:tcW w:w="1049" w:type="pct"/>
            <w:shd w:val="clear" w:color="auto" w:fill="auto"/>
            <w:vAlign w:val="center"/>
          </w:tcPr>
          <w:p w14:paraId="26138FC2" w14:textId="77777777" w:rsidR="00141DA7" w:rsidRDefault="006F0A44">
            <w:pPr>
              <w:jc w:val="center"/>
              <w:rPr>
                <w:rFonts w:ascii="宋体" w:hAnsi="宋体" w:hint="eastAsia"/>
                <w:bCs/>
                <w:szCs w:val="21"/>
              </w:rPr>
            </w:pPr>
            <w:r>
              <w:rPr>
                <w:rFonts w:ascii="宋体" w:hAnsi="宋体" w:hint="eastAsia"/>
                <w:bCs/>
                <w:szCs w:val="21"/>
              </w:rPr>
              <w:t>适用范围</w:t>
            </w:r>
          </w:p>
          <w:p w14:paraId="577EC191" w14:textId="77777777" w:rsidR="00141DA7" w:rsidRDefault="006F0A44">
            <w:pPr>
              <w:jc w:val="center"/>
              <w:rPr>
                <w:rFonts w:ascii="宋体" w:hAnsi="宋体" w:hint="eastAsia"/>
                <w:bCs/>
                <w:szCs w:val="21"/>
              </w:rPr>
            </w:pPr>
            <w:r>
              <w:rPr>
                <w:rFonts w:ascii="宋体" w:hAnsi="宋体" w:hint="eastAsia"/>
                <w:bCs/>
                <w:szCs w:val="21"/>
              </w:rPr>
              <w:t>（职业鉴定项目）</w:t>
            </w:r>
          </w:p>
        </w:tc>
      </w:tr>
      <w:tr w:rsidR="00141DA7" w14:paraId="19A09A85" w14:textId="77777777">
        <w:trPr>
          <w:trHeight w:val="851"/>
          <w:jc w:val="center"/>
        </w:trPr>
        <w:tc>
          <w:tcPr>
            <w:tcW w:w="439" w:type="pct"/>
            <w:shd w:val="clear" w:color="auto" w:fill="auto"/>
            <w:vAlign w:val="center"/>
          </w:tcPr>
          <w:p w14:paraId="628D79E0" w14:textId="77777777" w:rsidR="00141DA7" w:rsidRDefault="006F0A4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68897FAF" w14:textId="77777777" w:rsidR="00141DA7" w:rsidRDefault="006F0A44">
            <w:pPr>
              <w:rPr>
                <w:rFonts w:ascii="宋体" w:hAnsi="宋体" w:hint="eastAsia"/>
                <w:bCs/>
                <w:szCs w:val="21"/>
              </w:rPr>
            </w:pPr>
            <w:r>
              <w:rPr>
                <w:rFonts w:ascii="宋体" w:hAnsi="宋体" w:hint="eastAsia"/>
                <w:bCs/>
                <w:szCs w:val="21"/>
              </w:rPr>
              <w:t>机械加工实训基地</w:t>
            </w:r>
          </w:p>
        </w:tc>
        <w:tc>
          <w:tcPr>
            <w:tcW w:w="1105" w:type="pct"/>
            <w:shd w:val="clear" w:color="auto" w:fill="auto"/>
            <w:vAlign w:val="center"/>
          </w:tcPr>
          <w:p w14:paraId="7DF43955" w14:textId="77777777" w:rsidR="00141DA7" w:rsidRDefault="006F0A44">
            <w:pPr>
              <w:rPr>
                <w:rFonts w:ascii="宋体" w:hAnsi="宋体" w:hint="eastAsia"/>
                <w:bCs/>
                <w:szCs w:val="21"/>
              </w:rPr>
            </w:pPr>
            <w:r>
              <w:rPr>
                <w:rFonts w:ascii="宋体" w:hAnsi="宋体" w:cs="宋体" w:hint="eastAsia"/>
                <w:bCs/>
                <w:kern w:val="0"/>
                <w:szCs w:val="21"/>
              </w:rPr>
              <w:t>机械制造认知训练（铣工）、机械制造认知训练（车工）</w:t>
            </w:r>
          </w:p>
        </w:tc>
        <w:tc>
          <w:tcPr>
            <w:tcW w:w="1354" w:type="pct"/>
            <w:shd w:val="clear" w:color="auto" w:fill="auto"/>
            <w:vAlign w:val="center"/>
          </w:tcPr>
          <w:p w14:paraId="1D486D23" w14:textId="77777777" w:rsidR="00141DA7" w:rsidRDefault="006F0A44">
            <w:pPr>
              <w:rPr>
                <w:rFonts w:ascii="宋体" w:hAnsi="宋体" w:hint="eastAsia"/>
                <w:bCs/>
                <w:szCs w:val="21"/>
              </w:rPr>
            </w:pPr>
            <w:r>
              <w:rPr>
                <w:rFonts w:ascii="宋体" w:hAnsi="宋体" w:hint="eastAsia"/>
                <w:bCs/>
                <w:szCs w:val="21"/>
              </w:rPr>
              <w:t>CA6140普通车床，万能铣床，平面磨床</w:t>
            </w:r>
          </w:p>
        </w:tc>
        <w:tc>
          <w:tcPr>
            <w:tcW w:w="1049" w:type="pct"/>
            <w:shd w:val="clear" w:color="auto" w:fill="auto"/>
            <w:vAlign w:val="center"/>
          </w:tcPr>
          <w:p w14:paraId="7E8FA9E8" w14:textId="77777777" w:rsidR="00141DA7" w:rsidRDefault="006F0A44">
            <w:pPr>
              <w:jc w:val="left"/>
              <w:rPr>
                <w:rFonts w:ascii="宋体" w:hAnsi="宋体" w:hint="eastAsia"/>
                <w:bCs/>
                <w:szCs w:val="21"/>
              </w:rPr>
            </w:pPr>
            <w:r>
              <w:rPr>
                <w:rFonts w:ascii="宋体" w:hAnsi="宋体" w:hint="eastAsia"/>
                <w:bCs/>
                <w:szCs w:val="21"/>
              </w:rPr>
              <w:t>车工</w:t>
            </w:r>
          </w:p>
          <w:p w14:paraId="68763372" w14:textId="77777777" w:rsidR="00141DA7" w:rsidRDefault="006F0A44">
            <w:pPr>
              <w:rPr>
                <w:rFonts w:ascii="宋体" w:hAnsi="宋体" w:hint="eastAsia"/>
                <w:bCs/>
                <w:szCs w:val="21"/>
              </w:rPr>
            </w:pPr>
            <w:r>
              <w:rPr>
                <w:rFonts w:ascii="宋体" w:hAnsi="宋体" w:hint="eastAsia"/>
                <w:bCs/>
                <w:szCs w:val="21"/>
              </w:rPr>
              <w:t>铣工</w:t>
            </w:r>
          </w:p>
        </w:tc>
      </w:tr>
      <w:tr w:rsidR="00141DA7" w14:paraId="5A014869" w14:textId="77777777">
        <w:trPr>
          <w:trHeight w:val="851"/>
          <w:jc w:val="center"/>
        </w:trPr>
        <w:tc>
          <w:tcPr>
            <w:tcW w:w="439" w:type="pct"/>
            <w:shd w:val="clear" w:color="auto" w:fill="auto"/>
            <w:vAlign w:val="center"/>
          </w:tcPr>
          <w:p w14:paraId="4154AEB1" w14:textId="77777777" w:rsidR="00141DA7" w:rsidRDefault="006F0A4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8BE95FD" w14:textId="77777777" w:rsidR="00141DA7" w:rsidRDefault="006F0A44">
            <w:pPr>
              <w:rPr>
                <w:rFonts w:ascii="宋体" w:hAnsi="宋体" w:hint="eastAsia"/>
                <w:bCs/>
                <w:szCs w:val="21"/>
              </w:rPr>
            </w:pPr>
            <w:r>
              <w:rPr>
                <w:rFonts w:ascii="宋体" w:hAnsi="宋体" w:hint="eastAsia"/>
                <w:bCs/>
                <w:szCs w:val="21"/>
              </w:rPr>
              <w:t>数控加工实训基地</w:t>
            </w:r>
          </w:p>
        </w:tc>
        <w:tc>
          <w:tcPr>
            <w:tcW w:w="1105" w:type="pct"/>
            <w:shd w:val="clear" w:color="auto" w:fill="auto"/>
            <w:vAlign w:val="center"/>
          </w:tcPr>
          <w:p w14:paraId="728CF501" w14:textId="77777777" w:rsidR="00141DA7" w:rsidRDefault="006F0A44">
            <w:pPr>
              <w:rPr>
                <w:rFonts w:ascii="宋体" w:hAnsi="宋体" w:hint="eastAsia"/>
                <w:bCs/>
                <w:szCs w:val="21"/>
              </w:rPr>
            </w:pPr>
            <w:r>
              <w:rPr>
                <w:rFonts w:ascii="宋体" w:hAnsi="宋体" w:cs="宋体" w:hint="eastAsia"/>
                <w:bCs/>
                <w:kern w:val="0"/>
                <w:szCs w:val="21"/>
              </w:rPr>
              <w:t>数控</w:t>
            </w:r>
            <w:proofErr w:type="gramStart"/>
            <w:r>
              <w:rPr>
                <w:rFonts w:ascii="宋体" w:hAnsi="宋体" w:cs="宋体" w:hint="eastAsia"/>
                <w:bCs/>
                <w:kern w:val="0"/>
                <w:szCs w:val="21"/>
              </w:rPr>
              <w:t>车加工</w:t>
            </w:r>
            <w:proofErr w:type="gramEnd"/>
            <w:r>
              <w:rPr>
                <w:rFonts w:ascii="宋体" w:hAnsi="宋体" w:cs="宋体" w:hint="eastAsia"/>
                <w:bCs/>
                <w:kern w:val="0"/>
                <w:szCs w:val="21"/>
              </w:rPr>
              <w:t>技能训练、数控铣加工技能训练、数控车铣复合加工技能训练</w:t>
            </w:r>
          </w:p>
        </w:tc>
        <w:tc>
          <w:tcPr>
            <w:tcW w:w="1354" w:type="pct"/>
            <w:shd w:val="clear" w:color="auto" w:fill="auto"/>
            <w:vAlign w:val="center"/>
          </w:tcPr>
          <w:p w14:paraId="24A02F5C" w14:textId="77777777" w:rsidR="00141DA7" w:rsidRDefault="006F0A44">
            <w:pPr>
              <w:rPr>
                <w:rFonts w:ascii="宋体" w:hAnsi="宋体" w:hint="eastAsia"/>
                <w:bCs/>
                <w:szCs w:val="21"/>
              </w:rPr>
            </w:pPr>
            <w:r>
              <w:rPr>
                <w:rFonts w:ascii="宋体" w:hAnsi="宋体" w:hint="eastAsia"/>
                <w:bCs/>
                <w:szCs w:val="21"/>
              </w:rPr>
              <w:t>数控车床、数控铣床、四轴加工中心、</w:t>
            </w:r>
            <w:proofErr w:type="gramStart"/>
            <w:r>
              <w:rPr>
                <w:rFonts w:ascii="宋体" w:hAnsi="宋体" w:hint="eastAsia"/>
                <w:bCs/>
                <w:szCs w:val="21"/>
              </w:rPr>
              <w:t>五轴数控</w:t>
            </w:r>
            <w:proofErr w:type="gramEnd"/>
            <w:r>
              <w:rPr>
                <w:rFonts w:ascii="宋体" w:hAnsi="宋体" w:hint="eastAsia"/>
                <w:bCs/>
                <w:szCs w:val="21"/>
              </w:rPr>
              <w:t>机床</w:t>
            </w:r>
          </w:p>
        </w:tc>
        <w:tc>
          <w:tcPr>
            <w:tcW w:w="1049" w:type="pct"/>
            <w:shd w:val="clear" w:color="auto" w:fill="auto"/>
            <w:vAlign w:val="center"/>
          </w:tcPr>
          <w:p w14:paraId="3045A9F9" w14:textId="77777777" w:rsidR="00141DA7" w:rsidRDefault="006F0A44">
            <w:pPr>
              <w:jc w:val="left"/>
              <w:rPr>
                <w:rFonts w:ascii="宋体" w:hAnsi="宋体" w:cs="Tahoma" w:hint="eastAsia"/>
                <w:bCs/>
                <w:kern w:val="0"/>
                <w:szCs w:val="21"/>
              </w:rPr>
            </w:pPr>
            <w:r>
              <w:rPr>
                <w:rFonts w:ascii="宋体" w:hAnsi="宋体" w:cs="Tahoma" w:hint="eastAsia"/>
                <w:bCs/>
                <w:kern w:val="0"/>
                <w:szCs w:val="21"/>
              </w:rPr>
              <w:t>数控车工</w:t>
            </w:r>
          </w:p>
          <w:p w14:paraId="7B968F38" w14:textId="77777777" w:rsidR="00141DA7" w:rsidRDefault="006F0A44">
            <w:pPr>
              <w:rPr>
                <w:rFonts w:ascii="宋体" w:hAnsi="宋体" w:hint="eastAsia"/>
                <w:bCs/>
                <w:szCs w:val="21"/>
              </w:rPr>
            </w:pPr>
            <w:r>
              <w:rPr>
                <w:rFonts w:ascii="宋体" w:hAnsi="宋体" w:cs="Tahoma" w:hint="eastAsia"/>
                <w:bCs/>
                <w:kern w:val="0"/>
                <w:szCs w:val="21"/>
              </w:rPr>
              <w:t>数控铣工</w:t>
            </w:r>
          </w:p>
        </w:tc>
      </w:tr>
      <w:tr w:rsidR="00141DA7" w14:paraId="42D8F8A0" w14:textId="77777777">
        <w:trPr>
          <w:trHeight w:val="851"/>
          <w:jc w:val="center"/>
        </w:trPr>
        <w:tc>
          <w:tcPr>
            <w:tcW w:w="439" w:type="pct"/>
            <w:shd w:val="clear" w:color="auto" w:fill="auto"/>
            <w:vAlign w:val="center"/>
          </w:tcPr>
          <w:p w14:paraId="7E43C1BA" w14:textId="77777777" w:rsidR="00141DA7" w:rsidRDefault="006F0A44">
            <w:pPr>
              <w:jc w:val="center"/>
              <w:rPr>
                <w:rFonts w:ascii="宋体" w:hAnsi="宋体" w:hint="eastAsia"/>
                <w:bCs/>
                <w:szCs w:val="21"/>
              </w:rPr>
            </w:pPr>
            <w:r>
              <w:rPr>
                <w:rFonts w:ascii="宋体" w:hAnsi="宋体" w:hint="eastAsia"/>
                <w:bCs/>
                <w:szCs w:val="21"/>
              </w:rPr>
              <w:t>3</w:t>
            </w:r>
          </w:p>
        </w:tc>
        <w:tc>
          <w:tcPr>
            <w:tcW w:w="1053" w:type="pct"/>
            <w:shd w:val="clear" w:color="auto" w:fill="auto"/>
            <w:vAlign w:val="center"/>
          </w:tcPr>
          <w:p w14:paraId="086BF7C2" w14:textId="77777777" w:rsidR="00141DA7" w:rsidRDefault="006F0A44">
            <w:pPr>
              <w:rPr>
                <w:rFonts w:ascii="宋体" w:hAnsi="宋体" w:hint="eastAsia"/>
                <w:bCs/>
                <w:szCs w:val="21"/>
              </w:rPr>
            </w:pPr>
            <w:r>
              <w:rPr>
                <w:rFonts w:ascii="宋体" w:hAnsi="宋体" w:hint="eastAsia"/>
                <w:bCs/>
                <w:szCs w:val="21"/>
              </w:rPr>
              <w:t>智能制造实训基地</w:t>
            </w:r>
          </w:p>
        </w:tc>
        <w:tc>
          <w:tcPr>
            <w:tcW w:w="1105" w:type="pct"/>
            <w:shd w:val="clear" w:color="auto" w:fill="auto"/>
            <w:vAlign w:val="center"/>
          </w:tcPr>
          <w:p w14:paraId="310C7245" w14:textId="77777777" w:rsidR="00141DA7" w:rsidRDefault="006F0A44">
            <w:pPr>
              <w:rPr>
                <w:rFonts w:ascii="宋体" w:hAnsi="宋体" w:hint="eastAsia"/>
                <w:bCs/>
                <w:szCs w:val="21"/>
              </w:rPr>
            </w:pPr>
            <w:r>
              <w:rPr>
                <w:rFonts w:ascii="宋体" w:hAnsi="宋体" w:cs="宋体" w:hint="eastAsia"/>
                <w:kern w:val="0"/>
                <w:szCs w:val="21"/>
              </w:rPr>
              <w:t>工业机器人系统集成应用技能训练</w:t>
            </w:r>
          </w:p>
        </w:tc>
        <w:tc>
          <w:tcPr>
            <w:tcW w:w="1354" w:type="pct"/>
            <w:shd w:val="clear" w:color="auto" w:fill="auto"/>
            <w:vAlign w:val="center"/>
          </w:tcPr>
          <w:p w14:paraId="45887BA9" w14:textId="77777777" w:rsidR="00141DA7" w:rsidRDefault="006F0A44">
            <w:pPr>
              <w:rPr>
                <w:rFonts w:ascii="宋体" w:hAnsi="宋体" w:hint="eastAsia"/>
                <w:bCs/>
                <w:szCs w:val="21"/>
              </w:rPr>
            </w:pPr>
            <w:r>
              <w:rPr>
                <w:rFonts w:ascii="宋体" w:hAnsi="宋体" w:hint="eastAsia"/>
                <w:bCs/>
                <w:szCs w:val="21"/>
              </w:rPr>
              <w:t>智能</w:t>
            </w:r>
            <w:proofErr w:type="gramStart"/>
            <w:r>
              <w:rPr>
                <w:rFonts w:ascii="宋体" w:hAnsi="宋体" w:hint="eastAsia"/>
                <w:bCs/>
                <w:szCs w:val="21"/>
              </w:rPr>
              <w:t>制造产线一套</w:t>
            </w:r>
            <w:proofErr w:type="gramEnd"/>
            <w:r>
              <w:rPr>
                <w:rFonts w:ascii="宋体" w:hAnsi="宋体" w:hint="eastAsia"/>
                <w:bCs/>
                <w:szCs w:val="21"/>
              </w:rPr>
              <w:t>，</w:t>
            </w:r>
            <w:r>
              <w:rPr>
                <w:rFonts w:ascii="宋体" w:hAnsi="宋体" w:cs="宋体" w:hint="eastAsia"/>
                <w:kern w:val="0"/>
                <w:szCs w:val="21"/>
              </w:rPr>
              <w:t>工业机器人系统集成应用</w:t>
            </w:r>
            <w:r>
              <w:rPr>
                <w:rFonts w:ascii="宋体" w:hAnsi="宋体" w:hint="eastAsia"/>
                <w:bCs/>
                <w:szCs w:val="21"/>
              </w:rPr>
              <w:t>平台</w:t>
            </w:r>
            <w:r>
              <w:rPr>
                <w:rFonts w:ascii="宋体" w:hAnsi="宋体"/>
                <w:bCs/>
                <w:szCs w:val="21"/>
              </w:rPr>
              <w:t>4</w:t>
            </w:r>
            <w:r>
              <w:rPr>
                <w:rFonts w:ascii="宋体" w:hAnsi="宋体" w:hint="eastAsia"/>
                <w:bCs/>
                <w:szCs w:val="21"/>
              </w:rPr>
              <w:t>套、柔性制造加工单元2个</w:t>
            </w:r>
          </w:p>
        </w:tc>
        <w:tc>
          <w:tcPr>
            <w:tcW w:w="1049" w:type="pct"/>
            <w:shd w:val="clear" w:color="auto" w:fill="auto"/>
            <w:vAlign w:val="center"/>
          </w:tcPr>
          <w:p w14:paraId="1FFCDDE2" w14:textId="77777777" w:rsidR="00141DA7" w:rsidRDefault="006F0A44">
            <w:pPr>
              <w:rPr>
                <w:rFonts w:ascii="宋体" w:hAnsi="宋体" w:hint="eastAsia"/>
                <w:bCs/>
                <w:szCs w:val="21"/>
              </w:rPr>
            </w:pPr>
            <w:r>
              <w:rPr>
                <w:rFonts w:ascii="宋体" w:hAnsi="宋体" w:cs="宋体" w:hint="eastAsia"/>
                <w:kern w:val="0"/>
                <w:szCs w:val="21"/>
              </w:rPr>
              <w:t>工业机器人系统集成应用</w:t>
            </w:r>
            <w:r>
              <w:rPr>
                <w:rFonts w:ascii="宋体" w:hAnsi="宋体" w:cs="宋体" w:hint="eastAsia"/>
                <w:szCs w:val="21"/>
              </w:rPr>
              <w:t>“1+X”职业技能等级证书</w:t>
            </w:r>
          </w:p>
        </w:tc>
      </w:tr>
      <w:tr w:rsidR="00141DA7" w14:paraId="2EFD9EA3" w14:textId="77777777">
        <w:trPr>
          <w:trHeight w:val="851"/>
          <w:jc w:val="center"/>
        </w:trPr>
        <w:tc>
          <w:tcPr>
            <w:tcW w:w="439" w:type="pct"/>
            <w:shd w:val="clear" w:color="auto" w:fill="auto"/>
            <w:vAlign w:val="center"/>
          </w:tcPr>
          <w:p w14:paraId="18C6DD95" w14:textId="77777777" w:rsidR="00141DA7" w:rsidRDefault="006F0A44">
            <w:pPr>
              <w:jc w:val="center"/>
              <w:rPr>
                <w:rFonts w:ascii="宋体" w:hAnsi="宋体" w:hint="eastAsia"/>
                <w:bCs/>
                <w:szCs w:val="21"/>
              </w:rPr>
            </w:pPr>
            <w:r>
              <w:rPr>
                <w:rFonts w:ascii="宋体" w:hAnsi="宋体" w:hint="eastAsia"/>
                <w:bCs/>
                <w:szCs w:val="21"/>
              </w:rPr>
              <w:t>4</w:t>
            </w:r>
          </w:p>
        </w:tc>
        <w:tc>
          <w:tcPr>
            <w:tcW w:w="1053" w:type="pct"/>
            <w:shd w:val="clear" w:color="auto" w:fill="auto"/>
            <w:vAlign w:val="center"/>
          </w:tcPr>
          <w:p w14:paraId="202F4D3C" w14:textId="77777777" w:rsidR="00141DA7" w:rsidRDefault="006F0A44">
            <w:pPr>
              <w:rPr>
                <w:rFonts w:ascii="宋体" w:hAnsi="宋体" w:hint="eastAsia"/>
                <w:bCs/>
                <w:szCs w:val="21"/>
              </w:rPr>
            </w:pPr>
            <w:r>
              <w:rPr>
                <w:rFonts w:ascii="宋体" w:hAnsi="宋体" w:hint="eastAsia"/>
                <w:bCs/>
                <w:szCs w:val="21"/>
              </w:rPr>
              <w:t>CAD/CAM实训基地</w:t>
            </w:r>
          </w:p>
        </w:tc>
        <w:tc>
          <w:tcPr>
            <w:tcW w:w="1105" w:type="pct"/>
            <w:shd w:val="clear" w:color="auto" w:fill="auto"/>
            <w:vAlign w:val="center"/>
          </w:tcPr>
          <w:p w14:paraId="51B2C1CD" w14:textId="77777777" w:rsidR="00141DA7" w:rsidRDefault="006F0A44">
            <w:pPr>
              <w:rPr>
                <w:rFonts w:ascii="宋体" w:hAnsi="宋体" w:hint="eastAsia"/>
                <w:bCs/>
                <w:szCs w:val="21"/>
              </w:rPr>
            </w:pPr>
            <w:r>
              <w:rPr>
                <w:rFonts w:ascii="宋体" w:hAnsi="宋体" w:hint="eastAsia"/>
                <w:bCs/>
                <w:szCs w:val="21"/>
              </w:rPr>
              <w:t>计算机辅助设计（PROE）</w:t>
            </w:r>
          </w:p>
        </w:tc>
        <w:tc>
          <w:tcPr>
            <w:tcW w:w="1354" w:type="pct"/>
            <w:shd w:val="clear" w:color="auto" w:fill="auto"/>
            <w:vAlign w:val="center"/>
          </w:tcPr>
          <w:p w14:paraId="51C1A87E" w14:textId="77777777" w:rsidR="00141DA7" w:rsidRDefault="006F0A44">
            <w:pPr>
              <w:rPr>
                <w:rFonts w:ascii="宋体" w:hAnsi="宋体" w:hint="eastAsia"/>
                <w:bCs/>
                <w:szCs w:val="21"/>
              </w:rPr>
            </w:pPr>
            <w:r>
              <w:rPr>
                <w:rFonts w:asciiTheme="minorEastAsia" w:eastAsiaTheme="minorEastAsia" w:hAnsiTheme="minorEastAsia"/>
                <w:szCs w:val="21"/>
              </w:rPr>
              <w:t>计算机和仿真软件</w:t>
            </w:r>
          </w:p>
        </w:tc>
        <w:tc>
          <w:tcPr>
            <w:tcW w:w="1049" w:type="pct"/>
            <w:shd w:val="clear" w:color="auto" w:fill="auto"/>
            <w:vAlign w:val="center"/>
          </w:tcPr>
          <w:p w14:paraId="0D69CD82" w14:textId="77777777" w:rsidR="00141DA7" w:rsidRDefault="00141DA7">
            <w:pPr>
              <w:rPr>
                <w:rFonts w:ascii="宋体" w:hAnsi="宋体" w:hint="eastAsia"/>
                <w:bCs/>
                <w:szCs w:val="21"/>
              </w:rPr>
            </w:pPr>
          </w:p>
        </w:tc>
      </w:tr>
    </w:tbl>
    <w:p w14:paraId="52BBA5B6"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3D11070"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通过校企合作，与徐工重型机械有限公司、</w:t>
      </w:r>
      <w:proofErr w:type="gramStart"/>
      <w:r>
        <w:rPr>
          <w:rFonts w:ascii="宋体" w:hAnsi="宋体" w:cs="宋体" w:hint="eastAsia"/>
          <w:bCs/>
          <w:kern w:val="0"/>
          <w:sz w:val="24"/>
          <w:szCs w:val="24"/>
        </w:rPr>
        <w:t>徐工徐工</w:t>
      </w:r>
      <w:proofErr w:type="gramEnd"/>
      <w:r>
        <w:rPr>
          <w:rFonts w:ascii="宋体" w:hAnsi="宋体" w:cs="宋体" w:hint="eastAsia"/>
          <w:bCs/>
          <w:kern w:val="0"/>
          <w:sz w:val="24"/>
          <w:szCs w:val="24"/>
        </w:rPr>
        <w:t>液压件厂、徐工建机工程机械有限公司、徐工履带底盘有限公司、徐工矿业机械有限公司、徐工挖掘机械有限公司、徐州罗特艾德回转支承有限公司、徐州巴特重型机械有限公司等</w:t>
      </w:r>
      <w:r>
        <w:rPr>
          <w:rFonts w:ascii="宋体" w:hAnsi="宋体" w:cs="宋体"/>
          <w:bCs/>
          <w:kern w:val="0"/>
          <w:sz w:val="24"/>
          <w:szCs w:val="24"/>
        </w:rPr>
        <w:t>8</w:t>
      </w:r>
      <w:r>
        <w:rPr>
          <w:rFonts w:ascii="宋体" w:hAnsi="宋体" w:cs="宋体" w:hint="eastAsia"/>
          <w:bCs/>
          <w:kern w:val="0"/>
          <w:sz w:val="24"/>
          <w:szCs w:val="24"/>
        </w:rPr>
        <w:t>家企业签订合作协议，建成稳定的校外实训基地，部分基地情况如下表。</w:t>
      </w:r>
    </w:p>
    <w:p w14:paraId="06703996" w14:textId="77777777" w:rsidR="00141DA7" w:rsidRDefault="006F0A4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41DA7" w14:paraId="5864720A" w14:textId="77777777">
        <w:trPr>
          <w:trHeight w:val="876"/>
          <w:tblHeader/>
          <w:jc w:val="center"/>
        </w:trPr>
        <w:tc>
          <w:tcPr>
            <w:tcW w:w="439" w:type="pct"/>
            <w:shd w:val="clear" w:color="auto" w:fill="auto"/>
            <w:vAlign w:val="center"/>
          </w:tcPr>
          <w:p w14:paraId="1A5DD901" w14:textId="77777777" w:rsidR="00141DA7" w:rsidRDefault="006F0A4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1D5AC6F8" w14:textId="77777777" w:rsidR="00141DA7" w:rsidRDefault="006F0A44">
            <w:pPr>
              <w:jc w:val="center"/>
              <w:rPr>
                <w:rFonts w:ascii="宋体" w:hAnsi="宋体" w:hint="eastAsia"/>
                <w:szCs w:val="21"/>
              </w:rPr>
            </w:pPr>
            <w:r>
              <w:rPr>
                <w:rFonts w:ascii="宋体" w:hAnsi="宋体" w:hint="eastAsia"/>
                <w:szCs w:val="21"/>
              </w:rPr>
              <w:t>实训基地名称</w:t>
            </w:r>
          </w:p>
        </w:tc>
        <w:tc>
          <w:tcPr>
            <w:tcW w:w="1105" w:type="pct"/>
            <w:shd w:val="clear" w:color="auto" w:fill="auto"/>
            <w:vAlign w:val="center"/>
          </w:tcPr>
          <w:p w14:paraId="3E8FD623" w14:textId="77777777" w:rsidR="00141DA7" w:rsidRDefault="006F0A44">
            <w:pPr>
              <w:jc w:val="center"/>
              <w:rPr>
                <w:rFonts w:ascii="宋体" w:hAnsi="宋体" w:hint="eastAsia"/>
                <w:szCs w:val="21"/>
              </w:rPr>
            </w:pPr>
            <w:r>
              <w:rPr>
                <w:rFonts w:ascii="宋体" w:hAnsi="宋体" w:hint="eastAsia"/>
                <w:szCs w:val="21"/>
              </w:rPr>
              <w:t>主要实</w:t>
            </w:r>
            <w:proofErr w:type="gramStart"/>
            <w:r>
              <w:rPr>
                <w:rFonts w:ascii="宋体" w:hAnsi="宋体" w:hint="eastAsia"/>
                <w:szCs w:val="21"/>
              </w:rPr>
              <w:t>训项目</w:t>
            </w:r>
            <w:proofErr w:type="gramEnd"/>
          </w:p>
        </w:tc>
        <w:tc>
          <w:tcPr>
            <w:tcW w:w="831" w:type="pct"/>
            <w:shd w:val="clear" w:color="auto" w:fill="auto"/>
            <w:vAlign w:val="center"/>
          </w:tcPr>
          <w:p w14:paraId="2F16BF7A" w14:textId="77777777" w:rsidR="00141DA7" w:rsidRDefault="006F0A4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训设备</w:t>
            </w:r>
            <w:proofErr w:type="gramEnd"/>
          </w:p>
        </w:tc>
        <w:tc>
          <w:tcPr>
            <w:tcW w:w="1572" w:type="pct"/>
            <w:shd w:val="clear" w:color="auto" w:fill="auto"/>
            <w:vAlign w:val="center"/>
          </w:tcPr>
          <w:p w14:paraId="16BC7F18" w14:textId="77777777" w:rsidR="00141DA7" w:rsidRDefault="006F0A44">
            <w:pPr>
              <w:jc w:val="center"/>
              <w:rPr>
                <w:rFonts w:ascii="宋体" w:hAnsi="宋体" w:hint="eastAsia"/>
                <w:szCs w:val="21"/>
              </w:rPr>
            </w:pPr>
            <w:r>
              <w:rPr>
                <w:rFonts w:ascii="宋体" w:hAnsi="宋体" w:hint="eastAsia"/>
                <w:szCs w:val="21"/>
              </w:rPr>
              <w:t>实</w:t>
            </w:r>
            <w:proofErr w:type="gramStart"/>
            <w:r>
              <w:rPr>
                <w:rFonts w:ascii="宋体" w:hAnsi="宋体" w:hint="eastAsia"/>
                <w:szCs w:val="21"/>
              </w:rPr>
              <w:t>训指导</w:t>
            </w:r>
            <w:proofErr w:type="gramEnd"/>
            <w:r>
              <w:rPr>
                <w:rFonts w:ascii="宋体" w:hAnsi="宋体" w:hint="eastAsia"/>
                <w:szCs w:val="21"/>
              </w:rPr>
              <w:t>及实训实习管理模式</w:t>
            </w:r>
          </w:p>
        </w:tc>
      </w:tr>
      <w:tr w:rsidR="00141DA7" w14:paraId="4A092100" w14:textId="77777777">
        <w:trPr>
          <w:trHeight w:val="851"/>
          <w:jc w:val="center"/>
        </w:trPr>
        <w:tc>
          <w:tcPr>
            <w:tcW w:w="439" w:type="pct"/>
            <w:shd w:val="clear" w:color="auto" w:fill="auto"/>
            <w:vAlign w:val="center"/>
          </w:tcPr>
          <w:p w14:paraId="2077DDEC" w14:textId="77777777" w:rsidR="00141DA7" w:rsidRDefault="006F0A4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31897CFA" w14:textId="77777777" w:rsidR="00141DA7" w:rsidRDefault="006F0A44">
            <w:pPr>
              <w:rPr>
                <w:rFonts w:ascii="宋体" w:hAnsi="宋体" w:hint="eastAsia"/>
                <w:szCs w:val="21"/>
              </w:rPr>
            </w:pPr>
            <w:r>
              <w:rPr>
                <w:rFonts w:ascii="宋体" w:hAnsi="宋体" w:hint="eastAsia"/>
                <w:szCs w:val="21"/>
              </w:rPr>
              <w:t>徐工重型机械有限公司</w:t>
            </w:r>
          </w:p>
        </w:tc>
        <w:tc>
          <w:tcPr>
            <w:tcW w:w="1105" w:type="pct"/>
            <w:shd w:val="clear" w:color="auto" w:fill="auto"/>
            <w:vAlign w:val="center"/>
          </w:tcPr>
          <w:p w14:paraId="028C5F49" w14:textId="77777777" w:rsidR="00141DA7" w:rsidRDefault="006F0A44">
            <w:pPr>
              <w:jc w:val="left"/>
              <w:rPr>
                <w:rFonts w:ascii="宋体" w:hAnsi="宋体" w:hint="eastAsia"/>
                <w:bCs/>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5E302C8A" w14:textId="77777777" w:rsidR="00141DA7" w:rsidRDefault="006F0A44">
            <w:pPr>
              <w:rPr>
                <w:rFonts w:ascii="宋体" w:hAnsi="宋体" w:hint="eastAsia"/>
                <w:szCs w:val="21"/>
              </w:rPr>
            </w:pPr>
            <w:r>
              <w:rPr>
                <w:rFonts w:ascii="宋体" w:hAnsi="宋体" w:hint="eastAsia"/>
                <w:szCs w:val="21"/>
              </w:rPr>
              <w:t>工业机器人、三坐标测量仪</w:t>
            </w:r>
          </w:p>
        </w:tc>
        <w:tc>
          <w:tcPr>
            <w:tcW w:w="1572" w:type="pct"/>
            <w:shd w:val="clear" w:color="auto" w:fill="auto"/>
            <w:vAlign w:val="center"/>
          </w:tcPr>
          <w:p w14:paraId="79298CB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6AD511" w14:textId="77777777">
        <w:trPr>
          <w:trHeight w:val="851"/>
          <w:jc w:val="center"/>
        </w:trPr>
        <w:tc>
          <w:tcPr>
            <w:tcW w:w="439" w:type="pct"/>
            <w:shd w:val="clear" w:color="auto" w:fill="auto"/>
            <w:vAlign w:val="center"/>
          </w:tcPr>
          <w:p w14:paraId="5B43DE08" w14:textId="77777777" w:rsidR="00141DA7" w:rsidRDefault="006F0A4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BB5C" w14:textId="77777777" w:rsidR="00141DA7" w:rsidRDefault="006F0A44">
            <w:pPr>
              <w:rPr>
                <w:rFonts w:ascii="宋体" w:hAnsi="宋体" w:hint="eastAsia"/>
                <w:szCs w:val="21"/>
              </w:rPr>
            </w:pPr>
            <w:proofErr w:type="gramStart"/>
            <w:r>
              <w:rPr>
                <w:rFonts w:ascii="宋体" w:hAnsi="宋体" w:hint="eastAsia"/>
                <w:szCs w:val="21"/>
              </w:rPr>
              <w:t>徐工徐工</w:t>
            </w:r>
            <w:proofErr w:type="gramEnd"/>
            <w:r>
              <w:rPr>
                <w:rFonts w:ascii="宋体" w:hAnsi="宋体" w:hint="eastAsia"/>
                <w:szCs w:val="21"/>
              </w:rPr>
              <w:t>液压件厂</w:t>
            </w:r>
          </w:p>
        </w:tc>
        <w:tc>
          <w:tcPr>
            <w:tcW w:w="1105" w:type="pct"/>
            <w:shd w:val="clear" w:color="auto" w:fill="auto"/>
          </w:tcPr>
          <w:p w14:paraId="6B85AC2F"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022B794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58D7F8A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D042029" w14:textId="77777777">
        <w:trPr>
          <w:trHeight w:val="851"/>
          <w:jc w:val="center"/>
        </w:trPr>
        <w:tc>
          <w:tcPr>
            <w:tcW w:w="439" w:type="pct"/>
            <w:shd w:val="clear" w:color="auto" w:fill="auto"/>
            <w:vAlign w:val="center"/>
          </w:tcPr>
          <w:p w14:paraId="4D7CD912" w14:textId="77777777" w:rsidR="00141DA7" w:rsidRDefault="006F0A44">
            <w:pPr>
              <w:jc w:val="center"/>
              <w:rPr>
                <w:rFonts w:ascii="宋体" w:hAnsi="宋体" w:hint="eastAsia"/>
                <w:szCs w:val="21"/>
              </w:rPr>
            </w:pPr>
            <w:r>
              <w:rPr>
                <w:rFonts w:ascii="宋体" w:hAnsi="宋体" w:hint="eastAsia"/>
                <w:szCs w:val="21"/>
              </w:rPr>
              <w:lastRenderedPageBreak/>
              <w:t>3</w:t>
            </w:r>
          </w:p>
        </w:tc>
        <w:tc>
          <w:tcPr>
            <w:tcW w:w="1053" w:type="pct"/>
            <w:shd w:val="clear" w:color="auto" w:fill="auto"/>
            <w:vAlign w:val="center"/>
          </w:tcPr>
          <w:p w14:paraId="49A076F5" w14:textId="77777777" w:rsidR="00141DA7" w:rsidRDefault="006F0A44">
            <w:pPr>
              <w:rPr>
                <w:rFonts w:ascii="宋体" w:hAnsi="宋体" w:hint="eastAsia"/>
                <w:szCs w:val="21"/>
              </w:rPr>
            </w:pPr>
            <w:r>
              <w:rPr>
                <w:rFonts w:ascii="宋体" w:hAnsi="宋体" w:hint="eastAsia"/>
                <w:szCs w:val="21"/>
              </w:rPr>
              <w:t>徐工建机工程机械有限公司</w:t>
            </w:r>
          </w:p>
        </w:tc>
        <w:tc>
          <w:tcPr>
            <w:tcW w:w="1105" w:type="pct"/>
            <w:shd w:val="clear" w:color="auto" w:fill="auto"/>
          </w:tcPr>
          <w:p w14:paraId="2C0072AA"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83BBF8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73024E5"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E367065" w14:textId="77777777">
        <w:trPr>
          <w:trHeight w:val="851"/>
          <w:jc w:val="center"/>
        </w:trPr>
        <w:tc>
          <w:tcPr>
            <w:tcW w:w="439" w:type="pct"/>
            <w:shd w:val="clear" w:color="auto" w:fill="auto"/>
            <w:vAlign w:val="center"/>
          </w:tcPr>
          <w:p w14:paraId="12529CDD" w14:textId="77777777" w:rsidR="00141DA7" w:rsidRDefault="006F0A4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06588735" w14:textId="77777777" w:rsidR="00141DA7" w:rsidRDefault="006F0A44">
            <w:pPr>
              <w:rPr>
                <w:rFonts w:ascii="宋体" w:hAnsi="宋体" w:hint="eastAsia"/>
                <w:szCs w:val="21"/>
              </w:rPr>
            </w:pPr>
            <w:r>
              <w:rPr>
                <w:rFonts w:ascii="宋体" w:hAnsi="宋体" w:hint="eastAsia"/>
                <w:szCs w:val="21"/>
              </w:rPr>
              <w:t>徐工履带底盘有限公司</w:t>
            </w:r>
          </w:p>
        </w:tc>
        <w:tc>
          <w:tcPr>
            <w:tcW w:w="1105" w:type="pct"/>
            <w:shd w:val="clear" w:color="auto" w:fill="auto"/>
          </w:tcPr>
          <w:p w14:paraId="0D47A338"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104D6035"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37081F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2EE99B60" w14:textId="77777777">
        <w:trPr>
          <w:trHeight w:val="851"/>
          <w:jc w:val="center"/>
        </w:trPr>
        <w:tc>
          <w:tcPr>
            <w:tcW w:w="439" w:type="pct"/>
            <w:shd w:val="clear" w:color="auto" w:fill="auto"/>
            <w:vAlign w:val="center"/>
          </w:tcPr>
          <w:p w14:paraId="598284BE" w14:textId="77777777" w:rsidR="00141DA7" w:rsidRDefault="006F0A44">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7F2B53BF" w14:textId="77777777" w:rsidR="00141DA7" w:rsidRDefault="006F0A44">
            <w:pPr>
              <w:rPr>
                <w:rFonts w:ascii="宋体" w:hAnsi="宋体" w:hint="eastAsia"/>
                <w:szCs w:val="21"/>
              </w:rPr>
            </w:pPr>
            <w:r>
              <w:rPr>
                <w:rFonts w:ascii="宋体" w:hAnsi="宋体" w:hint="eastAsia"/>
                <w:szCs w:val="21"/>
              </w:rPr>
              <w:t>徐工矿业机械有限公司</w:t>
            </w:r>
          </w:p>
        </w:tc>
        <w:tc>
          <w:tcPr>
            <w:tcW w:w="1105" w:type="pct"/>
            <w:shd w:val="clear" w:color="auto" w:fill="auto"/>
          </w:tcPr>
          <w:p w14:paraId="3C38C7B7"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69527EBC"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1CD4E889"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0BA86ECA" w14:textId="77777777">
        <w:trPr>
          <w:trHeight w:val="851"/>
          <w:jc w:val="center"/>
        </w:trPr>
        <w:tc>
          <w:tcPr>
            <w:tcW w:w="439" w:type="pct"/>
            <w:shd w:val="clear" w:color="auto" w:fill="auto"/>
            <w:vAlign w:val="center"/>
          </w:tcPr>
          <w:p w14:paraId="52FA6FEA" w14:textId="77777777" w:rsidR="00141DA7" w:rsidRDefault="006F0A44">
            <w:pPr>
              <w:jc w:val="center"/>
              <w:rPr>
                <w:rFonts w:ascii="宋体" w:hAnsi="宋体" w:hint="eastAsia"/>
                <w:szCs w:val="21"/>
              </w:rPr>
            </w:pPr>
            <w:r>
              <w:rPr>
                <w:rFonts w:ascii="宋体" w:hAnsi="宋体" w:hint="eastAsia"/>
                <w:szCs w:val="21"/>
              </w:rPr>
              <w:t>6</w:t>
            </w:r>
          </w:p>
        </w:tc>
        <w:tc>
          <w:tcPr>
            <w:tcW w:w="1053" w:type="pct"/>
            <w:shd w:val="clear" w:color="auto" w:fill="auto"/>
            <w:vAlign w:val="center"/>
          </w:tcPr>
          <w:p w14:paraId="6CA44D21" w14:textId="77777777" w:rsidR="00141DA7" w:rsidRDefault="006F0A44">
            <w:pPr>
              <w:rPr>
                <w:rFonts w:ascii="宋体" w:hAnsi="宋体" w:hint="eastAsia"/>
                <w:szCs w:val="21"/>
              </w:rPr>
            </w:pPr>
            <w:r>
              <w:rPr>
                <w:rFonts w:ascii="宋体" w:hAnsi="宋体" w:hint="eastAsia"/>
                <w:szCs w:val="21"/>
              </w:rPr>
              <w:t>徐工挖掘机械有限公司</w:t>
            </w:r>
          </w:p>
        </w:tc>
        <w:tc>
          <w:tcPr>
            <w:tcW w:w="1105" w:type="pct"/>
            <w:shd w:val="clear" w:color="auto" w:fill="auto"/>
          </w:tcPr>
          <w:p w14:paraId="762FE51E" w14:textId="77777777" w:rsidR="00141DA7" w:rsidRDefault="006F0A44">
            <w:pPr>
              <w:rPr>
                <w:rFonts w:ascii="宋体" w:hAnsi="宋体" w:hint="eastAsia"/>
                <w:szCs w:val="21"/>
              </w:rPr>
            </w:pPr>
            <w:r>
              <w:rPr>
                <w:rFonts w:ascii="宋体" w:hAnsi="宋体" w:hint="eastAsia"/>
                <w:bCs/>
                <w:szCs w:val="21"/>
              </w:rPr>
              <w:t>车工、铣工、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2675B31A" w14:textId="77777777" w:rsidR="00141DA7" w:rsidRDefault="006F0A44">
            <w:pPr>
              <w:rPr>
                <w:rFonts w:ascii="宋体" w:hAnsi="宋体" w:hint="eastAsia"/>
                <w:szCs w:val="21"/>
              </w:rPr>
            </w:pPr>
            <w:r>
              <w:rPr>
                <w:rFonts w:ascii="宋体" w:hAnsi="宋体" w:hint="eastAsia"/>
                <w:szCs w:val="21"/>
              </w:rPr>
              <w:t>工业机器人、加工中心</w:t>
            </w:r>
          </w:p>
        </w:tc>
        <w:tc>
          <w:tcPr>
            <w:tcW w:w="1572" w:type="pct"/>
            <w:shd w:val="clear" w:color="auto" w:fill="auto"/>
            <w:vAlign w:val="center"/>
          </w:tcPr>
          <w:p w14:paraId="0C64A206"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51887381" w14:textId="77777777">
        <w:trPr>
          <w:trHeight w:val="851"/>
          <w:jc w:val="center"/>
        </w:trPr>
        <w:tc>
          <w:tcPr>
            <w:tcW w:w="439" w:type="pct"/>
            <w:shd w:val="clear" w:color="auto" w:fill="auto"/>
            <w:vAlign w:val="center"/>
          </w:tcPr>
          <w:p w14:paraId="57AEEE1C" w14:textId="77777777" w:rsidR="00141DA7" w:rsidRDefault="006F0A44">
            <w:pPr>
              <w:jc w:val="center"/>
              <w:rPr>
                <w:rFonts w:ascii="宋体" w:hAnsi="宋体" w:hint="eastAsia"/>
                <w:szCs w:val="21"/>
              </w:rPr>
            </w:pPr>
            <w:r>
              <w:rPr>
                <w:rFonts w:ascii="宋体" w:hAnsi="宋体" w:hint="eastAsia"/>
                <w:szCs w:val="21"/>
              </w:rPr>
              <w:t>7</w:t>
            </w:r>
          </w:p>
        </w:tc>
        <w:tc>
          <w:tcPr>
            <w:tcW w:w="1053" w:type="pct"/>
            <w:shd w:val="clear" w:color="auto" w:fill="auto"/>
            <w:vAlign w:val="center"/>
          </w:tcPr>
          <w:p w14:paraId="6CF180E2" w14:textId="77777777" w:rsidR="00141DA7" w:rsidRDefault="006F0A44">
            <w:pPr>
              <w:rPr>
                <w:rFonts w:ascii="宋体" w:hAnsi="宋体" w:hint="eastAsia"/>
                <w:szCs w:val="21"/>
              </w:rPr>
            </w:pPr>
            <w:r>
              <w:rPr>
                <w:rFonts w:ascii="宋体" w:hAnsi="宋体" w:hint="eastAsia"/>
                <w:szCs w:val="21"/>
              </w:rPr>
              <w:t>徐州罗特艾德回转支承有限公司</w:t>
            </w:r>
          </w:p>
        </w:tc>
        <w:tc>
          <w:tcPr>
            <w:tcW w:w="1105" w:type="pct"/>
            <w:shd w:val="clear" w:color="auto" w:fill="auto"/>
          </w:tcPr>
          <w:p w14:paraId="07EA60B5" w14:textId="77777777" w:rsidR="00141DA7" w:rsidRDefault="006F0A44">
            <w:pPr>
              <w:rPr>
                <w:rFonts w:ascii="宋体" w:hAnsi="宋体" w:hint="eastAsia"/>
                <w:szCs w:val="21"/>
              </w:rPr>
            </w:pPr>
            <w:r>
              <w:rPr>
                <w:rFonts w:ascii="宋体" w:hAnsi="宋体" w:hint="eastAsia"/>
                <w:bCs/>
                <w:szCs w:val="21"/>
              </w:rPr>
              <w:t>车工、</w:t>
            </w:r>
            <w:r>
              <w:rPr>
                <w:rFonts w:ascii="宋体" w:hAnsi="宋体"/>
                <w:bCs/>
                <w:szCs w:val="21"/>
              </w:rPr>
              <w:t>数控</w:t>
            </w:r>
            <w:r>
              <w:rPr>
                <w:rFonts w:ascii="宋体" w:hAnsi="宋体" w:hint="eastAsia"/>
                <w:bCs/>
                <w:szCs w:val="21"/>
              </w:rPr>
              <w:t>车工</w:t>
            </w:r>
            <w:r>
              <w:rPr>
                <w:rFonts w:ascii="宋体" w:hAnsi="宋体"/>
                <w:bCs/>
                <w:szCs w:val="21"/>
              </w:rPr>
              <w:t>、</w:t>
            </w:r>
            <w:r>
              <w:rPr>
                <w:rFonts w:ascii="宋体" w:hAnsi="宋体" w:cs="宋体" w:hint="eastAsia"/>
                <w:kern w:val="0"/>
                <w:szCs w:val="21"/>
              </w:rPr>
              <w:t>工业机器人</w:t>
            </w:r>
          </w:p>
        </w:tc>
        <w:tc>
          <w:tcPr>
            <w:tcW w:w="831" w:type="pct"/>
            <w:shd w:val="clear" w:color="auto" w:fill="auto"/>
            <w:vAlign w:val="center"/>
          </w:tcPr>
          <w:p w14:paraId="458CA3F2" w14:textId="77777777" w:rsidR="00141DA7" w:rsidRDefault="006F0A44">
            <w:pPr>
              <w:rPr>
                <w:rFonts w:ascii="宋体" w:hAnsi="宋体" w:hint="eastAsia"/>
                <w:szCs w:val="21"/>
              </w:rPr>
            </w:pPr>
            <w:r>
              <w:rPr>
                <w:rFonts w:ascii="宋体" w:hAnsi="宋体" w:hint="eastAsia"/>
                <w:szCs w:val="21"/>
              </w:rPr>
              <w:t>数控车床、工业机器人</w:t>
            </w:r>
          </w:p>
        </w:tc>
        <w:tc>
          <w:tcPr>
            <w:tcW w:w="1572" w:type="pct"/>
            <w:shd w:val="clear" w:color="auto" w:fill="auto"/>
            <w:vAlign w:val="center"/>
          </w:tcPr>
          <w:p w14:paraId="3F7A4A7D" w14:textId="77777777" w:rsidR="00141DA7" w:rsidRDefault="006F0A44">
            <w:pPr>
              <w:rPr>
                <w:rFonts w:ascii="宋体" w:hAnsi="宋体" w:hint="eastAsia"/>
                <w:szCs w:val="21"/>
              </w:rPr>
            </w:pPr>
            <w:r>
              <w:rPr>
                <w:rFonts w:ascii="宋体" w:hAnsi="宋体" w:hint="eastAsia"/>
                <w:szCs w:val="21"/>
              </w:rPr>
              <w:t>企业+校内巡回指导教师</w:t>
            </w:r>
          </w:p>
        </w:tc>
      </w:tr>
      <w:tr w:rsidR="00141DA7" w14:paraId="708975F9" w14:textId="77777777">
        <w:trPr>
          <w:trHeight w:val="851"/>
          <w:jc w:val="center"/>
        </w:trPr>
        <w:tc>
          <w:tcPr>
            <w:tcW w:w="439" w:type="pct"/>
            <w:shd w:val="clear" w:color="auto" w:fill="auto"/>
            <w:vAlign w:val="center"/>
          </w:tcPr>
          <w:p w14:paraId="7AC3EA63" w14:textId="77777777" w:rsidR="00141DA7" w:rsidRDefault="006F0A44">
            <w:pPr>
              <w:jc w:val="center"/>
              <w:rPr>
                <w:rFonts w:ascii="宋体" w:hAnsi="宋体" w:hint="eastAsia"/>
                <w:szCs w:val="21"/>
              </w:rPr>
            </w:pPr>
            <w:r>
              <w:rPr>
                <w:rFonts w:ascii="宋体" w:hAnsi="宋体" w:hint="eastAsia"/>
                <w:szCs w:val="21"/>
              </w:rPr>
              <w:t>8</w:t>
            </w:r>
          </w:p>
        </w:tc>
        <w:tc>
          <w:tcPr>
            <w:tcW w:w="1053" w:type="pct"/>
            <w:shd w:val="clear" w:color="auto" w:fill="auto"/>
            <w:vAlign w:val="center"/>
          </w:tcPr>
          <w:p w14:paraId="4903BF97" w14:textId="77777777" w:rsidR="00141DA7" w:rsidRDefault="006F0A44">
            <w:pPr>
              <w:rPr>
                <w:rFonts w:ascii="宋体" w:hAnsi="宋体" w:hint="eastAsia"/>
                <w:szCs w:val="21"/>
              </w:rPr>
            </w:pPr>
            <w:r>
              <w:rPr>
                <w:rFonts w:ascii="宋体" w:hAnsi="宋体" w:hint="eastAsia"/>
                <w:szCs w:val="21"/>
              </w:rPr>
              <w:t>徐州巴特重型机械有限公司</w:t>
            </w:r>
          </w:p>
        </w:tc>
        <w:tc>
          <w:tcPr>
            <w:tcW w:w="1105" w:type="pct"/>
            <w:shd w:val="clear" w:color="auto" w:fill="auto"/>
          </w:tcPr>
          <w:p w14:paraId="2FD9E5CA" w14:textId="77777777" w:rsidR="00141DA7" w:rsidRDefault="006F0A44">
            <w:pPr>
              <w:rPr>
                <w:rFonts w:ascii="宋体" w:hAnsi="宋体" w:hint="eastAsia"/>
                <w:szCs w:val="21"/>
              </w:rPr>
            </w:pPr>
            <w:r>
              <w:rPr>
                <w:rFonts w:ascii="宋体" w:hAnsi="宋体" w:hint="eastAsia"/>
                <w:bCs/>
                <w:szCs w:val="21"/>
              </w:rPr>
              <w:t>铣工、</w:t>
            </w:r>
            <w:r>
              <w:rPr>
                <w:rFonts w:ascii="宋体" w:hAnsi="宋体"/>
                <w:bCs/>
                <w:szCs w:val="21"/>
              </w:rPr>
              <w:t>数控</w:t>
            </w:r>
            <w:r>
              <w:rPr>
                <w:rFonts w:ascii="宋体" w:hAnsi="宋体" w:hint="eastAsia"/>
                <w:bCs/>
                <w:szCs w:val="21"/>
              </w:rPr>
              <w:t>车工</w:t>
            </w:r>
            <w:r>
              <w:rPr>
                <w:rFonts w:ascii="宋体" w:hAnsi="宋体"/>
                <w:bCs/>
                <w:szCs w:val="21"/>
              </w:rPr>
              <w:t>、数控</w:t>
            </w:r>
            <w:r>
              <w:rPr>
                <w:rFonts w:ascii="宋体" w:hAnsi="宋体" w:hint="eastAsia"/>
                <w:bCs/>
                <w:szCs w:val="21"/>
              </w:rPr>
              <w:t>铣工</w:t>
            </w:r>
          </w:p>
        </w:tc>
        <w:tc>
          <w:tcPr>
            <w:tcW w:w="831" w:type="pct"/>
            <w:shd w:val="clear" w:color="auto" w:fill="auto"/>
            <w:vAlign w:val="center"/>
          </w:tcPr>
          <w:p w14:paraId="5551395E" w14:textId="77777777" w:rsidR="00141DA7" w:rsidRDefault="006F0A44">
            <w:pPr>
              <w:rPr>
                <w:rFonts w:ascii="宋体" w:hAnsi="宋体" w:hint="eastAsia"/>
                <w:szCs w:val="21"/>
              </w:rPr>
            </w:pPr>
            <w:r>
              <w:rPr>
                <w:rFonts w:ascii="宋体" w:hAnsi="宋体" w:hint="eastAsia"/>
                <w:szCs w:val="21"/>
              </w:rPr>
              <w:t>数控车床、加工中心</w:t>
            </w:r>
          </w:p>
        </w:tc>
        <w:tc>
          <w:tcPr>
            <w:tcW w:w="1572" w:type="pct"/>
            <w:shd w:val="clear" w:color="auto" w:fill="auto"/>
            <w:vAlign w:val="center"/>
          </w:tcPr>
          <w:p w14:paraId="2812B3D3" w14:textId="77777777" w:rsidR="00141DA7" w:rsidRDefault="006F0A44">
            <w:pPr>
              <w:rPr>
                <w:rFonts w:ascii="宋体" w:hAnsi="宋体" w:hint="eastAsia"/>
                <w:szCs w:val="21"/>
              </w:rPr>
            </w:pPr>
            <w:r>
              <w:rPr>
                <w:rFonts w:ascii="宋体" w:hAnsi="宋体" w:hint="eastAsia"/>
                <w:szCs w:val="21"/>
              </w:rPr>
              <w:t>企业+校内巡回指导教师</w:t>
            </w:r>
          </w:p>
        </w:tc>
      </w:tr>
    </w:tbl>
    <w:p w14:paraId="647FC6DE" w14:textId="77777777" w:rsidR="00141DA7" w:rsidRDefault="006F0A44">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14FD24C4" w14:textId="77777777" w:rsidR="00141DA7" w:rsidRDefault="006F0A44">
      <w:pPr>
        <w:pStyle w:val="af"/>
        <w:spacing w:line="360" w:lineRule="auto"/>
        <w:ind w:firstLineChars="196" w:firstLine="470"/>
        <w:rPr>
          <w:rFonts w:ascii="宋体" w:hAnsi="宋体" w:hint="eastAsia"/>
          <w:sz w:val="24"/>
        </w:rPr>
      </w:pPr>
      <w:r>
        <w:rPr>
          <w:rFonts w:ascii="宋体" w:hAnsi="宋体" w:hint="eastAsia"/>
          <w:sz w:val="24"/>
        </w:rPr>
        <w:t>具有可利用的数字化教学资源库、文献资料、常见问题解答等信息化条件；鼓励教师开发并利用信息化教学资源、教学平台，创新教学方法，引导学生利用信息化教学条件自主学习，提升教学效果。</w:t>
      </w:r>
    </w:p>
    <w:p w14:paraId="4E783F2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（三）教学资源</w:t>
      </w:r>
    </w:p>
    <w:p w14:paraId="761CA89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447CA3BD"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按照国家规定选用优质教材</w:t>
      </w:r>
      <w:r>
        <w:rPr>
          <w:rFonts w:ascii="宋体" w:hAnsi="宋体" w:hint="eastAsia"/>
          <w:sz w:val="24"/>
          <w:szCs w:val="24"/>
        </w:rPr>
        <w:t>，</w:t>
      </w:r>
      <w:r>
        <w:rPr>
          <w:rFonts w:ascii="宋体" w:hAnsi="宋体"/>
          <w:sz w:val="24"/>
          <w:szCs w:val="24"/>
        </w:rPr>
        <w:t>禁止不合格的教材进入课堂</w:t>
      </w:r>
      <w:r>
        <w:rPr>
          <w:rFonts w:ascii="宋体" w:hAnsi="宋体" w:hint="eastAsia"/>
          <w:sz w:val="24"/>
          <w:szCs w:val="24"/>
        </w:rPr>
        <w:t>。</w:t>
      </w:r>
      <w:r>
        <w:rPr>
          <w:rFonts w:ascii="宋体" w:hAnsi="宋体"/>
          <w:sz w:val="24"/>
          <w:szCs w:val="24"/>
        </w:rPr>
        <w:t>学校建立专业教师</w:t>
      </w:r>
      <w:r>
        <w:rPr>
          <w:rFonts w:ascii="宋体" w:hAnsi="宋体" w:hint="eastAsia"/>
          <w:sz w:val="24"/>
          <w:szCs w:val="24"/>
        </w:rPr>
        <w:t>、</w:t>
      </w:r>
      <w:r>
        <w:rPr>
          <w:rFonts w:ascii="宋体" w:hAnsi="宋体"/>
          <w:sz w:val="24"/>
          <w:szCs w:val="24"/>
        </w:rPr>
        <w:t>行业专家和教研人员等参与的教材选用机构</w:t>
      </w:r>
      <w:r>
        <w:rPr>
          <w:rFonts w:ascii="宋体" w:hAnsi="宋体" w:hint="eastAsia"/>
          <w:sz w:val="24"/>
          <w:szCs w:val="24"/>
        </w:rPr>
        <w:t>，</w:t>
      </w:r>
      <w:r>
        <w:rPr>
          <w:rFonts w:ascii="宋体" w:hAnsi="宋体"/>
          <w:sz w:val="24"/>
          <w:szCs w:val="24"/>
        </w:rPr>
        <w:t>完善教材选用制度</w:t>
      </w:r>
      <w:r>
        <w:rPr>
          <w:rFonts w:ascii="宋体" w:hAnsi="宋体" w:hint="eastAsia"/>
          <w:sz w:val="24"/>
          <w:szCs w:val="24"/>
        </w:rPr>
        <w:t>，</w:t>
      </w:r>
      <w:r>
        <w:rPr>
          <w:rFonts w:ascii="宋体" w:hAnsi="宋体"/>
          <w:sz w:val="24"/>
          <w:szCs w:val="24"/>
        </w:rPr>
        <w:t>经过规范程序择优选用教材</w:t>
      </w:r>
      <w:r>
        <w:rPr>
          <w:rFonts w:ascii="宋体" w:hAnsi="宋体" w:hint="eastAsia"/>
          <w:sz w:val="24"/>
          <w:szCs w:val="24"/>
        </w:rPr>
        <w:t>。</w:t>
      </w:r>
    </w:p>
    <w:p w14:paraId="7CA25F4D"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2.图书</w:t>
      </w:r>
    </w:p>
    <w:p w14:paraId="7C2EFE69"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图书文献配备能满足人才培养</w:t>
      </w:r>
      <w:r>
        <w:rPr>
          <w:rFonts w:ascii="宋体" w:hAnsi="宋体" w:hint="eastAsia"/>
          <w:sz w:val="24"/>
          <w:szCs w:val="24"/>
        </w:rPr>
        <w:t>、</w:t>
      </w:r>
      <w:r>
        <w:rPr>
          <w:rFonts w:ascii="宋体" w:hAnsi="宋体"/>
          <w:sz w:val="24"/>
          <w:szCs w:val="24"/>
        </w:rPr>
        <w:t>专业建设</w:t>
      </w:r>
      <w:r>
        <w:rPr>
          <w:rFonts w:ascii="宋体" w:hAnsi="宋体" w:hint="eastAsia"/>
          <w:sz w:val="24"/>
          <w:szCs w:val="24"/>
        </w:rPr>
        <w:t>、</w:t>
      </w:r>
      <w:r>
        <w:rPr>
          <w:rFonts w:ascii="宋体" w:hAnsi="宋体"/>
          <w:sz w:val="24"/>
          <w:szCs w:val="24"/>
        </w:rPr>
        <w:t>教科研等工作的需要</w:t>
      </w:r>
      <w:r>
        <w:rPr>
          <w:rFonts w:ascii="宋体" w:hAnsi="宋体" w:hint="eastAsia"/>
          <w:sz w:val="24"/>
          <w:szCs w:val="24"/>
        </w:rPr>
        <w:t>，</w:t>
      </w:r>
      <w:r>
        <w:rPr>
          <w:rFonts w:ascii="宋体" w:hAnsi="宋体"/>
          <w:sz w:val="24"/>
          <w:szCs w:val="24"/>
        </w:rPr>
        <w:t>方便师生查询</w:t>
      </w:r>
      <w:r>
        <w:rPr>
          <w:rFonts w:ascii="宋体" w:hAnsi="宋体" w:hint="eastAsia"/>
          <w:sz w:val="24"/>
          <w:szCs w:val="24"/>
        </w:rPr>
        <w:t>、</w:t>
      </w:r>
      <w:r>
        <w:rPr>
          <w:rFonts w:ascii="宋体" w:hAnsi="宋体"/>
          <w:sz w:val="24"/>
          <w:szCs w:val="24"/>
        </w:rPr>
        <w:t>借阅</w:t>
      </w:r>
      <w:r>
        <w:rPr>
          <w:rFonts w:ascii="宋体" w:hAnsi="宋体" w:hint="eastAsia"/>
          <w:sz w:val="24"/>
          <w:szCs w:val="24"/>
        </w:rPr>
        <w:t>。</w:t>
      </w:r>
      <w:r>
        <w:rPr>
          <w:rFonts w:ascii="宋体" w:hAnsi="宋体"/>
          <w:sz w:val="24"/>
          <w:szCs w:val="24"/>
        </w:rPr>
        <w:t>专业类图书文献主要包括</w:t>
      </w:r>
      <w:r>
        <w:rPr>
          <w:rFonts w:ascii="宋体" w:hAnsi="宋体" w:hint="eastAsia"/>
          <w:sz w:val="24"/>
          <w:szCs w:val="24"/>
        </w:rPr>
        <w:t>：</w:t>
      </w:r>
      <w:r>
        <w:rPr>
          <w:rFonts w:ascii="宋体" w:hAnsi="宋体"/>
          <w:sz w:val="24"/>
          <w:szCs w:val="24"/>
        </w:rPr>
        <w:t>金属切削用量手册</w:t>
      </w:r>
      <w:r>
        <w:rPr>
          <w:rFonts w:ascii="宋体" w:hAnsi="宋体" w:hint="eastAsia"/>
          <w:sz w:val="24"/>
          <w:szCs w:val="24"/>
        </w:rPr>
        <w:t>、</w:t>
      </w:r>
      <w:r>
        <w:rPr>
          <w:rFonts w:ascii="宋体" w:hAnsi="宋体"/>
          <w:sz w:val="24"/>
          <w:szCs w:val="24"/>
        </w:rPr>
        <w:t>机械零部件设计手册</w:t>
      </w:r>
      <w:r>
        <w:rPr>
          <w:rFonts w:ascii="宋体" w:hAnsi="宋体" w:hint="eastAsia"/>
          <w:sz w:val="24"/>
          <w:szCs w:val="24"/>
        </w:rPr>
        <w:t>、</w:t>
      </w:r>
      <w:r>
        <w:rPr>
          <w:rFonts w:ascii="宋体" w:hAnsi="宋体"/>
          <w:sz w:val="24"/>
          <w:szCs w:val="24"/>
        </w:rPr>
        <w:t>机械设计手册</w:t>
      </w:r>
      <w:r>
        <w:rPr>
          <w:rFonts w:ascii="宋体" w:hAnsi="宋体" w:hint="eastAsia"/>
          <w:sz w:val="24"/>
          <w:szCs w:val="24"/>
        </w:rPr>
        <w:t>、</w:t>
      </w:r>
      <w:r>
        <w:rPr>
          <w:rFonts w:ascii="宋体" w:hAnsi="宋体"/>
          <w:sz w:val="24"/>
          <w:szCs w:val="24"/>
        </w:rPr>
        <w:t>机械加工工艺手册</w:t>
      </w:r>
      <w:r>
        <w:rPr>
          <w:rFonts w:ascii="宋体" w:hAnsi="宋体" w:hint="eastAsia"/>
          <w:sz w:val="24"/>
          <w:szCs w:val="24"/>
        </w:rPr>
        <w:t>、</w:t>
      </w:r>
      <w:r>
        <w:rPr>
          <w:rFonts w:ascii="宋体" w:hAnsi="宋体"/>
          <w:sz w:val="24"/>
          <w:szCs w:val="24"/>
        </w:rPr>
        <w:t>机械工程国家标准</w:t>
      </w:r>
      <w:r>
        <w:rPr>
          <w:rFonts w:ascii="宋体" w:hAnsi="宋体" w:hint="eastAsia"/>
          <w:sz w:val="24"/>
          <w:szCs w:val="24"/>
        </w:rPr>
        <w:t>、</w:t>
      </w:r>
      <w:r>
        <w:rPr>
          <w:rFonts w:ascii="宋体" w:hAnsi="宋体"/>
          <w:sz w:val="24"/>
          <w:szCs w:val="24"/>
        </w:rPr>
        <w:t>机床夹具设计手册等机械工程师必备手册资料</w:t>
      </w:r>
      <w:r>
        <w:rPr>
          <w:rFonts w:ascii="宋体" w:hAnsi="宋体" w:hint="eastAsia"/>
          <w:sz w:val="24"/>
          <w:szCs w:val="24"/>
        </w:rPr>
        <w:t>，</w:t>
      </w:r>
      <w:r>
        <w:rPr>
          <w:rFonts w:ascii="宋体" w:hAnsi="宋体"/>
          <w:sz w:val="24"/>
          <w:szCs w:val="24"/>
        </w:rPr>
        <w:t>以及两种以上机械工程专业学术期刊和有关机械设计与制造的实务案例类图书</w:t>
      </w:r>
      <w:r>
        <w:rPr>
          <w:rFonts w:ascii="宋体" w:hAnsi="宋体" w:hint="eastAsia"/>
          <w:sz w:val="24"/>
          <w:szCs w:val="24"/>
        </w:rPr>
        <w:t>。</w:t>
      </w:r>
    </w:p>
    <w:p w14:paraId="31E302A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6CE9618F"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建设</w:t>
      </w:r>
      <w:r>
        <w:rPr>
          <w:rFonts w:ascii="宋体" w:hAnsi="宋体" w:hint="eastAsia"/>
          <w:sz w:val="24"/>
          <w:szCs w:val="24"/>
        </w:rPr>
        <w:t>、</w:t>
      </w:r>
      <w:r>
        <w:rPr>
          <w:rFonts w:ascii="宋体" w:hAnsi="宋体"/>
          <w:sz w:val="24"/>
          <w:szCs w:val="24"/>
        </w:rPr>
        <w:t>配备与本专业有关的音视频素材</w:t>
      </w:r>
      <w:r>
        <w:rPr>
          <w:rFonts w:ascii="宋体" w:hAnsi="宋体" w:hint="eastAsia"/>
          <w:sz w:val="24"/>
          <w:szCs w:val="24"/>
        </w:rPr>
        <w:t>、</w:t>
      </w:r>
      <w:r>
        <w:rPr>
          <w:rFonts w:ascii="宋体" w:hAnsi="宋体"/>
          <w:sz w:val="24"/>
          <w:szCs w:val="24"/>
        </w:rPr>
        <w:t>教学课件</w:t>
      </w:r>
      <w:r>
        <w:rPr>
          <w:rFonts w:ascii="宋体" w:hAnsi="宋体" w:hint="eastAsia"/>
          <w:sz w:val="24"/>
          <w:szCs w:val="24"/>
        </w:rPr>
        <w:t>、</w:t>
      </w:r>
      <w:r>
        <w:rPr>
          <w:rFonts w:ascii="宋体" w:hAnsi="宋体"/>
          <w:sz w:val="24"/>
          <w:szCs w:val="24"/>
        </w:rPr>
        <w:t>数字化教学案例库</w:t>
      </w:r>
      <w:r>
        <w:rPr>
          <w:rFonts w:ascii="宋体" w:hAnsi="宋体" w:hint="eastAsia"/>
          <w:sz w:val="24"/>
          <w:szCs w:val="24"/>
        </w:rPr>
        <w:t>、</w:t>
      </w:r>
      <w:r>
        <w:rPr>
          <w:rFonts w:ascii="宋体" w:hAnsi="宋体"/>
          <w:sz w:val="24"/>
          <w:szCs w:val="24"/>
        </w:rPr>
        <w:t>虚拟仿真</w:t>
      </w:r>
      <w:r>
        <w:rPr>
          <w:rFonts w:ascii="宋体" w:hAnsi="宋体"/>
          <w:sz w:val="24"/>
          <w:szCs w:val="24"/>
        </w:rPr>
        <w:lastRenderedPageBreak/>
        <w:t>软件</w:t>
      </w:r>
      <w:r>
        <w:rPr>
          <w:rFonts w:ascii="宋体" w:hAnsi="宋体" w:hint="eastAsia"/>
          <w:sz w:val="24"/>
          <w:szCs w:val="24"/>
        </w:rPr>
        <w:t>、</w:t>
      </w:r>
      <w:r>
        <w:rPr>
          <w:rFonts w:ascii="宋体" w:hAnsi="宋体"/>
          <w:sz w:val="24"/>
          <w:szCs w:val="24"/>
        </w:rPr>
        <w:t>数字教材等专业教学资源库</w:t>
      </w:r>
      <w:r>
        <w:rPr>
          <w:rFonts w:ascii="宋体" w:hAnsi="宋体" w:hint="eastAsia"/>
          <w:sz w:val="24"/>
          <w:szCs w:val="24"/>
        </w:rPr>
        <w:t>，</w:t>
      </w:r>
      <w:r>
        <w:rPr>
          <w:rFonts w:ascii="宋体" w:hAnsi="宋体"/>
          <w:sz w:val="24"/>
          <w:szCs w:val="24"/>
        </w:rPr>
        <w:t>种类丰富</w:t>
      </w:r>
      <w:r>
        <w:rPr>
          <w:rFonts w:ascii="宋体" w:hAnsi="宋体" w:hint="eastAsia"/>
          <w:sz w:val="24"/>
          <w:szCs w:val="24"/>
        </w:rPr>
        <w:t>、</w:t>
      </w:r>
      <w:r>
        <w:rPr>
          <w:rFonts w:ascii="宋体" w:hAnsi="宋体"/>
          <w:sz w:val="24"/>
          <w:szCs w:val="24"/>
        </w:rPr>
        <w:t>形式多样</w:t>
      </w:r>
      <w:r>
        <w:rPr>
          <w:rFonts w:ascii="宋体" w:hAnsi="宋体" w:hint="eastAsia"/>
          <w:sz w:val="24"/>
          <w:szCs w:val="24"/>
        </w:rPr>
        <w:t>、</w:t>
      </w:r>
      <w:r>
        <w:rPr>
          <w:rFonts w:ascii="宋体" w:hAnsi="宋体"/>
          <w:sz w:val="24"/>
          <w:szCs w:val="24"/>
        </w:rPr>
        <w:t>使用便捷</w:t>
      </w:r>
      <w:r>
        <w:rPr>
          <w:rFonts w:ascii="宋体" w:hAnsi="宋体" w:hint="eastAsia"/>
          <w:sz w:val="24"/>
          <w:szCs w:val="24"/>
        </w:rPr>
        <w:t>、</w:t>
      </w:r>
      <w:r>
        <w:rPr>
          <w:rFonts w:ascii="宋体" w:hAnsi="宋体"/>
          <w:sz w:val="24"/>
          <w:szCs w:val="24"/>
        </w:rPr>
        <w:t>动态更新</w:t>
      </w:r>
      <w:r>
        <w:rPr>
          <w:rFonts w:ascii="宋体" w:hAnsi="宋体" w:hint="eastAsia"/>
          <w:sz w:val="24"/>
          <w:szCs w:val="24"/>
        </w:rPr>
        <w:t>，</w:t>
      </w:r>
      <w:r>
        <w:rPr>
          <w:rFonts w:ascii="宋体" w:hAnsi="宋体"/>
          <w:sz w:val="24"/>
          <w:szCs w:val="24"/>
        </w:rPr>
        <w:t>能满足教学要求</w:t>
      </w:r>
      <w:r>
        <w:rPr>
          <w:rFonts w:ascii="宋体" w:hAnsi="宋体" w:hint="eastAsia"/>
          <w:sz w:val="24"/>
          <w:szCs w:val="24"/>
        </w:rPr>
        <w:t>。</w:t>
      </w:r>
      <w:r>
        <w:rPr>
          <w:rFonts w:ascii="宋体" w:hAnsi="宋体"/>
          <w:sz w:val="24"/>
          <w:szCs w:val="24"/>
        </w:rPr>
        <w:t>支持信息化教学方面的基本要求</w:t>
      </w:r>
      <w:r>
        <w:rPr>
          <w:rFonts w:ascii="宋体" w:hAnsi="宋体" w:hint="eastAsia"/>
          <w:sz w:val="24"/>
          <w:szCs w:val="24"/>
        </w:rPr>
        <w:t>。</w:t>
      </w:r>
    </w:p>
    <w:p w14:paraId="5050A12F"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40447A31"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E1075C8"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以对接产业为切人点，树立系统培养的理念，采用</w:t>
      </w:r>
      <w:r>
        <w:rPr>
          <w:rFonts w:ascii="宋体" w:hAnsi="宋体"/>
          <w:sz w:val="24"/>
          <w:szCs w:val="24"/>
        </w:rPr>
        <w:t>“</w:t>
      </w:r>
      <w:r>
        <w:rPr>
          <w:rFonts w:ascii="宋体" w:hAnsi="宋体" w:hint="eastAsia"/>
          <w:sz w:val="24"/>
          <w:szCs w:val="24"/>
        </w:rPr>
        <w:t>校企合作、产学结合</w:t>
      </w:r>
      <w:r>
        <w:rPr>
          <w:rFonts w:ascii="宋体" w:hAnsi="宋体"/>
          <w:sz w:val="24"/>
          <w:szCs w:val="24"/>
        </w:rPr>
        <w:t>”</w:t>
      </w:r>
      <w:r>
        <w:rPr>
          <w:rFonts w:ascii="宋体" w:hAnsi="宋体" w:hint="eastAsia"/>
          <w:sz w:val="24"/>
          <w:szCs w:val="24"/>
        </w:rPr>
        <w:t>的人才模式，全面构建</w:t>
      </w:r>
      <w:r>
        <w:rPr>
          <w:rFonts w:ascii="宋体" w:hAnsi="宋体"/>
          <w:sz w:val="24"/>
          <w:szCs w:val="24"/>
        </w:rPr>
        <w:t>“</w:t>
      </w:r>
      <w:r>
        <w:rPr>
          <w:rFonts w:ascii="宋体" w:hAnsi="宋体" w:hint="eastAsia"/>
          <w:sz w:val="24"/>
          <w:szCs w:val="24"/>
        </w:rPr>
        <w:t>人才共育、过程共管、责任共担、成果共享</w:t>
      </w:r>
      <w:r>
        <w:rPr>
          <w:rFonts w:ascii="宋体" w:hAnsi="宋体"/>
          <w:sz w:val="24"/>
          <w:szCs w:val="24"/>
        </w:rPr>
        <w:t>”</w:t>
      </w:r>
      <w:r>
        <w:rPr>
          <w:rFonts w:ascii="宋体" w:hAnsi="宋体" w:hint="eastAsia"/>
          <w:sz w:val="24"/>
          <w:szCs w:val="24"/>
        </w:rPr>
        <w:t>的校企合作长效机制；根据需要扩大</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规模，</w:t>
      </w:r>
      <w:r>
        <w:rPr>
          <w:rFonts w:ascii="宋体" w:hAnsi="宋体"/>
          <w:sz w:val="24"/>
          <w:szCs w:val="24"/>
        </w:rPr>
        <w:t>“</w:t>
      </w:r>
      <w:r>
        <w:rPr>
          <w:rFonts w:ascii="宋体" w:hAnsi="宋体" w:hint="eastAsia"/>
          <w:sz w:val="24"/>
          <w:szCs w:val="24"/>
        </w:rPr>
        <w:t>订单培养</w:t>
      </w:r>
      <w:r>
        <w:rPr>
          <w:rFonts w:ascii="宋体" w:hAnsi="宋体"/>
          <w:sz w:val="24"/>
          <w:szCs w:val="24"/>
        </w:rPr>
        <w:t>”</w:t>
      </w:r>
      <w:r>
        <w:rPr>
          <w:rFonts w:ascii="宋体" w:hAnsi="宋体" w:hint="eastAsia"/>
          <w:sz w:val="24"/>
          <w:szCs w:val="24"/>
        </w:rPr>
        <w:t>比例达到在校生的</w:t>
      </w:r>
      <w:r>
        <w:rPr>
          <w:rFonts w:ascii="宋体" w:hAnsi="宋体"/>
          <w:sz w:val="24"/>
          <w:szCs w:val="24"/>
        </w:rPr>
        <w:t>30</w:t>
      </w:r>
      <w:r>
        <w:rPr>
          <w:rFonts w:ascii="宋体" w:hAnsi="宋体" w:hint="eastAsia"/>
          <w:sz w:val="24"/>
          <w:szCs w:val="24"/>
        </w:rPr>
        <w:t>％；实现校企</w:t>
      </w:r>
      <w:r>
        <w:rPr>
          <w:rFonts w:ascii="宋体" w:hAnsi="宋体"/>
          <w:sz w:val="24"/>
          <w:szCs w:val="24"/>
        </w:rPr>
        <w:t>“</w:t>
      </w:r>
      <w:r>
        <w:rPr>
          <w:rFonts w:ascii="宋体" w:hAnsi="宋体" w:hint="eastAsia"/>
          <w:sz w:val="24"/>
          <w:szCs w:val="24"/>
        </w:rPr>
        <w:t>合作办学、合作育人、合作就业、合作发展</w:t>
      </w:r>
      <w:r>
        <w:rPr>
          <w:rFonts w:ascii="宋体" w:hAnsi="宋体"/>
          <w:sz w:val="24"/>
          <w:szCs w:val="24"/>
        </w:rPr>
        <w:t>”</w:t>
      </w:r>
      <w:r>
        <w:rPr>
          <w:rFonts w:ascii="宋体" w:hAnsi="宋体" w:hint="eastAsia"/>
          <w:sz w:val="24"/>
          <w:szCs w:val="24"/>
        </w:rPr>
        <w:t>的目的。</w:t>
      </w:r>
    </w:p>
    <w:p w14:paraId="7883342C"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5C7576DE"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（1）教学方法</w:t>
      </w:r>
    </w:p>
    <w:p w14:paraId="215DF84B"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根据职业教育特点和规律，结合课程内容特点和教学目标，以学生为中心，根据学生特点，灵活采用基于工作过程的现场教学、案例教学、项目导向教学、探究式教学、任务驱动教学等教学方法。</w:t>
      </w:r>
    </w:p>
    <w:p w14:paraId="2D0B2053"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1EE3EA25"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根据职业教育特点和规律，结合课程内容特点和教学目标，教学方法和手段符合</w:t>
      </w:r>
      <w:r>
        <w:rPr>
          <w:rFonts w:ascii="宋体" w:hAnsi="宋体"/>
          <w:sz w:val="24"/>
          <w:szCs w:val="24"/>
        </w:rPr>
        <w:t>“</w:t>
      </w:r>
      <w:r>
        <w:rPr>
          <w:rFonts w:ascii="宋体" w:hAnsi="宋体" w:hint="eastAsia"/>
          <w:sz w:val="24"/>
          <w:szCs w:val="24"/>
        </w:rPr>
        <w:t>教学做合一</w:t>
      </w:r>
      <w:r>
        <w:rPr>
          <w:rFonts w:ascii="宋体" w:hAnsi="宋体"/>
          <w:sz w:val="24"/>
          <w:szCs w:val="24"/>
        </w:rPr>
        <w:t>”</w:t>
      </w:r>
      <w:r>
        <w:rPr>
          <w:rFonts w:ascii="宋体" w:hAnsi="宋体" w:hint="eastAsia"/>
          <w:sz w:val="24"/>
          <w:szCs w:val="24"/>
        </w:rPr>
        <w:t>的原则，提倡</w:t>
      </w:r>
      <w:r>
        <w:rPr>
          <w:rFonts w:ascii="宋体" w:hAnsi="宋体"/>
          <w:sz w:val="24"/>
          <w:szCs w:val="24"/>
        </w:rPr>
        <w:t>“</w:t>
      </w:r>
      <w:r>
        <w:rPr>
          <w:rFonts w:ascii="宋体" w:hAnsi="宋体" w:hint="eastAsia"/>
          <w:sz w:val="24"/>
          <w:szCs w:val="24"/>
        </w:rPr>
        <w:t>理实一体化</w:t>
      </w:r>
      <w:r>
        <w:rPr>
          <w:rFonts w:ascii="宋体" w:hAnsi="宋体"/>
          <w:sz w:val="24"/>
          <w:szCs w:val="24"/>
        </w:rPr>
        <w:t>”</w:t>
      </w:r>
      <w:r>
        <w:rPr>
          <w:rFonts w:ascii="宋体" w:hAnsi="宋体" w:hint="eastAsia"/>
          <w:sz w:val="24"/>
          <w:szCs w:val="24"/>
        </w:rPr>
        <w:t>教学；充分利用网络学习资源和现代教育技术，创新教学手段与方法。根据教学内容、特点、要求和目的，采取集中与分组相结合、校内与校外相结合、多媒体教室与一体化教室相结合等灵活多样的教学组织形式。</w:t>
      </w:r>
    </w:p>
    <w:p w14:paraId="289A46B0"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41969F16"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根据各门课程可以选用平时过程考核和最终考核进行综合教学评价，其中平时过程考核包括上课考勤、课堂笔记、课后作业、回答问题等方式评价，最终考核包括闭卷考试、开卷考试、课程小论文、课程答辩等方式评价。</w:t>
      </w:r>
    </w:p>
    <w:p w14:paraId="4A61DDF7" w14:textId="77777777" w:rsidR="00141DA7" w:rsidRDefault="006F0A44">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278D37CE"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学校和二级院系应建立专业建设和教学质量诊断与改进机制</w:t>
      </w:r>
      <w:r>
        <w:rPr>
          <w:rFonts w:ascii="宋体" w:hAnsi="宋体" w:hint="eastAsia"/>
          <w:sz w:val="24"/>
          <w:szCs w:val="24"/>
        </w:rPr>
        <w:t>，</w:t>
      </w:r>
      <w:r>
        <w:rPr>
          <w:rFonts w:ascii="宋体" w:hAnsi="宋体"/>
          <w:sz w:val="24"/>
          <w:szCs w:val="24"/>
        </w:rPr>
        <w:t>健全专业教学质量监控管理制度</w:t>
      </w:r>
      <w:r>
        <w:rPr>
          <w:rFonts w:ascii="宋体" w:hAnsi="宋体" w:hint="eastAsia"/>
          <w:sz w:val="24"/>
          <w:szCs w:val="24"/>
        </w:rPr>
        <w:t>，</w:t>
      </w:r>
      <w:r>
        <w:rPr>
          <w:rFonts w:ascii="宋体" w:hAnsi="宋体"/>
          <w:sz w:val="24"/>
          <w:szCs w:val="24"/>
        </w:rPr>
        <w:t>完善课堂教学</w:t>
      </w:r>
      <w:r>
        <w:rPr>
          <w:rFonts w:ascii="宋体" w:hAnsi="宋体" w:hint="eastAsia"/>
          <w:sz w:val="24"/>
          <w:szCs w:val="24"/>
        </w:rPr>
        <w:t>、</w:t>
      </w:r>
      <w:r>
        <w:rPr>
          <w:rFonts w:ascii="宋体" w:hAnsi="宋体"/>
          <w:sz w:val="24"/>
          <w:szCs w:val="24"/>
        </w:rPr>
        <w:t>教学评价</w:t>
      </w:r>
      <w:r>
        <w:rPr>
          <w:rFonts w:ascii="宋体" w:hAnsi="宋体" w:hint="eastAsia"/>
          <w:sz w:val="24"/>
          <w:szCs w:val="24"/>
        </w:rPr>
        <w:t>、</w:t>
      </w:r>
      <w:r>
        <w:rPr>
          <w:rFonts w:ascii="宋体" w:hAnsi="宋体"/>
          <w:sz w:val="24"/>
          <w:szCs w:val="24"/>
        </w:rPr>
        <w:t>实习实训</w:t>
      </w:r>
      <w:r>
        <w:rPr>
          <w:rFonts w:ascii="宋体" w:hAnsi="宋体" w:hint="eastAsia"/>
          <w:sz w:val="24"/>
          <w:szCs w:val="24"/>
        </w:rPr>
        <w:t>、</w:t>
      </w:r>
      <w:r>
        <w:rPr>
          <w:rFonts w:ascii="宋体" w:hAnsi="宋体"/>
          <w:sz w:val="24"/>
          <w:szCs w:val="24"/>
        </w:rPr>
        <w:t>毕业设计以及专业调研</w:t>
      </w:r>
      <w:r>
        <w:rPr>
          <w:rFonts w:ascii="宋体" w:hAnsi="宋体" w:hint="eastAsia"/>
          <w:sz w:val="24"/>
          <w:szCs w:val="24"/>
        </w:rPr>
        <w:t>、</w:t>
      </w:r>
      <w:r>
        <w:rPr>
          <w:rFonts w:ascii="宋体" w:hAnsi="宋体"/>
          <w:sz w:val="24"/>
          <w:szCs w:val="24"/>
        </w:rPr>
        <w:t>人才培养方案更新</w:t>
      </w:r>
      <w:r>
        <w:rPr>
          <w:rFonts w:ascii="宋体" w:hAnsi="宋体" w:hint="eastAsia"/>
          <w:sz w:val="24"/>
          <w:szCs w:val="24"/>
        </w:rPr>
        <w:t>、</w:t>
      </w:r>
      <w:r>
        <w:rPr>
          <w:rFonts w:ascii="宋体" w:hAnsi="宋体"/>
          <w:sz w:val="24"/>
          <w:szCs w:val="24"/>
        </w:rPr>
        <w:t>资源建设等方面质量标准建设</w:t>
      </w:r>
      <w:r>
        <w:rPr>
          <w:rFonts w:ascii="宋体" w:hAnsi="宋体" w:hint="eastAsia"/>
          <w:sz w:val="24"/>
          <w:szCs w:val="24"/>
        </w:rPr>
        <w:t>，</w:t>
      </w:r>
      <w:r>
        <w:rPr>
          <w:rFonts w:ascii="宋体" w:hAnsi="宋体"/>
          <w:sz w:val="24"/>
          <w:szCs w:val="24"/>
        </w:rPr>
        <w:t>通过教学实施</w:t>
      </w:r>
      <w:r>
        <w:rPr>
          <w:rFonts w:ascii="宋体" w:hAnsi="宋体" w:hint="eastAsia"/>
          <w:sz w:val="24"/>
          <w:szCs w:val="24"/>
        </w:rPr>
        <w:t>、</w:t>
      </w:r>
      <w:r>
        <w:rPr>
          <w:rFonts w:ascii="宋体" w:hAnsi="宋体"/>
          <w:sz w:val="24"/>
          <w:szCs w:val="24"/>
        </w:rPr>
        <w:t>过程监控</w:t>
      </w:r>
      <w:r>
        <w:rPr>
          <w:rFonts w:ascii="宋体" w:hAnsi="宋体" w:hint="eastAsia"/>
          <w:sz w:val="24"/>
          <w:szCs w:val="24"/>
        </w:rPr>
        <w:t>、</w:t>
      </w:r>
      <w:r>
        <w:rPr>
          <w:rFonts w:ascii="宋体" w:hAnsi="宋体"/>
          <w:sz w:val="24"/>
          <w:szCs w:val="24"/>
        </w:rPr>
        <w:t>质量评价和持续改进</w:t>
      </w:r>
      <w:r>
        <w:rPr>
          <w:rFonts w:ascii="宋体" w:hAnsi="宋体" w:hint="eastAsia"/>
          <w:sz w:val="24"/>
          <w:szCs w:val="24"/>
        </w:rPr>
        <w:t>，</w:t>
      </w:r>
      <w:r>
        <w:rPr>
          <w:rFonts w:ascii="宋体" w:hAnsi="宋体"/>
          <w:sz w:val="24"/>
          <w:szCs w:val="24"/>
        </w:rPr>
        <w:t>达成人才培养规格</w:t>
      </w:r>
      <w:r>
        <w:rPr>
          <w:rFonts w:ascii="宋体" w:hAnsi="宋体" w:hint="eastAsia"/>
          <w:sz w:val="24"/>
          <w:szCs w:val="24"/>
        </w:rPr>
        <w:t>。</w:t>
      </w:r>
    </w:p>
    <w:p w14:paraId="6FA2A2F7"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学校和二级院系应完善教学管理机制</w:t>
      </w:r>
      <w:r>
        <w:rPr>
          <w:rFonts w:ascii="宋体" w:hAnsi="宋体" w:hint="eastAsia"/>
          <w:sz w:val="24"/>
          <w:szCs w:val="24"/>
        </w:rPr>
        <w:t>，</w:t>
      </w:r>
      <w:r>
        <w:rPr>
          <w:rFonts w:ascii="宋体" w:hAnsi="宋体"/>
          <w:sz w:val="24"/>
          <w:szCs w:val="24"/>
        </w:rPr>
        <w:t>加强</w:t>
      </w:r>
      <w:r>
        <w:rPr>
          <w:rFonts w:ascii="宋体" w:hAnsi="宋体" w:hint="eastAsia"/>
          <w:sz w:val="24"/>
          <w:szCs w:val="24"/>
        </w:rPr>
        <w:t>日</w:t>
      </w:r>
      <w:r>
        <w:rPr>
          <w:rFonts w:ascii="宋体" w:hAnsi="宋体"/>
          <w:sz w:val="24"/>
          <w:szCs w:val="24"/>
        </w:rPr>
        <w:t>常教学组织运行与管理</w:t>
      </w:r>
      <w:r>
        <w:rPr>
          <w:rFonts w:ascii="宋体" w:hAnsi="宋体" w:hint="eastAsia"/>
          <w:sz w:val="24"/>
          <w:szCs w:val="24"/>
        </w:rPr>
        <w:t>，</w:t>
      </w:r>
      <w:r>
        <w:rPr>
          <w:rFonts w:ascii="宋体" w:hAnsi="宋体"/>
          <w:sz w:val="24"/>
          <w:szCs w:val="24"/>
        </w:rPr>
        <w:t>定期开展课程建设水平和教学质量诊断与改进</w:t>
      </w:r>
      <w:r>
        <w:rPr>
          <w:rFonts w:ascii="宋体" w:hAnsi="宋体" w:hint="eastAsia"/>
          <w:sz w:val="24"/>
          <w:szCs w:val="24"/>
        </w:rPr>
        <w:t>，</w:t>
      </w:r>
      <w:r>
        <w:rPr>
          <w:rFonts w:ascii="宋体" w:hAnsi="宋体"/>
          <w:sz w:val="24"/>
          <w:szCs w:val="24"/>
        </w:rPr>
        <w:t>建立健全巡课</w:t>
      </w:r>
      <w:r>
        <w:rPr>
          <w:rFonts w:ascii="宋体" w:hAnsi="宋体" w:hint="eastAsia"/>
          <w:sz w:val="24"/>
          <w:szCs w:val="24"/>
        </w:rPr>
        <w:t>、</w:t>
      </w:r>
      <w:r>
        <w:rPr>
          <w:rFonts w:ascii="宋体" w:hAnsi="宋体"/>
          <w:sz w:val="24"/>
          <w:szCs w:val="24"/>
        </w:rPr>
        <w:t>听课</w:t>
      </w:r>
      <w:r>
        <w:rPr>
          <w:rFonts w:ascii="宋体" w:hAnsi="宋体" w:hint="eastAsia"/>
          <w:sz w:val="24"/>
          <w:szCs w:val="24"/>
        </w:rPr>
        <w:t>、</w:t>
      </w:r>
      <w:r>
        <w:rPr>
          <w:rFonts w:ascii="宋体" w:hAnsi="宋体"/>
          <w:sz w:val="24"/>
          <w:szCs w:val="24"/>
        </w:rPr>
        <w:t>评教</w:t>
      </w:r>
      <w:r>
        <w:rPr>
          <w:rFonts w:ascii="宋体" w:hAnsi="宋体" w:hint="eastAsia"/>
          <w:sz w:val="24"/>
          <w:szCs w:val="24"/>
        </w:rPr>
        <w:t>、</w:t>
      </w:r>
      <w:proofErr w:type="gramStart"/>
      <w:r>
        <w:rPr>
          <w:rFonts w:ascii="宋体" w:hAnsi="宋体"/>
          <w:sz w:val="24"/>
          <w:szCs w:val="24"/>
        </w:rPr>
        <w:t>评学等</w:t>
      </w:r>
      <w:proofErr w:type="gramEnd"/>
      <w:r>
        <w:rPr>
          <w:rFonts w:ascii="宋体" w:hAnsi="宋体"/>
          <w:sz w:val="24"/>
          <w:szCs w:val="24"/>
        </w:rPr>
        <w:t>制度</w:t>
      </w:r>
      <w:r>
        <w:rPr>
          <w:rFonts w:ascii="宋体" w:hAnsi="宋体" w:hint="eastAsia"/>
          <w:sz w:val="24"/>
          <w:szCs w:val="24"/>
        </w:rPr>
        <w:t>，</w:t>
      </w:r>
      <w:r>
        <w:rPr>
          <w:rFonts w:ascii="宋体" w:hAnsi="宋体"/>
          <w:sz w:val="24"/>
          <w:szCs w:val="24"/>
        </w:rPr>
        <w:t>建立与</w:t>
      </w:r>
      <w:r>
        <w:rPr>
          <w:rFonts w:ascii="宋体" w:hAnsi="宋体"/>
          <w:sz w:val="24"/>
          <w:szCs w:val="24"/>
        </w:rPr>
        <w:lastRenderedPageBreak/>
        <w:t>企业联动的实践教学环节督导制度</w:t>
      </w:r>
      <w:r>
        <w:rPr>
          <w:rFonts w:ascii="宋体" w:hAnsi="宋体" w:hint="eastAsia"/>
          <w:sz w:val="24"/>
          <w:szCs w:val="24"/>
        </w:rPr>
        <w:t>，</w:t>
      </w:r>
      <w:r>
        <w:rPr>
          <w:rFonts w:ascii="宋体" w:hAnsi="宋体"/>
          <w:sz w:val="24"/>
          <w:szCs w:val="24"/>
        </w:rPr>
        <w:t>严明教学纪律</w:t>
      </w:r>
      <w:r>
        <w:rPr>
          <w:rFonts w:ascii="宋体" w:hAnsi="宋体" w:hint="eastAsia"/>
          <w:sz w:val="24"/>
          <w:szCs w:val="24"/>
        </w:rPr>
        <w:t>，</w:t>
      </w:r>
      <w:r>
        <w:rPr>
          <w:rFonts w:ascii="宋体" w:hAnsi="宋体"/>
          <w:sz w:val="24"/>
          <w:szCs w:val="24"/>
        </w:rPr>
        <w:t>强化教学组织功能</w:t>
      </w:r>
      <w:r>
        <w:rPr>
          <w:rFonts w:ascii="宋体" w:hAnsi="宋体" w:hint="eastAsia"/>
          <w:sz w:val="24"/>
          <w:szCs w:val="24"/>
        </w:rPr>
        <w:t>，</w:t>
      </w:r>
      <w:r>
        <w:rPr>
          <w:rFonts w:ascii="宋体" w:hAnsi="宋体"/>
          <w:sz w:val="24"/>
          <w:szCs w:val="24"/>
        </w:rPr>
        <w:t>定期开展公开课</w:t>
      </w:r>
      <w:r>
        <w:rPr>
          <w:rFonts w:ascii="宋体" w:hAnsi="宋体" w:hint="eastAsia"/>
          <w:sz w:val="24"/>
          <w:szCs w:val="24"/>
        </w:rPr>
        <w:t>、</w:t>
      </w:r>
      <w:r>
        <w:rPr>
          <w:rFonts w:ascii="宋体" w:hAnsi="宋体"/>
          <w:sz w:val="24"/>
          <w:szCs w:val="24"/>
        </w:rPr>
        <w:t>不范课等教研活动</w:t>
      </w:r>
      <w:r>
        <w:rPr>
          <w:rFonts w:ascii="宋体" w:hAnsi="宋体" w:hint="eastAsia"/>
          <w:sz w:val="24"/>
          <w:szCs w:val="24"/>
        </w:rPr>
        <w:t>。</w:t>
      </w:r>
    </w:p>
    <w:p w14:paraId="4D52C25C" w14:textId="77777777" w:rsidR="00141DA7" w:rsidRDefault="006F0A44">
      <w:pPr>
        <w:spacing w:line="360" w:lineRule="auto"/>
        <w:ind w:firstLineChars="200" w:firstLine="480"/>
        <w:rPr>
          <w:rFonts w:ascii="宋体" w:hAnsi="宋体" w:hint="eastAsia"/>
          <w:sz w:val="24"/>
          <w:szCs w:val="24"/>
        </w:rPr>
      </w:pPr>
      <w:r>
        <w:rPr>
          <w:rFonts w:ascii="宋体" w:hAnsi="宋体"/>
          <w:sz w:val="24"/>
          <w:szCs w:val="24"/>
        </w:rPr>
        <w:t>学校应建立毕业生跟踪反馈机制及社会评价机制</w:t>
      </w:r>
      <w:r>
        <w:rPr>
          <w:rFonts w:ascii="宋体" w:hAnsi="宋体" w:hint="eastAsia"/>
          <w:sz w:val="24"/>
          <w:szCs w:val="24"/>
        </w:rPr>
        <w:t>，</w:t>
      </w:r>
      <w:r>
        <w:rPr>
          <w:rFonts w:ascii="宋体" w:hAnsi="宋体"/>
          <w:sz w:val="24"/>
          <w:szCs w:val="24"/>
        </w:rPr>
        <w:t>并对生源情况</w:t>
      </w:r>
      <w:r>
        <w:rPr>
          <w:rFonts w:ascii="宋体" w:hAnsi="宋体" w:hint="eastAsia"/>
          <w:sz w:val="24"/>
          <w:szCs w:val="24"/>
        </w:rPr>
        <w:t>、</w:t>
      </w:r>
      <w:r>
        <w:rPr>
          <w:rFonts w:ascii="宋体" w:hAnsi="宋体"/>
          <w:sz w:val="24"/>
          <w:szCs w:val="24"/>
        </w:rPr>
        <w:t>在校生学业水平</w:t>
      </w:r>
      <w:r>
        <w:rPr>
          <w:rFonts w:ascii="宋体" w:hAnsi="宋体" w:hint="eastAsia"/>
          <w:sz w:val="24"/>
          <w:szCs w:val="24"/>
        </w:rPr>
        <w:t>、</w:t>
      </w:r>
      <w:r>
        <w:rPr>
          <w:rFonts w:ascii="宋体" w:hAnsi="宋体"/>
          <w:sz w:val="24"/>
          <w:szCs w:val="24"/>
        </w:rPr>
        <w:t>毕业生就业情况等进行分析</w:t>
      </w:r>
      <w:r>
        <w:rPr>
          <w:rFonts w:ascii="宋体" w:hAnsi="宋体" w:hint="eastAsia"/>
          <w:sz w:val="24"/>
          <w:szCs w:val="24"/>
        </w:rPr>
        <w:t>，</w:t>
      </w:r>
      <w:r>
        <w:rPr>
          <w:rFonts w:ascii="宋体" w:hAnsi="宋体"/>
          <w:sz w:val="24"/>
          <w:szCs w:val="24"/>
        </w:rPr>
        <w:t>定期评价人才培养质量和培养目标达成情况</w:t>
      </w:r>
      <w:r>
        <w:rPr>
          <w:rFonts w:ascii="宋体" w:hAnsi="宋体" w:hint="eastAsia"/>
          <w:sz w:val="24"/>
          <w:szCs w:val="24"/>
        </w:rPr>
        <w:t>。</w:t>
      </w:r>
      <w:r>
        <w:rPr>
          <w:rFonts w:ascii="宋体" w:hAnsi="宋体"/>
          <w:sz w:val="24"/>
          <w:szCs w:val="24"/>
        </w:rPr>
        <w:t>专业教研组织应充分利用评价分析结果有效改进专业教学</w:t>
      </w:r>
      <w:r>
        <w:rPr>
          <w:rFonts w:ascii="宋体" w:hAnsi="宋体" w:hint="eastAsia"/>
          <w:sz w:val="24"/>
          <w:szCs w:val="24"/>
        </w:rPr>
        <w:t>，</w:t>
      </w:r>
      <w:r>
        <w:rPr>
          <w:rFonts w:ascii="宋体" w:hAnsi="宋体"/>
          <w:sz w:val="24"/>
          <w:szCs w:val="24"/>
        </w:rPr>
        <w:t>持续提高人才培养质量</w:t>
      </w:r>
      <w:r>
        <w:rPr>
          <w:rFonts w:ascii="宋体" w:hAnsi="宋体" w:hint="eastAsia"/>
          <w:sz w:val="24"/>
          <w:szCs w:val="24"/>
        </w:rPr>
        <w:t>。</w:t>
      </w:r>
    </w:p>
    <w:p w14:paraId="7AF71B29"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hint="eastAsia"/>
          <w:b/>
          <w:sz w:val="28"/>
          <w:szCs w:val="28"/>
        </w:rPr>
        <w:t>九、毕业要求</w:t>
      </w:r>
    </w:p>
    <w:p w14:paraId="74D9E8A1"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129</w:t>
      </w:r>
      <w:r>
        <w:rPr>
          <w:rFonts w:ascii="宋体" w:hAnsi="宋体" w:cs="黑体" w:hint="eastAsia"/>
          <w:bCs/>
          <w:sz w:val="24"/>
          <w:szCs w:val="24"/>
        </w:rPr>
        <w:t>学分,其中必修课</w:t>
      </w:r>
      <w:r>
        <w:rPr>
          <w:rFonts w:ascii="宋体" w:hAnsi="宋体" w:cs="黑体"/>
          <w:bCs/>
          <w:sz w:val="24"/>
          <w:szCs w:val="24"/>
        </w:rPr>
        <w:t>112</w:t>
      </w:r>
      <w:r>
        <w:rPr>
          <w:rFonts w:ascii="宋体" w:hAnsi="宋体" w:cs="黑体" w:hint="eastAsia"/>
          <w:bCs/>
          <w:sz w:val="24"/>
          <w:szCs w:val="24"/>
        </w:rPr>
        <w:t>学分,选修课</w:t>
      </w:r>
      <w:r>
        <w:rPr>
          <w:rFonts w:ascii="宋体" w:hAnsi="宋体" w:cs="黑体"/>
          <w:bCs/>
          <w:sz w:val="24"/>
          <w:szCs w:val="24"/>
        </w:rPr>
        <w:t>17</w:t>
      </w:r>
      <w:r>
        <w:rPr>
          <w:rFonts w:ascii="宋体" w:hAnsi="宋体" w:cs="黑体" w:hint="eastAsia"/>
          <w:bCs/>
          <w:sz w:val="24"/>
          <w:szCs w:val="24"/>
        </w:rPr>
        <w:t>学分，另外完成2</w:t>
      </w:r>
      <w:r>
        <w:rPr>
          <w:rFonts w:ascii="宋体" w:hAnsi="宋体" w:cs="黑体"/>
          <w:bCs/>
          <w:sz w:val="24"/>
          <w:szCs w:val="24"/>
        </w:rPr>
        <w:t>5</w:t>
      </w:r>
      <w:r>
        <w:rPr>
          <w:rFonts w:ascii="宋体" w:hAnsi="宋体" w:cs="黑体" w:hint="eastAsia"/>
          <w:bCs/>
          <w:sz w:val="24"/>
          <w:szCs w:val="24"/>
        </w:rPr>
        <w:t>个综合素质实践学分；参加毕业</w:t>
      </w:r>
      <w:proofErr w:type="gramStart"/>
      <w:r>
        <w:rPr>
          <w:rFonts w:ascii="宋体" w:hAnsi="宋体" w:cs="黑体" w:hint="eastAsia"/>
          <w:bCs/>
          <w:sz w:val="24"/>
          <w:szCs w:val="24"/>
        </w:rPr>
        <w:t>实习全</w:t>
      </w:r>
      <w:proofErr w:type="gramEnd"/>
      <w:r>
        <w:rPr>
          <w:rFonts w:ascii="宋体" w:hAnsi="宋体" w:cs="黑体" w:hint="eastAsia"/>
          <w:bCs/>
          <w:sz w:val="24"/>
          <w:szCs w:val="24"/>
        </w:rPr>
        <w:t>过程，毕业综合实践报告符合规定要求；获得本专业人才培养方案规定的职业资格证书或职业技能证书方可毕业。</w:t>
      </w:r>
    </w:p>
    <w:p w14:paraId="66BE68B0"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（一）毕业条件</w:t>
      </w:r>
    </w:p>
    <w:p w14:paraId="31C3200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1.学生</w:t>
      </w:r>
      <w:r>
        <w:rPr>
          <w:rFonts w:ascii="宋体" w:hAnsi="宋体" w:cs="黑体"/>
          <w:bCs/>
          <w:sz w:val="24"/>
          <w:szCs w:val="24"/>
        </w:rPr>
        <w:t>通过规定年限学习，</w:t>
      </w:r>
      <w:r>
        <w:rPr>
          <w:rFonts w:ascii="宋体" w:hAnsi="宋体" w:cs="黑体" w:hint="eastAsia"/>
          <w:bCs/>
          <w:sz w:val="24"/>
          <w:szCs w:val="24"/>
        </w:rPr>
        <w:t>必须</w:t>
      </w:r>
      <w:r>
        <w:rPr>
          <w:rFonts w:ascii="宋体" w:hAnsi="宋体" w:cs="黑体"/>
          <w:bCs/>
          <w:sz w:val="24"/>
          <w:szCs w:val="24"/>
        </w:rPr>
        <w:t>修满</w:t>
      </w:r>
      <w:r>
        <w:rPr>
          <w:rFonts w:ascii="宋体" w:hAnsi="宋体" w:cs="黑体" w:hint="eastAsia"/>
          <w:bCs/>
          <w:sz w:val="24"/>
          <w:szCs w:val="24"/>
        </w:rPr>
        <w:t>专业划定的学分；各科成绩必须大于60分，必须及格（含补考及重修）。</w:t>
      </w:r>
    </w:p>
    <w:p w14:paraId="25B14CB8"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2.在校期间无重大处分。</w:t>
      </w:r>
    </w:p>
    <w:p w14:paraId="1DD8F8F3"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3.通过毕业论文答辩。</w:t>
      </w:r>
    </w:p>
    <w:p w14:paraId="27D34E68" w14:textId="44E57D4F"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4.</w:t>
      </w:r>
      <w:r w:rsidR="00225467">
        <w:rPr>
          <w:rFonts w:ascii="宋体" w:hAnsi="宋体" w:cs="黑体" w:hint="eastAsia"/>
          <w:bCs/>
          <w:sz w:val="24"/>
          <w:szCs w:val="24"/>
        </w:rPr>
        <w:t>建议获得一项专业相关的技能等级证书</w:t>
      </w:r>
      <w:r>
        <w:rPr>
          <w:rFonts w:ascii="宋体" w:hAnsi="宋体" w:cs="黑体" w:hint="eastAsia"/>
          <w:bCs/>
          <w:sz w:val="24"/>
          <w:szCs w:val="24"/>
        </w:rPr>
        <w:t>。</w:t>
      </w:r>
    </w:p>
    <w:p w14:paraId="7073B43C" w14:textId="77777777" w:rsidR="00141DA7" w:rsidRDefault="006F0A44">
      <w:pPr>
        <w:widowControl/>
        <w:spacing w:line="360" w:lineRule="auto"/>
        <w:ind w:firstLine="480"/>
        <w:jc w:val="left"/>
        <w:rPr>
          <w:rFonts w:ascii="宋体" w:hAnsi="宋体" w:cs="黑体" w:hint="eastAsia"/>
          <w:bCs/>
          <w:sz w:val="24"/>
          <w:szCs w:val="24"/>
        </w:rPr>
      </w:pPr>
      <w:r>
        <w:rPr>
          <w:rFonts w:ascii="宋体" w:hAnsi="宋体" w:cs="黑体" w:hint="eastAsia"/>
          <w:bCs/>
          <w:sz w:val="24"/>
          <w:szCs w:val="24"/>
        </w:rPr>
        <w:t>（二）专业技能等级证书</w:t>
      </w:r>
    </w:p>
    <w:p w14:paraId="21D65470" w14:textId="77777777" w:rsidR="00141DA7" w:rsidRDefault="006F0A44">
      <w:pPr>
        <w:overflowPunct w:val="0"/>
        <w:adjustRightInd w:val="0"/>
        <w:spacing w:line="400" w:lineRule="exact"/>
        <w:jc w:val="center"/>
        <w:outlineLvl w:val="0"/>
        <w:rPr>
          <w:rFonts w:eastAsia="楷体_GB2312"/>
          <w:b/>
          <w:szCs w:val="32"/>
        </w:rPr>
      </w:pPr>
      <w:r>
        <w:rPr>
          <w:rFonts w:ascii="宋体" w:hAnsi="宋体" w:hint="eastAsia"/>
          <w:sz w:val="24"/>
        </w:rPr>
        <w:t>表</w:t>
      </w:r>
      <w:r>
        <w:rPr>
          <w:rFonts w:ascii="宋体" w:hAnsi="宋体"/>
          <w:sz w:val="24"/>
        </w:rPr>
        <w:t>10</w:t>
      </w:r>
      <w:r>
        <w:rPr>
          <w:rFonts w:ascii="宋体" w:hAnsi="宋体" w:hint="eastAsia"/>
          <w:sz w:val="24"/>
        </w:rPr>
        <w:t xml:space="preserve"> </w:t>
      </w:r>
      <w:r>
        <w:rPr>
          <w:rFonts w:ascii="宋体" w:hAnsi="宋体"/>
          <w:sz w:val="24"/>
        </w:rPr>
        <w:t xml:space="preserve"> </w:t>
      </w:r>
      <w:r>
        <w:rPr>
          <w:rFonts w:ascii="宋体" w:hAnsi="宋体" w:hint="eastAsia"/>
          <w:sz w:val="24"/>
        </w:rPr>
        <w:t>机械制造及自动化专业技能等级证书列表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586"/>
        <w:gridCol w:w="2645"/>
        <w:gridCol w:w="1176"/>
        <w:gridCol w:w="947"/>
      </w:tblGrid>
      <w:tr w:rsidR="00141DA7" w14:paraId="1E83441B" w14:textId="77777777">
        <w:trPr>
          <w:trHeight w:val="851"/>
          <w:jc w:val="center"/>
        </w:trPr>
        <w:tc>
          <w:tcPr>
            <w:tcW w:w="502" w:type="pct"/>
            <w:vAlign w:val="center"/>
          </w:tcPr>
          <w:p w14:paraId="3672233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1931" w:type="pct"/>
            <w:vAlign w:val="center"/>
          </w:tcPr>
          <w:p w14:paraId="53BE606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w:t>
            </w:r>
            <w:r>
              <w:rPr>
                <w:rFonts w:asciiTheme="minorEastAsia" w:eastAsiaTheme="minorEastAsia" w:hAnsiTheme="minorEastAsia"/>
                <w:szCs w:val="21"/>
              </w:rPr>
              <w:t>核项目</w:t>
            </w:r>
          </w:p>
        </w:tc>
        <w:tc>
          <w:tcPr>
            <w:tcW w:w="1424" w:type="pct"/>
            <w:vAlign w:val="center"/>
          </w:tcPr>
          <w:p w14:paraId="498544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考核发证部门</w:t>
            </w:r>
          </w:p>
        </w:tc>
        <w:tc>
          <w:tcPr>
            <w:tcW w:w="633" w:type="pct"/>
            <w:vAlign w:val="center"/>
          </w:tcPr>
          <w:p w14:paraId="18A8AB51"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等级要求</w:t>
            </w:r>
          </w:p>
        </w:tc>
        <w:tc>
          <w:tcPr>
            <w:tcW w:w="510" w:type="pct"/>
            <w:vAlign w:val="center"/>
          </w:tcPr>
          <w:p w14:paraId="19C10FAE"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141DA7" w14:paraId="5236FFFA" w14:textId="77777777">
        <w:trPr>
          <w:trHeight w:val="851"/>
          <w:jc w:val="center"/>
        </w:trPr>
        <w:tc>
          <w:tcPr>
            <w:tcW w:w="502" w:type="pct"/>
            <w:vAlign w:val="center"/>
          </w:tcPr>
          <w:p w14:paraId="2CD874A2"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1931" w:type="pct"/>
            <w:vAlign w:val="center"/>
          </w:tcPr>
          <w:p w14:paraId="06FF46D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全国计算机等级考试</w:t>
            </w:r>
          </w:p>
        </w:tc>
        <w:tc>
          <w:tcPr>
            <w:tcW w:w="1424" w:type="pct"/>
            <w:vAlign w:val="center"/>
          </w:tcPr>
          <w:p w14:paraId="0A4E683A"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江苏省教育考试院</w:t>
            </w:r>
          </w:p>
        </w:tc>
        <w:tc>
          <w:tcPr>
            <w:tcW w:w="633" w:type="pct"/>
            <w:vAlign w:val="center"/>
          </w:tcPr>
          <w:p w14:paraId="7D0127A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二级</w:t>
            </w:r>
          </w:p>
        </w:tc>
        <w:tc>
          <w:tcPr>
            <w:tcW w:w="510" w:type="pct"/>
            <w:vAlign w:val="center"/>
          </w:tcPr>
          <w:p w14:paraId="305BF0F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45884FC4" w14:textId="77777777">
        <w:trPr>
          <w:trHeight w:val="851"/>
          <w:jc w:val="center"/>
        </w:trPr>
        <w:tc>
          <w:tcPr>
            <w:tcW w:w="502" w:type="pct"/>
            <w:vAlign w:val="center"/>
          </w:tcPr>
          <w:p w14:paraId="2306FD07"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1931" w:type="pct"/>
            <w:vAlign w:val="center"/>
          </w:tcPr>
          <w:p w14:paraId="5E25BBE6"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高等学校英语应用能力考试</w:t>
            </w:r>
          </w:p>
        </w:tc>
        <w:tc>
          <w:tcPr>
            <w:tcW w:w="1424" w:type="pct"/>
            <w:vAlign w:val="center"/>
          </w:tcPr>
          <w:p w14:paraId="68A655E5"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高等学校英语应用能力工作委员会</w:t>
            </w:r>
          </w:p>
        </w:tc>
        <w:tc>
          <w:tcPr>
            <w:tcW w:w="633" w:type="pct"/>
            <w:vAlign w:val="center"/>
          </w:tcPr>
          <w:p w14:paraId="503A2F3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三级B</w:t>
            </w:r>
          </w:p>
        </w:tc>
        <w:tc>
          <w:tcPr>
            <w:tcW w:w="510" w:type="pct"/>
            <w:vAlign w:val="center"/>
          </w:tcPr>
          <w:p w14:paraId="633363CB"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3E08FA6F" w14:textId="77777777">
        <w:trPr>
          <w:trHeight w:val="851"/>
          <w:jc w:val="center"/>
        </w:trPr>
        <w:tc>
          <w:tcPr>
            <w:tcW w:w="502" w:type="pct"/>
            <w:vAlign w:val="center"/>
          </w:tcPr>
          <w:p w14:paraId="1968F70F"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1931" w:type="pct"/>
            <w:vAlign w:val="center"/>
          </w:tcPr>
          <w:p w14:paraId="6ADAC0A8"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铣工操作工（数</w:t>
            </w:r>
            <w:proofErr w:type="gramStart"/>
            <w:r>
              <w:rPr>
                <w:rFonts w:asciiTheme="minorEastAsia" w:eastAsiaTheme="minorEastAsia" w:hAnsiTheme="minorEastAsia" w:hint="eastAsia"/>
                <w:szCs w:val="21"/>
              </w:rPr>
              <w:t>铣</w:t>
            </w:r>
            <w:proofErr w:type="gramEnd"/>
            <w:r>
              <w:rPr>
                <w:rFonts w:asciiTheme="minorEastAsia" w:eastAsiaTheme="minorEastAsia" w:hAnsiTheme="minorEastAsia" w:hint="eastAsia"/>
                <w:szCs w:val="21"/>
              </w:rPr>
              <w:t>）</w:t>
            </w:r>
          </w:p>
        </w:tc>
        <w:tc>
          <w:tcPr>
            <w:tcW w:w="1424" w:type="pct"/>
            <w:vAlign w:val="center"/>
          </w:tcPr>
          <w:p w14:paraId="651DCE7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43857D9F"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Align w:val="center"/>
          </w:tcPr>
          <w:p w14:paraId="73311BEB" w14:textId="2572F50D" w:rsidR="00141DA7" w:rsidRDefault="004B5205">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w:t>
            </w:r>
            <w:r w:rsidR="006F0A44">
              <w:rPr>
                <w:rFonts w:asciiTheme="minorEastAsia" w:eastAsiaTheme="minorEastAsia" w:hAnsiTheme="minorEastAsia" w:hint="eastAsia"/>
                <w:szCs w:val="21"/>
              </w:rPr>
              <w:t xml:space="preserve">考 </w:t>
            </w:r>
          </w:p>
        </w:tc>
      </w:tr>
      <w:tr w:rsidR="00141DA7" w14:paraId="03AFC67D" w14:textId="77777777">
        <w:trPr>
          <w:trHeight w:val="851"/>
          <w:jc w:val="center"/>
        </w:trPr>
        <w:tc>
          <w:tcPr>
            <w:tcW w:w="502" w:type="pct"/>
            <w:vAlign w:val="center"/>
          </w:tcPr>
          <w:p w14:paraId="797C5C19"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1931" w:type="pct"/>
            <w:vAlign w:val="center"/>
          </w:tcPr>
          <w:p w14:paraId="32E61AE0"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车工操作工（数车）</w:t>
            </w:r>
          </w:p>
        </w:tc>
        <w:tc>
          <w:tcPr>
            <w:tcW w:w="1424" w:type="pct"/>
            <w:vAlign w:val="center"/>
          </w:tcPr>
          <w:p w14:paraId="40A1DD84"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人力资源和社会保障部门</w:t>
            </w:r>
          </w:p>
        </w:tc>
        <w:tc>
          <w:tcPr>
            <w:tcW w:w="633" w:type="pct"/>
            <w:vAlign w:val="center"/>
          </w:tcPr>
          <w:p w14:paraId="1CBBD823"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restart"/>
            <w:vAlign w:val="center"/>
          </w:tcPr>
          <w:p w14:paraId="6D5F7F9E"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选考</w:t>
            </w:r>
          </w:p>
        </w:tc>
      </w:tr>
      <w:tr w:rsidR="00141DA7" w14:paraId="118C3270" w14:textId="77777777">
        <w:trPr>
          <w:trHeight w:val="851"/>
          <w:jc w:val="center"/>
        </w:trPr>
        <w:tc>
          <w:tcPr>
            <w:tcW w:w="502" w:type="pct"/>
            <w:vAlign w:val="center"/>
          </w:tcPr>
          <w:p w14:paraId="095E6714"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1931" w:type="pct"/>
            <w:vAlign w:val="center"/>
          </w:tcPr>
          <w:p w14:paraId="05A5308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宋体" w:hAnsi="宋体" w:cs="宋体" w:hint="eastAsia"/>
                <w:kern w:val="0"/>
                <w:szCs w:val="21"/>
              </w:rPr>
              <w:t>工业机器人系统集成应用（1</w:t>
            </w:r>
            <w:r>
              <w:rPr>
                <w:rFonts w:ascii="宋体" w:hAnsi="宋体" w:cs="宋体"/>
                <w:kern w:val="0"/>
                <w:szCs w:val="21"/>
              </w:rPr>
              <w:t>+X</w:t>
            </w:r>
            <w:r>
              <w:rPr>
                <w:rFonts w:ascii="宋体" w:hAnsi="宋体" w:cs="宋体" w:hint="eastAsia"/>
                <w:kern w:val="0"/>
                <w:szCs w:val="21"/>
              </w:rPr>
              <w:t>证书）</w:t>
            </w:r>
          </w:p>
        </w:tc>
        <w:tc>
          <w:tcPr>
            <w:tcW w:w="1424" w:type="pct"/>
            <w:vAlign w:val="center"/>
          </w:tcPr>
          <w:p w14:paraId="2D44533C"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北京</w:t>
            </w:r>
            <w:proofErr w:type="gramStart"/>
            <w:r>
              <w:rPr>
                <w:rFonts w:asciiTheme="minorEastAsia" w:eastAsiaTheme="minorEastAsia" w:hAnsiTheme="minorEastAsia" w:hint="eastAsia"/>
                <w:szCs w:val="21"/>
              </w:rPr>
              <w:t>华航唯实</w:t>
            </w:r>
            <w:proofErr w:type="gramEnd"/>
            <w:r>
              <w:rPr>
                <w:rFonts w:asciiTheme="minorEastAsia" w:eastAsiaTheme="minorEastAsia" w:hAnsiTheme="minorEastAsia" w:hint="eastAsia"/>
                <w:szCs w:val="21"/>
              </w:rPr>
              <w:t>机器人科技股份有限公司</w:t>
            </w:r>
          </w:p>
        </w:tc>
        <w:tc>
          <w:tcPr>
            <w:tcW w:w="633" w:type="pct"/>
            <w:vAlign w:val="center"/>
          </w:tcPr>
          <w:p w14:paraId="3139FF9C"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190FE335" w14:textId="77777777" w:rsidR="00141DA7" w:rsidRDefault="00141DA7">
            <w:pPr>
              <w:spacing w:line="400" w:lineRule="exact"/>
              <w:jc w:val="center"/>
              <w:rPr>
                <w:rFonts w:asciiTheme="minorEastAsia" w:eastAsiaTheme="minorEastAsia" w:hAnsiTheme="minorEastAsia" w:hint="eastAsia"/>
                <w:szCs w:val="21"/>
              </w:rPr>
            </w:pPr>
          </w:p>
        </w:tc>
      </w:tr>
      <w:tr w:rsidR="00141DA7" w14:paraId="52C01C4F" w14:textId="77777777">
        <w:trPr>
          <w:trHeight w:val="851"/>
          <w:jc w:val="center"/>
        </w:trPr>
        <w:tc>
          <w:tcPr>
            <w:tcW w:w="502" w:type="pct"/>
            <w:vAlign w:val="center"/>
          </w:tcPr>
          <w:p w14:paraId="4A779F6B" w14:textId="77777777" w:rsidR="00141DA7" w:rsidRDefault="006F0A44">
            <w:pPr>
              <w:overflowPunct w:val="0"/>
              <w:adjustRightInd w:val="0"/>
              <w:spacing w:line="40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w:t>
            </w:r>
          </w:p>
        </w:tc>
        <w:tc>
          <w:tcPr>
            <w:tcW w:w="1931" w:type="pct"/>
            <w:vAlign w:val="center"/>
          </w:tcPr>
          <w:p w14:paraId="6A2BB691"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数控工艺员/可编程控制器设计师/机电一体化助理工程师</w:t>
            </w:r>
          </w:p>
        </w:tc>
        <w:tc>
          <w:tcPr>
            <w:tcW w:w="1424" w:type="pct"/>
            <w:vAlign w:val="center"/>
          </w:tcPr>
          <w:p w14:paraId="2A07CBB1" w14:textId="77777777" w:rsidR="00141DA7" w:rsidRDefault="006F0A44">
            <w:pPr>
              <w:widowControl/>
              <w:shd w:val="clear" w:color="auto" w:fill="FFFFFF"/>
              <w:spacing w:line="400" w:lineRule="exact"/>
              <w:jc w:val="left"/>
              <w:outlineLvl w:val="0"/>
              <w:rPr>
                <w:rFonts w:asciiTheme="minorEastAsia" w:eastAsiaTheme="minorEastAsia" w:hAnsiTheme="minorEastAsia" w:hint="eastAsia"/>
                <w:szCs w:val="21"/>
              </w:rPr>
            </w:pPr>
            <w:r>
              <w:rPr>
                <w:rFonts w:asciiTheme="minorEastAsia" w:eastAsiaTheme="minorEastAsia" w:hAnsiTheme="minorEastAsia" w:hint="eastAsia"/>
                <w:szCs w:val="21"/>
              </w:rPr>
              <w:t>国家职业技能培训（CETTIC</w:t>
            </w:r>
            <w:r>
              <w:rPr>
                <w:rFonts w:asciiTheme="minorEastAsia" w:eastAsiaTheme="minorEastAsia" w:hAnsiTheme="minorEastAsia"/>
                <w:szCs w:val="21"/>
              </w:rPr>
              <w:t>）</w:t>
            </w:r>
          </w:p>
        </w:tc>
        <w:tc>
          <w:tcPr>
            <w:tcW w:w="633" w:type="pct"/>
            <w:vAlign w:val="center"/>
          </w:tcPr>
          <w:p w14:paraId="081E182D" w14:textId="77777777" w:rsidR="00141DA7" w:rsidRDefault="006F0A44">
            <w:pPr>
              <w:overflowPunct w:val="0"/>
              <w:adjustRightInd w:val="0"/>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中级</w:t>
            </w:r>
          </w:p>
        </w:tc>
        <w:tc>
          <w:tcPr>
            <w:tcW w:w="510" w:type="pct"/>
            <w:vMerge/>
            <w:vAlign w:val="center"/>
          </w:tcPr>
          <w:p w14:paraId="059225C8" w14:textId="77777777" w:rsidR="00141DA7" w:rsidRDefault="00141DA7">
            <w:pPr>
              <w:spacing w:line="400" w:lineRule="exact"/>
              <w:jc w:val="center"/>
              <w:rPr>
                <w:rFonts w:asciiTheme="minorEastAsia" w:eastAsiaTheme="minorEastAsia" w:hAnsiTheme="minorEastAsia" w:hint="eastAsia"/>
                <w:szCs w:val="21"/>
              </w:rPr>
            </w:pPr>
          </w:p>
        </w:tc>
      </w:tr>
    </w:tbl>
    <w:p w14:paraId="2F0AD473" w14:textId="77777777" w:rsidR="00141DA7" w:rsidRDefault="00141DA7">
      <w:pPr>
        <w:pStyle w:val="af"/>
        <w:spacing w:line="360" w:lineRule="auto"/>
        <w:ind w:firstLineChars="196" w:firstLine="551"/>
        <w:rPr>
          <w:rFonts w:ascii="宋体" w:hAnsi="宋体" w:hint="eastAsia"/>
          <w:b/>
          <w:sz w:val="28"/>
          <w:szCs w:val="28"/>
        </w:rPr>
      </w:pPr>
    </w:p>
    <w:p w14:paraId="2B9BEAA0" w14:textId="77777777" w:rsidR="00141DA7" w:rsidRDefault="00141DA7">
      <w:pPr>
        <w:pStyle w:val="2"/>
        <w:spacing w:beforeLines="20" w:before="62"/>
        <w:jc w:val="right"/>
      </w:pPr>
    </w:p>
    <w:sectPr w:rsidR="00141DA7">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096E" w14:textId="77777777" w:rsidR="00DC1F17" w:rsidRDefault="00DC1F17">
      <w:r>
        <w:separator/>
      </w:r>
    </w:p>
  </w:endnote>
  <w:endnote w:type="continuationSeparator" w:id="0">
    <w:p w14:paraId="5FA794F9" w14:textId="77777777" w:rsidR="00DC1F17" w:rsidRDefault="00DC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1DB01D44" w14:textId="77777777" w:rsidR="00141DA7" w:rsidRDefault="006F0A44">
        <w:pPr>
          <w:pStyle w:val="a7"/>
          <w:jc w:val="center"/>
        </w:pPr>
        <w:r>
          <w:fldChar w:fldCharType="begin"/>
        </w:r>
        <w:r>
          <w:instrText>PAGE   \* MERGEFORMAT</w:instrText>
        </w:r>
        <w:r>
          <w:fldChar w:fldCharType="separate"/>
        </w:r>
        <w:r>
          <w:rPr>
            <w:lang w:val="zh-CN"/>
          </w:rPr>
          <w:t>1</w:t>
        </w:r>
        <w:r>
          <w:rPr>
            <w:lang w:val="zh-CN"/>
          </w:rPr>
          <w:t>1</w:t>
        </w:r>
        <w:r>
          <w:fldChar w:fldCharType="end"/>
        </w:r>
      </w:p>
    </w:sdtContent>
  </w:sdt>
  <w:p w14:paraId="085F6E15" w14:textId="77777777" w:rsidR="00141DA7" w:rsidRDefault="00141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CFB8" w14:textId="77777777" w:rsidR="00DC1F17" w:rsidRDefault="00DC1F17">
      <w:r>
        <w:separator/>
      </w:r>
    </w:p>
  </w:footnote>
  <w:footnote w:type="continuationSeparator" w:id="0">
    <w:p w14:paraId="0F7B5508" w14:textId="77777777" w:rsidR="00DC1F17" w:rsidRDefault="00DC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CAEC" w14:textId="77777777" w:rsidR="00141DA7" w:rsidRDefault="00000000">
    <w:pPr>
      <w:pStyle w:val="a9"/>
      <w:pBdr>
        <w:bottom w:val="none" w:sz="0" w:space="0" w:color="auto"/>
      </w:pBdr>
      <w:jc w:val="left"/>
      <w:rPr>
        <w:rFonts w:ascii="Calibri" w:hAnsi="Calibri"/>
        <w:sz w:val="24"/>
        <w:szCs w:val="36"/>
      </w:rPr>
    </w:pPr>
    <w:r>
      <w:rPr>
        <w:rFonts w:ascii="Calibri" w:hAnsi="Calibri"/>
        <w:szCs w:val="22"/>
      </w:rPr>
      <w:pict w14:anchorId="59D40FEE">
        <v:shapetype id="_x0000_t202" coordsize="21600,21600" o:spt="202" path="m,l,21600r21600,l21600,xe">
          <v:stroke joinstyle="miter"/>
          <v:path gradientshapeok="t" o:connecttype="rect"/>
        </v:shapetype>
        <v:shape id="文本框 3" o:spid="_x0000_s1026" type="#_x0000_t202" style="position:absolute;margin-left:277.9pt;margin-top:3.65pt;width:171.7pt;height:24.7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UWxAIAALoFAAAOAAAAZHJzL2Uyb0RvYy54bWysVM2O0zAQviPxDpbv2fw0bZNoU7TbNAhp&#10;+ZEWHsBNnMYisYPtNlkQV3gDTly481z7HIydttvdFRICcohsz/ib+WY+z/mzoW3QjkrFBE+xf+Zh&#10;RHkhSsY3KX73NncijJQmvCSN4DTFN1ThZ4unT877LqGBqEVTUokAhKuk71Jca90lrquKmrZEnYmO&#10;cjBWQrZEw1Zu3FKSHtDbxg08b+b2QpadFAVVCk6z0YgXFr+qaKFfV5WiGjUphty0/Uv7X5u/uzgn&#10;yUaSrmbFPg3yF1m0hHEIeoTKiCZoK9kjqJYVUihR6bNCtK6oKlZQywHY+N4DNtc16ajlAsVR3bFM&#10;6v/BFq92byRiZYonGHHSQotuv329/f7z9scXNDHl6TuVgNd1B356uBQDtNlSVd2VKN4rxMWyJnxD&#10;L6QUfU1JCen55qZ7cnXEUQZk3b8UJcQhWy0s0FDJ1tQOqoEAHdp0c2wNHTQq4DDwI28ag6kA28Sf&#10;zGBtQpDkcLuTSj+nokVmkWIJrbfoZHel9Oh6cDHBuMhZ08A5SRp+7wAwxxOIDVeNzWRhu/kp9uJV&#10;tIpCJwxmKyf0ssy5yJehM8v9+TSbZMtl5n82cf0wqVlZUm7CHJTlh3/Wub3GR00ctaVEw0oDZ1JS&#10;crNeNhLtCCg7t9++ICdu7v00bL2AywNKfhB6l0Hs5LNo7oR5OHXiuRc5nh9fxjMvjMMsv0/pinH6&#10;75RQn+J4GkxHMf2Wm2e/x9xI0jINs6NhbYqjoxNJjARXvLSt1YQ14/qkFCb9u1JAuw+NtoI1Gh3V&#10;qof1AChGxWtR3oB0pQBlgQhh4MGiFvIjRj0MjxSrD1siKUbNCw7yj/0wNNPGbsLpPICNPLWsTy2E&#10;FwCVYo3RuFzqcUJtO8k2NUQaHxwXF/BkKmbVfJfV/qHBgLCk9sPMTKDTvfW6G7mLXwAAAP//AwBQ&#10;SwMEFAAGAAgAAAAhAPtG0r3dAAAACAEAAA8AAABkcnMvZG93bnJldi54bWxMj0FPwkAQhe8m/ofN&#10;mHiTXdECrd0So/GqAZSE29Id2sbubNNdaP33DCc5Tr6X977Jl6NrxQn70HjS8DhRIJBKbxuqNHxv&#10;Ph4WIEI0ZE3rCTX8YYBlcXuTm8z6gVZ4WsdKcAmFzGioY+wyKUNZozNh4jskZgffOxP57CtpezNw&#10;uWvlVKmZdKYhXqhNh281lr/ro9Pw83nYbZ/VV/Xukm7wo5LkUqn1/d34+gIi4hj/w3DRZ3Uo2Gnv&#10;j2SDaDUkScLqUcP8CQTzRZpOQewZzOYgi1xeP1CcAQAA//8DAFBLAQItABQABgAIAAAAIQC2gziS&#10;/gAAAOEBAAATAAAAAAAAAAAAAAAAAAAAAABbQ29udGVudF9UeXBlc10ueG1sUEsBAi0AFAAGAAgA&#10;AAAhADj9If/WAAAAlAEAAAsAAAAAAAAAAAAAAAAALwEAAF9yZWxzLy5yZWxzUEsBAi0AFAAGAAgA&#10;AAAhANSTVRbEAgAAugUAAA4AAAAAAAAAAAAAAAAALgIAAGRycy9lMm9Eb2MueG1sUEsBAi0AFAAG&#10;AAgAAAAhAPtG0r3dAAAACAEAAA8AAAAAAAAAAAAAAAAAHgUAAGRycy9kb3ducmV2LnhtbFBLBQYA&#10;AAAABAAEAPMAAAAoBgAAAAA=&#10;" filled="f" stroked="f">
          <v:textbox>
            <w:txbxContent>
              <w:p w14:paraId="76316F54"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Pr>
        <w:rFonts w:ascii="Calibri" w:hAnsi="Calibri"/>
        <w:szCs w:val="22"/>
      </w:rPr>
      <w:pict w14:anchorId="37740BAE">
        <v:shape id="文本框 2" o:spid="_x0000_s1025" type="#_x0000_t202" style="position:absolute;margin-left:517.5pt;margin-top:1.05pt;width:171.7pt;height:24.7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8xwIAAME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yhQHGHHSQovuvn29+/7z7scXFJjy9J1KwOu6Az89XIoB2mypqu5KFB8U4mJRE76m&#10;F1KKvqakhPR8c9M9ujriKAOy6l+JEuKQjRYWaKhka2oH1UCADm26ObSGDhoVcBj4kTeJwVSA7dQ/&#10;ncLahCDJ/nYnlX5BRYvMIsUSWm/RyfZK6dF172KCcZGzpoFzkjT8wQFgjicQG64am8nCdvM29uJl&#10;tIxCJwymSyf0ssy5yBehM8392SQ7zRaLzP9s4vphUrOypNyE2SvLD/+sczuNj5o4aEuJhpUGzqSk&#10;5Hq1aCTaElB2br9dQY7c3Idp2HoBl0eU/CD0LoPYyafRzAnzcOLEMy9yPD++jKdeGIdZ/pDSFeP0&#10;3ymhPsXxJJiMYvotN89+T7mRpGUaZkfD2hRHByeSGAkueWlbqwlrxvVRKUz696WAdu8bbQVrNDqq&#10;VQ+rwT4Nq2Yj5pUob0DBUoDAQIsw92BRC/kJox5mSIrVxw2RFKPmJYdXEPthaIaO3YSTWQAbeWxZ&#10;HVsILwAqxRqjcbnQ46DadJKta4g0vjsuLuDlVMyK+j6r3XuDOWG57WaaGUTHe+t1P3nnvwAAAP//&#10;AwBQSwMEFAAGAAgAAAAhABYpNk7eAAAACgEAAA8AAABkcnMvZG93bnJldi54bWxMj0FPwkAUhO8m&#10;/IfNM/EmbwsUsXZLjMarRhASb0v30TZ03zbdhdZ/73LS42QmM9/k69G24kK9bxwrSKYSBHHpTMOV&#10;gq/t2/0KhA+ajW4dk4If8rAuJje5zowb+JMum1CJWMI+0wrqELoM0Zc1We2nriOO3tH1Voco+wpN&#10;r4dYblucSblEqxuOC7Xu6KWm8rQ5WwW79+P3fiE/qlebdoMbJbJ9RKXubsfnJxCBxvAXhit+RIci&#10;Mh3cmY0XbdRynsYzQcEsAXENzB9WCxAHBWmSAhY5/r9Q/AIAAP//AwBQSwECLQAUAAYACAAAACEA&#10;toM4kv4AAADhAQAAEwAAAAAAAAAAAAAAAAAAAAAAW0NvbnRlbnRfVHlwZXNdLnhtbFBLAQItABQA&#10;BgAIAAAAIQA4/SH/1gAAAJQBAAALAAAAAAAAAAAAAAAAAC8BAABfcmVscy8ucmVsc1BLAQItABQA&#10;BgAIAAAAIQCX7dk8xwIAAMEFAAAOAAAAAAAAAAAAAAAAAC4CAABkcnMvZTJvRG9jLnhtbFBLAQIt&#10;ABQABgAIAAAAIQAWKTZO3gAAAAoBAAAPAAAAAAAAAAAAAAAAACEFAABkcnMvZG93bnJldi54bWxQ&#10;SwUGAAAAAAQABADzAAAALAYAAAAA&#10;" filled="f" stroked="f">
          <v:textbox>
            <w:txbxContent>
              <w:p w14:paraId="5B97F3BB" w14:textId="77777777" w:rsidR="00141DA7" w:rsidRDefault="006F0A44">
                <w:pPr>
                  <w:jc w:val="right"/>
                </w:pPr>
                <w:r>
                  <w:rPr>
                    <w:rFonts w:ascii="楷体" w:eastAsia="楷体" w:hAnsi="楷体" w:cs="楷体" w:hint="eastAsia"/>
                    <w:b/>
                    <w:bCs/>
                    <w:sz w:val="24"/>
                    <w:szCs w:val="36"/>
                  </w:rPr>
                  <w:t>三年制高职专业人才培养方案</w:t>
                </w:r>
              </w:p>
            </w:txbxContent>
          </v:textbox>
        </v:shape>
      </w:pict>
    </w:r>
    <w:r w:rsidR="006F0A44">
      <w:rPr>
        <w:noProof/>
      </w:rPr>
      <w:drawing>
        <wp:inline distT="0" distB="0" distL="0" distR="0" wp14:anchorId="79F0F377" wp14:editId="2BB91398">
          <wp:extent cx="2294890"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48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310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36913"/>
    <w:rsid w:val="00077B80"/>
    <w:rsid w:val="00080C7D"/>
    <w:rsid w:val="000A02E8"/>
    <w:rsid w:val="000D45D7"/>
    <w:rsid w:val="000F0C19"/>
    <w:rsid w:val="000F185C"/>
    <w:rsid w:val="000F3133"/>
    <w:rsid w:val="00102979"/>
    <w:rsid w:val="00102AA1"/>
    <w:rsid w:val="00104C2A"/>
    <w:rsid w:val="00120F20"/>
    <w:rsid w:val="00141DA7"/>
    <w:rsid w:val="001547F6"/>
    <w:rsid w:val="00165FB4"/>
    <w:rsid w:val="001843BF"/>
    <w:rsid w:val="00185B3C"/>
    <w:rsid w:val="00191650"/>
    <w:rsid w:val="00197ACD"/>
    <w:rsid w:val="001A2805"/>
    <w:rsid w:val="001A2F66"/>
    <w:rsid w:val="001D542E"/>
    <w:rsid w:val="00207E49"/>
    <w:rsid w:val="00222455"/>
    <w:rsid w:val="00225467"/>
    <w:rsid w:val="00227D13"/>
    <w:rsid w:val="0023211A"/>
    <w:rsid w:val="00281DFB"/>
    <w:rsid w:val="002C50BF"/>
    <w:rsid w:val="003116D0"/>
    <w:rsid w:val="00385173"/>
    <w:rsid w:val="003B55A6"/>
    <w:rsid w:val="003B562E"/>
    <w:rsid w:val="003B7719"/>
    <w:rsid w:val="003D55BA"/>
    <w:rsid w:val="003F0591"/>
    <w:rsid w:val="00445277"/>
    <w:rsid w:val="004525E0"/>
    <w:rsid w:val="00452FE4"/>
    <w:rsid w:val="004810CA"/>
    <w:rsid w:val="004A729D"/>
    <w:rsid w:val="004B3FC8"/>
    <w:rsid w:val="004B50DA"/>
    <w:rsid w:val="004B5205"/>
    <w:rsid w:val="00531BF0"/>
    <w:rsid w:val="00552C8A"/>
    <w:rsid w:val="00555586"/>
    <w:rsid w:val="00564465"/>
    <w:rsid w:val="00565400"/>
    <w:rsid w:val="005807EC"/>
    <w:rsid w:val="005A1708"/>
    <w:rsid w:val="005B049D"/>
    <w:rsid w:val="005C3492"/>
    <w:rsid w:val="005C7C8F"/>
    <w:rsid w:val="005D38A4"/>
    <w:rsid w:val="00654A0D"/>
    <w:rsid w:val="006579C0"/>
    <w:rsid w:val="00660061"/>
    <w:rsid w:val="00682137"/>
    <w:rsid w:val="00686A20"/>
    <w:rsid w:val="006957DD"/>
    <w:rsid w:val="006B20DF"/>
    <w:rsid w:val="006E5D4A"/>
    <w:rsid w:val="006F0A44"/>
    <w:rsid w:val="006F783F"/>
    <w:rsid w:val="00710B63"/>
    <w:rsid w:val="00741B94"/>
    <w:rsid w:val="00771926"/>
    <w:rsid w:val="007953CF"/>
    <w:rsid w:val="00796D60"/>
    <w:rsid w:val="007E2E92"/>
    <w:rsid w:val="008113FD"/>
    <w:rsid w:val="00825E9B"/>
    <w:rsid w:val="00826268"/>
    <w:rsid w:val="008302CB"/>
    <w:rsid w:val="00834658"/>
    <w:rsid w:val="00853734"/>
    <w:rsid w:val="0088611A"/>
    <w:rsid w:val="008D46E8"/>
    <w:rsid w:val="008F3FA0"/>
    <w:rsid w:val="00911C6D"/>
    <w:rsid w:val="00927932"/>
    <w:rsid w:val="0096061B"/>
    <w:rsid w:val="00983C0E"/>
    <w:rsid w:val="0098532F"/>
    <w:rsid w:val="00993566"/>
    <w:rsid w:val="009A2DB7"/>
    <w:rsid w:val="009C23F3"/>
    <w:rsid w:val="009F1823"/>
    <w:rsid w:val="00A170DF"/>
    <w:rsid w:val="00A21882"/>
    <w:rsid w:val="00A2284F"/>
    <w:rsid w:val="00A70CAF"/>
    <w:rsid w:val="00AA0F0C"/>
    <w:rsid w:val="00AA47FB"/>
    <w:rsid w:val="00AA704D"/>
    <w:rsid w:val="00AF16A9"/>
    <w:rsid w:val="00AF4E20"/>
    <w:rsid w:val="00AF6AD7"/>
    <w:rsid w:val="00B3614A"/>
    <w:rsid w:val="00B40CF7"/>
    <w:rsid w:val="00B450CE"/>
    <w:rsid w:val="00BA75EE"/>
    <w:rsid w:val="00BD0291"/>
    <w:rsid w:val="00BD1019"/>
    <w:rsid w:val="00C120B0"/>
    <w:rsid w:val="00C3229A"/>
    <w:rsid w:val="00C3298C"/>
    <w:rsid w:val="00C52D39"/>
    <w:rsid w:val="00C71CC1"/>
    <w:rsid w:val="00C9276D"/>
    <w:rsid w:val="00CE1E30"/>
    <w:rsid w:val="00D10BB5"/>
    <w:rsid w:val="00D24D66"/>
    <w:rsid w:val="00D26CB9"/>
    <w:rsid w:val="00D67857"/>
    <w:rsid w:val="00DC1F17"/>
    <w:rsid w:val="00DE3425"/>
    <w:rsid w:val="00DE3571"/>
    <w:rsid w:val="00E052F6"/>
    <w:rsid w:val="00E06400"/>
    <w:rsid w:val="00E13860"/>
    <w:rsid w:val="00E263A4"/>
    <w:rsid w:val="00E40E91"/>
    <w:rsid w:val="00E434DB"/>
    <w:rsid w:val="00EA68F8"/>
    <w:rsid w:val="00EB5AC3"/>
    <w:rsid w:val="00F0509C"/>
    <w:rsid w:val="00F17AEE"/>
    <w:rsid w:val="00F21EB1"/>
    <w:rsid w:val="00F444B8"/>
    <w:rsid w:val="00F57D04"/>
    <w:rsid w:val="00F67371"/>
    <w:rsid w:val="00F7040E"/>
    <w:rsid w:val="00FD1C9D"/>
    <w:rsid w:val="00FD2728"/>
    <w:rsid w:val="00FE02DF"/>
    <w:rsid w:val="00FF7C35"/>
    <w:rsid w:val="1698360E"/>
    <w:rsid w:val="2016303A"/>
    <w:rsid w:val="349578BD"/>
    <w:rsid w:val="4228037E"/>
    <w:rsid w:val="45FB3C36"/>
    <w:rsid w:val="49234892"/>
    <w:rsid w:val="49FB4F16"/>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3AEAF"/>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800080"/>
      <w:u w:val="single"/>
    </w:rPr>
  </w:style>
  <w:style w:type="character" w:styleId="ae">
    <w:name w:val="Hyperlink"/>
    <w:basedOn w:val="a0"/>
    <w:uiPriority w:val="99"/>
    <w:semiHidden/>
    <w:unhideWhenUsed/>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pPr>
      <w:widowControl/>
      <w:spacing w:before="100" w:beforeAutospacing="1" w:after="100" w:afterAutospacing="1"/>
      <w:jc w:val="left"/>
    </w:pPr>
    <w:rPr>
      <w:rFonts w:ascii="Times New Roman" w:hAnsi="Times New Roman"/>
      <w:color w:val="000000"/>
      <w:kern w:val="0"/>
      <w:sz w:val="18"/>
      <w:szCs w:val="18"/>
    </w:rPr>
  </w:style>
  <w:style w:type="paragraph" w:customStyle="1" w:styleId="xl63">
    <w:name w:val="xl63"/>
    <w:basedOn w:val="a"/>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4">
    <w:name w:val="xl64"/>
    <w:basedOn w:val="a"/>
    <w:pPr>
      <w:widowControl/>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0"/>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8">
    <w:name w:val="xl88"/>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cs="宋体"/>
      <w:kern w:val="0"/>
      <w:szCs w:val="21"/>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kern w:val="0"/>
      <w:szCs w:val="21"/>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111">
    <w:name w:val="xl111"/>
    <w:basedOn w:val="a"/>
    <w:pPr>
      <w:widowControl/>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
    <w:name w:val="xl114"/>
    <w:basedOn w:val="a"/>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qFormat/>
    <w:pPr>
      <w:widowControl/>
      <w:pBdr>
        <w:top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qFormat/>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2B289-830B-493B-BF7B-01DBA34E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3410</Words>
  <Characters>19441</Characters>
  <Application>Microsoft Office Word</Application>
  <DocSecurity>0</DocSecurity>
  <Lines>162</Lines>
  <Paragraphs>45</Paragraphs>
  <ScaleCrop>false</ScaleCrop>
  <Company>Microsoft</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28</cp:revision>
  <cp:lastPrinted>2021-09-02T12:54:00Z</cp:lastPrinted>
  <dcterms:created xsi:type="dcterms:W3CDTF">2021-09-02T02:20:00Z</dcterms:created>
  <dcterms:modified xsi:type="dcterms:W3CDTF">2024-11-19T04:05:00Z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