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B267" w14:textId="77777777" w:rsidR="000F3D4A" w:rsidRDefault="0004401E">
      <w:pPr>
        <w:spacing w:line="240" w:lineRule="atLeast"/>
        <w:jc w:val="center"/>
        <w:rPr>
          <w:rFonts w:eastAsia="黑体"/>
          <w:sz w:val="32"/>
          <w:szCs w:val="32"/>
        </w:rPr>
      </w:pPr>
      <w:r>
        <w:rPr>
          <w:rFonts w:eastAsia="黑体" w:hint="eastAsia"/>
          <w:sz w:val="32"/>
          <w:szCs w:val="32"/>
        </w:rPr>
        <w:t>江苏安全技术职业学院</w:t>
      </w:r>
    </w:p>
    <w:p w14:paraId="5700E638" w14:textId="50FAC9E6" w:rsidR="000F3D4A" w:rsidRDefault="0004401E">
      <w:pPr>
        <w:spacing w:line="240" w:lineRule="atLeast"/>
        <w:jc w:val="center"/>
        <w:rPr>
          <w:rFonts w:eastAsia="黑体"/>
          <w:sz w:val="36"/>
          <w:szCs w:val="36"/>
        </w:rPr>
      </w:pPr>
      <w:r>
        <w:rPr>
          <w:rFonts w:eastAsia="黑体" w:hint="eastAsia"/>
          <w:sz w:val="36"/>
          <w:szCs w:val="36"/>
        </w:rPr>
        <w:t>三年制高职消防救援技术专业人才培养方案（</w:t>
      </w:r>
      <w:r>
        <w:rPr>
          <w:rFonts w:eastAsia="黑体"/>
          <w:sz w:val="36"/>
          <w:szCs w:val="36"/>
        </w:rPr>
        <w:t>20</w:t>
      </w:r>
      <w:r>
        <w:rPr>
          <w:rFonts w:eastAsia="黑体" w:hint="eastAsia"/>
          <w:sz w:val="36"/>
          <w:szCs w:val="36"/>
        </w:rPr>
        <w:t>23</w:t>
      </w:r>
      <w:r w:rsidR="003C3978">
        <w:rPr>
          <w:rFonts w:eastAsia="黑体" w:hint="eastAsia"/>
          <w:sz w:val="36"/>
          <w:szCs w:val="36"/>
        </w:rPr>
        <w:t>级</w:t>
      </w:r>
      <w:r>
        <w:rPr>
          <w:rFonts w:eastAsia="黑体" w:hint="eastAsia"/>
          <w:sz w:val="36"/>
          <w:szCs w:val="36"/>
        </w:rPr>
        <w:t>）</w:t>
      </w:r>
    </w:p>
    <w:p w14:paraId="588CD326" w14:textId="77777777" w:rsidR="000F3D4A" w:rsidRDefault="000F3D4A">
      <w:pPr>
        <w:spacing w:line="240" w:lineRule="atLeast"/>
        <w:jc w:val="center"/>
        <w:rPr>
          <w:rFonts w:eastAsia="黑体"/>
          <w:sz w:val="36"/>
          <w:szCs w:val="36"/>
        </w:rPr>
      </w:pPr>
    </w:p>
    <w:p w14:paraId="2D8D4CB8"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20C5089C"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1．专业名称：消防救援技术</w:t>
      </w:r>
    </w:p>
    <w:p w14:paraId="41E81360"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2．专业代码：420906</w:t>
      </w:r>
    </w:p>
    <w:p w14:paraId="7F3C2762"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41BFCED1"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高中毕业生或具有同等学力者</w:t>
      </w:r>
    </w:p>
    <w:p w14:paraId="766DF746"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73B41FFA"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基本修业年限为全日制3年，凡在三年基本修业年限内难以达到毕业要求的，或因休学等不能按期毕业的学生，允许延期完成学业，但最长学业年限不超过5年。</w:t>
      </w:r>
    </w:p>
    <w:p w14:paraId="603BBB38"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6E8A47DB" w14:textId="77777777" w:rsidR="000F3D4A" w:rsidRDefault="0004401E">
      <w:pPr>
        <w:tabs>
          <w:tab w:val="left" w:pos="615"/>
        </w:tabs>
        <w:spacing w:line="300" w:lineRule="auto"/>
        <w:ind w:left="851"/>
        <w:jc w:val="center"/>
        <w:rPr>
          <w:rFonts w:ascii="仿宋" w:eastAsia="仿宋" w:hAnsi="仿宋" w:hint="eastAsia"/>
          <w:sz w:val="24"/>
          <w:szCs w:val="24"/>
        </w:rPr>
      </w:pPr>
      <w:r>
        <w:rPr>
          <w:rFonts w:ascii="仿宋" w:eastAsia="仿宋" w:hAnsi="仿宋" w:hint="eastAsia"/>
          <w:sz w:val="24"/>
          <w:szCs w:val="24"/>
        </w:rPr>
        <w:t>表</w:t>
      </w:r>
      <w:r>
        <w:rPr>
          <w:rFonts w:ascii="仿宋" w:eastAsia="仿宋" w:hAnsi="仿宋"/>
          <w:sz w:val="24"/>
          <w:szCs w:val="24"/>
        </w:rPr>
        <w:t xml:space="preserve">1  </w:t>
      </w:r>
      <w:r>
        <w:rPr>
          <w:rFonts w:ascii="仿宋" w:eastAsia="仿宋" w:hAnsi="仿宋" w:hint="eastAsia"/>
          <w:sz w:val="24"/>
          <w:szCs w:val="24"/>
        </w:rPr>
        <w:t>消防技术技术专业职业面向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56"/>
        <w:gridCol w:w="1056"/>
        <w:gridCol w:w="1371"/>
        <w:gridCol w:w="1984"/>
        <w:gridCol w:w="2726"/>
      </w:tblGrid>
      <w:tr w:rsidR="000F3D4A" w14:paraId="4A0D3785" w14:textId="77777777">
        <w:trPr>
          <w:trHeight w:val="20"/>
        </w:trPr>
        <w:tc>
          <w:tcPr>
            <w:tcW w:w="645" w:type="pct"/>
            <w:vAlign w:val="center"/>
          </w:tcPr>
          <w:p w14:paraId="49F387B5"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所属专业大类</w:t>
            </w:r>
          </w:p>
        </w:tc>
        <w:tc>
          <w:tcPr>
            <w:tcW w:w="582" w:type="pct"/>
            <w:vAlign w:val="center"/>
          </w:tcPr>
          <w:p w14:paraId="1EA9FB01"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w:t>
            </w:r>
          </w:p>
        </w:tc>
        <w:tc>
          <w:tcPr>
            <w:tcW w:w="499" w:type="pct"/>
            <w:vAlign w:val="center"/>
          </w:tcPr>
          <w:p w14:paraId="7A0F1D71"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w:t>
            </w:r>
          </w:p>
        </w:tc>
        <w:tc>
          <w:tcPr>
            <w:tcW w:w="582" w:type="pct"/>
            <w:vAlign w:val="center"/>
          </w:tcPr>
          <w:p w14:paraId="30E96E37"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tc>
        <w:tc>
          <w:tcPr>
            <w:tcW w:w="1167" w:type="pct"/>
            <w:vAlign w:val="center"/>
          </w:tcPr>
          <w:p w14:paraId="0635F8B2"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5F92676E"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1523" w:type="pct"/>
            <w:vAlign w:val="center"/>
          </w:tcPr>
          <w:p w14:paraId="0E96CB98" w14:textId="77777777" w:rsidR="000F3D4A" w:rsidRDefault="0004401E">
            <w:pPr>
              <w:spacing w:line="360" w:lineRule="exact"/>
              <w:jc w:val="center"/>
              <w:rPr>
                <w:rFonts w:ascii="仿宋" w:eastAsia="仿宋" w:hAnsi="仿宋" w:cs="Tahoma" w:hint="eastAsia"/>
                <w:bCs/>
                <w:kern w:val="0"/>
                <w:szCs w:val="21"/>
              </w:rPr>
            </w:pPr>
            <w:r>
              <w:rPr>
                <w:rFonts w:ascii="仿宋_GB2312" w:eastAsia="仿宋_GB2312" w:hint="eastAsia"/>
                <w:szCs w:val="28"/>
              </w:rPr>
              <w:t>专业资格证书和职业技能等级证书</w:t>
            </w:r>
          </w:p>
        </w:tc>
      </w:tr>
      <w:tr w:rsidR="000F3D4A" w14:paraId="5FBBC9E1" w14:textId="77777777">
        <w:trPr>
          <w:trHeight w:val="20"/>
        </w:trPr>
        <w:tc>
          <w:tcPr>
            <w:tcW w:w="645" w:type="pct"/>
            <w:vAlign w:val="center"/>
          </w:tcPr>
          <w:p w14:paraId="7817D715"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资源环境与安全（42）</w:t>
            </w:r>
          </w:p>
        </w:tc>
        <w:tc>
          <w:tcPr>
            <w:tcW w:w="582" w:type="pct"/>
            <w:vAlign w:val="center"/>
          </w:tcPr>
          <w:p w14:paraId="45A344CD"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安全（4209）</w:t>
            </w:r>
          </w:p>
        </w:tc>
        <w:tc>
          <w:tcPr>
            <w:tcW w:w="499" w:type="pct"/>
            <w:vAlign w:val="center"/>
          </w:tcPr>
          <w:p w14:paraId="23935633"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安全和消防人员（3-02）</w:t>
            </w:r>
          </w:p>
        </w:tc>
        <w:tc>
          <w:tcPr>
            <w:tcW w:w="582" w:type="pct"/>
            <w:vAlign w:val="center"/>
          </w:tcPr>
          <w:p w14:paraId="665EA151"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消防和应急救援人员（3-02-03）</w:t>
            </w:r>
          </w:p>
        </w:tc>
        <w:tc>
          <w:tcPr>
            <w:tcW w:w="1167" w:type="pct"/>
            <w:vAlign w:val="center"/>
          </w:tcPr>
          <w:p w14:paraId="575F8281"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救援指战员</w:t>
            </w:r>
          </w:p>
          <w:p w14:paraId="061E8627"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消防指战员</w:t>
            </w:r>
          </w:p>
          <w:p w14:paraId="5C0D403C"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应急管理员</w:t>
            </w:r>
          </w:p>
        </w:tc>
        <w:tc>
          <w:tcPr>
            <w:tcW w:w="1523" w:type="pct"/>
            <w:vAlign w:val="center"/>
          </w:tcPr>
          <w:p w14:paraId="0366353D"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应急救援员证</w:t>
            </w:r>
          </w:p>
          <w:p w14:paraId="031506CF"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建构筑物消防员证</w:t>
            </w:r>
          </w:p>
          <w:p w14:paraId="58B2D5AA" w14:textId="77777777" w:rsidR="000F3D4A" w:rsidRDefault="0004401E">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安全员证</w:t>
            </w:r>
          </w:p>
        </w:tc>
      </w:tr>
    </w:tbl>
    <w:p w14:paraId="423C9587" w14:textId="77777777" w:rsidR="000F3D4A" w:rsidRDefault="0004401E">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29413F40" w14:textId="77777777" w:rsidR="000F3D4A" w:rsidRDefault="0004401E">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4724409C"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专业培养理想信念坚定，德、智、体、美、劳全面发展，具有一定的科学文化水平，良好的人文素养、职业道德和创新意识，精益求精的工匠精神，较强的就业能力和可持续发展的能力，掌握本专业知识和技术技</w:t>
      </w:r>
      <w:r>
        <w:rPr>
          <w:rFonts w:ascii="仿宋_GB2312" w:eastAsia="仿宋_GB2312" w:hAnsi="Times New Roman" w:hint="eastAsia"/>
          <w:sz w:val="28"/>
          <w:szCs w:val="28"/>
        </w:rPr>
        <w:lastRenderedPageBreak/>
        <w:t>能，面向国家消防队、政府专职消防队、企事业单位消防队，培养思想政治坚定，具有良好职业素养，熟悉应急救援相关法律法规，掌握消防救援理论及操作、指挥和队伍管理等方面的专业知识，能正确有效地开展消防救援、指挥和作战训练的高素质技能型专业人才。</w:t>
      </w:r>
    </w:p>
    <w:p w14:paraId="54CF69A7" w14:textId="77777777" w:rsidR="000F3D4A" w:rsidRDefault="0004401E">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3415025C" w14:textId="77777777" w:rsidR="000F3D4A" w:rsidRDefault="0004401E">
      <w:pPr>
        <w:spacing w:line="400" w:lineRule="exact"/>
        <w:ind w:firstLineChars="200" w:firstLine="562"/>
        <w:outlineLvl w:val="1"/>
        <w:rPr>
          <w:rFonts w:ascii="Times New Roman" w:eastAsia="仿宋_GB2312" w:hAnsi="Times New Roman"/>
          <w:b/>
          <w:bCs/>
          <w:sz w:val="28"/>
          <w:szCs w:val="28"/>
        </w:rPr>
      </w:pPr>
      <w:r>
        <w:rPr>
          <w:rFonts w:ascii="Times New Roman" w:eastAsia="仿宋_GB2312" w:hAnsi="Times New Roman" w:hint="eastAsia"/>
          <w:b/>
          <w:bCs/>
          <w:sz w:val="28"/>
          <w:szCs w:val="28"/>
        </w:rPr>
        <w:t>1.</w:t>
      </w:r>
      <w:r>
        <w:rPr>
          <w:rFonts w:ascii="Times New Roman" w:eastAsia="仿宋_GB2312" w:hAnsi="Times New Roman" w:hint="eastAsia"/>
          <w:b/>
          <w:bCs/>
          <w:sz w:val="28"/>
          <w:szCs w:val="28"/>
        </w:rPr>
        <w:t>素质</w:t>
      </w:r>
    </w:p>
    <w:p w14:paraId="25086355"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坚定拥护中国共产党领导和我国社会主义制度，在习近平新时代中国特色社会主义思想指引下，践行社会主义核心价值观，具有深厚爱国情感和民族自豪感。</w:t>
      </w:r>
    </w:p>
    <w:p w14:paraId="4DD77A89"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崇尚宪法、遵法守纪、崇德向善、诚实守信、尊重生命、热爱劳动，履行道德准则和行为规范，具有社会责任感和社会参与意识。</w:t>
      </w:r>
    </w:p>
    <w:p w14:paraId="5E84BE9F"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具有安全意识、信息素养、工匠精神、创新思维、环保意识。</w:t>
      </w:r>
    </w:p>
    <w:p w14:paraId="2591C656"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勇于奋斗、乐观向上，具有自我管理能力、职业生涯规划意识，有较强的集体意识和团队合作精神。</w:t>
      </w:r>
    </w:p>
    <w:p w14:paraId="64728C49"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具有健康的体魄和健全的人格，掌握基本运动知识和1-2项运动技能，养成良好的健身与卫生习惯，以及良好的行为习惯。</w:t>
      </w:r>
    </w:p>
    <w:p w14:paraId="197CAB75"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具有一定的审美和人文素养，能够形成1-2项艺术特长或爱好。</w:t>
      </w:r>
    </w:p>
    <w:p w14:paraId="5ECA604C" w14:textId="77777777" w:rsidR="000F3D4A" w:rsidRDefault="0004401E">
      <w:pPr>
        <w:spacing w:line="400" w:lineRule="exact"/>
        <w:ind w:firstLineChars="200" w:firstLine="562"/>
        <w:outlineLvl w:val="1"/>
        <w:rPr>
          <w:rFonts w:ascii="Times New Roman" w:eastAsia="仿宋_GB2312" w:hAnsi="Times New Roman"/>
          <w:b/>
          <w:bCs/>
          <w:sz w:val="28"/>
          <w:szCs w:val="28"/>
        </w:rPr>
      </w:pPr>
      <w:r>
        <w:rPr>
          <w:rFonts w:ascii="Times New Roman" w:eastAsia="仿宋_GB2312" w:hAnsi="Times New Roman" w:hint="eastAsia"/>
          <w:b/>
          <w:bCs/>
          <w:sz w:val="28"/>
          <w:szCs w:val="28"/>
        </w:rPr>
        <w:t>2.</w:t>
      </w:r>
      <w:r>
        <w:rPr>
          <w:rFonts w:ascii="Times New Roman" w:eastAsia="仿宋_GB2312" w:hAnsi="Times New Roman" w:hint="eastAsia"/>
          <w:b/>
          <w:bCs/>
          <w:sz w:val="28"/>
          <w:szCs w:val="28"/>
        </w:rPr>
        <w:t>知识</w:t>
      </w:r>
    </w:p>
    <w:p w14:paraId="14DD37AD"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①掌握必备的思想政治理论、科学文化基础知识和中华优秀传统文化知识。</w:t>
      </w:r>
    </w:p>
    <w:p w14:paraId="05ADA930"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②掌握消防安全管理、消防法律法规等的基础理论知识。</w:t>
      </w:r>
    </w:p>
    <w:p w14:paraId="724058E5"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③掌握防火防爆、消防系统的基础知识。</w:t>
      </w:r>
    </w:p>
    <w:p w14:paraId="299F4DD1"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④掌握消防救援装备及设施的使用方法和原理。</w:t>
      </w:r>
    </w:p>
    <w:p w14:paraId="5F7911E2"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⑤掌握应急预案编制和应急演练的相关标准和要求。</w:t>
      </w:r>
    </w:p>
    <w:p w14:paraId="42AFE577"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⑥掌握现场急救的基本理论和方法。</w:t>
      </w:r>
    </w:p>
    <w:p w14:paraId="7102E251"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⑦掌握救援心理抚慰的基本知识和方法。</w:t>
      </w:r>
    </w:p>
    <w:p w14:paraId="16B12055"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⑧掌握公共事故救援的技术和方法。</w:t>
      </w:r>
    </w:p>
    <w:p w14:paraId="24322DBB"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⑨掌握火灾事故救援基本理论和与方法。</w:t>
      </w:r>
    </w:p>
    <w:p w14:paraId="34111209"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⑩熟悉救援中伤员处理的顺序和方法。</w:t>
      </w:r>
    </w:p>
    <w:p w14:paraId="0DEDB877" w14:textId="77777777" w:rsidR="000F3D4A" w:rsidRDefault="0004401E">
      <w:pPr>
        <w:spacing w:line="400" w:lineRule="exact"/>
        <w:ind w:firstLineChars="200" w:firstLine="562"/>
        <w:outlineLvl w:val="1"/>
        <w:rPr>
          <w:rFonts w:ascii="Times New Roman" w:eastAsia="仿宋_GB2312" w:hAnsi="Times New Roman"/>
          <w:b/>
          <w:bCs/>
          <w:sz w:val="28"/>
          <w:szCs w:val="28"/>
        </w:rPr>
      </w:pPr>
      <w:r>
        <w:rPr>
          <w:rFonts w:ascii="Times New Roman" w:eastAsia="仿宋_GB2312" w:hAnsi="Times New Roman" w:hint="eastAsia"/>
          <w:b/>
          <w:bCs/>
          <w:sz w:val="28"/>
          <w:szCs w:val="28"/>
        </w:rPr>
        <w:t>3.</w:t>
      </w:r>
      <w:r>
        <w:rPr>
          <w:rFonts w:ascii="Times New Roman" w:eastAsia="仿宋_GB2312" w:hAnsi="Times New Roman" w:hint="eastAsia"/>
          <w:b/>
          <w:bCs/>
          <w:sz w:val="28"/>
          <w:szCs w:val="28"/>
        </w:rPr>
        <w:t>能力</w:t>
      </w:r>
    </w:p>
    <w:p w14:paraId="73CA74DC"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①具有探究学习、终身学习、分析问题和解决问题的能力。</w:t>
      </w:r>
    </w:p>
    <w:p w14:paraId="38F20EA3"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②具有良好的语言、文字表达能力和沟通能力。</w:t>
      </w:r>
    </w:p>
    <w:p w14:paraId="392860A7"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③掌握基本的应急处置技能。</w:t>
      </w:r>
    </w:p>
    <w:p w14:paraId="5D10AD8C"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④具有一定的现场急救能力，能够进行包扎止血、心肺复苏等的现场处理。</w:t>
      </w:r>
    </w:p>
    <w:p w14:paraId="63DECD9E"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⑤具有消防救援设备设施的识别与操作能力，能够熟练操作使用各类应急救援设备设施；</w:t>
      </w:r>
    </w:p>
    <w:p w14:paraId="7583069A"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⑥掌握各类救援装备的基本操作技术、各类事故的救援方法及技巧；</w:t>
      </w:r>
    </w:p>
    <w:p w14:paraId="3EA14AD7"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⑦具备应急预案编制能力、应急演练的组织能力；</w:t>
      </w:r>
    </w:p>
    <w:p w14:paraId="4CC0EE8D"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⑧具有一定的消防应急管理及指挥能力；</w:t>
      </w:r>
    </w:p>
    <w:p w14:paraId="208C65E6"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⑨具备对火灾、地质灾害、交通事故救援的应变能力。</w:t>
      </w:r>
    </w:p>
    <w:p w14:paraId="452DF7C1"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⑩具有对事故变化前兆的观察能力；</w:t>
      </w:r>
    </w:p>
    <w:p w14:paraId="0F8680BB"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⑾具有一定的动手实践和解决问题能力，具备对事物发展的推测的能力。</w:t>
      </w:r>
    </w:p>
    <w:p w14:paraId="360542B4" w14:textId="77777777" w:rsidR="000F3D4A" w:rsidRDefault="000F3D4A">
      <w:pPr>
        <w:ind w:firstLineChars="200" w:firstLine="560"/>
        <w:rPr>
          <w:rFonts w:ascii="仿宋_GB2312" w:eastAsia="仿宋_GB2312" w:hAnsi="Times New Roman"/>
          <w:sz w:val="28"/>
          <w:szCs w:val="28"/>
        </w:rPr>
      </w:pPr>
    </w:p>
    <w:p w14:paraId="02DCB2C9"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lastRenderedPageBreak/>
        <w:t>六、课程设置及要求</w:t>
      </w:r>
    </w:p>
    <w:p w14:paraId="67C36FC1" w14:textId="77777777" w:rsidR="000F3D4A" w:rsidRDefault="0004401E">
      <w:pPr>
        <w:pStyle w:val="ad"/>
        <w:spacing w:before="50"/>
        <w:ind w:firstLineChars="196" w:firstLine="551"/>
        <w:rPr>
          <w:rFonts w:ascii="仿宋_GB2312" w:eastAsia="仿宋_GB2312"/>
          <w:b/>
          <w:sz w:val="28"/>
          <w:szCs w:val="28"/>
        </w:rPr>
      </w:pPr>
      <w:r>
        <w:rPr>
          <w:rFonts w:ascii="仿宋_GB2312" w:eastAsia="仿宋_GB2312" w:hint="eastAsia"/>
          <w:b/>
          <w:sz w:val="28"/>
          <w:szCs w:val="28"/>
        </w:rPr>
        <w:t>（一）课程设置</w:t>
      </w:r>
    </w:p>
    <w:p w14:paraId="4FA33BCC"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表2 消防救援技术专业课程设置情况一览表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72"/>
        <w:gridCol w:w="1462"/>
        <w:gridCol w:w="4813"/>
      </w:tblGrid>
      <w:tr w:rsidR="000F3D4A" w14:paraId="3C270CAC" w14:textId="77777777">
        <w:trPr>
          <w:trHeight w:val="817"/>
          <w:jc w:val="center"/>
        </w:trPr>
        <w:tc>
          <w:tcPr>
            <w:tcW w:w="2635" w:type="dxa"/>
            <w:gridSpan w:val="2"/>
            <w:shd w:val="clear" w:color="auto" w:fill="auto"/>
            <w:vAlign w:val="center"/>
          </w:tcPr>
          <w:p w14:paraId="4439D52E" w14:textId="77777777" w:rsidR="000F3D4A" w:rsidRDefault="0004401E">
            <w:pPr>
              <w:jc w:val="center"/>
              <w:rPr>
                <w:rFonts w:ascii="仿宋" w:eastAsia="仿宋" w:hAnsi="仿宋" w:cs="黑体" w:hint="eastAsia"/>
                <w:b/>
              </w:rPr>
            </w:pPr>
            <w:r>
              <w:rPr>
                <w:rFonts w:ascii="仿宋" w:eastAsia="仿宋" w:hAnsi="仿宋" w:cs="黑体" w:hint="eastAsia"/>
                <w:b/>
              </w:rPr>
              <w:t>课程模块名称</w:t>
            </w:r>
          </w:p>
        </w:tc>
        <w:tc>
          <w:tcPr>
            <w:tcW w:w="1462" w:type="dxa"/>
            <w:shd w:val="clear" w:color="auto" w:fill="auto"/>
            <w:vAlign w:val="center"/>
          </w:tcPr>
          <w:p w14:paraId="79B417E7" w14:textId="77777777" w:rsidR="000F3D4A" w:rsidRDefault="0004401E">
            <w:pPr>
              <w:jc w:val="center"/>
              <w:rPr>
                <w:rFonts w:ascii="仿宋" w:eastAsia="仿宋" w:hAnsi="仿宋" w:cs="黑体" w:hint="eastAsia"/>
                <w:b/>
              </w:rPr>
            </w:pPr>
            <w:r>
              <w:rPr>
                <w:rFonts w:ascii="仿宋" w:eastAsia="仿宋" w:hAnsi="仿宋" w:cs="黑体" w:hint="eastAsia"/>
                <w:b/>
              </w:rPr>
              <w:t>课程类型</w:t>
            </w:r>
          </w:p>
          <w:p w14:paraId="0D060317" w14:textId="77777777" w:rsidR="000F3D4A" w:rsidRDefault="0004401E">
            <w:pPr>
              <w:jc w:val="center"/>
              <w:rPr>
                <w:rFonts w:ascii="仿宋" w:eastAsia="仿宋" w:hAnsi="仿宋" w:cs="黑体" w:hint="eastAsia"/>
                <w:b/>
              </w:rPr>
            </w:pPr>
            <w:r>
              <w:rPr>
                <w:rFonts w:ascii="仿宋" w:eastAsia="仿宋" w:hAnsi="仿宋" w:cs="黑体" w:hint="eastAsia"/>
                <w:b/>
              </w:rPr>
              <w:t>（实施要求）</w:t>
            </w:r>
          </w:p>
        </w:tc>
        <w:tc>
          <w:tcPr>
            <w:tcW w:w="4813" w:type="dxa"/>
            <w:shd w:val="clear" w:color="auto" w:fill="auto"/>
            <w:vAlign w:val="center"/>
          </w:tcPr>
          <w:p w14:paraId="3AB13ABC" w14:textId="77777777" w:rsidR="000F3D4A" w:rsidRDefault="0004401E">
            <w:pPr>
              <w:jc w:val="center"/>
              <w:rPr>
                <w:rFonts w:ascii="仿宋" w:eastAsia="仿宋" w:hAnsi="仿宋" w:cs="黑体" w:hint="eastAsia"/>
                <w:b/>
              </w:rPr>
            </w:pPr>
            <w:r>
              <w:rPr>
                <w:rFonts w:ascii="仿宋" w:eastAsia="仿宋" w:hAnsi="仿宋" w:cs="黑体" w:hint="eastAsia"/>
                <w:b/>
              </w:rPr>
              <w:t>主要课程</w:t>
            </w:r>
          </w:p>
        </w:tc>
      </w:tr>
      <w:tr w:rsidR="000F3D4A" w14:paraId="5EB460D0" w14:textId="77777777">
        <w:trPr>
          <w:trHeight w:val="1790"/>
          <w:jc w:val="center"/>
        </w:trPr>
        <w:tc>
          <w:tcPr>
            <w:tcW w:w="2635" w:type="dxa"/>
            <w:gridSpan w:val="2"/>
            <w:vMerge w:val="restart"/>
            <w:shd w:val="clear" w:color="auto" w:fill="auto"/>
            <w:vAlign w:val="center"/>
          </w:tcPr>
          <w:p w14:paraId="411DFC2C" w14:textId="77777777" w:rsidR="000F3D4A" w:rsidRDefault="0004401E">
            <w:pPr>
              <w:jc w:val="center"/>
              <w:rPr>
                <w:rFonts w:ascii="仿宋" w:eastAsia="仿宋" w:hAnsi="仿宋" w:cs="宋体" w:hint="eastAsia"/>
                <w:b/>
                <w:szCs w:val="21"/>
              </w:rPr>
            </w:pPr>
            <w:r>
              <w:rPr>
                <w:rFonts w:ascii="仿宋" w:eastAsia="仿宋" w:hAnsi="仿宋" w:cs="黑体" w:hint="eastAsia"/>
                <w:b/>
                <w:szCs w:val="21"/>
              </w:rPr>
              <w:t>公共基础课程</w:t>
            </w:r>
          </w:p>
        </w:tc>
        <w:tc>
          <w:tcPr>
            <w:tcW w:w="1462" w:type="dxa"/>
            <w:shd w:val="clear" w:color="auto" w:fill="auto"/>
            <w:vAlign w:val="center"/>
          </w:tcPr>
          <w:p w14:paraId="36600E15"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 修</w:t>
            </w:r>
          </w:p>
        </w:tc>
        <w:tc>
          <w:tcPr>
            <w:tcW w:w="4813" w:type="dxa"/>
            <w:shd w:val="clear" w:color="auto" w:fill="auto"/>
            <w:vAlign w:val="center"/>
          </w:tcPr>
          <w:p w14:paraId="1E091D43" w14:textId="77777777" w:rsidR="000F3D4A" w:rsidRDefault="0004401E">
            <w:pPr>
              <w:rPr>
                <w:rFonts w:ascii="仿宋" w:eastAsia="仿宋" w:hAnsi="仿宋" w:cs="宋体" w:hint="eastAsia"/>
                <w:color w:val="FF0000"/>
                <w:szCs w:val="21"/>
              </w:rPr>
            </w:pPr>
            <w:r>
              <w:rPr>
                <w:rFonts w:ascii="仿宋" w:eastAsia="仿宋" w:hAnsi="仿宋" w:cs="宋体" w:hint="eastAsia"/>
                <w:color w:val="000000" w:themeColor="text1"/>
                <w:szCs w:val="21"/>
              </w:rPr>
              <w:t>毛泽东思想概论、习近平中国特色社会主义思想、思想道德与法治、形势与政策、军事理论、军事技能、体育与健康、大学生心理健康教育、大学生职业发展与就业指导、劳动素养教育、中华传统文化、信息技术、英语</w:t>
            </w:r>
          </w:p>
        </w:tc>
      </w:tr>
      <w:tr w:rsidR="000F3D4A" w14:paraId="43EDB107" w14:textId="77777777">
        <w:trPr>
          <w:trHeight w:val="1110"/>
          <w:jc w:val="center"/>
        </w:trPr>
        <w:tc>
          <w:tcPr>
            <w:tcW w:w="2635" w:type="dxa"/>
            <w:gridSpan w:val="2"/>
            <w:vMerge/>
            <w:shd w:val="clear" w:color="auto" w:fill="auto"/>
            <w:vAlign w:val="center"/>
          </w:tcPr>
          <w:p w14:paraId="48F304B9" w14:textId="77777777" w:rsidR="000F3D4A" w:rsidRDefault="000F3D4A">
            <w:pPr>
              <w:jc w:val="center"/>
              <w:rPr>
                <w:rFonts w:ascii="仿宋" w:eastAsia="仿宋" w:hAnsi="仿宋" w:cs="宋体" w:hint="eastAsia"/>
                <w:szCs w:val="21"/>
              </w:rPr>
            </w:pPr>
          </w:p>
        </w:tc>
        <w:tc>
          <w:tcPr>
            <w:tcW w:w="1462" w:type="dxa"/>
            <w:vMerge w:val="restart"/>
            <w:shd w:val="clear" w:color="auto" w:fill="auto"/>
            <w:vAlign w:val="center"/>
          </w:tcPr>
          <w:p w14:paraId="2E08FC08"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选 修</w:t>
            </w:r>
          </w:p>
        </w:tc>
        <w:tc>
          <w:tcPr>
            <w:tcW w:w="4813" w:type="dxa"/>
            <w:shd w:val="clear" w:color="auto" w:fill="auto"/>
            <w:vAlign w:val="center"/>
          </w:tcPr>
          <w:p w14:paraId="29B99C0B" w14:textId="77777777" w:rsidR="000F3D4A" w:rsidRDefault="0004401E">
            <w:pPr>
              <w:rPr>
                <w:rFonts w:ascii="仿宋" w:eastAsia="仿宋" w:hAnsi="仿宋" w:cs="宋体" w:hint="eastAsia"/>
                <w:color w:val="000000" w:themeColor="text1"/>
                <w:szCs w:val="21"/>
              </w:rPr>
            </w:pPr>
            <w:r>
              <w:rPr>
                <w:rFonts w:ascii="仿宋" w:eastAsia="仿宋" w:hAnsi="仿宋" w:cs="宋体" w:hint="eastAsia"/>
                <w:color w:val="000000" w:themeColor="text1"/>
                <w:szCs w:val="21"/>
              </w:rPr>
              <w:t>限选：美育类选修课</w:t>
            </w:r>
          </w:p>
          <w:p w14:paraId="50A4235E" w14:textId="77777777" w:rsidR="000F3D4A" w:rsidRDefault="0004401E">
            <w:pPr>
              <w:ind w:firstLineChars="300" w:firstLine="630"/>
              <w:rPr>
                <w:rFonts w:ascii="仿宋" w:eastAsia="仿宋" w:hAnsi="仿宋" w:cs="宋体" w:hint="eastAsia"/>
                <w:color w:val="FF0000"/>
                <w:szCs w:val="21"/>
              </w:rPr>
            </w:pPr>
            <w:r>
              <w:rPr>
                <w:rFonts w:ascii="仿宋" w:eastAsia="仿宋" w:hAnsi="仿宋" w:cs="宋体" w:hint="eastAsia"/>
                <w:color w:val="000000" w:themeColor="text1"/>
                <w:szCs w:val="21"/>
              </w:rPr>
              <w:t>经典阅读类选修课程</w:t>
            </w:r>
          </w:p>
        </w:tc>
      </w:tr>
      <w:tr w:rsidR="000F3D4A" w14:paraId="30037BA7" w14:textId="77777777" w:rsidTr="008854F7">
        <w:trPr>
          <w:trHeight w:val="1050"/>
          <w:jc w:val="center"/>
        </w:trPr>
        <w:tc>
          <w:tcPr>
            <w:tcW w:w="2635" w:type="dxa"/>
            <w:gridSpan w:val="2"/>
            <w:vMerge/>
            <w:shd w:val="clear" w:color="auto" w:fill="auto"/>
            <w:vAlign w:val="center"/>
          </w:tcPr>
          <w:p w14:paraId="10AD3841" w14:textId="77777777" w:rsidR="000F3D4A" w:rsidRDefault="000F3D4A">
            <w:pPr>
              <w:rPr>
                <w:rFonts w:ascii="仿宋" w:eastAsia="仿宋" w:hAnsi="仿宋" w:hint="eastAsia"/>
                <w:szCs w:val="21"/>
              </w:rPr>
            </w:pPr>
          </w:p>
        </w:tc>
        <w:tc>
          <w:tcPr>
            <w:tcW w:w="1462" w:type="dxa"/>
            <w:vMerge/>
            <w:shd w:val="clear" w:color="auto" w:fill="auto"/>
            <w:vAlign w:val="center"/>
          </w:tcPr>
          <w:p w14:paraId="6053DFDE" w14:textId="77777777" w:rsidR="000F3D4A" w:rsidRDefault="000F3D4A">
            <w:pPr>
              <w:jc w:val="center"/>
              <w:rPr>
                <w:rFonts w:ascii="仿宋" w:eastAsia="仿宋" w:hAnsi="仿宋" w:cs="宋体" w:hint="eastAsia"/>
                <w:szCs w:val="21"/>
              </w:rPr>
            </w:pPr>
          </w:p>
        </w:tc>
        <w:tc>
          <w:tcPr>
            <w:tcW w:w="4813" w:type="dxa"/>
            <w:shd w:val="clear" w:color="auto" w:fill="auto"/>
            <w:vAlign w:val="center"/>
          </w:tcPr>
          <w:p w14:paraId="0CC021B7" w14:textId="77777777" w:rsidR="000F3D4A" w:rsidRDefault="0004401E">
            <w:pPr>
              <w:rPr>
                <w:rFonts w:ascii="仿宋" w:eastAsia="仿宋" w:hAnsi="仿宋" w:cs="仿宋" w:hint="eastAsia"/>
                <w:color w:val="000000" w:themeColor="text1"/>
                <w:szCs w:val="21"/>
              </w:rPr>
            </w:pPr>
            <w:r>
              <w:rPr>
                <w:rFonts w:ascii="仿宋" w:eastAsia="仿宋" w:hAnsi="仿宋" w:cs="仿宋" w:hint="eastAsia"/>
                <w:color w:val="000000" w:themeColor="text1"/>
                <w:szCs w:val="21"/>
              </w:rPr>
              <w:t>任选：人文类选修课</w:t>
            </w:r>
          </w:p>
          <w:p w14:paraId="41DA29B2" w14:textId="77777777" w:rsidR="000F3D4A" w:rsidRDefault="0004401E">
            <w:pPr>
              <w:ind w:firstLineChars="300" w:firstLine="630"/>
              <w:rPr>
                <w:rFonts w:ascii="仿宋" w:eastAsia="仿宋" w:hAnsi="仿宋" w:cs="仿宋" w:hint="eastAsia"/>
                <w:color w:val="000000" w:themeColor="text1"/>
                <w:szCs w:val="21"/>
              </w:rPr>
            </w:pPr>
            <w:r>
              <w:rPr>
                <w:rFonts w:ascii="仿宋" w:eastAsia="仿宋" w:hAnsi="仿宋" w:cs="仿宋" w:hint="eastAsia"/>
                <w:color w:val="000000" w:themeColor="text1"/>
                <w:szCs w:val="21"/>
              </w:rPr>
              <w:t>科技类选修课</w:t>
            </w:r>
          </w:p>
          <w:p w14:paraId="697E5EB0" w14:textId="77777777" w:rsidR="000F3D4A" w:rsidRDefault="0004401E">
            <w:pPr>
              <w:ind w:firstLineChars="300" w:firstLine="630"/>
              <w:rPr>
                <w:rFonts w:ascii="仿宋" w:eastAsia="仿宋" w:hAnsi="仿宋" w:cs="仿宋" w:hint="eastAsia"/>
                <w:color w:val="FF0000"/>
                <w:szCs w:val="21"/>
              </w:rPr>
            </w:pPr>
            <w:r>
              <w:rPr>
                <w:rFonts w:ascii="仿宋" w:eastAsia="仿宋" w:hAnsi="仿宋" w:cs="仿宋" w:hint="eastAsia"/>
                <w:color w:val="000000" w:themeColor="text1"/>
                <w:szCs w:val="21"/>
              </w:rPr>
              <w:t>体育类选修课</w:t>
            </w:r>
          </w:p>
        </w:tc>
      </w:tr>
      <w:tr w:rsidR="000F3D4A" w14:paraId="48732592" w14:textId="77777777" w:rsidTr="008854F7">
        <w:trPr>
          <w:trHeight w:hRule="exact" w:val="1108"/>
          <w:jc w:val="center"/>
        </w:trPr>
        <w:tc>
          <w:tcPr>
            <w:tcW w:w="663" w:type="dxa"/>
            <w:vMerge w:val="restart"/>
            <w:shd w:val="clear" w:color="auto" w:fill="auto"/>
            <w:vAlign w:val="center"/>
          </w:tcPr>
          <w:p w14:paraId="10AB76DC"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w:t>
            </w:r>
          </w:p>
          <w:p w14:paraId="1CFB8A73"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业</w:t>
            </w:r>
          </w:p>
          <w:p w14:paraId="78FB1DEA"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课</w:t>
            </w:r>
          </w:p>
          <w:p w14:paraId="54B7866E"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程</w:t>
            </w:r>
          </w:p>
        </w:tc>
        <w:tc>
          <w:tcPr>
            <w:tcW w:w="1972" w:type="dxa"/>
            <w:shd w:val="clear" w:color="auto" w:fill="auto"/>
            <w:vAlign w:val="center"/>
          </w:tcPr>
          <w:p w14:paraId="1FACFD82"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专业基础课程</w:t>
            </w:r>
          </w:p>
        </w:tc>
        <w:tc>
          <w:tcPr>
            <w:tcW w:w="1462" w:type="dxa"/>
            <w:shd w:val="clear" w:color="auto" w:fill="auto"/>
            <w:vAlign w:val="center"/>
          </w:tcPr>
          <w:p w14:paraId="4A862C02"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 修</w:t>
            </w:r>
          </w:p>
        </w:tc>
        <w:tc>
          <w:tcPr>
            <w:tcW w:w="4813" w:type="dxa"/>
            <w:shd w:val="clear" w:color="auto" w:fill="auto"/>
            <w:vAlign w:val="center"/>
          </w:tcPr>
          <w:p w14:paraId="18532305" w14:textId="77777777" w:rsidR="000F3D4A" w:rsidRDefault="0004401E">
            <w:pPr>
              <w:jc w:val="left"/>
              <w:rPr>
                <w:rFonts w:ascii="仿宋" w:eastAsia="仿宋" w:hAnsi="仿宋" w:cs="宋体" w:hint="eastAsia"/>
                <w:color w:val="FF0000"/>
                <w:szCs w:val="21"/>
              </w:rPr>
            </w:pPr>
            <w:r>
              <w:rPr>
                <w:rFonts w:ascii="仿宋" w:eastAsia="仿宋" w:hAnsi="仿宋" w:cs="宋体" w:hint="eastAsia"/>
                <w:color w:val="000000" w:themeColor="text1"/>
                <w:szCs w:val="21"/>
              </w:rPr>
              <w:t>应急管理概论、防火防爆技术、消防系统概论、应急救援法律法规、风险辨识与评估</w:t>
            </w:r>
          </w:p>
        </w:tc>
      </w:tr>
      <w:tr w:rsidR="000F3D4A" w14:paraId="7BD8B954" w14:textId="77777777">
        <w:trPr>
          <w:trHeight w:hRule="exact" w:val="1220"/>
          <w:jc w:val="center"/>
        </w:trPr>
        <w:tc>
          <w:tcPr>
            <w:tcW w:w="663" w:type="dxa"/>
            <w:vMerge/>
            <w:shd w:val="clear" w:color="auto" w:fill="auto"/>
            <w:vAlign w:val="center"/>
          </w:tcPr>
          <w:p w14:paraId="04753912" w14:textId="77777777" w:rsidR="000F3D4A" w:rsidRDefault="000F3D4A">
            <w:pPr>
              <w:jc w:val="center"/>
              <w:rPr>
                <w:rFonts w:ascii="仿宋" w:eastAsia="仿宋" w:hAnsi="仿宋" w:cs="宋体" w:hint="eastAsia"/>
                <w:szCs w:val="21"/>
              </w:rPr>
            </w:pPr>
          </w:p>
        </w:tc>
        <w:tc>
          <w:tcPr>
            <w:tcW w:w="1972" w:type="dxa"/>
            <w:shd w:val="clear" w:color="auto" w:fill="auto"/>
            <w:vAlign w:val="center"/>
          </w:tcPr>
          <w:p w14:paraId="201B11A7"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专业核心课程</w:t>
            </w:r>
          </w:p>
        </w:tc>
        <w:tc>
          <w:tcPr>
            <w:tcW w:w="1462" w:type="dxa"/>
            <w:shd w:val="clear" w:color="auto" w:fill="auto"/>
            <w:vAlign w:val="center"/>
          </w:tcPr>
          <w:p w14:paraId="4980EA4A"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 修</w:t>
            </w:r>
          </w:p>
        </w:tc>
        <w:tc>
          <w:tcPr>
            <w:tcW w:w="4813" w:type="dxa"/>
            <w:shd w:val="clear" w:color="auto" w:fill="auto"/>
            <w:vAlign w:val="center"/>
          </w:tcPr>
          <w:p w14:paraId="71A902AE" w14:textId="77777777" w:rsidR="000F3D4A" w:rsidRDefault="0004401E">
            <w:pPr>
              <w:jc w:val="left"/>
              <w:rPr>
                <w:rFonts w:ascii="仿宋" w:eastAsia="仿宋" w:hAnsi="仿宋" w:cs="宋体" w:hint="eastAsia"/>
                <w:color w:val="FF0000"/>
                <w:szCs w:val="21"/>
              </w:rPr>
            </w:pPr>
            <w:r>
              <w:rPr>
                <w:rFonts w:ascii="仿宋" w:eastAsia="仿宋" w:hAnsi="仿宋" w:cs="宋体" w:hint="eastAsia"/>
                <w:color w:val="000000" w:themeColor="text1"/>
                <w:szCs w:val="21"/>
              </w:rPr>
              <w:t>消防装备选择与使用、火灾应急与处置、应急通信和指挥技术、现场急救技术、应急救援预案编制与实务、危险化学品（中毒）事故救援技术</w:t>
            </w:r>
          </w:p>
        </w:tc>
      </w:tr>
      <w:tr w:rsidR="000F3D4A" w14:paraId="482EB8C6" w14:textId="77777777">
        <w:trPr>
          <w:trHeight w:hRule="exact" w:val="1568"/>
          <w:jc w:val="center"/>
        </w:trPr>
        <w:tc>
          <w:tcPr>
            <w:tcW w:w="663" w:type="dxa"/>
            <w:vMerge/>
            <w:shd w:val="clear" w:color="auto" w:fill="auto"/>
            <w:vAlign w:val="center"/>
          </w:tcPr>
          <w:p w14:paraId="444ACFEA" w14:textId="77777777" w:rsidR="000F3D4A" w:rsidRDefault="000F3D4A">
            <w:pPr>
              <w:jc w:val="center"/>
              <w:rPr>
                <w:rFonts w:ascii="仿宋" w:eastAsia="仿宋" w:hAnsi="仿宋" w:cs="宋体" w:hint="eastAsia"/>
                <w:szCs w:val="21"/>
              </w:rPr>
            </w:pPr>
          </w:p>
        </w:tc>
        <w:tc>
          <w:tcPr>
            <w:tcW w:w="1972" w:type="dxa"/>
            <w:shd w:val="clear" w:color="auto" w:fill="auto"/>
            <w:vAlign w:val="center"/>
          </w:tcPr>
          <w:p w14:paraId="05171C5A"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专业拓展课程</w:t>
            </w:r>
          </w:p>
        </w:tc>
        <w:tc>
          <w:tcPr>
            <w:tcW w:w="1462" w:type="dxa"/>
            <w:shd w:val="clear" w:color="auto" w:fill="auto"/>
            <w:vAlign w:val="center"/>
          </w:tcPr>
          <w:p w14:paraId="62A76217"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选 修</w:t>
            </w:r>
          </w:p>
        </w:tc>
        <w:tc>
          <w:tcPr>
            <w:tcW w:w="4813" w:type="dxa"/>
            <w:shd w:val="clear" w:color="auto" w:fill="auto"/>
            <w:vAlign w:val="center"/>
          </w:tcPr>
          <w:p w14:paraId="4A6AEB70" w14:textId="77777777" w:rsidR="000F3D4A" w:rsidRDefault="0004401E">
            <w:pPr>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限选课：建筑物坍塌事故救援技术、</w:t>
            </w:r>
          </w:p>
          <w:p w14:paraId="02D714CA" w14:textId="77777777" w:rsidR="000F3D4A" w:rsidRDefault="0004401E">
            <w:pPr>
              <w:jc w:val="left"/>
              <w:rPr>
                <w:rFonts w:ascii="仿宋" w:eastAsia="仿宋" w:hAnsi="仿宋" w:cs="宋体" w:hint="eastAsia"/>
                <w:color w:val="000000" w:themeColor="text1"/>
                <w:szCs w:val="21"/>
              </w:rPr>
            </w:pPr>
            <w:r>
              <w:rPr>
                <w:rFonts w:ascii="仿宋" w:eastAsia="仿宋" w:hAnsi="仿宋" w:cs="宋体" w:hint="eastAsia"/>
                <w:color w:val="000000" w:themeColor="text1"/>
                <w:szCs w:val="21"/>
              </w:rPr>
              <w:t>事故调查与案例分析、职业危害防治技术</w:t>
            </w:r>
          </w:p>
          <w:p w14:paraId="1045287B" w14:textId="77777777" w:rsidR="000F3D4A" w:rsidRDefault="0004401E">
            <w:pPr>
              <w:jc w:val="left"/>
              <w:rPr>
                <w:rFonts w:ascii="仿宋" w:eastAsia="仿宋" w:hAnsi="仿宋" w:cs="宋体" w:hint="eastAsia"/>
                <w:color w:val="FF0000"/>
                <w:szCs w:val="21"/>
              </w:rPr>
            </w:pPr>
            <w:r>
              <w:rPr>
                <w:rFonts w:ascii="仿宋" w:eastAsia="仿宋" w:hAnsi="仿宋" w:cs="宋体" w:hint="eastAsia"/>
                <w:color w:val="000000" w:themeColor="text1"/>
                <w:szCs w:val="21"/>
              </w:rPr>
              <w:t>任选课：受限空间灾害与处置、水域救援技术、地质灾害救援技术</w:t>
            </w:r>
          </w:p>
        </w:tc>
      </w:tr>
      <w:tr w:rsidR="000F3D4A" w14:paraId="1F2AD600" w14:textId="77777777">
        <w:trPr>
          <w:trHeight w:hRule="exact" w:val="1041"/>
          <w:jc w:val="center"/>
        </w:trPr>
        <w:tc>
          <w:tcPr>
            <w:tcW w:w="663" w:type="dxa"/>
            <w:vMerge/>
            <w:shd w:val="clear" w:color="auto" w:fill="auto"/>
            <w:vAlign w:val="center"/>
          </w:tcPr>
          <w:p w14:paraId="4373565A" w14:textId="77777777" w:rsidR="000F3D4A" w:rsidRDefault="000F3D4A">
            <w:pPr>
              <w:jc w:val="center"/>
              <w:rPr>
                <w:rFonts w:ascii="仿宋" w:eastAsia="仿宋" w:hAnsi="仿宋" w:cs="宋体" w:hint="eastAsia"/>
                <w:szCs w:val="21"/>
              </w:rPr>
            </w:pPr>
          </w:p>
        </w:tc>
        <w:tc>
          <w:tcPr>
            <w:tcW w:w="1972" w:type="dxa"/>
            <w:shd w:val="clear" w:color="auto" w:fill="auto"/>
            <w:vAlign w:val="center"/>
          </w:tcPr>
          <w:p w14:paraId="3AC48D0B"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专业实践课程</w:t>
            </w:r>
          </w:p>
        </w:tc>
        <w:tc>
          <w:tcPr>
            <w:tcW w:w="1462" w:type="dxa"/>
            <w:shd w:val="clear" w:color="auto" w:fill="auto"/>
            <w:vAlign w:val="center"/>
          </w:tcPr>
          <w:p w14:paraId="2163AA60"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 修</w:t>
            </w:r>
          </w:p>
        </w:tc>
        <w:tc>
          <w:tcPr>
            <w:tcW w:w="4813" w:type="dxa"/>
            <w:shd w:val="clear" w:color="auto" w:fill="auto"/>
            <w:vAlign w:val="center"/>
          </w:tcPr>
          <w:p w14:paraId="078BF461" w14:textId="77777777" w:rsidR="000F3D4A" w:rsidRDefault="0004401E">
            <w:pPr>
              <w:jc w:val="left"/>
              <w:rPr>
                <w:rFonts w:ascii="仿宋" w:eastAsia="仿宋" w:hAnsi="仿宋" w:cs="宋体" w:hint="eastAsia"/>
                <w:szCs w:val="21"/>
              </w:rPr>
            </w:pPr>
            <w:r>
              <w:rPr>
                <w:rFonts w:ascii="仿宋" w:eastAsia="仿宋" w:hAnsi="仿宋" w:cs="宋体" w:hint="eastAsia"/>
                <w:color w:val="000000" w:themeColor="text1"/>
                <w:szCs w:val="21"/>
              </w:rPr>
              <w:t>消防救援装备实训、应急救援模拟仿真实训、无人机救援实训、专业认识实习、应急救护实训、专业技能训练</w:t>
            </w:r>
          </w:p>
        </w:tc>
      </w:tr>
    </w:tbl>
    <w:p w14:paraId="496090A5" w14:textId="77777777" w:rsidR="000F3D4A" w:rsidRDefault="000F3D4A">
      <w:pPr>
        <w:pStyle w:val="ad"/>
        <w:spacing w:before="50"/>
        <w:ind w:firstLineChars="196" w:firstLine="470"/>
        <w:rPr>
          <w:rFonts w:ascii="宋体" w:hAnsi="宋体" w:hint="eastAsia"/>
          <w:sz w:val="24"/>
        </w:rPr>
      </w:pPr>
    </w:p>
    <w:p w14:paraId="1899F132" w14:textId="77777777" w:rsidR="000F3D4A" w:rsidRDefault="000F3D4A">
      <w:pPr>
        <w:pStyle w:val="ad"/>
        <w:spacing w:before="50"/>
        <w:ind w:firstLineChars="196" w:firstLine="470"/>
        <w:rPr>
          <w:rFonts w:ascii="宋体" w:hAnsi="宋体" w:hint="eastAsia"/>
          <w:sz w:val="24"/>
        </w:rPr>
      </w:pPr>
    </w:p>
    <w:p w14:paraId="64C6CA2D" w14:textId="77777777" w:rsidR="000F3D4A" w:rsidRDefault="000F3D4A">
      <w:pPr>
        <w:pStyle w:val="ad"/>
        <w:spacing w:before="50"/>
        <w:ind w:firstLineChars="196" w:firstLine="470"/>
        <w:rPr>
          <w:rFonts w:ascii="宋体" w:hAnsi="宋体" w:hint="eastAsia"/>
          <w:sz w:val="24"/>
        </w:rPr>
      </w:pPr>
    </w:p>
    <w:p w14:paraId="39471756" w14:textId="77777777" w:rsidR="000F3D4A" w:rsidRDefault="000F3D4A">
      <w:pPr>
        <w:pStyle w:val="ad"/>
        <w:spacing w:before="50"/>
        <w:ind w:firstLineChars="196" w:firstLine="470"/>
        <w:rPr>
          <w:rFonts w:ascii="宋体" w:hAnsi="宋体" w:hint="eastAsia"/>
          <w:sz w:val="24"/>
        </w:rPr>
      </w:pPr>
    </w:p>
    <w:p w14:paraId="775702CC" w14:textId="77777777" w:rsidR="000F3D4A" w:rsidRDefault="000F3D4A">
      <w:pPr>
        <w:pStyle w:val="ad"/>
        <w:spacing w:before="50"/>
        <w:ind w:firstLineChars="196" w:firstLine="470"/>
        <w:rPr>
          <w:rFonts w:ascii="宋体" w:hAnsi="宋体" w:hint="eastAsia"/>
          <w:sz w:val="24"/>
        </w:rPr>
      </w:pPr>
    </w:p>
    <w:p w14:paraId="60135407" w14:textId="77777777" w:rsidR="000F3D4A" w:rsidRDefault="000F3D4A">
      <w:pPr>
        <w:pStyle w:val="ad"/>
        <w:spacing w:before="50"/>
        <w:ind w:firstLineChars="196" w:firstLine="470"/>
        <w:rPr>
          <w:rFonts w:ascii="宋体" w:hAnsi="宋体" w:hint="eastAsia"/>
          <w:sz w:val="24"/>
        </w:rPr>
      </w:pPr>
    </w:p>
    <w:p w14:paraId="608B7D90" w14:textId="77777777" w:rsidR="000F3D4A" w:rsidRDefault="000F3D4A">
      <w:pPr>
        <w:pStyle w:val="ad"/>
        <w:spacing w:before="50"/>
        <w:ind w:firstLineChars="196" w:firstLine="470"/>
        <w:rPr>
          <w:rFonts w:ascii="宋体" w:hAnsi="宋体" w:hint="eastAsia"/>
          <w:sz w:val="24"/>
        </w:rPr>
      </w:pPr>
    </w:p>
    <w:p w14:paraId="625CE22A" w14:textId="77777777" w:rsidR="000F3D4A" w:rsidRDefault="0004401E">
      <w:pPr>
        <w:spacing w:before="50"/>
        <w:jc w:val="center"/>
        <w:rPr>
          <w:rFonts w:ascii="宋体" w:hAnsi="宋体" w:hint="eastAsia"/>
          <w:sz w:val="24"/>
        </w:rPr>
      </w:pPr>
      <w:r>
        <w:rPr>
          <w:rFonts w:ascii="仿宋" w:eastAsia="仿宋" w:hAnsi="仿宋" w:hint="eastAsia"/>
          <w:sz w:val="24"/>
          <w:szCs w:val="24"/>
        </w:rPr>
        <w:lastRenderedPageBreak/>
        <w:t>表</w:t>
      </w:r>
      <w:r>
        <w:rPr>
          <w:rFonts w:ascii="仿宋" w:eastAsia="仿宋" w:hAnsi="仿宋" w:hint="eastAsia"/>
          <w:sz w:val="24"/>
        </w:rPr>
        <w:t>3教学活动学时分配表</w:t>
      </w:r>
    </w:p>
    <w:p w14:paraId="205D51D5" w14:textId="77777777" w:rsidR="000F3D4A" w:rsidRDefault="000F3D4A">
      <w:pPr>
        <w:pStyle w:val="ad"/>
        <w:spacing w:before="50"/>
        <w:ind w:firstLineChars="0" w:firstLine="0"/>
        <w:rPr>
          <w:rFonts w:ascii="宋体" w:hAnsi="宋体" w:hint="eastAsia"/>
          <w:sz w:val="24"/>
        </w:rPr>
      </w:pPr>
    </w:p>
    <w:p w14:paraId="3719136C" w14:textId="77777777" w:rsidR="000F3D4A" w:rsidRDefault="000F3D4A">
      <w:pPr>
        <w:pStyle w:val="ad"/>
        <w:spacing w:before="50"/>
        <w:ind w:firstLineChars="0" w:firstLine="0"/>
        <w:rPr>
          <w:rFonts w:ascii="仿宋" w:eastAsia="仿宋" w:hAnsi="仿宋" w:hint="eastAsia"/>
          <w:sz w:val="24"/>
        </w:rPr>
      </w:pPr>
    </w:p>
    <w:tbl>
      <w:tblPr>
        <w:tblStyle w:val="ac"/>
        <w:tblpPr w:leftFromText="180" w:rightFromText="180" w:vertAnchor="page" w:horzAnchor="page" w:tblpXSpec="center" w:tblpY="2139"/>
        <w:tblOverlap w:val="never"/>
        <w:tblW w:w="9316" w:type="dxa"/>
        <w:jc w:val="center"/>
        <w:tblLook w:val="04A0" w:firstRow="1" w:lastRow="0" w:firstColumn="1" w:lastColumn="0" w:noHBand="0" w:noVBand="1"/>
      </w:tblPr>
      <w:tblGrid>
        <w:gridCol w:w="1678"/>
        <w:gridCol w:w="1599"/>
        <w:gridCol w:w="1284"/>
        <w:gridCol w:w="1005"/>
        <w:gridCol w:w="1080"/>
        <w:gridCol w:w="1108"/>
        <w:gridCol w:w="1562"/>
      </w:tblGrid>
      <w:tr w:rsidR="000F3D4A" w14:paraId="22DDF03C" w14:textId="77777777">
        <w:trPr>
          <w:trHeight w:val="576"/>
          <w:jc w:val="center"/>
        </w:trPr>
        <w:tc>
          <w:tcPr>
            <w:tcW w:w="1678" w:type="dxa"/>
            <w:vMerge w:val="restart"/>
            <w:vAlign w:val="center"/>
          </w:tcPr>
          <w:p w14:paraId="580AF52B"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课程类型</w:t>
            </w:r>
          </w:p>
        </w:tc>
        <w:tc>
          <w:tcPr>
            <w:tcW w:w="1599" w:type="dxa"/>
            <w:vMerge w:val="restart"/>
            <w:vAlign w:val="center"/>
          </w:tcPr>
          <w:p w14:paraId="376C51C8"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课程性质</w:t>
            </w:r>
          </w:p>
        </w:tc>
        <w:tc>
          <w:tcPr>
            <w:tcW w:w="1284" w:type="dxa"/>
            <w:vMerge w:val="restart"/>
            <w:vAlign w:val="center"/>
          </w:tcPr>
          <w:p w14:paraId="518A335B"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学分</w:t>
            </w:r>
          </w:p>
        </w:tc>
        <w:tc>
          <w:tcPr>
            <w:tcW w:w="3193" w:type="dxa"/>
            <w:gridSpan w:val="3"/>
            <w:vAlign w:val="center"/>
          </w:tcPr>
          <w:p w14:paraId="3DE111C3"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学时分配</w:t>
            </w:r>
          </w:p>
        </w:tc>
        <w:tc>
          <w:tcPr>
            <w:tcW w:w="1562" w:type="dxa"/>
            <w:vMerge w:val="restart"/>
            <w:vAlign w:val="center"/>
          </w:tcPr>
          <w:p w14:paraId="7E73284C"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学时比例</w:t>
            </w:r>
          </w:p>
        </w:tc>
      </w:tr>
      <w:tr w:rsidR="000F3D4A" w14:paraId="000F9967" w14:textId="77777777">
        <w:trPr>
          <w:trHeight w:val="632"/>
          <w:jc w:val="center"/>
        </w:trPr>
        <w:tc>
          <w:tcPr>
            <w:tcW w:w="1678" w:type="dxa"/>
            <w:vMerge/>
            <w:vAlign w:val="center"/>
          </w:tcPr>
          <w:p w14:paraId="3755F4C1" w14:textId="77777777" w:rsidR="000F3D4A" w:rsidRDefault="000F3D4A">
            <w:pPr>
              <w:jc w:val="center"/>
              <w:rPr>
                <w:rFonts w:ascii="仿宋" w:eastAsia="仿宋" w:hAnsi="仿宋" w:cs="宋体" w:hint="eastAsia"/>
                <w:szCs w:val="21"/>
              </w:rPr>
            </w:pPr>
          </w:p>
        </w:tc>
        <w:tc>
          <w:tcPr>
            <w:tcW w:w="1599" w:type="dxa"/>
            <w:vMerge/>
            <w:vAlign w:val="center"/>
          </w:tcPr>
          <w:p w14:paraId="779B6A79" w14:textId="77777777" w:rsidR="000F3D4A" w:rsidRDefault="000F3D4A">
            <w:pPr>
              <w:jc w:val="center"/>
              <w:rPr>
                <w:rFonts w:ascii="仿宋" w:eastAsia="仿宋" w:hAnsi="仿宋" w:cs="宋体" w:hint="eastAsia"/>
                <w:szCs w:val="21"/>
              </w:rPr>
            </w:pPr>
          </w:p>
        </w:tc>
        <w:tc>
          <w:tcPr>
            <w:tcW w:w="1284" w:type="dxa"/>
            <w:vMerge/>
            <w:vAlign w:val="center"/>
          </w:tcPr>
          <w:p w14:paraId="2050A669" w14:textId="77777777" w:rsidR="000F3D4A" w:rsidRDefault="000F3D4A">
            <w:pPr>
              <w:jc w:val="center"/>
              <w:rPr>
                <w:rFonts w:ascii="仿宋" w:eastAsia="仿宋" w:hAnsi="仿宋" w:cs="宋体" w:hint="eastAsia"/>
                <w:szCs w:val="21"/>
              </w:rPr>
            </w:pPr>
          </w:p>
        </w:tc>
        <w:tc>
          <w:tcPr>
            <w:tcW w:w="1005" w:type="dxa"/>
            <w:vAlign w:val="center"/>
          </w:tcPr>
          <w:p w14:paraId="510CC6C3"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总学时</w:t>
            </w:r>
          </w:p>
        </w:tc>
        <w:tc>
          <w:tcPr>
            <w:tcW w:w="1080" w:type="dxa"/>
            <w:vAlign w:val="center"/>
          </w:tcPr>
          <w:p w14:paraId="7231FEA7"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理论学时</w:t>
            </w:r>
          </w:p>
        </w:tc>
        <w:tc>
          <w:tcPr>
            <w:tcW w:w="1108" w:type="dxa"/>
            <w:vAlign w:val="center"/>
          </w:tcPr>
          <w:p w14:paraId="03034861" w14:textId="77777777" w:rsidR="000F3D4A" w:rsidRDefault="0004401E">
            <w:pPr>
              <w:jc w:val="center"/>
              <w:rPr>
                <w:rFonts w:ascii="仿宋" w:eastAsia="仿宋" w:hAnsi="仿宋" w:cs="宋体" w:hint="eastAsia"/>
                <w:b/>
                <w:bCs/>
                <w:szCs w:val="21"/>
              </w:rPr>
            </w:pPr>
            <w:r>
              <w:rPr>
                <w:rFonts w:ascii="仿宋" w:eastAsia="仿宋" w:hAnsi="仿宋" w:cs="宋体" w:hint="eastAsia"/>
                <w:b/>
                <w:bCs/>
                <w:szCs w:val="21"/>
              </w:rPr>
              <w:t>实践学时</w:t>
            </w:r>
          </w:p>
        </w:tc>
        <w:tc>
          <w:tcPr>
            <w:tcW w:w="1562" w:type="dxa"/>
            <w:vMerge/>
            <w:vAlign w:val="center"/>
          </w:tcPr>
          <w:p w14:paraId="2FFC6085" w14:textId="77777777" w:rsidR="000F3D4A" w:rsidRDefault="000F3D4A">
            <w:pPr>
              <w:jc w:val="center"/>
              <w:rPr>
                <w:rFonts w:ascii="仿宋" w:eastAsia="仿宋" w:hAnsi="仿宋" w:cs="宋体" w:hint="eastAsia"/>
                <w:szCs w:val="21"/>
              </w:rPr>
            </w:pPr>
          </w:p>
        </w:tc>
      </w:tr>
      <w:tr w:rsidR="000F3D4A" w14:paraId="011C626D" w14:textId="77777777">
        <w:trPr>
          <w:trHeight w:val="576"/>
          <w:jc w:val="center"/>
        </w:trPr>
        <w:tc>
          <w:tcPr>
            <w:tcW w:w="1678" w:type="dxa"/>
            <w:vMerge w:val="restart"/>
            <w:vAlign w:val="center"/>
          </w:tcPr>
          <w:p w14:paraId="717CA8AE"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公共基础课</w:t>
            </w:r>
          </w:p>
        </w:tc>
        <w:tc>
          <w:tcPr>
            <w:tcW w:w="1599" w:type="dxa"/>
            <w:vAlign w:val="center"/>
          </w:tcPr>
          <w:p w14:paraId="5660181E"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必修课</w:t>
            </w:r>
          </w:p>
        </w:tc>
        <w:tc>
          <w:tcPr>
            <w:tcW w:w="1284" w:type="dxa"/>
            <w:vAlign w:val="center"/>
          </w:tcPr>
          <w:p w14:paraId="3F8A1695"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41</w:t>
            </w:r>
          </w:p>
        </w:tc>
        <w:tc>
          <w:tcPr>
            <w:tcW w:w="1005" w:type="dxa"/>
            <w:vAlign w:val="center"/>
          </w:tcPr>
          <w:p w14:paraId="2F912A3F"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640</w:t>
            </w:r>
          </w:p>
        </w:tc>
        <w:tc>
          <w:tcPr>
            <w:tcW w:w="1080" w:type="dxa"/>
            <w:vAlign w:val="center"/>
          </w:tcPr>
          <w:p w14:paraId="6F0E7DBD"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474</w:t>
            </w:r>
          </w:p>
        </w:tc>
        <w:tc>
          <w:tcPr>
            <w:tcW w:w="1108" w:type="dxa"/>
            <w:vAlign w:val="center"/>
          </w:tcPr>
          <w:p w14:paraId="19FAA71C"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166</w:t>
            </w:r>
          </w:p>
        </w:tc>
        <w:tc>
          <w:tcPr>
            <w:tcW w:w="1562" w:type="dxa"/>
            <w:vAlign w:val="center"/>
          </w:tcPr>
          <w:p w14:paraId="3FE9A2EE"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25.25%</w:t>
            </w:r>
          </w:p>
        </w:tc>
      </w:tr>
      <w:tr w:rsidR="000F3D4A" w14:paraId="2D4B666B" w14:textId="77777777">
        <w:trPr>
          <w:trHeight w:val="576"/>
          <w:jc w:val="center"/>
        </w:trPr>
        <w:tc>
          <w:tcPr>
            <w:tcW w:w="1678" w:type="dxa"/>
            <w:vMerge/>
            <w:vAlign w:val="center"/>
          </w:tcPr>
          <w:p w14:paraId="38F89A88" w14:textId="77777777" w:rsidR="000F3D4A" w:rsidRDefault="000F3D4A">
            <w:pPr>
              <w:jc w:val="center"/>
              <w:rPr>
                <w:rFonts w:ascii="仿宋" w:eastAsia="仿宋" w:hAnsi="仿宋" w:cs="宋体" w:hint="eastAsia"/>
                <w:szCs w:val="21"/>
              </w:rPr>
            </w:pPr>
          </w:p>
        </w:tc>
        <w:tc>
          <w:tcPr>
            <w:tcW w:w="1599" w:type="dxa"/>
            <w:vAlign w:val="center"/>
          </w:tcPr>
          <w:p w14:paraId="344D3052"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选修课</w:t>
            </w:r>
          </w:p>
        </w:tc>
        <w:tc>
          <w:tcPr>
            <w:tcW w:w="1284" w:type="dxa"/>
            <w:vAlign w:val="center"/>
          </w:tcPr>
          <w:p w14:paraId="104381B9"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6</w:t>
            </w:r>
          </w:p>
        </w:tc>
        <w:tc>
          <w:tcPr>
            <w:tcW w:w="1005" w:type="dxa"/>
            <w:vAlign w:val="center"/>
          </w:tcPr>
          <w:p w14:paraId="08D45813"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96</w:t>
            </w:r>
          </w:p>
        </w:tc>
        <w:tc>
          <w:tcPr>
            <w:tcW w:w="1080" w:type="dxa"/>
            <w:vAlign w:val="center"/>
          </w:tcPr>
          <w:p w14:paraId="5543776A"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96</w:t>
            </w:r>
          </w:p>
        </w:tc>
        <w:tc>
          <w:tcPr>
            <w:tcW w:w="1108" w:type="dxa"/>
            <w:vAlign w:val="center"/>
          </w:tcPr>
          <w:p w14:paraId="18490549"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0</w:t>
            </w:r>
          </w:p>
        </w:tc>
        <w:tc>
          <w:tcPr>
            <w:tcW w:w="1562" w:type="dxa"/>
            <w:vAlign w:val="center"/>
          </w:tcPr>
          <w:p w14:paraId="445C8AF3"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3.79%</w:t>
            </w:r>
          </w:p>
        </w:tc>
      </w:tr>
      <w:tr w:rsidR="000F3D4A" w14:paraId="0C80E47C" w14:textId="77777777">
        <w:trPr>
          <w:trHeight w:val="576"/>
          <w:jc w:val="center"/>
        </w:trPr>
        <w:tc>
          <w:tcPr>
            <w:tcW w:w="1678" w:type="dxa"/>
            <w:vMerge w:val="restart"/>
            <w:vAlign w:val="center"/>
          </w:tcPr>
          <w:p w14:paraId="40A4DE0E"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专业（技能）课</w:t>
            </w:r>
          </w:p>
        </w:tc>
        <w:tc>
          <w:tcPr>
            <w:tcW w:w="1599" w:type="dxa"/>
            <w:vAlign w:val="center"/>
          </w:tcPr>
          <w:p w14:paraId="0FE787FF"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必修课</w:t>
            </w:r>
          </w:p>
        </w:tc>
        <w:tc>
          <w:tcPr>
            <w:tcW w:w="1284" w:type="dxa"/>
            <w:vAlign w:val="center"/>
          </w:tcPr>
          <w:p w14:paraId="4058EAFF"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74</w:t>
            </w:r>
          </w:p>
        </w:tc>
        <w:tc>
          <w:tcPr>
            <w:tcW w:w="1005" w:type="dxa"/>
            <w:vAlign w:val="center"/>
          </w:tcPr>
          <w:p w14:paraId="2E3C1CAB"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1638</w:t>
            </w:r>
          </w:p>
        </w:tc>
        <w:tc>
          <w:tcPr>
            <w:tcW w:w="1080" w:type="dxa"/>
            <w:vAlign w:val="center"/>
          </w:tcPr>
          <w:p w14:paraId="53249267"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500</w:t>
            </w:r>
          </w:p>
        </w:tc>
        <w:tc>
          <w:tcPr>
            <w:tcW w:w="1108" w:type="dxa"/>
            <w:vAlign w:val="center"/>
          </w:tcPr>
          <w:p w14:paraId="3D1161CB"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1138</w:t>
            </w:r>
          </w:p>
        </w:tc>
        <w:tc>
          <w:tcPr>
            <w:tcW w:w="1562" w:type="dxa"/>
            <w:vAlign w:val="center"/>
          </w:tcPr>
          <w:p w14:paraId="5EE1838F"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64.64%</w:t>
            </w:r>
          </w:p>
        </w:tc>
      </w:tr>
      <w:tr w:rsidR="000F3D4A" w14:paraId="2CDF8A1A" w14:textId="77777777">
        <w:trPr>
          <w:trHeight w:val="576"/>
          <w:jc w:val="center"/>
        </w:trPr>
        <w:tc>
          <w:tcPr>
            <w:tcW w:w="1678" w:type="dxa"/>
            <w:vMerge/>
            <w:vAlign w:val="center"/>
          </w:tcPr>
          <w:p w14:paraId="47CA333A" w14:textId="77777777" w:rsidR="000F3D4A" w:rsidRDefault="000F3D4A">
            <w:pPr>
              <w:jc w:val="center"/>
              <w:rPr>
                <w:rFonts w:ascii="仿宋" w:eastAsia="仿宋" w:hAnsi="仿宋" w:cs="宋体" w:hint="eastAsia"/>
                <w:szCs w:val="21"/>
              </w:rPr>
            </w:pPr>
          </w:p>
        </w:tc>
        <w:tc>
          <w:tcPr>
            <w:tcW w:w="1599" w:type="dxa"/>
            <w:vAlign w:val="center"/>
          </w:tcPr>
          <w:p w14:paraId="331C0B2B"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选修课</w:t>
            </w:r>
          </w:p>
        </w:tc>
        <w:tc>
          <w:tcPr>
            <w:tcW w:w="1284" w:type="dxa"/>
            <w:vAlign w:val="center"/>
          </w:tcPr>
          <w:p w14:paraId="55E534F4"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10</w:t>
            </w:r>
          </w:p>
        </w:tc>
        <w:tc>
          <w:tcPr>
            <w:tcW w:w="1005" w:type="dxa"/>
            <w:vAlign w:val="center"/>
          </w:tcPr>
          <w:p w14:paraId="552D67A8"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160</w:t>
            </w:r>
          </w:p>
        </w:tc>
        <w:tc>
          <w:tcPr>
            <w:tcW w:w="1080" w:type="dxa"/>
            <w:vAlign w:val="center"/>
          </w:tcPr>
          <w:p w14:paraId="49EE6AE7"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124</w:t>
            </w:r>
          </w:p>
        </w:tc>
        <w:tc>
          <w:tcPr>
            <w:tcW w:w="1108" w:type="dxa"/>
            <w:vAlign w:val="center"/>
          </w:tcPr>
          <w:p w14:paraId="5A87F5B6"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36</w:t>
            </w:r>
          </w:p>
        </w:tc>
        <w:tc>
          <w:tcPr>
            <w:tcW w:w="1562" w:type="dxa"/>
            <w:vAlign w:val="center"/>
          </w:tcPr>
          <w:p w14:paraId="2CEA2022"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6.31%</w:t>
            </w:r>
          </w:p>
        </w:tc>
      </w:tr>
      <w:tr w:rsidR="000F3D4A" w14:paraId="4D4756BB" w14:textId="77777777">
        <w:trPr>
          <w:trHeight w:val="576"/>
          <w:jc w:val="center"/>
        </w:trPr>
        <w:tc>
          <w:tcPr>
            <w:tcW w:w="3277" w:type="dxa"/>
            <w:gridSpan w:val="2"/>
            <w:vAlign w:val="center"/>
          </w:tcPr>
          <w:p w14:paraId="16C1C171"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合计</w:t>
            </w:r>
          </w:p>
        </w:tc>
        <w:tc>
          <w:tcPr>
            <w:tcW w:w="1284" w:type="dxa"/>
            <w:vAlign w:val="center"/>
          </w:tcPr>
          <w:p w14:paraId="2226D628"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131</w:t>
            </w:r>
          </w:p>
        </w:tc>
        <w:tc>
          <w:tcPr>
            <w:tcW w:w="1005" w:type="dxa"/>
            <w:vAlign w:val="center"/>
          </w:tcPr>
          <w:p w14:paraId="46F288A9"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2534</w:t>
            </w:r>
          </w:p>
        </w:tc>
        <w:tc>
          <w:tcPr>
            <w:tcW w:w="1080" w:type="dxa"/>
            <w:vAlign w:val="center"/>
          </w:tcPr>
          <w:p w14:paraId="617183D9"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1194</w:t>
            </w:r>
          </w:p>
        </w:tc>
        <w:tc>
          <w:tcPr>
            <w:tcW w:w="1108" w:type="dxa"/>
            <w:vAlign w:val="center"/>
          </w:tcPr>
          <w:p w14:paraId="5ADC0E79"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1340</w:t>
            </w:r>
          </w:p>
        </w:tc>
        <w:tc>
          <w:tcPr>
            <w:tcW w:w="1562" w:type="dxa"/>
            <w:vAlign w:val="center"/>
          </w:tcPr>
          <w:p w14:paraId="47240E59" w14:textId="77777777" w:rsidR="000F3D4A" w:rsidRDefault="000F3D4A">
            <w:pPr>
              <w:jc w:val="center"/>
              <w:rPr>
                <w:rFonts w:ascii="仿宋" w:eastAsia="仿宋" w:hAnsi="仿宋" w:cs="宋体" w:hint="eastAsia"/>
                <w:szCs w:val="21"/>
              </w:rPr>
            </w:pPr>
          </w:p>
        </w:tc>
      </w:tr>
      <w:tr w:rsidR="000F3D4A" w14:paraId="1DF8CB06" w14:textId="77777777">
        <w:trPr>
          <w:trHeight w:val="586"/>
          <w:jc w:val="center"/>
        </w:trPr>
        <w:tc>
          <w:tcPr>
            <w:tcW w:w="3277" w:type="dxa"/>
            <w:gridSpan w:val="2"/>
            <w:vAlign w:val="center"/>
          </w:tcPr>
          <w:p w14:paraId="44D71B13"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比例</w:t>
            </w:r>
          </w:p>
        </w:tc>
        <w:tc>
          <w:tcPr>
            <w:tcW w:w="1284" w:type="dxa"/>
            <w:vAlign w:val="center"/>
          </w:tcPr>
          <w:p w14:paraId="0B368B43" w14:textId="77777777" w:rsidR="000F3D4A" w:rsidRDefault="000F3D4A">
            <w:pPr>
              <w:jc w:val="center"/>
              <w:rPr>
                <w:rFonts w:ascii="仿宋" w:eastAsia="仿宋" w:hAnsi="仿宋" w:cs="宋体" w:hint="eastAsia"/>
                <w:szCs w:val="21"/>
              </w:rPr>
            </w:pPr>
          </w:p>
        </w:tc>
        <w:tc>
          <w:tcPr>
            <w:tcW w:w="1005" w:type="dxa"/>
            <w:vAlign w:val="center"/>
          </w:tcPr>
          <w:p w14:paraId="46893745" w14:textId="77777777" w:rsidR="000F3D4A" w:rsidRDefault="000F3D4A">
            <w:pPr>
              <w:jc w:val="center"/>
              <w:rPr>
                <w:rFonts w:ascii="仿宋" w:eastAsia="仿宋" w:hAnsi="仿宋" w:cs="宋体" w:hint="eastAsia"/>
                <w:szCs w:val="21"/>
              </w:rPr>
            </w:pPr>
          </w:p>
        </w:tc>
        <w:tc>
          <w:tcPr>
            <w:tcW w:w="1080" w:type="dxa"/>
            <w:vAlign w:val="center"/>
          </w:tcPr>
          <w:p w14:paraId="191A392C"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47.11%</w:t>
            </w:r>
          </w:p>
        </w:tc>
        <w:tc>
          <w:tcPr>
            <w:tcW w:w="1108" w:type="dxa"/>
            <w:vAlign w:val="center"/>
          </w:tcPr>
          <w:p w14:paraId="1E0FFE11" w14:textId="77777777" w:rsidR="000F3D4A" w:rsidRDefault="0004401E">
            <w:pPr>
              <w:jc w:val="center"/>
              <w:rPr>
                <w:rFonts w:ascii="仿宋" w:eastAsia="仿宋" w:hAnsi="仿宋" w:cs="宋体" w:hint="eastAsia"/>
                <w:szCs w:val="21"/>
              </w:rPr>
            </w:pPr>
            <w:r>
              <w:rPr>
                <w:rFonts w:ascii="仿宋" w:eastAsia="仿宋" w:hAnsi="仿宋" w:cs="宋体" w:hint="eastAsia"/>
                <w:szCs w:val="21"/>
              </w:rPr>
              <w:t>52.89%</w:t>
            </w:r>
          </w:p>
        </w:tc>
        <w:tc>
          <w:tcPr>
            <w:tcW w:w="1562" w:type="dxa"/>
            <w:vAlign w:val="center"/>
          </w:tcPr>
          <w:p w14:paraId="669284AD" w14:textId="77777777" w:rsidR="000F3D4A" w:rsidRDefault="000F3D4A">
            <w:pPr>
              <w:jc w:val="center"/>
              <w:rPr>
                <w:rFonts w:ascii="仿宋" w:eastAsia="仿宋" w:hAnsi="仿宋" w:cs="宋体" w:hint="eastAsia"/>
                <w:szCs w:val="21"/>
              </w:rPr>
            </w:pPr>
          </w:p>
        </w:tc>
      </w:tr>
    </w:tbl>
    <w:p w14:paraId="6C91676A" w14:textId="77777777" w:rsidR="000F3D4A" w:rsidRDefault="0004401E">
      <w:pPr>
        <w:ind w:firstLineChars="200" w:firstLine="560"/>
        <w:rPr>
          <w:rFonts w:ascii="宋体" w:hAnsi="宋体" w:hint="eastAsia"/>
          <w:sz w:val="24"/>
        </w:rPr>
      </w:pPr>
      <w:r>
        <w:rPr>
          <w:rFonts w:ascii="仿宋_GB2312" w:eastAsia="仿宋_GB2312" w:hAnsi="Times New Roman" w:hint="eastAsia"/>
          <w:sz w:val="28"/>
          <w:szCs w:val="28"/>
        </w:rPr>
        <w:t>专业总学时数为2534 学时，总学分为 131 。公共基础课程 736 学时，占总学时的29.04 %（国家规定不少于总学时1/4）；实践性教学环节1340   学时，占总学时 52.89 %（国家规定不少于50%）；公共基础选修程、专业选修课程合计 256 学时，占总学时 10.1%（国家规定不少于10%）。</w:t>
      </w:r>
    </w:p>
    <w:p w14:paraId="21393D3A" w14:textId="77777777" w:rsidR="000F3D4A" w:rsidRDefault="0004401E">
      <w:pPr>
        <w:pStyle w:val="ad"/>
        <w:spacing w:before="50"/>
        <w:ind w:firstLineChars="196" w:firstLine="551"/>
        <w:jc w:val="left"/>
        <w:rPr>
          <w:rFonts w:ascii="仿宋_GB2312" w:eastAsia="仿宋_GB2312"/>
          <w:b/>
          <w:sz w:val="28"/>
          <w:szCs w:val="28"/>
        </w:rPr>
      </w:pPr>
      <w:r>
        <w:rPr>
          <w:rFonts w:ascii="仿宋_GB2312" w:eastAsia="仿宋_GB2312" w:hint="eastAsia"/>
          <w:b/>
          <w:sz w:val="28"/>
          <w:szCs w:val="28"/>
        </w:rPr>
        <w:t>（二）课程描述</w:t>
      </w:r>
    </w:p>
    <w:p w14:paraId="2BEEAD51" w14:textId="77777777" w:rsidR="000F3D4A" w:rsidRDefault="0004401E" w:rsidP="008854F7">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7E7BCEB2" w14:textId="77777777" w:rsidR="000F3D4A" w:rsidRDefault="0004401E" w:rsidP="008854F7">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（1）公共基础必修课程：课程及教学内容见表4</w:t>
      </w:r>
    </w:p>
    <w:p w14:paraId="6EB56D6F"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表4公共基础必须课程简介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9"/>
        <w:gridCol w:w="2309"/>
        <w:gridCol w:w="955"/>
        <w:gridCol w:w="4221"/>
      </w:tblGrid>
      <w:tr w:rsidR="000F3D4A" w14:paraId="290F9E07"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41343562"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0AF0C666"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1F7E9B5"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ECD9681"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20138CDC"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1ED2CFDB"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572E3EAB"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242714F1" w14:textId="77777777" w:rsidR="000F3D4A" w:rsidRDefault="0004401E">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0A5B2DD5"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思想道德修养与法律基础</w:t>
            </w:r>
          </w:p>
        </w:tc>
        <w:tc>
          <w:tcPr>
            <w:tcW w:w="514" w:type="pct"/>
            <w:tcBorders>
              <w:top w:val="single" w:sz="4" w:space="0" w:color="auto"/>
              <w:left w:val="single" w:sz="4" w:space="0" w:color="auto"/>
              <w:bottom w:val="single" w:sz="4" w:space="0" w:color="auto"/>
              <w:right w:val="single" w:sz="4" w:space="0" w:color="auto"/>
            </w:tcBorders>
          </w:tcPr>
          <w:p w14:paraId="66F9F468"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48</w:t>
            </w:r>
          </w:p>
        </w:tc>
        <w:tc>
          <w:tcPr>
            <w:tcW w:w="2272" w:type="pct"/>
            <w:tcBorders>
              <w:top w:val="single" w:sz="4" w:space="0" w:color="auto"/>
              <w:left w:val="single" w:sz="4" w:space="0" w:color="auto"/>
              <w:bottom w:val="single" w:sz="4" w:space="0" w:color="auto"/>
              <w:right w:val="single" w:sz="4" w:space="0" w:color="auto"/>
            </w:tcBorders>
            <w:vAlign w:val="center"/>
          </w:tcPr>
          <w:p w14:paraId="1E22242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r>
      <w:tr w:rsidR="000F3D4A" w14:paraId="69D2229A"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87CC18E"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051A1285" w14:textId="77777777" w:rsidR="000F3D4A" w:rsidRDefault="0004401E">
            <w:pPr>
              <w:adjustRightInd w:val="0"/>
              <w:snapToGrid w:val="0"/>
              <w:jc w:val="left"/>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445390E"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毛泽东思想和中国特色社会主义理论体系概论</w:t>
            </w:r>
          </w:p>
        </w:tc>
        <w:tc>
          <w:tcPr>
            <w:tcW w:w="514" w:type="pct"/>
            <w:tcBorders>
              <w:top w:val="single" w:sz="4" w:space="0" w:color="auto"/>
              <w:left w:val="single" w:sz="4" w:space="0" w:color="auto"/>
              <w:bottom w:val="single" w:sz="4" w:space="0" w:color="auto"/>
              <w:right w:val="single" w:sz="4" w:space="0" w:color="auto"/>
            </w:tcBorders>
          </w:tcPr>
          <w:p w14:paraId="7EAAA58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739D04E8"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了解中国特色社会主义发展的历史轨迹，坚持不懈传播马克思主义科学理论尤其是习近平新时代中国特色社会主义思想基本理论，</w:t>
            </w:r>
            <w:r>
              <w:rPr>
                <w:rFonts w:ascii="仿宋" w:eastAsia="仿宋" w:hAnsi="仿宋" w:hint="eastAsia"/>
                <w:color w:val="000000"/>
                <w:szCs w:val="21"/>
              </w:rPr>
              <w:lastRenderedPageBreak/>
              <w:t>实现习近平新时代中国特色社会主义思想进教材进课堂进学生头脑，提高青年大学生政治思维、政治站位和政治定力，引导青年为新时代社会主义伟大民族复兴努力奋斗</w:t>
            </w:r>
          </w:p>
        </w:tc>
      </w:tr>
      <w:tr w:rsidR="000F3D4A" w14:paraId="5C66623C"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3D86648F" w14:textId="77777777" w:rsidR="000F3D4A" w:rsidRDefault="0004401E">
            <w:pPr>
              <w:jc w:val="center"/>
              <w:rPr>
                <w:rFonts w:ascii="仿宋" w:eastAsia="仿宋" w:hAnsi="仿宋" w:hint="eastAsia"/>
                <w:szCs w:val="21"/>
              </w:rPr>
            </w:pPr>
            <w:r>
              <w:rPr>
                <w:rFonts w:ascii="仿宋" w:eastAsia="仿宋" w:hAnsi="仿宋" w:hint="eastAsia"/>
                <w:szCs w:val="21"/>
              </w:rPr>
              <w:lastRenderedPageBreak/>
              <w:t>3</w:t>
            </w:r>
          </w:p>
        </w:tc>
        <w:tc>
          <w:tcPr>
            <w:tcW w:w="629" w:type="pct"/>
            <w:tcBorders>
              <w:top w:val="single" w:sz="4" w:space="0" w:color="auto"/>
              <w:left w:val="single" w:sz="4" w:space="0" w:color="auto"/>
              <w:bottom w:val="single" w:sz="4" w:space="0" w:color="auto"/>
              <w:right w:val="single" w:sz="4" w:space="0" w:color="auto"/>
            </w:tcBorders>
            <w:vAlign w:val="center"/>
          </w:tcPr>
          <w:p w14:paraId="67CC8A07"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CD824B5"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形势与政策</w:t>
            </w:r>
          </w:p>
        </w:tc>
        <w:tc>
          <w:tcPr>
            <w:tcW w:w="514" w:type="pct"/>
            <w:tcBorders>
              <w:top w:val="single" w:sz="4" w:space="0" w:color="auto"/>
              <w:left w:val="single" w:sz="4" w:space="0" w:color="auto"/>
              <w:bottom w:val="single" w:sz="4" w:space="0" w:color="auto"/>
              <w:right w:val="single" w:sz="4" w:space="0" w:color="auto"/>
            </w:tcBorders>
          </w:tcPr>
          <w:p w14:paraId="7B04F863"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08B9D67E"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r>
      <w:tr w:rsidR="000F3D4A" w14:paraId="3DEB488A"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5ED3760E" w14:textId="77777777" w:rsidR="000F3D4A" w:rsidRDefault="0004401E">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7164E441"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6958467"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《习近平新时代中国特色社会主义思想概论》</w:t>
            </w:r>
          </w:p>
        </w:tc>
        <w:tc>
          <w:tcPr>
            <w:tcW w:w="514" w:type="pct"/>
            <w:tcBorders>
              <w:top w:val="single" w:sz="4" w:space="0" w:color="auto"/>
              <w:left w:val="single" w:sz="4" w:space="0" w:color="auto"/>
              <w:bottom w:val="single" w:sz="4" w:space="0" w:color="auto"/>
              <w:right w:val="single" w:sz="4" w:space="0" w:color="auto"/>
            </w:tcBorders>
          </w:tcPr>
          <w:p w14:paraId="710547BF"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48</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729E4C8A"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习近平新时代中国特色社会主义思想，是我们党成功应对当今世情、国情、党情深刻变化的理论产物，是新时代的精神上的精华，是思想中把握到的时代。习近平新时代中国特色社会主义思想体系严整、逻辑严密、内涵丰富、博大精深，是一个系统科学的理论体系。“八个明确”的主体内容、“十四个坚持”的基本方略，构成这一思想的核心内容。</w:t>
            </w:r>
          </w:p>
        </w:tc>
      </w:tr>
      <w:tr w:rsidR="000F3D4A" w14:paraId="379BD3BC"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64A9A19"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77065AE4"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9D9C44E"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大学英语1</w:t>
            </w:r>
          </w:p>
        </w:tc>
        <w:tc>
          <w:tcPr>
            <w:tcW w:w="514" w:type="pct"/>
            <w:tcBorders>
              <w:top w:val="single" w:sz="4" w:space="0" w:color="auto"/>
              <w:left w:val="single" w:sz="4" w:space="0" w:color="auto"/>
              <w:bottom w:val="single" w:sz="4" w:space="0" w:color="auto"/>
              <w:right w:val="single" w:sz="4" w:space="0" w:color="auto"/>
            </w:tcBorders>
          </w:tcPr>
          <w:p w14:paraId="424CB855"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1448601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rsidR="000F3D4A" w14:paraId="0867A2B3"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7016AAA9" w14:textId="77777777" w:rsidR="000F3D4A" w:rsidRDefault="0004401E">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309E0DA8"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A7EAE0A"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大学英语2</w:t>
            </w:r>
          </w:p>
        </w:tc>
        <w:tc>
          <w:tcPr>
            <w:tcW w:w="514" w:type="pct"/>
            <w:tcBorders>
              <w:top w:val="single" w:sz="4" w:space="0" w:color="auto"/>
              <w:left w:val="single" w:sz="4" w:space="0" w:color="auto"/>
              <w:bottom w:val="single" w:sz="4" w:space="0" w:color="auto"/>
              <w:right w:val="single" w:sz="4" w:space="0" w:color="auto"/>
            </w:tcBorders>
          </w:tcPr>
          <w:p w14:paraId="28E77E77"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53EB63F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w:t>
            </w:r>
            <w:r>
              <w:rPr>
                <w:rFonts w:ascii="仿宋" w:eastAsia="仿宋" w:hAnsi="仿宋" w:hint="eastAsia"/>
                <w:color w:val="000000"/>
                <w:szCs w:val="21"/>
              </w:rPr>
              <w:lastRenderedPageBreak/>
              <w:t>语言学习策略是实现自主学习和终身学习的手段，具体包括元认知策略、认知策略、交际策略、情感策略等。</w:t>
            </w:r>
          </w:p>
        </w:tc>
      </w:tr>
      <w:tr w:rsidR="000F3D4A" w14:paraId="5D1D1225"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AD972F0" w14:textId="77777777" w:rsidR="000F3D4A" w:rsidRDefault="0004401E">
            <w:pPr>
              <w:jc w:val="center"/>
              <w:rPr>
                <w:rFonts w:ascii="仿宋" w:eastAsia="仿宋" w:hAnsi="仿宋" w:hint="eastAsia"/>
                <w:szCs w:val="21"/>
              </w:rPr>
            </w:pPr>
            <w:r>
              <w:rPr>
                <w:rFonts w:ascii="仿宋" w:eastAsia="仿宋" w:hAnsi="仿宋" w:hint="eastAsia"/>
                <w:szCs w:val="21"/>
              </w:rPr>
              <w:lastRenderedPageBreak/>
              <w:t>7</w:t>
            </w:r>
          </w:p>
        </w:tc>
        <w:tc>
          <w:tcPr>
            <w:tcW w:w="629" w:type="pct"/>
            <w:tcBorders>
              <w:top w:val="single" w:sz="4" w:space="0" w:color="auto"/>
              <w:left w:val="single" w:sz="4" w:space="0" w:color="auto"/>
              <w:bottom w:val="single" w:sz="4" w:space="0" w:color="auto"/>
              <w:right w:val="single" w:sz="4" w:space="0" w:color="auto"/>
            </w:tcBorders>
            <w:vAlign w:val="center"/>
          </w:tcPr>
          <w:p w14:paraId="531B26B8"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3A95043"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高等数学1</w:t>
            </w:r>
          </w:p>
        </w:tc>
        <w:tc>
          <w:tcPr>
            <w:tcW w:w="514" w:type="pct"/>
            <w:tcBorders>
              <w:top w:val="single" w:sz="4" w:space="0" w:color="auto"/>
              <w:left w:val="single" w:sz="4" w:space="0" w:color="auto"/>
              <w:bottom w:val="single" w:sz="4" w:space="0" w:color="auto"/>
              <w:right w:val="single" w:sz="4" w:space="0" w:color="auto"/>
            </w:tcBorders>
          </w:tcPr>
          <w:p w14:paraId="2178F801"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64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38CEF3CA"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（1）函数</w:t>
            </w:r>
          </w:p>
          <w:p w14:paraId="766B5369"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（2）极限与连续</w:t>
            </w:r>
          </w:p>
          <w:p w14:paraId="0E6BEAD8"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（3）一元函数微分学</w:t>
            </w:r>
          </w:p>
        </w:tc>
      </w:tr>
      <w:tr w:rsidR="000F3D4A" w14:paraId="7A94F478"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3F4DFFB1" w14:textId="77777777" w:rsidR="000F3D4A" w:rsidRDefault="0004401E">
            <w:pPr>
              <w:jc w:val="center"/>
              <w:rPr>
                <w:rFonts w:ascii="仿宋" w:eastAsia="仿宋" w:hAnsi="仿宋" w:hint="eastAsia"/>
                <w:szCs w:val="21"/>
              </w:rPr>
            </w:pPr>
            <w:r>
              <w:rPr>
                <w:rFonts w:ascii="仿宋" w:eastAsia="仿宋" w:hAnsi="仿宋" w:hint="eastAsia"/>
                <w:szCs w:val="21"/>
              </w:rPr>
              <w:t>8</w:t>
            </w:r>
          </w:p>
        </w:tc>
        <w:tc>
          <w:tcPr>
            <w:tcW w:w="629" w:type="pct"/>
            <w:tcBorders>
              <w:top w:val="single" w:sz="4" w:space="0" w:color="auto"/>
              <w:left w:val="single" w:sz="4" w:space="0" w:color="auto"/>
              <w:bottom w:val="single" w:sz="4" w:space="0" w:color="auto"/>
              <w:right w:val="single" w:sz="4" w:space="0" w:color="auto"/>
            </w:tcBorders>
            <w:vAlign w:val="center"/>
          </w:tcPr>
          <w:p w14:paraId="2E56F282"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8A22A76"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大学语文</w:t>
            </w:r>
          </w:p>
        </w:tc>
        <w:tc>
          <w:tcPr>
            <w:tcW w:w="514" w:type="pct"/>
            <w:tcBorders>
              <w:top w:val="single" w:sz="4" w:space="0" w:color="auto"/>
              <w:left w:val="single" w:sz="4" w:space="0" w:color="auto"/>
              <w:bottom w:val="single" w:sz="4" w:space="0" w:color="auto"/>
              <w:right w:val="single" w:sz="4" w:space="0" w:color="auto"/>
            </w:tcBorders>
          </w:tcPr>
          <w:p w14:paraId="6043C469"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22D2DE4B" w14:textId="77777777" w:rsidR="000F3D4A" w:rsidRDefault="0004401E">
            <w:pPr>
              <w:pStyle w:val="ad"/>
              <w:numPr>
                <w:ilvl w:val="0"/>
                <w:numId w:val="1"/>
              </w:numPr>
              <w:adjustRightInd w:val="0"/>
              <w:snapToGrid w:val="0"/>
              <w:ind w:firstLineChars="0"/>
              <w:jc w:val="left"/>
              <w:rPr>
                <w:rFonts w:ascii="仿宋" w:eastAsia="仿宋" w:hAnsi="仿宋" w:hint="eastAsia"/>
                <w:color w:val="000000"/>
                <w:szCs w:val="21"/>
              </w:rPr>
            </w:pPr>
            <w:r>
              <w:rPr>
                <w:rFonts w:ascii="仿宋" w:eastAsia="仿宋" w:hAnsi="仿宋" w:hint="eastAsia"/>
                <w:color w:val="000000"/>
                <w:szCs w:val="21"/>
              </w:rPr>
              <w:t>文学鉴赏</w:t>
            </w:r>
          </w:p>
          <w:p w14:paraId="0EA6972D" w14:textId="77777777" w:rsidR="000F3D4A" w:rsidRDefault="0004401E">
            <w:pPr>
              <w:pStyle w:val="ad"/>
              <w:numPr>
                <w:ilvl w:val="0"/>
                <w:numId w:val="1"/>
              </w:numPr>
              <w:adjustRightInd w:val="0"/>
              <w:snapToGrid w:val="0"/>
              <w:ind w:firstLineChars="0"/>
              <w:jc w:val="left"/>
              <w:rPr>
                <w:rFonts w:ascii="仿宋" w:eastAsia="仿宋" w:hAnsi="仿宋" w:hint="eastAsia"/>
                <w:color w:val="000000"/>
                <w:szCs w:val="21"/>
              </w:rPr>
            </w:pPr>
            <w:r>
              <w:rPr>
                <w:rFonts w:ascii="仿宋" w:eastAsia="仿宋" w:hAnsi="仿宋" w:hint="eastAsia"/>
                <w:color w:val="000000"/>
                <w:szCs w:val="21"/>
              </w:rPr>
              <w:t>应用文写作</w:t>
            </w:r>
          </w:p>
          <w:p w14:paraId="2802481B" w14:textId="77777777" w:rsidR="000F3D4A" w:rsidRDefault="0004401E">
            <w:pPr>
              <w:pStyle w:val="ad"/>
              <w:numPr>
                <w:ilvl w:val="0"/>
                <w:numId w:val="1"/>
              </w:numPr>
              <w:adjustRightInd w:val="0"/>
              <w:snapToGrid w:val="0"/>
              <w:ind w:firstLineChars="0"/>
              <w:jc w:val="left"/>
              <w:rPr>
                <w:rFonts w:ascii="仿宋" w:eastAsia="仿宋" w:hAnsi="仿宋" w:hint="eastAsia"/>
                <w:color w:val="000000"/>
                <w:szCs w:val="21"/>
              </w:rPr>
            </w:pPr>
            <w:r>
              <w:rPr>
                <w:rFonts w:ascii="仿宋" w:eastAsia="仿宋" w:hAnsi="仿宋" w:hint="eastAsia"/>
                <w:color w:val="000000"/>
                <w:szCs w:val="21"/>
              </w:rPr>
              <w:t>口语交际</w:t>
            </w:r>
          </w:p>
        </w:tc>
      </w:tr>
      <w:tr w:rsidR="000F3D4A" w14:paraId="7C839CB0"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3F73966E" w14:textId="77777777" w:rsidR="000F3D4A" w:rsidRDefault="0004401E">
            <w:pPr>
              <w:jc w:val="center"/>
              <w:rPr>
                <w:rFonts w:ascii="仿宋" w:eastAsia="仿宋" w:hAnsi="仿宋" w:hint="eastAsia"/>
                <w:szCs w:val="21"/>
              </w:rPr>
            </w:pPr>
            <w:r>
              <w:rPr>
                <w:rFonts w:ascii="仿宋" w:eastAsia="仿宋" w:hAnsi="仿宋" w:hint="eastAsia"/>
                <w:szCs w:val="21"/>
              </w:rPr>
              <w:t>9</w:t>
            </w:r>
          </w:p>
        </w:tc>
        <w:tc>
          <w:tcPr>
            <w:tcW w:w="629" w:type="pct"/>
            <w:tcBorders>
              <w:top w:val="single" w:sz="4" w:space="0" w:color="auto"/>
              <w:left w:val="single" w:sz="4" w:space="0" w:color="auto"/>
              <w:bottom w:val="single" w:sz="4" w:space="0" w:color="auto"/>
              <w:right w:val="single" w:sz="4" w:space="0" w:color="auto"/>
            </w:tcBorders>
            <w:vAlign w:val="center"/>
          </w:tcPr>
          <w:p w14:paraId="505ED719"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16EAB74"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信息技术</w:t>
            </w:r>
          </w:p>
        </w:tc>
        <w:tc>
          <w:tcPr>
            <w:tcW w:w="514" w:type="pct"/>
            <w:tcBorders>
              <w:top w:val="single" w:sz="4" w:space="0" w:color="auto"/>
              <w:left w:val="single" w:sz="4" w:space="0" w:color="auto"/>
              <w:bottom w:val="single" w:sz="4" w:space="0" w:color="auto"/>
              <w:right w:val="single" w:sz="4" w:space="0" w:color="auto"/>
            </w:tcBorders>
          </w:tcPr>
          <w:p w14:paraId="6DB46504"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3C944F87"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（1）计算机的基础知识</w:t>
            </w:r>
          </w:p>
          <w:p w14:paraId="20BBB84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（2）Windows基本操作</w:t>
            </w:r>
          </w:p>
          <w:p w14:paraId="5C9A15A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（3）文字处理软件Word2010使用</w:t>
            </w:r>
          </w:p>
          <w:p w14:paraId="1E3E4E1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（4）电子表格软件Excel2010的使用</w:t>
            </w:r>
          </w:p>
          <w:p w14:paraId="574588D6"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（5）幻灯片制作软件Power point2010的操作</w:t>
            </w:r>
          </w:p>
          <w:p w14:paraId="219F6F75"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（6）计算机的网络及安全处理</w:t>
            </w:r>
          </w:p>
        </w:tc>
      </w:tr>
      <w:tr w:rsidR="000F3D4A" w14:paraId="0290F389"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601F0D30" w14:textId="77777777" w:rsidR="000F3D4A" w:rsidRDefault="0004401E">
            <w:pPr>
              <w:jc w:val="center"/>
              <w:rPr>
                <w:rFonts w:ascii="仿宋" w:eastAsia="仿宋" w:hAnsi="仿宋" w:hint="eastAsia"/>
                <w:szCs w:val="21"/>
              </w:rPr>
            </w:pPr>
            <w:r>
              <w:rPr>
                <w:rFonts w:ascii="仿宋" w:eastAsia="仿宋" w:hAnsi="仿宋" w:hint="eastAsia"/>
                <w:szCs w:val="21"/>
              </w:rPr>
              <w:t>10</w:t>
            </w:r>
          </w:p>
        </w:tc>
        <w:tc>
          <w:tcPr>
            <w:tcW w:w="629" w:type="pct"/>
            <w:tcBorders>
              <w:top w:val="single" w:sz="4" w:space="0" w:color="auto"/>
              <w:left w:val="single" w:sz="4" w:space="0" w:color="auto"/>
              <w:bottom w:val="single" w:sz="4" w:space="0" w:color="auto"/>
              <w:right w:val="single" w:sz="4" w:space="0" w:color="auto"/>
            </w:tcBorders>
            <w:vAlign w:val="center"/>
          </w:tcPr>
          <w:p w14:paraId="2249D104"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4E4537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军事理论</w:t>
            </w:r>
          </w:p>
        </w:tc>
        <w:tc>
          <w:tcPr>
            <w:tcW w:w="514" w:type="pct"/>
            <w:tcBorders>
              <w:top w:val="single" w:sz="4" w:space="0" w:color="auto"/>
              <w:left w:val="single" w:sz="4" w:space="0" w:color="auto"/>
              <w:bottom w:val="single" w:sz="4" w:space="0" w:color="auto"/>
              <w:right w:val="single" w:sz="4" w:space="0" w:color="auto"/>
            </w:tcBorders>
          </w:tcPr>
          <w:p w14:paraId="46636508"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36</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6E27CB74"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（1）中国国防</w:t>
            </w:r>
          </w:p>
          <w:p w14:paraId="07B52265"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（2）国家安全</w:t>
            </w:r>
          </w:p>
          <w:p w14:paraId="4AF53CE8"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（3）军事思想</w:t>
            </w:r>
          </w:p>
          <w:p w14:paraId="3D2E5D4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（4）现代战争</w:t>
            </w:r>
          </w:p>
          <w:p w14:paraId="36BE6F0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（5）信息化装备</w:t>
            </w:r>
          </w:p>
          <w:p w14:paraId="42B706E9"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（6）国家安全形势</w:t>
            </w:r>
          </w:p>
        </w:tc>
      </w:tr>
      <w:tr w:rsidR="000F3D4A" w14:paraId="2B1226C5"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DDB8EE9" w14:textId="77777777" w:rsidR="000F3D4A" w:rsidRDefault="0004401E">
            <w:pPr>
              <w:jc w:val="center"/>
              <w:rPr>
                <w:rFonts w:ascii="仿宋" w:eastAsia="仿宋" w:hAnsi="仿宋" w:hint="eastAsia"/>
                <w:szCs w:val="21"/>
              </w:rPr>
            </w:pPr>
            <w:r>
              <w:rPr>
                <w:rFonts w:ascii="仿宋" w:eastAsia="仿宋" w:hAnsi="仿宋" w:hint="eastAsia"/>
                <w:szCs w:val="21"/>
              </w:rPr>
              <w:t>11</w:t>
            </w:r>
          </w:p>
        </w:tc>
        <w:tc>
          <w:tcPr>
            <w:tcW w:w="629" w:type="pct"/>
            <w:tcBorders>
              <w:top w:val="single" w:sz="4" w:space="0" w:color="auto"/>
              <w:left w:val="single" w:sz="4" w:space="0" w:color="auto"/>
              <w:bottom w:val="single" w:sz="4" w:space="0" w:color="auto"/>
              <w:right w:val="single" w:sz="4" w:space="0" w:color="auto"/>
            </w:tcBorders>
            <w:vAlign w:val="center"/>
          </w:tcPr>
          <w:p w14:paraId="3B0646B5"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AD351D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国家安全教育</w:t>
            </w:r>
          </w:p>
        </w:tc>
        <w:tc>
          <w:tcPr>
            <w:tcW w:w="514" w:type="pct"/>
            <w:tcBorders>
              <w:top w:val="single" w:sz="4" w:space="0" w:color="auto"/>
              <w:left w:val="single" w:sz="4" w:space="0" w:color="auto"/>
              <w:bottom w:val="single" w:sz="4" w:space="0" w:color="auto"/>
              <w:right w:val="single" w:sz="4" w:space="0" w:color="auto"/>
            </w:tcBorders>
          </w:tcPr>
          <w:p w14:paraId="17F86966"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2FF026E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0F3D4A" w14:paraId="6D41A8A9"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726610C8" w14:textId="77777777" w:rsidR="000F3D4A" w:rsidRDefault="0004401E">
            <w:pPr>
              <w:jc w:val="center"/>
              <w:rPr>
                <w:rFonts w:ascii="仿宋" w:eastAsia="仿宋" w:hAnsi="仿宋" w:hint="eastAsia"/>
                <w:szCs w:val="21"/>
              </w:rPr>
            </w:pPr>
            <w:r>
              <w:rPr>
                <w:rFonts w:ascii="仿宋" w:eastAsia="仿宋" w:hAnsi="仿宋" w:hint="eastAsia"/>
                <w:szCs w:val="21"/>
              </w:rPr>
              <w:t>12</w:t>
            </w:r>
          </w:p>
        </w:tc>
        <w:tc>
          <w:tcPr>
            <w:tcW w:w="629" w:type="pct"/>
            <w:tcBorders>
              <w:top w:val="single" w:sz="4" w:space="0" w:color="auto"/>
              <w:left w:val="single" w:sz="4" w:space="0" w:color="auto"/>
              <w:bottom w:val="single" w:sz="4" w:space="0" w:color="auto"/>
              <w:right w:val="single" w:sz="4" w:space="0" w:color="auto"/>
            </w:tcBorders>
            <w:vAlign w:val="center"/>
          </w:tcPr>
          <w:p w14:paraId="509EB1DB"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319F94B"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大学生心理健康教育</w:t>
            </w:r>
          </w:p>
        </w:tc>
        <w:tc>
          <w:tcPr>
            <w:tcW w:w="514" w:type="pct"/>
            <w:tcBorders>
              <w:top w:val="single" w:sz="4" w:space="0" w:color="auto"/>
              <w:left w:val="single" w:sz="4" w:space="0" w:color="auto"/>
              <w:bottom w:val="single" w:sz="4" w:space="0" w:color="auto"/>
              <w:right w:val="single" w:sz="4" w:space="0" w:color="auto"/>
            </w:tcBorders>
          </w:tcPr>
          <w:p w14:paraId="467DB12D"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5F02D9C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（1）心理健康维护</w:t>
            </w:r>
          </w:p>
          <w:p w14:paraId="0B6A47C5"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（2）心理发展成熟</w:t>
            </w:r>
          </w:p>
          <w:p w14:paraId="0750102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（3）心理素质培养</w:t>
            </w:r>
          </w:p>
          <w:p w14:paraId="258996B8"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（4）积极人格铸造</w:t>
            </w:r>
          </w:p>
          <w:p w14:paraId="2A67DAC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（5）大学生心理素质</w:t>
            </w:r>
          </w:p>
        </w:tc>
      </w:tr>
      <w:tr w:rsidR="000F3D4A" w14:paraId="3F01C099"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AF05276" w14:textId="77777777" w:rsidR="000F3D4A" w:rsidRDefault="0004401E">
            <w:pPr>
              <w:jc w:val="center"/>
              <w:rPr>
                <w:rFonts w:ascii="仿宋" w:eastAsia="仿宋" w:hAnsi="仿宋" w:hint="eastAsia"/>
                <w:szCs w:val="21"/>
              </w:rPr>
            </w:pPr>
            <w:r>
              <w:rPr>
                <w:rFonts w:ascii="仿宋" w:eastAsia="仿宋" w:hAnsi="仿宋" w:hint="eastAsia"/>
                <w:szCs w:val="21"/>
              </w:rPr>
              <w:t>13</w:t>
            </w:r>
          </w:p>
        </w:tc>
        <w:tc>
          <w:tcPr>
            <w:tcW w:w="629" w:type="pct"/>
            <w:tcBorders>
              <w:top w:val="single" w:sz="4" w:space="0" w:color="auto"/>
              <w:left w:val="single" w:sz="4" w:space="0" w:color="auto"/>
              <w:bottom w:val="single" w:sz="4" w:space="0" w:color="auto"/>
              <w:right w:val="single" w:sz="4" w:space="0" w:color="auto"/>
            </w:tcBorders>
            <w:vAlign w:val="center"/>
          </w:tcPr>
          <w:p w14:paraId="40981E1B"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6C7D637"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体育与健康1、2、3、4</w:t>
            </w:r>
          </w:p>
        </w:tc>
        <w:tc>
          <w:tcPr>
            <w:tcW w:w="514" w:type="pct"/>
            <w:tcBorders>
              <w:top w:val="single" w:sz="4" w:space="0" w:color="auto"/>
              <w:left w:val="single" w:sz="4" w:space="0" w:color="auto"/>
              <w:bottom w:val="single" w:sz="4" w:space="0" w:color="auto"/>
              <w:right w:val="single" w:sz="4" w:space="0" w:color="auto"/>
            </w:tcBorders>
          </w:tcPr>
          <w:p w14:paraId="5B71BEBD"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108</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35AF52CB"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田径</w:t>
            </w:r>
          </w:p>
          <w:p w14:paraId="2208126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篮球</w:t>
            </w:r>
          </w:p>
          <w:p w14:paraId="2AB7FA4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武术</w:t>
            </w:r>
          </w:p>
          <w:p w14:paraId="6F083F7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健美操</w:t>
            </w:r>
          </w:p>
          <w:p w14:paraId="2A78A13D"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健身健美</w:t>
            </w:r>
          </w:p>
          <w:p w14:paraId="70CE5A54"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乒乓球</w:t>
            </w:r>
          </w:p>
          <w:p w14:paraId="376C390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排球</w:t>
            </w:r>
          </w:p>
          <w:p w14:paraId="4DD5C7B2"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足球</w:t>
            </w:r>
          </w:p>
          <w:p w14:paraId="1D5AC9F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羽毛球</w:t>
            </w:r>
          </w:p>
        </w:tc>
      </w:tr>
      <w:tr w:rsidR="000F3D4A" w14:paraId="3C5748F4"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41468134" w14:textId="77777777" w:rsidR="000F3D4A" w:rsidRDefault="0004401E">
            <w:pPr>
              <w:jc w:val="center"/>
              <w:rPr>
                <w:rFonts w:ascii="仿宋" w:eastAsia="仿宋" w:hAnsi="仿宋" w:hint="eastAsia"/>
                <w:szCs w:val="21"/>
              </w:rPr>
            </w:pPr>
            <w:r>
              <w:rPr>
                <w:rFonts w:ascii="仿宋" w:eastAsia="仿宋" w:hAnsi="仿宋" w:hint="eastAsia"/>
                <w:szCs w:val="21"/>
              </w:rPr>
              <w:t>14</w:t>
            </w:r>
          </w:p>
        </w:tc>
        <w:tc>
          <w:tcPr>
            <w:tcW w:w="629" w:type="pct"/>
            <w:tcBorders>
              <w:top w:val="single" w:sz="4" w:space="0" w:color="auto"/>
              <w:left w:val="single" w:sz="4" w:space="0" w:color="auto"/>
              <w:bottom w:val="single" w:sz="4" w:space="0" w:color="auto"/>
              <w:right w:val="single" w:sz="4" w:space="0" w:color="auto"/>
            </w:tcBorders>
            <w:vAlign w:val="center"/>
          </w:tcPr>
          <w:p w14:paraId="48D776A4"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CEF47C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职业生涯与发展规划</w:t>
            </w:r>
          </w:p>
        </w:tc>
        <w:tc>
          <w:tcPr>
            <w:tcW w:w="514" w:type="pct"/>
            <w:tcBorders>
              <w:top w:val="single" w:sz="4" w:space="0" w:color="auto"/>
              <w:left w:val="single" w:sz="4" w:space="0" w:color="auto"/>
              <w:bottom w:val="single" w:sz="4" w:space="0" w:color="auto"/>
              <w:right w:val="single" w:sz="4" w:space="0" w:color="auto"/>
            </w:tcBorders>
          </w:tcPr>
          <w:p w14:paraId="52A03FE1"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68BF7E3E"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（1）职业生涯规划概述</w:t>
            </w:r>
          </w:p>
          <w:p w14:paraId="155AF2C2"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（2）职业与职业发展趋势</w:t>
            </w:r>
          </w:p>
          <w:p w14:paraId="5D1FB4F9"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（3）自我分析与职业心理测评</w:t>
            </w:r>
          </w:p>
          <w:p w14:paraId="246E8CA6"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（4）如何制定职业生涯规划</w:t>
            </w:r>
          </w:p>
          <w:p w14:paraId="40168E2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（5）职业素质与情商</w:t>
            </w:r>
          </w:p>
        </w:tc>
      </w:tr>
      <w:tr w:rsidR="000F3D4A" w14:paraId="2D14265D"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7B967E9F" w14:textId="77777777" w:rsidR="000F3D4A" w:rsidRDefault="0004401E">
            <w:pPr>
              <w:jc w:val="center"/>
              <w:rPr>
                <w:rFonts w:ascii="仿宋" w:eastAsia="仿宋" w:hAnsi="仿宋" w:hint="eastAsia"/>
                <w:szCs w:val="21"/>
              </w:rPr>
            </w:pPr>
            <w:r>
              <w:rPr>
                <w:rFonts w:ascii="仿宋" w:eastAsia="仿宋" w:hAnsi="仿宋" w:hint="eastAsia"/>
                <w:szCs w:val="21"/>
              </w:rPr>
              <w:t>15</w:t>
            </w:r>
          </w:p>
        </w:tc>
        <w:tc>
          <w:tcPr>
            <w:tcW w:w="629" w:type="pct"/>
            <w:tcBorders>
              <w:top w:val="single" w:sz="4" w:space="0" w:color="auto"/>
              <w:left w:val="single" w:sz="4" w:space="0" w:color="auto"/>
              <w:bottom w:val="single" w:sz="4" w:space="0" w:color="auto"/>
              <w:right w:val="single" w:sz="4" w:space="0" w:color="auto"/>
            </w:tcBorders>
            <w:vAlign w:val="center"/>
          </w:tcPr>
          <w:p w14:paraId="57848CA0"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313C180"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创新创业教育</w:t>
            </w:r>
          </w:p>
        </w:tc>
        <w:tc>
          <w:tcPr>
            <w:tcW w:w="514" w:type="pct"/>
            <w:tcBorders>
              <w:top w:val="single" w:sz="4" w:space="0" w:color="auto"/>
              <w:left w:val="single" w:sz="4" w:space="0" w:color="auto"/>
              <w:bottom w:val="single" w:sz="4" w:space="0" w:color="auto"/>
              <w:right w:val="single" w:sz="4" w:space="0" w:color="auto"/>
            </w:tcBorders>
          </w:tcPr>
          <w:p w14:paraId="77F30A23"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41D8DB39"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（1）就业形势与政策</w:t>
            </w:r>
          </w:p>
          <w:p w14:paraId="375EF2F3"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（2）就业前的准备</w:t>
            </w:r>
          </w:p>
          <w:p w14:paraId="509B1491"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lastRenderedPageBreak/>
              <w:t>（3）求职与面试</w:t>
            </w:r>
          </w:p>
          <w:p w14:paraId="6870D2AB"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（4）就业法律保护</w:t>
            </w:r>
          </w:p>
          <w:p w14:paraId="4B4EDBB6"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（5）入职与发展</w:t>
            </w:r>
          </w:p>
          <w:p w14:paraId="2B4FBD0B"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（6）创新创业教育</w:t>
            </w:r>
          </w:p>
        </w:tc>
      </w:tr>
      <w:tr w:rsidR="000F3D4A" w14:paraId="75002005"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79108FAE" w14:textId="77777777" w:rsidR="000F3D4A" w:rsidRDefault="0004401E">
            <w:pPr>
              <w:jc w:val="center"/>
              <w:rPr>
                <w:rFonts w:ascii="仿宋" w:eastAsia="仿宋" w:hAnsi="仿宋" w:hint="eastAsia"/>
                <w:szCs w:val="21"/>
              </w:rPr>
            </w:pPr>
            <w:r>
              <w:rPr>
                <w:rFonts w:ascii="仿宋" w:eastAsia="仿宋" w:hAnsi="仿宋" w:hint="eastAsia"/>
                <w:szCs w:val="21"/>
              </w:rPr>
              <w:lastRenderedPageBreak/>
              <w:t>16</w:t>
            </w:r>
          </w:p>
        </w:tc>
        <w:tc>
          <w:tcPr>
            <w:tcW w:w="629" w:type="pct"/>
            <w:tcBorders>
              <w:top w:val="single" w:sz="4" w:space="0" w:color="auto"/>
              <w:left w:val="single" w:sz="4" w:space="0" w:color="auto"/>
              <w:bottom w:val="single" w:sz="4" w:space="0" w:color="auto"/>
              <w:right w:val="single" w:sz="4" w:space="0" w:color="auto"/>
            </w:tcBorders>
            <w:vAlign w:val="center"/>
          </w:tcPr>
          <w:p w14:paraId="0B64F482"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B04E117"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劳动教育</w:t>
            </w:r>
          </w:p>
        </w:tc>
        <w:tc>
          <w:tcPr>
            <w:tcW w:w="514" w:type="pct"/>
            <w:tcBorders>
              <w:top w:val="single" w:sz="4" w:space="0" w:color="auto"/>
              <w:left w:val="single" w:sz="4" w:space="0" w:color="auto"/>
              <w:bottom w:val="single" w:sz="4" w:space="0" w:color="auto"/>
              <w:right w:val="single" w:sz="4" w:space="0" w:color="auto"/>
            </w:tcBorders>
          </w:tcPr>
          <w:p w14:paraId="453BFC3B"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29484B36"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（1）劳动精神</w:t>
            </w:r>
          </w:p>
          <w:p w14:paraId="557A200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（2）劳模精神</w:t>
            </w:r>
          </w:p>
          <w:p w14:paraId="492C467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（3）工匠精神</w:t>
            </w:r>
          </w:p>
          <w:p w14:paraId="429963A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（4）劳动组织</w:t>
            </w:r>
          </w:p>
          <w:p w14:paraId="1191F97C"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（5）劳动安全</w:t>
            </w:r>
          </w:p>
          <w:p w14:paraId="281CB369"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（6）劳动法规</w:t>
            </w:r>
          </w:p>
          <w:p w14:paraId="701B80CF"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（7）日常生活劳动</w:t>
            </w:r>
          </w:p>
          <w:p w14:paraId="6A2971D8"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（8）校内外公益服务性劳动</w:t>
            </w:r>
          </w:p>
          <w:p w14:paraId="530153FE" w14:textId="77777777" w:rsidR="000F3D4A" w:rsidRDefault="0004401E">
            <w:pPr>
              <w:adjustRightInd w:val="0"/>
              <w:snapToGrid w:val="0"/>
              <w:jc w:val="left"/>
              <w:rPr>
                <w:rFonts w:ascii="仿宋" w:eastAsia="仿宋" w:hAnsi="仿宋" w:hint="eastAsia"/>
                <w:color w:val="000000"/>
                <w:szCs w:val="21"/>
              </w:rPr>
            </w:pPr>
            <w:r>
              <w:rPr>
                <w:rFonts w:ascii="仿宋" w:eastAsia="仿宋" w:hAnsi="仿宋" w:hint="eastAsia"/>
                <w:color w:val="000000"/>
                <w:szCs w:val="21"/>
              </w:rPr>
              <w:t>（9）专业生产劳动实践</w:t>
            </w:r>
          </w:p>
        </w:tc>
      </w:tr>
    </w:tbl>
    <w:p w14:paraId="20D95D79" w14:textId="77777777" w:rsidR="000F3D4A" w:rsidRDefault="0004401E" w:rsidP="008854F7">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（2）公共基础选修课程：课程及教学内容见表5</w:t>
      </w:r>
    </w:p>
    <w:p w14:paraId="4DE3B5F6"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表5公共基础选修课程简介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990"/>
        <w:gridCol w:w="2307"/>
        <w:gridCol w:w="955"/>
        <w:gridCol w:w="4220"/>
      </w:tblGrid>
      <w:tr w:rsidR="000F3D4A" w14:paraId="72E66195" w14:textId="77777777">
        <w:trPr>
          <w:trHeight w:val="375"/>
          <w:tblHeader/>
          <w:jc w:val="center"/>
        </w:trPr>
        <w:tc>
          <w:tcPr>
            <w:tcW w:w="438" w:type="pct"/>
            <w:tcBorders>
              <w:top w:val="single" w:sz="4" w:space="0" w:color="auto"/>
              <w:left w:val="single" w:sz="4" w:space="0" w:color="auto"/>
              <w:bottom w:val="single" w:sz="4" w:space="0" w:color="auto"/>
              <w:right w:val="single" w:sz="4" w:space="0" w:color="auto"/>
            </w:tcBorders>
            <w:vAlign w:val="center"/>
          </w:tcPr>
          <w:p w14:paraId="33C87164"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533" w:type="pct"/>
            <w:tcBorders>
              <w:top w:val="single" w:sz="4" w:space="0" w:color="auto"/>
              <w:left w:val="single" w:sz="4" w:space="0" w:color="auto"/>
              <w:bottom w:val="single" w:sz="4" w:space="0" w:color="auto"/>
              <w:right w:val="single" w:sz="4" w:space="0" w:color="auto"/>
            </w:tcBorders>
            <w:vAlign w:val="center"/>
          </w:tcPr>
          <w:p w14:paraId="2BB2C6B2"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047D6B71"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5A8F7A2F"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4D4F3663"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1235D8E1"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0B3A875F"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533" w:type="pct"/>
            <w:tcBorders>
              <w:top w:val="single" w:sz="4" w:space="0" w:color="auto"/>
              <w:left w:val="single" w:sz="4" w:space="0" w:color="auto"/>
              <w:bottom w:val="single" w:sz="4" w:space="0" w:color="auto"/>
              <w:right w:val="single" w:sz="4" w:space="0" w:color="auto"/>
            </w:tcBorders>
            <w:vAlign w:val="center"/>
          </w:tcPr>
          <w:p w14:paraId="5F67ECE6" w14:textId="77777777" w:rsidR="000F3D4A" w:rsidRDefault="0004401E">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0F825E6" w14:textId="77777777" w:rsidR="000F3D4A" w:rsidRDefault="0004401E">
            <w:pPr>
              <w:adjustRightInd w:val="0"/>
              <w:snapToGrid w:val="0"/>
              <w:jc w:val="center"/>
              <w:rPr>
                <w:rFonts w:ascii="仿宋" w:eastAsia="仿宋" w:hAnsi="仿宋" w:hint="eastAsia"/>
                <w:szCs w:val="21"/>
              </w:rPr>
            </w:pPr>
            <w:r>
              <w:rPr>
                <w:rFonts w:ascii="仿宋" w:eastAsia="仿宋" w:hAnsi="仿宋" w:hint="eastAsia"/>
                <w:szCs w:val="21"/>
              </w:rPr>
              <w:t>美育类选修课</w:t>
            </w:r>
          </w:p>
        </w:tc>
        <w:tc>
          <w:tcPr>
            <w:tcW w:w="514" w:type="pct"/>
            <w:tcBorders>
              <w:top w:val="single" w:sz="4" w:space="0" w:color="auto"/>
              <w:left w:val="single" w:sz="4" w:space="0" w:color="auto"/>
              <w:bottom w:val="single" w:sz="4" w:space="0" w:color="auto"/>
              <w:right w:val="single" w:sz="4" w:space="0" w:color="auto"/>
            </w:tcBorders>
            <w:vAlign w:val="center"/>
          </w:tcPr>
          <w:p w14:paraId="3AD2A313" w14:textId="77777777" w:rsidR="000F3D4A" w:rsidRDefault="0004401E">
            <w:pPr>
              <w:adjustRightInd w:val="0"/>
              <w:snapToGrid w:val="0"/>
              <w:jc w:val="center"/>
              <w:rPr>
                <w:rFonts w:ascii="仿宋" w:eastAsia="仿宋" w:hAnsi="仿宋" w:hint="eastAsia"/>
                <w:szCs w:val="21"/>
              </w:rPr>
            </w:pPr>
            <w:r>
              <w:rPr>
                <w:rFonts w:ascii="Times New Roman" w:hAnsi="Times New Roman"/>
                <w:kern w:val="0"/>
                <w:sz w:val="20"/>
                <w:szCs w:val="20"/>
              </w:rPr>
              <w:t>32</w:t>
            </w:r>
          </w:p>
        </w:tc>
        <w:tc>
          <w:tcPr>
            <w:tcW w:w="2271" w:type="pct"/>
            <w:tcBorders>
              <w:top w:val="single" w:sz="4" w:space="0" w:color="auto"/>
              <w:left w:val="single" w:sz="4" w:space="0" w:color="auto"/>
              <w:bottom w:val="single" w:sz="4" w:space="0" w:color="auto"/>
              <w:right w:val="single" w:sz="4" w:space="0" w:color="auto"/>
            </w:tcBorders>
            <w:vAlign w:val="center"/>
          </w:tcPr>
          <w:p w14:paraId="3DC6E46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以审美和人文素养培养为核心、以创新能力培育为重点、以中华优秀传统文化传承发展和艺术经典教育为主要内容</w:t>
            </w:r>
          </w:p>
        </w:tc>
      </w:tr>
      <w:tr w:rsidR="000F3D4A" w14:paraId="490A0674"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36CDFAD1"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533" w:type="pct"/>
            <w:tcBorders>
              <w:top w:val="single" w:sz="4" w:space="0" w:color="auto"/>
              <w:left w:val="single" w:sz="4" w:space="0" w:color="auto"/>
              <w:bottom w:val="single" w:sz="4" w:space="0" w:color="auto"/>
              <w:right w:val="single" w:sz="4" w:space="0" w:color="auto"/>
            </w:tcBorders>
            <w:vAlign w:val="center"/>
          </w:tcPr>
          <w:p w14:paraId="171BFDEB" w14:textId="77777777" w:rsidR="000F3D4A" w:rsidRDefault="0004401E">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27E8D99E" w14:textId="77777777" w:rsidR="000F3D4A" w:rsidRDefault="0004401E">
            <w:pPr>
              <w:adjustRightInd w:val="0"/>
              <w:snapToGrid w:val="0"/>
              <w:jc w:val="center"/>
              <w:rPr>
                <w:rFonts w:ascii="仿宋" w:eastAsia="仿宋" w:hAnsi="仿宋" w:hint="eastAsia"/>
                <w:szCs w:val="21"/>
              </w:rPr>
            </w:pPr>
            <w:r>
              <w:rPr>
                <w:rFonts w:ascii="仿宋" w:eastAsia="仿宋" w:hAnsi="仿宋" w:hint="eastAsia"/>
                <w:szCs w:val="21"/>
              </w:rPr>
              <w:t>经典阅读类选修课程</w:t>
            </w:r>
          </w:p>
        </w:tc>
        <w:tc>
          <w:tcPr>
            <w:tcW w:w="514" w:type="pct"/>
            <w:tcBorders>
              <w:top w:val="single" w:sz="4" w:space="0" w:color="auto"/>
              <w:left w:val="single" w:sz="4" w:space="0" w:color="auto"/>
              <w:bottom w:val="single" w:sz="4" w:space="0" w:color="auto"/>
              <w:right w:val="single" w:sz="4" w:space="0" w:color="auto"/>
            </w:tcBorders>
            <w:vAlign w:val="center"/>
          </w:tcPr>
          <w:p w14:paraId="2AF1538C" w14:textId="77777777" w:rsidR="000F3D4A" w:rsidRDefault="0004401E">
            <w:pPr>
              <w:adjustRightInd w:val="0"/>
              <w:snapToGrid w:val="0"/>
              <w:jc w:val="center"/>
              <w:rPr>
                <w:rFonts w:ascii="仿宋" w:eastAsia="仿宋" w:hAnsi="仿宋" w:hint="eastAsia"/>
                <w:szCs w:val="21"/>
              </w:rPr>
            </w:pPr>
            <w:r>
              <w:rPr>
                <w:rFonts w:ascii="Times New Roman" w:hAnsi="Times New Roman"/>
                <w:kern w:val="0"/>
                <w:sz w:val="20"/>
                <w:szCs w:val="20"/>
              </w:rPr>
              <w:t>32</w:t>
            </w:r>
          </w:p>
        </w:tc>
        <w:tc>
          <w:tcPr>
            <w:tcW w:w="2271" w:type="pct"/>
            <w:tcBorders>
              <w:top w:val="single" w:sz="4" w:space="0" w:color="auto"/>
              <w:left w:val="single" w:sz="4" w:space="0" w:color="auto"/>
              <w:bottom w:val="single" w:sz="4" w:space="0" w:color="auto"/>
              <w:right w:val="single" w:sz="4" w:space="0" w:color="auto"/>
            </w:tcBorders>
            <w:vAlign w:val="center"/>
          </w:tcPr>
          <w:p w14:paraId="071EF0D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教学以推荐书目（不限于推荐书目）为基本内容。学生在通识类书籍中除经典著作外，还要注意经济学、政治学、社会学、艺术学、历史学、文学等学科的基础理论书籍。同样，专业阅读既要注重经典，也要注意学科最前沿知识的阅读。</w:t>
            </w:r>
          </w:p>
        </w:tc>
      </w:tr>
      <w:tr w:rsidR="000F3D4A" w14:paraId="7FC61E3C" w14:textId="77777777">
        <w:trPr>
          <w:jc w:val="center"/>
        </w:trPr>
        <w:tc>
          <w:tcPr>
            <w:tcW w:w="438" w:type="pct"/>
            <w:tcBorders>
              <w:top w:val="single" w:sz="4" w:space="0" w:color="auto"/>
              <w:left w:val="single" w:sz="4" w:space="0" w:color="auto"/>
              <w:bottom w:val="single" w:sz="4" w:space="0" w:color="auto"/>
              <w:right w:val="single" w:sz="4" w:space="0" w:color="auto"/>
            </w:tcBorders>
            <w:vAlign w:val="center"/>
          </w:tcPr>
          <w:p w14:paraId="20A65946" w14:textId="77777777" w:rsidR="000F3D4A" w:rsidRDefault="0004401E">
            <w:pPr>
              <w:jc w:val="center"/>
              <w:rPr>
                <w:rFonts w:ascii="仿宋" w:eastAsia="仿宋" w:hAnsi="仿宋" w:hint="eastAsia"/>
                <w:szCs w:val="21"/>
              </w:rPr>
            </w:pPr>
            <w:r>
              <w:rPr>
                <w:rFonts w:ascii="仿宋" w:eastAsia="仿宋" w:hAnsi="仿宋" w:hint="eastAsia"/>
                <w:szCs w:val="21"/>
              </w:rPr>
              <w:t>3</w:t>
            </w:r>
          </w:p>
        </w:tc>
        <w:tc>
          <w:tcPr>
            <w:tcW w:w="533" w:type="pct"/>
            <w:tcBorders>
              <w:top w:val="single" w:sz="4" w:space="0" w:color="auto"/>
              <w:left w:val="single" w:sz="4" w:space="0" w:color="auto"/>
              <w:bottom w:val="single" w:sz="4" w:space="0" w:color="auto"/>
              <w:right w:val="single" w:sz="4" w:space="0" w:color="auto"/>
            </w:tcBorders>
            <w:vAlign w:val="center"/>
          </w:tcPr>
          <w:p w14:paraId="28BB90B2" w14:textId="77777777" w:rsidR="000F3D4A" w:rsidRDefault="0004401E">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3EAAD455" w14:textId="77777777" w:rsidR="000F3D4A" w:rsidRDefault="0004401E">
            <w:pPr>
              <w:adjustRightInd w:val="0"/>
              <w:snapToGrid w:val="0"/>
              <w:jc w:val="center"/>
              <w:rPr>
                <w:rFonts w:ascii="仿宋" w:eastAsia="仿宋" w:hAnsi="仿宋" w:hint="eastAsia"/>
                <w:szCs w:val="21"/>
              </w:rPr>
            </w:pPr>
            <w:r>
              <w:rPr>
                <w:rFonts w:ascii="仿宋" w:eastAsia="仿宋" w:hAnsi="仿宋" w:hint="eastAsia"/>
                <w:szCs w:val="21"/>
              </w:rPr>
              <w:t>人文类选修课</w:t>
            </w:r>
          </w:p>
        </w:tc>
        <w:tc>
          <w:tcPr>
            <w:tcW w:w="514" w:type="pct"/>
            <w:vMerge w:val="restart"/>
            <w:tcBorders>
              <w:top w:val="single" w:sz="4" w:space="0" w:color="auto"/>
              <w:left w:val="single" w:sz="4" w:space="0" w:color="auto"/>
              <w:right w:val="single" w:sz="4" w:space="0" w:color="auto"/>
            </w:tcBorders>
            <w:vAlign w:val="center"/>
          </w:tcPr>
          <w:p w14:paraId="3AA08849" w14:textId="77777777" w:rsidR="000F3D4A" w:rsidRDefault="0004401E">
            <w:pPr>
              <w:adjustRightInd w:val="0"/>
              <w:snapToGrid w:val="0"/>
              <w:jc w:val="center"/>
              <w:rPr>
                <w:rFonts w:ascii="仿宋" w:eastAsia="仿宋" w:hAnsi="仿宋" w:hint="eastAsia"/>
                <w:szCs w:val="21"/>
              </w:rPr>
            </w:pPr>
            <w:r>
              <w:rPr>
                <w:rFonts w:ascii="Times New Roman" w:hAnsi="Times New Roman"/>
                <w:kern w:val="0"/>
                <w:sz w:val="20"/>
                <w:szCs w:val="20"/>
              </w:rPr>
              <w:t>32</w:t>
            </w:r>
          </w:p>
        </w:tc>
        <w:tc>
          <w:tcPr>
            <w:tcW w:w="2271" w:type="pct"/>
            <w:tcBorders>
              <w:top w:val="single" w:sz="4" w:space="0" w:color="auto"/>
              <w:left w:val="single" w:sz="4" w:space="0" w:color="auto"/>
              <w:bottom w:val="single" w:sz="4" w:space="0" w:color="auto"/>
              <w:right w:val="single" w:sz="4" w:space="0" w:color="auto"/>
            </w:tcBorders>
            <w:vAlign w:val="center"/>
          </w:tcPr>
          <w:p w14:paraId="3B993655"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w:t>
            </w:r>
          </w:p>
        </w:tc>
      </w:tr>
      <w:tr w:rsidR="000F3D4A" w14:paraId="08D87EE6" w14:textId="77777777">
        <w:trPr>
          <w:trHeight w:val="199"/>
          <w:jc w:val="center"/>
        </w:trPr>
        <w:tc>
          <w:tcPr>
            <w:tcW w:w="438" w:type="pct"/>
            <w:tcBorders>
              <w:top w:val="single" w:sz="4" w:space="0" w:color="auto"/>
              <w:left w:val="single" w:sz="4" w:space="0" w:color="auto"/>
              <w:bottom w:val="single" w:sz="4" w:space="0" w:color="auto"/>
              <w:right w:val="single" w:sz="4" w:space="0" w:color="auto"/>
            </w:tcBorders>
            <w:vAlign w:val="center"/>
          </w:tcPr>
          <w:p w14:paraId="6E82EF50" w14:textId="77777777" w:rsidR="000F3D4A" w:rsidRDefault="0004401E">
            <w:pPr>
              <w:jc w:val="center"/>
              <w:rPr>
                <w:rFonts w:ascii="仿宋" w:eastAsia="仿宋" w:hAnsi="仿宋" w:hint="eastAsia"/>
                <w:szCs w:val="21"/>
              </w:rPr>
            </w:pPr>
            <w:r>
              <w:rPr>
                <w:rFonts w:ascii="仿宋" w:eastAsia="仿宋" w:hAnsi="仿宋" w:hint="eastAsia"/>
                <w:szCs w:val="21"/>
              </w:rPr>
              <w:t>4</w:t>
            </w:r>
          </w:p>
        </w:tc>
        <w:tc>
          <w:tcPr>
            <w:tcW w:w="533" w:type="pct"/>
            <w:tcBorders>
              <w:top w:val="single" w:sz="4" w:space="0" w:color="auto"/>
              <w:left w:val="single" w:sz="4" w:space="0" w:color="auto"/>
              <w:bottom w:val="single" w:sz="4" w:space="0" w:color="auto"/>
              <w:right w:val="single" w:sz="4" w:space="0" w:color="auto"/>
            </w:tcBorders>
            <w:vAlign w:val="center"/>
          </w:tcPr>
          <w:p w14:paraId="3023B24B" w14:textId="77777777" w:rsidR="000F3D4A" w:rsidRDefault="0004401E">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47BC62E" w14:textId="77777777" w:rsidR="000F3D4A" w:rsidRDefault="0004401E">
            <w:pPr>
              <w:adjustRightInd w:val="0"/>
              <w:snapToGrid w:val="0"/>
              <w:jc w:val="center"/>
              <w:rPr>
                <w:rFonts w:ascii="仿宋" w:eastAsia="仿宋" w:hAnsi="仿宋" w:hint="eastAsia"/>
                <w:szCs w:val="21"/>
              </w:rPr>
            </w:pPr>
            <w:r>
              <w:rPr>
                <w:rFonts w:ascii="仿宋" w:eastAsia="仿宋" w:hAnsi="仿宋" w:hint="eastAsia"/>
                <w:szCs w:val="21"/>
              </w:rPr>
              <w:t>科技类选修课</w:t>
            </w:r>
          </w:p>
        </w:tc>
        <w:tc>
          <w:tcPr>
            <w:tcW w:w="514" w:type="pct"/>
            <w:vMerge/>
            <w:tcBorders>
              <w:left w:val="single" w:sz="4" w:space="0" w:color="auto"/>
              <w:right w:val="single" w:sz="4" w:space="0" w:color="auto"/>
            </w:tcBorders>
            <w:vAlign w:val="center"/>
          </w:tcPr>
          <w:p w14:paraId="7B6EB1DE" w14:textId="77777777" w:rsidR="000F3D4A" w:rsidRDefault="000F3D4A">
            <w:pPr>
              <w:adjustRightInd w:val="0"/>
              <w:snapToGrid w:val="0"/>
              <w:ind w:firstLineChars="100" w:firstLine="210"/>
              <w:jc w:val="center"/>
              <w:rPr>
                <w:rFonts w:ascii="仿宋" w:eastAsia="仿宋" w:hAnsi="仿宋" w:hint="eastAsia"/>
                <w:szCs w:val="21"/>
              </w:rPr>
            </w:pP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60AA85B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w:t>
            </w:r>
          </w:p>
        </w:tc>
      </w:tr>
      <w:tr w:rsidR="000F3D4A" w14:paraId="40660D1A" w14:textId="77777777">
        <w:trPr>
          <w:trHeight w:val="199"/>
          <w:jc w:val="center"/>
        </w:trPr>
        <w:tc>
          <w:tcPr>
            <w:tcW w:w="438" w:type="pct"/>
            <w:tcBorders>
              <w:top w:val="single" w:sz="4" w:space="0" w:color="auto"/>
              <w:left w:val="single" w:sz="4" w:space="0" w:color="auto"/>
              <w:bottom w:val="single" w:sz="4" w:space="0" w:color="auto"/>
              <w:right w:val="single" w:sz="4" w:space="0" w:color="auto"/>
            </w:tcBorders>
            <w:vAlign w:val="center"/>
          </w:tcPr>
          <w:p w14:paraId="7488E09E"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533" w:type="pct"/>
            <w:tcBorders>
              <w:top w:val="single" w:sz="4" w:space="0" w:color="auto"/>
              <w:left w:val="single" w:sz="4" w:space="0" w:color="auto"/>
              <w:bottom w:val="single" w:sz="4" w:space="0" w:color="auto"/>
              <w:right w:val="single" w:sz="4" w:space="0" w:color="auto"/>
            </w:tcBorders>
            <w:vAlign w:val="center"/>
          </w:tcPr>
          <w:p w14:paraId="421E0DE7" w14:textId="77777777" w:rsidR="000F3D4A" w:rsidRDefault="0004401E">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6081E2D" w14:textId="77777777" w:rsidR="000F3D4A" w:rsidRDefault="0004401E">
            <w:pPr>
              <w:adjustRightInd w:val="0"/>
              <w:snapToGrid w:val="0"/>
              <w:jc w:val="center"/>
              <w:rPr>
                <w:rFonts w:ascii="仿宋" w:eastAsia="仿宋" w:hAnsi="仿宋" w:hint="eastAsia"/>
                <w:szCs w:val="21"/>
              </w:rPr>
            </w:pPr>
            <w:r>
              <w:rPr>
                <w:rFonts w:ascii="仿宋" w:eastAsia="仿宋" w:hAnsi="仿宋" w:hint="eastAsia"/>
                <w:szCs w:val="21"/>
              </w:rPr>
              <w:t>体育类选修课</w:t>
            </w:r>
          </w:p>
        </w:tc>
        <w:tc>
          <w:tcPr>
            <w:tcW w:w="514" w:type="pct"/>
            <w:vMerge/>
            <w:tcBorders>
              <w:left w:val="single" w:sz="4" w:space="0" w:color="auto"/>
              <w:bottom w:val="single" w:sz="4" w:space="0" w:color="auto"/>
              <w:right w:val="single" w:sz="4" w:space="0" w:color="auto"/>
            </w:tcBorders>
            <w:vAlign w:val="center"/>
          </w:tcPr>
          <w:p w14:paraId="507A7438" w14:textId="77777777" w:rsidR="000F3D4A" w:rsidRDefault="000F3D4A">
            <w:pPr>
              <w:adjustRightInd w:val="0"/>
              <w:snapToGrid w:val="0"/>
              <w:ind w:firstLineChars="100" w:firstLine="210"/>
              <w:jc w:val="center"/>
              <w:rPr>
                <w:rFonts w:ascii="仿宋" w:eastAsia="仿宋" w:hAnsi="仿宋" w:hint="eastAsia"/>
                <w:szCs w:val="21"/>
              </w:rPr>
            </w:pP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04C97A5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w:t>
            </w:r>
          </w:p>
        </w:tc>
      </w:tr>
    </w:tbl>
    <w:p w14:paraId="26118792" w14:textId="77777777" w:rsidR="000F3D4A" w:rsidRDefault="0004401E" w:rsidP="008854F7">
      <w:pPr>
        <w:pStyle w:val="ad"/>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098ABFD0" w14:textId="77777777" w:rsidR="000F3D4A" w:rsidRDefault="0004401E" w:rsidP="008854F7">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（1）专业基础课程：课程及教学内容见表6。</w:t>
      </w:r>
    </w:p>
    <w:p w14:paraId="2AED44E3"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表6专业基础课程简介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2"/>
        <w:gridCol w:w="2307"/>
        <w:gridCol w:w="955"/>
        <w:gridCol w:w="4218"/>
      </w:tblGrid>
      <w:tr w:rsidR="000F3D4A" w14:paraId="323F3109"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6B788663"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09C88093"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6BF93D93"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3BC16C1"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1C1C8BF"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2F73D440"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3D49049B"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35427C16" w14:textId="77777777" w:rsidR="000F3D4A" w:rsidRDefault="0004401E">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29F204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防火防爆技术（理实一体化）</w:t>
            </w:r>
          </w:p>
          <w:p w14:paraId="3DA6E850" w14:textId="77777777" w:rsidR="000F3D4A" w:rsidRDefault="000F3D4A">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472B23B2"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64</w:t>
            </w:r>
          </w:p>
        </w:tc>
        <w:tc>
          <w:tcPr>
            <w:tcW w:w="2270" w:type="pct"/>
            <w:tcBorders>
              <w:top w:val="single" w:sz="4" w:space="0" w:color="auto"/>
              <w:left w:val="single" w:sz="4" w:space="0" w:color="auto"/>
              <w:bottom w:val="single" w:sz="4" w:space="0" w:color="auto"/>
              <w:right w:val="single" w:sz="4" w:space="0" w:color="auto"/>
            </w:tcBorders>
            <w:vAlign w:val="center"/>
          </w:tcPr>
          <w:p w14:paraId="5D054D5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了燃烧与爆炸；火灾、爆炸的形成及总体预防；重大火灾、爆炸危险源的辨识；建筑防火、防爆；工业物料输送与储存防火防爆；危险化学品防火防爆技术；防火防爆安全装置及措施；灭火剂与灭火器；火灾爆炸场所管理。</w:t>
            </w:r>
          </w:p>
        </w:tc>
      </w:tr>
      <w:tr w:rsidR="000F3D4A" w14:paraId="6FA5B1E4"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9A25B18"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48D51E8" w14:textId="77777777" w:rsidR="000F3D4A" w:rsidRDefault="0004401E">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C8BEEE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应急救援法律法规</w:t>
            </w:r>
          </w:p>
          <w:p w14:paraId="0F57C6B1" w14:textId="77777777" w:rsidR="000F3D4A" w:rsidRDefault="000F3D4A">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356E3A6F"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60C48EC3"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应急救援管理基础、法律法规、预案编制与演练、应急装备及典型案例处置等知识</w:t>
            </w:r>
          </w:p>
        </w:tc>
      </w:tr>
      <w:tr w:rsidR="000F3D4A" w14:paraId="2F830E22"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42A67CFA" w14:textId="77777777" w:rsidR="000F3D4A" w:rsidRDefault="0004401E">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815541F" w14:textId="77777777" w:rsidR="000F3D4A" w:rsidRDefault="0004401E">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3548DFCF"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消防系统概论</w:t>
            </w:r>
          </w:p>
          <w:p w14:paraId="47BEEB08" w14:textId="77777777" w:rsidR="000F3D4A" w:rsidRDefault="000F3D4A">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024B5BCA"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lastRenderedPageBreak/>
              <w:t>32</w:t>
            </w:r>
          </w:p>
        </w:tc>
        <w:tc>
          <w:tcPr>
            <w:tcW w:w="2270" w:type="pct"/>
            <w:tcBorders>
              <w:top w:val="single" w:sz="4" w:space="0" w:color="auto"/>
              <w:left w:val="single" w:sz="4" w:space="0" w:color="auto"/>
              <w:bottom w:val="single" w:sz="4" w:space="0" w:color="auto"/>
              <w:right w:val="single" w:sz="4" w:space="0" w:color="auto"/>
            </w:tcBorders>
            <w:vAlign w:val="center"/>
          </w:tcPr>
          <w:p w14:paraId="200D0B9B"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内容包括由监控中心与灭火、防火设备组成</w:t>
            </w:r>
            <w:r>
              <w:rPr>
                <w:rFonts w:ascii="仿宋" w:eastAsia="仿宋" w:hAnsi="仿宋" w:hint="eastAsia"/>
                <w:szCs w:val="21"/>
              </w:rPr>
              <w:lastRenderedPageBreak/>
              <w:t>的消防系统结构，工作原理，典型设备的分析、选择、使用以及建筑消防系统设计。</w:t>
            </w:r>
          </w:p>
        </w:tc>
      </w:tr>
      <w:tr w:rsidR="000F3D4A" w14:paraId="5061A718"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51C1EA25" w14:textId="77777777" w:rsidR="000F3D4A" w:rsidRDefault="0004401E">
            <w:pPr>
              <w:jc w:val="center"/>
              <w:rPr>
                <w:rFonts w:ascii="仿宋" w:eastAsia="仿宋" w:hAnsi="仿宋" w:hint="eastAsia"/>
                <w:szCs w:val="21"/>
              </w:rPr>
            </w:pPr>
            <w:r>
              <w:rPr>
                <w:rFonts w:ascii="仿宋" w:eastAsia="仿宋" w:hAnsi="仿宋" w:hint="eastAsia"/>
                <w:szCs w:val="21"/>
              </w:rPr>
              <w:lastRenderedPageBreak/>
              <w:t>4</w:t>
            </w:r>
          </w:p>
        </w:tc>
        <w:tc>
          <w:tcPr>
            <w:tcW w:w="631" w:type="pct"/>
            <w:tcBorders>
              <w:top w:val="single" w:sz="4" w:space="0" w:color="auto"/>
              <w:left w:val="single" w:sz="4" w:space="0" w:color="auto"/>
              <w:bottom w:val="single" w:sz="4" w:space="0" w:color="auto"/>
              <w:right w:val="single" w:sz="4" w:space="0" w:color="auto"/>
            </w:tcBorders>
            <w:vAlign w:val="center"/>
          </w:tcPr>
          <w:p w14:paraId="17406556"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C7C4A31"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应急管理概论</w:t>
            </w:r>
          </w:p>
          <w:p w14:paraId="67370B3F" w14:textId="77777777" w:rsidR="000F3D4A" w:rsidRDefault="000F3D4A">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45B75AB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620B8E3"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应急管理的基础理论，突发事件应急管理体系的内涵与外延，对突发事件的预防、准备、处置、恢复进行了分阶段分析，突发事件的信息传播管理、应急管理的社会参与等内容。</w:t>
            </w:r>
          </w:p>
        </w:tc>
      </w:tr>
      <w:tr w:rsidR="000F3D4A" w14:paraId="2E8ED682"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4D541A43"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2E804E50" w14:textId="77777777" w:rsidR="000F3D4A" w:rsidRDefault="0004401E">
            <w:pPr>
              <w:adjustRightInd w:val="0"/>
              <w:snapToGrid w:val="0"/>
              <w:ind w:firstLineChars="100" w:firstLine="210"/>
              <w:jc w:val="left"/>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B4921F7"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风险辨识与评估</w:t>
            </w:r>
          </w:p>
        </w:tc>
        <w:tc>
          <w:tcPr>
            <w:tcW w:w="514" w:type="pct"/>
            <w:tcBorders>
              <w:top w:val="single" w:sz="4" w:space="0" w:color="auto"/>
              <w:left w:val="single" w:sz="4" w:space="0" w:color="auto"/>
              <w:bottom w:val="single" w:sz="4" w:space="0" w:color="auto"/>
              <w:right w:val="single" w:sz="4" w:space="0" w:color="auto"/>
            </w:tcBorders>
          </w:tcPr>
          <w:p w14:paraId="0FA8BE7A"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79FF535"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危险源辨识、危险有害因素分布及其危害程度、危险有害因素定性定量辨识、危险有害因素应急处置等内容</w:t>
            </w:r>
          </w:p>
        </w:tc>
      </w:tr>
    </w:tbl>
    <w:p w14:paraId="38C8146A" w14:textId="77777777" w:rsidR="000F3D4A" w:rsidRDefault="0004401E">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（2）专业核心课程：课程及教学内容见表7。</w:t>
      </w:r>
    </w:p>
    <w:p w14:paraId="6EC40284"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9"/>
        <w:gridCol w:w="2309"/>
        <w:gridCol w:w="955"/>
        <w:gridCol w:w="4221"/>
      </w:tblGrid>
      <w:tr w:rsidR="000F3D4A" w14:paraId="410C96C0"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70A18440"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7F5B86A7"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7549BB29"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89E15E6"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53BAD1B9"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4C51417E"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1B0016D9"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6D79472A"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color w:val="000000" w:themeColor="text1"/>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0AC0945"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hint="eastAsia"/>
                <w:color w:val="000000" w:themeColor="text1"/>
                <w:szCs w:val="21"/>
              </w:rPr>
              <w:t>消防装备选择与使用</w:t>
            </w:r>
          </w:p>
        </w:tc>
        <w:tc>
          <w:tcPr>
            <w:tcW w:w="514" w:type="pct"/>
            <w:tcBorders>
              <w:top w:val="single" w:sz="4" w:space="0" w:color="auto"/>
              <w:left w:val="single" w:sz="4" w:space="0" w:color="auto"/>
              <w:bottom w:val="single" w:sz="4" w:space="0" w:color="auto"/>
              <w:right w:val="single" w:sz="4" w:space="0" w:color="auto"/>
            </w:tcBorders>
          </w:tcPr>
          <w:p w14:paraId="42EC9560"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80</w:t>
            </w:r>
          </w:p>
        </w:tc>
        <w:tc>
          <w:tcPr>
            <w:tcW w:w="2272" w:type="pct"/>
            <w:tcBorders>
              <w:top w:val="single" w:sz="4" w:space="0" w:color="auto"/>
              <w:left w:val="single" w:sz="4" w:space="0" w:color="auto"/>
              <w:bottom w:val="single" w:sz="4" w:space="0" w:color="auto"/>
              <w:right w:val="single" w:sz="4" w:space="0" w:color="auto"/>
            </w:tcBorders>
            <w:vAlign w:val="center"/>
          </w:tcPr>
          <w:p w14:paraId="092B60A4"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（1）个人防护装备的种类。</w:t>
            </w:r>
          </w:p>
          <w:p w14:paraId="6027221B"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（2）灭火装备的种类。</w:t>
            </w:r>
          </w:p>
          <w:p w14:paraId="58545E4B"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（3）抢险救援装备的种类。</w:t>
            </w:r>
          </w:p>
          <w:p w14:paraId="37B24015"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（4）消防车、艇、泵的种类。</w:t>
            </w:r>
          </w:p>
        </w:tc>
      </w:tr>
      <w:tr w:rsidR="000F3D4A" w14:paraId="62DF9E38"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44A4CC6"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11702525" w14:textId="77777777" w:rsidR="000F3D4A" w:rsidRDefault="0004401E">
            <w:pPr>
              <w:adjustRightInd w:val="0"/>
              <w:snapToGrid w:val="0"/>
              <w:jc w:val="center"/>
              <w:rPr>
                <w:rFonts w:ascii="仿宋" w:eastAsia="仿宋" w:hAnsi="仿宋" w:hint="eastAsia"/>
                <w:color w:val="000000" w:themeColor="text1"/>
                <w:spacing w:val="-20"/>
                <w:szCs w:val="21"/>
              </w:rPr>
            </w:pPr>
            <w:r>
              <w:rPr>
                <w:rFonts w:ascii="仿宋" w:eastAsia="仿宋" w:hAnsi="仿宋"/>
                <w:color w:val="000000" w:themeColor="text1"/>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64DAE6C"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hint="eastAsia"/>
                <w:color w:val="000000" w:themeColor="text1"/>
                <w:szCs w:val="21"/>
              </w:rPr>
              <w:t>火灾应急与处置</w:t>
            </w:r>
          </w:p>
        </w:tc>
        <w:tc>
          <w:tcPr>
            <w:tcW w:w="514" w:type="pct"/>
            <w:tcBorders>
              <w:top w:val="single" w:sz="4" w:space="0" w:color="auto"/>
              <w:left w:val="single" w:sz="4" w:space="0" w:color="auto"/>
              <w:bottom w:val="single" w:sz="4" w:space="0" w:color="auto"/>
              <w:right w:val="single" w:sz="4" w:space="0" w:color="auto"/>
            </w:tcBorders>
          </w:tcPr>
          <w:p w14:paraId="3D291EA1"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6D88E592"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（1）《消防应急救援作业规程》</w:t>
            </w:r>
          </w:p>
          <w:p w14:paraId="37DBFF23"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（2）《消防应急救援通则》</w:t>
            </w:r>
          </w:p>
          <w:p w14:paraId="0DD7A72D"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（3）消防设施的种类及使用方法；</w:t>
            </w:r>
          </w:p>
          <w:p w14:paraId="25352B70"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（4）扑救火灾的基本方法与技术措施</w:t>
            </w:r>
          </w:p>
          <w:p w14:paraId="03D0231C"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（5）灭火救援行动（易燃建筑、居住建筑、高层建筑、仓库火灾、带电火灾的扑救）。</w:t>
            </w:r>
          </w:p>
        </w:tc>
      </w:tr>
      <w:tr w:rsidR="000F3D4A" w14:paraId="45E1F7B3"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37C5BB43" w14:textId="77777777" w:rsidR="000F3D4A" w:rsidRDefault="0004401E">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37ADC8EA"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color w:val="000000" w:themeColor="text1"/>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1018F1A"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hint="eastAsia"/>
                <w:color w:val="000000" w:themeColor="text1"/>
                <w:szCs w:val="21"/>
              </w:rPr>
              <w:t>应急救援预案编制与实务</w:t>
            </w:r>
          </w:p>
        </w:tc>
        <w:tc>
          <w:tcPr>
            <w:tcW w:w="514" w:type="pct"/>
            <w:tcBorders>
              <w:top w:val="single" w:sz="4" w:space="0" w:color="auto"/>
              <w:left w:val="single" w:sz="4" w:space="0" w:color="auto"/>
              <w:bottom w:val="single" w:sz="4" w:space="0" w:color="auto"/>
              <w:right w:val="single" w:sz="4" w:space="0" w:color="auto"/>
            </w:tcBorders>
          </w:tcPr>
          <w:p w14:paraId="53DBA6F8"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2CA15FB9"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应急救援整体情况及应急救援基础知识，结合风险评估知识，着重阐述了应急预案及其编制，应急培训、应急演练以及应急预案的管理进行了叙述。</w:t>
            </w:r>
          </w:p>
        </w:tc>
      </w:tr>
      <w:tr w:rsidR="000F3D4A" w14:paraId="7D38F0DC"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8E87069"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582D3293"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color w:val="000000" w:themeColor="text1"/>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8FA27B7"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hint="eastAsia"/>
                <w:color w:val="000000" w:themeColor="text1"/>
                <w:szCs w:val="21"/>
              </w:rPr>
              <w:t>应急通信和指挥技术</w:t>
            </w:r>
          </w:p>
        </w:tc>
        <w:tc>
          <w:tcPr>
            <w:tcW w:w="514" w:type="pct"/>
            <w:tcBorders>
              <w:top w:val="single" w:sz="4" w:space="0" w:color="auto"/>
              <w:left w:val="single" w:sz="4" w:space="0" w:color="auto"/>
              <w:bottom w:val="single" w:sz="4" w:space="0" w:color="auto"/>
              <w:right w:val="single" w:sz="4" w:space="0" w:color="auto"/>
            </w:tcBorders>
          </w:tcPr>
          <w:p w14:paraId="0FD26A0E"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64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163B5502"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灭火救援基础知识、作战指挥中心调度制度和危险化学品事故处置</w:t>
            </w:r>
          </w:p>
        </w:tc>
      </w:tr>
      <w:tr w:rsidR="000F3D4A" w14:paraId="0FF3DDD9"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0C7D1E89" w14:textId="77777777" w:rsidR="000F3D4A" w:rsidRDefault="0004401E">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370935ED"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color w:val="000000" w:themeColor="text1"/>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7669BDD" w14:textId="77777777" w:rsidR="000F3D4A" w:rsidRDefault="0004401E">
            <w:pPr>
              <w:adjustRightInd w:val="0"/>
              <w:snapToGrid w:val="0"/>
              <w:jc w:val="center"/>
              <w:rPr>
                <w:rFonts w:ascii="仿宋" w:eastAsia="仿宋" w:hAnsi="仿宋" w:hint="eastAsia"/>
                <w:color w:val="000000" w:themeColor="text1"/>
                <w:szCs w:val="21"/>
              </w:rPr>
            </w:pPr>
            <w:r>
              <w:rPr>
                <w:rFonts w:ascii="仿宋" w:eastAsia="仿宋" w:hAnsi="仿宋" w:hint="eastAsia"/>
                <w:color w:val="000000" w:themeColor="text1"/>
                <w:szCs w:val="21"/>
              </w:rPr>
              <w:t>现场急救技术</w:t>
            </w:r>
          </w:p>
        </w:tc>
        <w:tc>
          <w:tcPr>
            <w:tcW w:w="514" w:type="pct"/>
            <w:tcBorders>
              <w:top w:val="single" w:sz="4" w:space="0" w:color="auto"/>
              <w:left w:val="single" w:sz="4" w:space="0" w:color="auto"/>
              <w:bottom w:val="single" w:sz="4" w:space="0" w:color="auto"/>
              <w:right w:val="single" w:sz="4" w:space="0" w:color="auto"/>
            </w:tcBorders>
          </w:tcPr>
          <w:p w14:paraId="3676542A"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64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14:paraId="748791DE" w14:textId="77777777" w:rsidR="000F3D4A" w:rsidRDefault="0004401E">
            <w:pPr>
              <w:adjustRightInd w:val="0"/>
              <w:snapToGrid w:val="0"/>
              <w:jc w:val="left"/>
              <w:rPr>
                <w:rFonts w:ascii="仿宋" w:eastAsia="仿宋" w:hAnsi="仿宋" w:hint="eastAsia"/>
                <w:color w:val="000000" w:themeColor="text1"/>
                <w:szCs w:val="21"/>
              </w:rPr>
            </w:pPr>
            <w:r>
              <w:rPr>
                <w:rFonts w:ascii="仿宋" w:eastAsia="仿宋" w:hAnsi="仿宋" w:hint="eastAsia"/>
                <w:color w:val="000000" w:themeColor="text1"/>
                <w:szCs w:val="21"/>
              </w:rPr>
              <w:t>心肺复苏术、初步急救技术、异物卡喉窒息急救用的海姆立克手法以及急性中毒的救治原则、现场急救的组织管理等。</w:t>
            </w:r>
          </w:p>
        </w:tc>
      </w:tr>
    </w:tbl>
    <w:p w14:paraId="19928C66" w14:textId="77777777" w:rsidR="000F3D4A" w:rsidRDefault="0004401E" w:rsidP="008854F7">
      <w:pPr>
        <w:pStyle w:val="ad"/>
        <w:spacing w:before="50"/>
        <w:ind w:firstLineChars="196" w:firstLine="549"/>
        <w:rPr>
          <w:rFonts w:ascii="仿宋_GB2312" w:eastAsia="仿宋_GB2312"/>
          <w:sz w:val="28"/>
          <w:szCs w:val="28"/>
        </w:rPr>
      </w:pPr>
      <w:r>
        <w:rPr>
          <w:rFonts w:ascii="仿宋_GB2312" w:eastAsia="仿宋_GB2312" w:hint="eastAsia"/>
          <w:sz w:val="28"/>
          <w:szCs w:val="28"/>
        </w:rPr>
        <w:t>（3）专业拓展课程：课程及教学内容见表8。</w:t>
      </w:r>
    </w:p>
    <w:p w14:paraId="2620F23C" w14:textId="77777777" w:rsidR="000F3D4A" w:rsidRDefault="0004401E">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表8专业拓展课程简介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68"/>
        <w:gridCol w:w="2307"/>
        <w:gridCol w:w="955"/>
        <w:gridCol w:w="4220"/>
      </w:tblGrid>
      <w:tr w:rsidR="000F3D4A" w14:paraId="4AB297EF"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58F99EB8"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7B4AD826"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01532BCF"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6EC45D5E"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7E3ECFB0"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3E1AF3A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07B958C"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60250103" w14:textId="77777777" w:rsidR="000F3D4A" w:rsidRDefault="0004401E">
            <w:pPr>
              <w:adjustRightInd w:val="0"/>
              <w:snapToGrid w:val="0"/>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06A4B22D"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电工技术</w:t>
            </w:r>
          </w:p>
        </w:tc>
        <w:tc>
          <w:tcPr>
            <w:tcW w:w="514" w:type="pct"/>
            <w:tcBorders>
              <w:top w:val="single" w:sz="4" w:space="0" w:color="auto"/>
              <w:left w:val="single" w:sz="4" w:space="0" w:color="auto"/>
              <w:bottom w:val="single" w:sz="4" w:space="0" w:color="auto"/>
              <w:right w:val="single" w:sz="4" w:space="0" w:color="auto"/>
            </w:tcBorders>
          </w:tcPr>
          <w:p w14:paraId="775412E7"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6F662EB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电路的基础知识、直流电路的分析方法、正弦交流电、一阶动态电路的分析、三相交流电路</w:t>
            </w:r>
          </w:p>
        </w:tc>
      </w:tr>
      <w:tr w:rsidR="000F3D4A" w14:paraId="1B117D3F"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B01368A"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689617CF" w14:textId="77777777" w:rsidR="000F3D4A" w:rsidRDefault="0004401E">
            <w:pPr>
              <w:adjustRightInd w:val="0"/>
              <w:snapToGrid w:val="0"/>
              <w:jc w:val="left"/>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611C4B92"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建筑物坍塌事故救援技术</w:t>
            </w:r>
          </w:p>
        </w:tc>
        <w:tc>
          <w:tcPr>
            <w:tcW w:w="514" w:type="pct"/>
            <w:tcBorders>
              <w:top w:val="single" w:sz="4" w:space="0" w:color="auto"/>
              <w:left w:val="single" w:sz="4" w:space="0" w:color="auto"/>
              <w:bottom w:val="single" w:sz="4" w:space="0" w:color="auto"/>
              <w:right w:val="single" w:sz="4" w:space="0" w:color="auto"/>
            </w:tcBorders>
          </w:tcPr>
          <w:p w14:paraId="158C050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37AA4B24"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建筑物坍塌事故救援技术</w:t>
            </w:r>
          </w:p>
        </w:tc>
      </w:tr>
      <w:tr w:rsidR="000F3D4A" w14:paraId="623382CE" w14:textId="77777777">
        <w:trPr>
          <w:trHeight w:val="532"/>
          <w:jc w:val="center"/>
        </w:trPr>
        <w:tc>
          <w:tcPr>
            <w:tcW w:w="342" w:type="pct"/>
            <w:tcBorders>
              <w:top w:val="single" w:sz="4" w:space="0" w:color="auto"/>
              <w:left w:val="single" w:sz="4" w:space="0" w:color="auto"/>
              <w:bottom w:val="single" w:sz="4" w:space="0" w:color="auto"/>
              <w:right w:val="single" w:sz="4" w:space="0" w:color="auto"/>
            </w:tcBorders>
            <w:vAlign w:val="center"/>
          </w:tcPr>
          <w:p w14:paraId="08FE9336" w14:textId="77777777" w:rsidR="000F3D4A" w:rsidRDefault="0004401E">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2962305F" w14:textId="77777777" w:rsidR="000F3D4A" w:rsidRDefault="0004401E">
            <w:pPr>
              <w:adjustRightInd w:val="0"/>
              <w:snapToGrid w:val="0"/>
              <w:jc w:val="left"/>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6E6775E"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职业危害防治技术</w:t>
            </w:r>
          </w:p>
        </w:tc>
        <w:tc>
          <w:tcPr>
            <w:tcW w:w="514" w:type="pct"/>
            <w:tcBorders>
              <w:top w:val="single" w:sz="4" w:space="0" w:color="auto"/>
              <w:left w:val="single" w:sz="4" w:space="0" w:color="auto"/>
              <w:bottom w:val="single" w:sz="4" w:space="0" w:color="auto"/>
              <w:right w:val="single" w:sz="4" w:space="0" w:color="auto"/>
            </w:tcBorders>
          </w:tcPr>
          <w:p w14:paraId="427E163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7A27C167"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我国职业卫生工作概述、职业卫生基础知识、职业卫生法律法规和标准、用人单位职业卫生管理要点、劳动者职业卫生权利与义务、职业卫生工程控制及个体防护技术</w:t>
            </w:r>
          </w:p>
        </w:tc>
      </w:tr>
      <w:tr w:rsidR="000F3D4A" w14:paraId="72B24004"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D2DF25F" w14:textId="77777777" w:rsidR="000F3D4A" w:rsidRDefault="0004401E">
            <w:pPr>
              <w:jc w:val="center"/>
              <w:rPr>
                <w:rFonts w:ascii="仿宋" w:eastAsia="仿宋" w:hAnsi="仿宋" w:hint="eastAsia"/>
                <w:szCs w:val="21"/>
              </w:rPr>
            </w:pPr>
            <w:r>
              <w:rPr>
                <w:rFonts w:ascii="仿宋" w:eastAsia="仿宋" w:hAnsi="仿宋" w:hint="eastAsia"/>
                <w:szCs w:val="21"/>
              </w:rPr>
              <w:lastRenderedPageBreak/>
              <w:t>4</w:t>
            </w:r>
          </w:p>
        </w:tc>
        <w:tc>
          <w:tcPr>
            <w:tcW w:w="629" w:type="pct"/>
            <w:tcBorders>
              <w:top w:val="single" w:sz="4" w:space="0" w:color="auto"/>
              <w:left w:val="single" w:sz="4" w:space="0" w:color="auto"/>
              <w:bottom w:val="single" w:sz="4" w:space="0" w:color="auto"/>
              <w:right w:val="single" w:sz="4" w:space="0" w:color="auto"/>
            </w:tcBorders>
            <w:vAlign w:val="center"/>
          </w:tcPr>
          <w:p w14:paraId="16B8290A" w14:textId="77777777" w:rsidR="000F3D4A" w:rsidRDefault="0004401E">
            <w:pPr>
              <w:adjustRightInd w:val="0"/>
              <w:snapToGrid w:val="0"/>
              <w:rPr>
                <w:rFonts w:ascii="仿宋" w:eastAsia="仿宋" w:hAnsi="仿宋" w:hint="eastAsia"/>
                <w:color w:val="000000"/>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320B284B"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受限空间灾害与处置</w:t>
            </w:r>
          </w:p>
        </w:tc>
        <w:tc>
          <w:tcPr>
            <w:tcW w:w="514" w:type="pct"/>
            <w:tcBorders>
              <w:top w:val="single" w:sz="4" w:space="0" w:color="auto"/>
              <w:left w:val="single" w:sz="4" w:space="0" w:color="auto"/>
              <w:bottom w:val="single" w:sz="4" w:space="0" w:color="auto"/>
              <w:right w:val="single" w:sz="4" w:space="0" w:color="auto"/>
            </w:tcBorders>
          </w:tcPr>
          <w:p w14:paraId="71159FE8"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vAlign w:val="center"/>
          </w:tcPr>
          <w:p w14:paraId="65A47F3D"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受限空间灾害与处置</w:t>
            </w:r>
          </w:p>
        </w:tc>
      </w:tr>
      <w:tr w:rsidR="000F3D4A" w14:paraId="4A970131"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B4ED922"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5AECB49B"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5D9948C"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水域救援技术</w:t>
            </w:r>
          </w:p>
        </w:tc>
        <w:tc>
          <w:tcPr>
            <w:tcW w:w="514" w:type="pct"/>
            <w:tcBorders>
              <w:top w:val="single" w:sz="4" w:space="0" w:color="auto"/>
              <w:left w:val="single" w:sz="4" w:space="0" w:color="auto"/>
              <w:bottom w:val="single" w:sz="4" w:space="0" w:color="auto"/>
              <w:right w:val="single" w:sz="4" w:space="0" w:color="auto"/>
            </w:tcBorders>
          </w:tcPr>
          <w:p w14:paraId="47248A7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5FE0B545"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包括水域救援的指挥机制、灾害类别、技术分类和救援常识；水域救援组织指挥，包括水域救援人员的编成与分工、水域救援组织与指挥；水域救援器材装备，包括静水救援装备、激流救援装备和潜水救援装备；静水救援技术；激流救援技术；潜水救援基本技术。</w:t>
            </w:r>
          </w:p>
        </w:tc>
      </w:tr>
      <w:tr w:rsidR="000F3D4A" w14:paraId="3B2E4790"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E158893" w14:textId="77777777" w:rsidR="000F3D4A" w:rsidRDefault="0004401E">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3B2525BA"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B251E8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地质灾害救援技术</w:t>
            </w:r>
          </w:p>
        </w:tc>
        <w:tc>
          <w:tcPr>
            <w:tcW w:w="514" w:type="pct"/>
            <w:tcBorders>
              <w:top w:val="single" w:sz="4" w:space="0" w:color="auto"/>
              <w:left w:val="single" w:sz="4" w:space="0" w:color="auto"/>
              <w:bottom w:val="single" w:sz="4" w:space="0" w:color="auto"/>
              <w:right w:val="single" w:sz="4" w:space="0" w:color="auto"/>
            </w:tcBorders>
          </w:tcPr>
          <w:p w14:paraId="7A0FC46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32</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49ED99B3"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地质灾害救援技术</w:t>
            </w:r>
          </w:p>
        </w:tc>
      </w:tr>
    </w:tbl>
    <w:p w14:paraId="797C297D" w14:textId="77777777" w:rsidR="000F3D4A" w:rsidRDefault="000F3D4A">
      <w:pPr>
        <w:pStyle w:val="ad"/>
        <w:spacing w:before="50"/>
        <w:ind w:firstLineChars="196" w:firstLine="470"/>
        <w:rPr>
          <w:rFonts w:ascii="宋体" w:hAnsi="宋体" w:hint="eastAsia"/>
          <w:sz w:val="24"/>
        </w:rPr>
      </w:pPr>
    </w:p>
    <w:p w14:paraId="2B5099DF" w14:textId="77777777" w:rsidR="000F3D4A" w:rsidRDefault="0004401E" w:rsidP="008854F7">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4E2BC46C" w14:textId="77777777" w:rsidR="000F3D4A" w:rsidRDefault="0004401E">
      <w:pPr>
        <w:pStyle w:val="ad"/>
        <w:spacing w:before="50"/>
        <w:ind w:firstLineChars="196" w:firstLine="470"/>
        <w:jc w:val="center"/>
        <w:rPr>
          <w:rFonts w:ascii="仿宋" w:eastAsia="仿宋" w:hAnsi="仿宋" w:hint="eastAsia"/>
          <w:sz w:val="24"/>
        </w:rPr>
      </w:pPr>
      <w:r>
        <w:rPr>
          <w:rFonts w:ascii="仿宋" w:eastAsia="仿宋" w:hAnsi="仿宋" w:hint="eastAsia"/>
          <w:sz w:val="24"/>
        </w:rPr>
        <w:t>表9专业实践课程简介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0F3D4A" w14:paraId="08FF2D5F"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001B36DC" w14:textId="77777777" w:rsidR="000F3D4A" w:rsidRDefault="0004401E">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F143E4F" w14:textId="77777777" w:rsidR="000F3D4A" w:rsidRDefault="0004401E">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6A732DE" w14:textId="77777777" w:rsidR="000F3D4A" w:rsidRDefault="0004401E">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47575287" w14:textId="77777777" w:rsidR="000F3D4A" w:rsidRDefault="0004401E">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C05E3C0" w14:textId="77777777" w:rsidR="000F3D4A" w:rsidRDefault="0004401E">
            <w:pPr>
              <w:jc w:val="center"/>
              <w:rPr>
                <w:rFonts w:ascii="仿宋" w:eastAsia="仿宋" w:hAnsi="仿宋" w:hint="eastAsia"/>
                <w:szCs w:val="21"/>
              </w:rPr>
            </w:pPr>
            <w:r>
              <w:rPr>
                <w:rFonts w:ascii="仿宋" w:eastAsia="仿宋" w:hAnsi="仿宋" w:hint="eastAsia"/>
                <w:szCs w:val="21"/>
              </w:rPr>
              <w:t>主要内容</w:t>
            </w:r>
          </w:p>
        </w:tc>
      </w:tr>
      <w:tr w:rsidR="000F3D4A" w14:paraId="3507C839"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07C494A" w14:textId="77777777" w:rsidR="000F3D4A" w:rsidRDefault="0004401E">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B146310" w14:textId="77777777" w:rsidR="000F3D4A" w:rsidRDefault="0004401E">
            <w:pPr>
              <w:adjustRightInd w:val="0"/>
              <w:snapToGrid w:val="0"/>
              <w:rPr>
                <w:rFonts w:ascii="仿宋" w:eastAsia="仿宋" w:hAnsi="仿宋" w:hint="eastAsia"/>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8294C14"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消防救援装备实训</w:t>
            </w:r>
          </w:p>
          <w:p w14:paraId="4358916D" w14:textId="77777777" w:rsidR="000F3D4A" w:rsidRDefault="000F3D4A">
            <w:pPr>
              <w:adjustRightInd w:val="0"/>
              <w:snapToGrid w:val="0"/>
              <w:jc w:val="left"/>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tcPr>
          <w:p w14:paraId="37CFED99"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44</w:t>
            </w:r>
          </w:p>
        </w:tc>
        <w:tc>
          <w:tcPr>
            <w:tcW w:w="2270" w:type="pct"/>
            <w:tcBorders>
              <w:top w:val="single" w:sz="4" w:space="0" w:color="auto"/>
              <w:left w:val="single" w:sz="4" w:space="0" w:color="auto"/>
              <w:bottom w:val="single" w:sz="4" w:space="0" w:color="auto"/>
              <w:right w:val="single" w:sz="4" w:space="0" w:color="auto"/>
            </w:tcBorders>
            <w:vAlign w:val="center"/>
          </w:tcPr>
          <w:p w14:paraId="3EDAC8BE"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消防救援装备实训</w:t>
            </w:r>
          </w:p>
          <w:p w14:paraId="6A5409C5" w14:textId="77777777" w:rsidR="000F3D4A" w:rsidRDefault="000F3D4A">
            <w:pPr>
              <w:adjustRightInd w:val="0"/>
              <w:snapToGrid w:val="0"/>
              <w:jc w:val="left"/>
              <w:rPr>
                <w:rFonts w:ascii="仿宋" w:eastAsia="仿宋" w:hAnsi="仿宋" w:hint="eastAsia"/>
                <w:szCs w:val="21"/>
              </w:rPr>
            </w:pPr>
          </w:p>
        </w:tc>
      </w:tr>
      <w:tr w:rsidR="000F3D4A" w14:paraId="29ED603C"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698FDA4" w14:textId="77777777" w:rsidR="000F3D4A" w:rsidRDefault="0004401E">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6472245" w14:textId="77777777" w:rsidR="000F3D4A" w:rsidRDefault="0004401E">
            <w:pPr>
              <w:adjustRightInd w:val="0"/>
              <w:snapToGrid w:val="0"/>
              <w:jc w:val="left"/>
              <w:rPr>
                <w:rFonts w:ascii="仿宋" w:eastAsia="仿宋" w:hAnsi="仿宋" w:hint="eastAsia"/>
                <w:color w:val="000000"/>
                <w:spacing w:val="-2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61FA728D"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专业技能训练</w:t>
            </w:r>
          </w:p>
        </w:tc>
        <w:tc>
          <w:tcPr>
            <w:tcW w:w="514" w:type="pct"/>
            <w:tcBorders>
              <w:top w:val="single" w:sz="4" w:space="0" w:color="auto"/>
              <w:left w:val="single" w:sz="4" w:space="0" w:color="auto"/>
              <w:bottom w:val="single" w:sz="4" w:space="0" w:color="auto"/>
              <w:right w:val="single" w:sz="4" w:space="0" w:color="auto"/>
            </w:tcBorders>
          </w:tcPr>
          <w:p w14:paraId="600981FB"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44</w:t>
            </w:r>
          </w:p>
        </w:tc>
        <w:tc>
          <w:tcPr>
            <w:tcW w:w="2270" w:type="pct"/>
            <w:tcBorders>
              <w:top w:val="single" w:sz="4" w:space="0" w:color="auto"/>
              <w:left w:val="single" w:sz="4" w:space="0" w:color="auto"/>
              <w:bottom w:val="single" w:sz="4" w:space="0" w:color="auto"/>
              <w:right w:val="single" w:sz="4" w:space="0" w:color="auto"/>
            </w:tcBorders>
            <w:vAlign w:val="center"/>
          </w:tcPr>
          <w:p w14:paraId="67CC769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专业技能训练</w:t>
            </w:r>
          </w:p>
        </w:tc>
      </w:tr>
      <w:tr w:rsidR="000F3D4A" w14:paraId="0FDB5174"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291A32F" w14:textId="77777777" w:rsidR="000F3D4A" w:rsidRDefault="0004401E">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782DFD31" w14:textId="77777777" w:rsidR="000F3D4A" w:rsidRDefault="0004401E">
            <w:pPr>
              <w:adjustRightInd w:val="0"/>
              <w:snapToGrid w:val="0"/>
              <w:rPr>
                <w:rFonts w:ascii="仿宋" w:eastAsia="仿宋" w:hAnsi="仿宋" w:hint="eastAsia"/>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75726B5"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应急救援模拟仿真实训</w:t>
            </w:r>
          </w:p>
        </w:tc>
        <w:tc>
          <w:tcPr>
            <w:tcW w:w="514" w:type="pct"/>
            <w:tcBorders>
              <w:top w:val="single" w:sz="4" w:space="0" w:color="auto"/>
              <w:left w:val="single" w:sz="4" w:space="0" w:color="auto"/>
              <w:bottom w:val="single" w:sz="4" w:space="0" w:color="auto"/>
              <w:right w:val="single" w:sz="4" w:space="0" w:color="auto"/>
            </w:tcBorders>
          </w:tcPr>
          <w:p w14:paraId="0574A26F"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44</w:t>
            </w:r>
          </w:p>
        </w:tc>
        <w:tc>
          <w:tcPr>
            <w:tcW w:w="2270" w:type="pct"/>
            <w:tcBorders>
              <w:top w:val="single" w:sz="4" w:space="0" w:color="auto"/>
              <w:left w:val="single" w:sz="4" w:space="0" w:color="auto"/>
              <w:bottom w:val="single" w:sz="4" w:space="0" w:color="auto"/>
              <w:right w:val="single" w:sz="4" w:space="0" w:color="auto"/>
            </w:tcBorders>
            <w:vAlign w:val="center"/>
          </w:tcPr>
          <w:p w14:paraId="66882409"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应急救援模拟仿真实训</w:t>
            </w:r>
          </w:p>
        </w:tc>
      </w:tr>
      <w:tr w:rsidR="000F3D4A" w14:paraId="000B9F94"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BD07CFF" w14:textId="77777777" w:rsidR="000F3D4A" w:rsidRDefault="0004401E">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85822C5"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83ABB35"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无人机救援实训</w:t>
            </w:r>
          </w:p>
        </w:tc>
        <w:tc>
          <w:tcPr>
            <w:tcW w:w="514" w:type="pct"/>
            <w:tcBorders>
              <w:top w:val="single" w:sz="4" w:space="0" w:color="auto"/>
              <w:left w:val="single" w:sz="4" w:space="0" w:color="auto"/>
              <w:bottom w:val="single" w:sz="4" w:space="0" w:color="auto"/>
              <w:right w:val="single" w:sz="4" w:space="0" w:color="auto"/>
            </w:tcBorders>
          </w:tcPr>
          <w:p w14:paraId="702C9959"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A03D4E7"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无人机救援实训</w:t>
            </w:r>
          </w:p>
        </w:tc>
      </w:tr>
      <w:tr w:rsidR="000F3D4A" w14:paraId="56AFCFD5"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8F59568" w14:textId="77777777" w:rsidR="000F3D4A" w:rsidRDefault="0004401E">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607189CD"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7EC06ED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专业认识实习</w:t>
            </w:r>
          </w:p>
        </w:tc>
        <w:tc>
          <w:tcPr>
            <w:tcW w:w="514" w:type="pct"/>
            <w:tcBorders>
              <w:top w:val="single" w:sz="4" w:space="0" w:color="auto"/>
              <w:left w:val="single" w:sz="4" w:space="0" w:color="auto"/>
              <w:bottom w:val="single" w:sz="4" w:space="0" w:color="auto"/>
              <w:right w:val="single" w:sz="4" w:space="0" w:color="auto"/>
            </w:tcBorders>
          </w:tcPr>
          <w:p w14:paraId="3769012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22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25D0C5B"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专业认识实习</w:t>
            </w:r>
          </w:p>
        </w:tc>
      </w:tr>
      <w:tr w:rsidR="000F3D4A" w14:paraId="3C2FADE9"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1C4F0E0" w14:textId="77777777" w:rsidR="000F3D4A" w:rsidRDefault="0004401E">
            <w:pPr>
              <w:jc w:val="center"/>
              <w:rPr>
                <w:rFonts w:ascii="仿宋" w:eastAsia="仿宋" w:hAnsi="仿宋" w:hint="eastAsia"/>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6B599AB0" w14:textId="77777777" w:rsidR="000F3D4A" w:rsidRDefault="0004401E">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7903F8E"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应急救护实训</w:t>
            </w:r>
          </w:p>
        </w:tc>
        <w:tc>
          <w:tcPr>
            <w:tcW w:w="514" w:type="pct"/>
            <w:tcBorders>
              <w:top w:val="single" w:sz="4" w:space="0" w:color="auto"/>
              <w:left w:val="single" w:sz="4" w:space="0" w:color="auto"/>
              <w:bottom w:val="single" w:sz="4" w:space="0" w:color="auto"/>
              <w:right w:val="single" w:sz="4" w:space="0" w:color="auto"/>
            </w:tcBorders>
          </w:tcPr>
          <w:p w14:paraId="23E320E6"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44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B71EA20" w14:textId="77777777" w:rsidR="000F3D4A" w:rsidRDefault="0004401E">
            <w:pPr>
              <w:adjustRightInd w:val="0"/>
              <w:snapToGrid w:val="0"/>
              <w:jc w:val="left"/>
              <w:rPr>
                <w:rFonts w:ascii="仿宋" w:eastAsia="仿宋" w:hAnsi="仿宋" w:hint="eastAsia"/>
                <w:szCs w:val="21"/>
              </w:rPr>
            </w:pPr>
            <w:r>
              <w:rPr>
                <w:rFonts w:ascii="仿宋" w:eastAsia="仿宋" w:hAnsi="仿宋" w:hint="eastAsia"/>
                <w:szCs w:val="21"/>
              </w:rPr>
              <w:t>应急救护实训</w:t>
            </w:r>
          </w:p>
        </w:tc>
      </w:tr>
    </w:tbl>
    <w:p w14:paraId="0C2F86C9" w14:textId="77777777" w:rsidR="000F3D4A" w:rsidRDefault="000F3D4A">
      <w:pPr>
        <w:spacing w:before="50"/>
        <w:rPr>
          <w:rFonts w:ascii="宋体" w:hAnsi="宋体" w:hint="eastAsia"/>
          <w:b/>
          <w:sz w:val="28"/>
          <w:szCs w:val="28"/>
        </w:rPr>
      </w:pPr>
    </w:p>
    <w:p w14:paraId="165276E8" w14:textId="77777777" w:rsidR="000F3D4A" w:rsidRDefault="0004401E">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74A86A5C" w14:textId="77777777" w:rsidR="000F3D4A" w:rsidRDefault="0004401E">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7C054195" w14:textId="77777777" w:rsidR="000F3D4A" w:rsidRDefault="0004401E">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0F3D4A" w14:paraId="33A98A6A" w14:textId="77777777">
        <w:trPr>
          <w:trHeight w:val="20"/>
          <w:jc w:val="center"/>
        </w:trPr>
        <w:tc>
          <w:tcPr>
            <w:tcW w:w="0" w:type="auto"/>
            <w:vMerge w:val="restart"/>
            <w:vAlign w:val="center"/>
          </w:tcPr>
          <w:p w14:paraId="70B1DC33"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72598018"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6E940463"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3F794AEB"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2B3BE414"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0F3D4A" w14:paraId="140905D3" w14:textId="77777777">
        <w:trPr>
          <w:trHeight w:val="20"/>
          <w:jc w:val="center"/>
        </w:trPr>
        <w:tc>
          <w:tcPr>
            <w:tcW w:w="0" w:type="auto"/>
            <w:vMerge/>
            <w:vAlign w:val="center"/>
          </w:tcPr>
          <w:p w14:paraId="0A2FD25D" w14:textId="77777777" w:rsidR="000F3D4A" w:rsidRDefault="000F3D4A">
            <w:pPr>
              <w:spacing w:line="0" w:lineRule="atLeast"/>
              <w:rPr>
                <w:rFonts w:ascii="仿宋" w:eastAsia="仿宋" w:hAnsi="仿宋" w:hint="eastAsia"/>
                <w:szCs w:val="21"/>
              </w:rPr>
            </w:pPr>
          </w:p>
        </w:tc>
        <w:tc>
          <w:tcPr>
            <w:tcW w:w="0" w:type="auto"/>
            <w:vMerge/>
            <w:vAlign w:val="center"/>
          </w:tcPr>
          <w:p w14:paraId="67A5E2B2" w14:textId="77777777" w:rsidR="000F3D4A" w:rsidRDefault="000F3D4A">
            <w:pPr>
              <w:spacing w:line="0" w:lineRule="atLeast"/>
              <w:rPr>
                <w:rFonts w:ascii="仿宋" w:eastAsia="仿宋" w:hAnsi="仿宋" w:hint="eastAsia"/>
                <w:szCs w:val="21"/>
              </w:rPr>
            </w:pPr>
          </w:p>
        </w:tc>
        <w:tc>
          <w:tcPr>
            <w:tcW w:w="0" w:type="auto"/>
            <w:vMerge/>
            <w:vAlign w:val="center"/>
          </w:tcPr>
          <w:p w14:paraId="61F6A73F" w14:textId="77777777" w:rsidR="000F3D4A" w:rsidRDefault="000F3D4A">
            <w:pPr>
              <w:widowControl/>
              <w:spacing w:line="0" w:lineRule="atLeast"/>
              <w:jc w:val="center"/>
              <w:rPr>
                <w:rFonts w:ascii="仿宋" w:eastAsia="仿宋" w:hAnsi="仿宋" w:hint="eastAsia"/>
                <w:kern w:val="0"/>
                <w:szCs w:val="21"/>
              </w:rPr>
            </w:pPr>
          </w:p>
        </w:tc>
        <w:tc>
          <w:tcPr>
            <w:tcW w:w="0" w:type="auto"/>
            <w:vAlign w:val="center"/>
          </w:tcPr>
          <w:p w14:paraId="4E7AFAE5"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5EF80951"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6C8A585E"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126CF63A"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792ECE15"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13A4F29E"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39FC5BF5"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2160A790"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0F3D4A" w14:paraId="477B76F3" w14:textId="77777777">
        <w:trPr>
          <w:trHeight w:val="20"/>
          <w:jc w:val="center"/>
        </w:trPr>
        <w:tc>
          <w:tcPr>
            <w:tcW w:w="0" w:type="auto"/>
            <w:vMerge w:val="restart"/>
            <w:vAlign w:val="center"/>
          </w:tcPr>
          <w:p w14:paraId="39312035" w14:textId="77777777" w:rsidR="000F3D4A" w:rsidRDefault="0004401E">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2CAD5FB5"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123D5D0D"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57277B56"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20B37440"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1F7F8535"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7A260071" w14:textId="77777777" w:rsidR="000F3D4A" w:rsidRDefault="000F3D4A">
            <w:pPr>
              <w:spacing w:line="0" w:lineRule="atLeast"/>
              <w:jc w:val="center"/>
              <w:rPr>
                <w:rFonts w:ascii="仿宋" w:eastAsia="仿宋" w:hAnsi="仿宋" w:hint="eastAsia"/>
                <w:kern w:val="0"/>
                <w:szCs w:val="21"/>
              </w:rPr>
            </w:pPr>
          </w:p>
        </w:tc>
        <w:tc>
          <w:tcPr>
            <w:tcW w:w="850" w:type="dxa"/>
            <w:vAlign w:val="center"/>
          </w:tcPr>
          <w:p w14:paraId="1EEBE61D" w14:textId="77777777" w:rsidR="000F3D4A" w:rsidRDefault="000F3D4A">
            <w:pPr>
              <w:spacing w:line="0" w:lineRule="atLeast"/>
              <w:jc w:val="center"/>
              <w:rPr>
                <w:rFonts w:ascii="仿宋" w:eastAsia="仿宋" w:hAnsi="仿宋" w:hint="eastAsia"/>
                <w:kern w:val="0"/>
                <w:szCs w:val="21"/>
              </w:rPr>
            </w:pPr>
          </w:p>
        </w:tc>
        <w:tc>
          <w:tcPr>
            <w:tcW w:w="851" w:type="dxa"/>
            <w:vAlign w:val="center"/>
          </w:tcPr>
          <w:p w14:paraId="5AE7B223" w14:textId="77777777" w:rsidR="000F3D4A" w:rsidRDefault="000F3D4A">
            <w:pPr>
              <w:spacing w:line="0" w:lineRule="atLeast"/>
              <w:jc w:val="center"/>
              <w:rPr>
                <w:rFonts w:ascii="仿宋" w:eastAsia="仿宋" w:hAnsi="仿宋" w:hint="eastAsia"/>
                <w:kern w:val="0"/>
                <w:szCs w:val="21"/>
              </w:rPr>
            </w:pPr>
          </w:p>
        </w:tc>
        <w:tc>
          <w:tcPr>
            <w:tcW w:w="992" w:type="dxa"/>
            <w:vAlign w:val="center"/>
          </w:tcPr>
          <w:p w14:paraId="05A9CD1F" w14:textId="77777777" w:rsidR="000F3D4A" w:rsidRDefault="000F3D4A">
            <w:pPr>
              <w:spacing w:line="0" w:lineRule="atLeast"/>
              <w:jc w:val="center"/>
              <w:rPr>
                <w:rFonts w:ascii="仿宋" w:eastAsia="仿宋" w:hAnsi="仿宋" w:hint="eastAsia"/>
                <w:kern w:val="0"/>
                <w:szCs w:val="21"/>
              </w:rPr>
            </w:pPr>
          </w:p>
        </w:tc>
        <w:tc>
          <w:tcPr>
            <w:tcW w:w="901" w:type="dxa"/>
          </w:tcPr>
          <w:p w14:paraId="5E2EE105"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F3D4A" w14:paraId="1210DEF6" w14:textId="77777777">
        <w:trPr>
          <w:trHeight w:val="20"/>
          <w:jc w:val="center"/>
        </w:trPr>
        <w:tc>
          <w:tcPr>
            <w:tcW w:w="0" w:type="auto"/>
            <w:vMerge/>
            <w:vAlign w:val="center"/>
          </w:tcPr>
          <w:p w14:paraId="668F24F6" w14:textId="77777777" w:rsidR="000F3D4A" w:rsidRDefault="000F3D4A">
            <w:pPr>
              <w:spacing w:line="0" w:lineRule="atLeast"/>
              <w:jc w:val="center"/>
              <w:rPr>
                <w:rFonts w:ascii="仿宋" w:eastAsia="仿宋" w:hAnsi="仿宋" w:hint="eastAsia"/>
                <w:color w:val="000000"/>
                <w:szCs w:val="21"/>
              </w:rPr>
            </w:pPr>
          </w:p>
        </w:tc>
        <w:tc>
          <w:tcPr>
            <w:tcW w:w="0" w:type="auto"/>
            <w:vAlign w:val="center"/>
          </w:tcPr>
          <w:p w14:paraId="1C89E5A9"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713C3445"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2DAE3DE5"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0" w:type="auto"/>
            <w:vAlign w:val="center"/>
          </w:tcPr>
          <w:p w14:paraId="1089335D"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A8440F6" w14:textId="77777777" w:rsidR="000F3D4A" w:rsidRDefault="000F3D4A">
            <w:pPr>
              <w:spacing w:line="0" w:lineRule="atLeast"/>
              <w:jc w:val="center"/>
              <w:rPr>
                <w:rFonts w:ascii="仿宋" w:eastAsia="仿宋" w:hAnsi="仿宋" w:hint="eastAsia"/>
                <w:kern w:val="0"/>
                <w:szCs w:val="21"/>
              </w:rPr>
            </w:pPr>
          </w:p>
        </w:tc>
        <w:tc>
          <w:tcPr>
            <w:tcW w:w="567" w:type="dxa"/>
            <w:vAlign w:val="center"/>
          </w:tcPr>
          <w:p w14:paraId="3EBD16D4"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7721876C" w14:textId="77777777" w:rsidR="000F3D4A" w:rsidRDefault="000F3D4A">
            <w:pPr>
              <w:spacing w:line="0" w:lineRule="atLeast"/>
              <w:jc w:val="center"/>
              <w:rPr>
                <w:rFonts w:ascii="仿宋" w:eastAsia="仿宋" w:hAnsi="仿宋" w:hint="eastAsia"/>
                <w:kern w:val="0"/>
                <w:szCs w:val="21"/>
              </w:rPr>
            </w:pPr>
          </w:p>
        </w:tc>
        <w:tc>
          <w:tcPr>
            <w:tcW w:w="851" w:type="dxa"/>
            <w:vAlign w:val="center"/>
          </w:tcPr>
          <w:p w14:paraId="5C553437" w14:textId="77777777" w:rsidR="000F3D4A" w:rsidRDefault="000F3D4A">
            <w:pPr>
              <w:spacing w:line="0" w:lineRule="atLeast"/>
              <w:jc w:val="center"/>
              <w:rPr>
                <w:rFonts w:ascii="仿宋" w:eastAsia="仿宋" w:hAnsi="仿宋" w:hint="eastAsia"/>
                <w:kern w:val="0"/>
                <w:szCs w:val="21"/>
              </w:rPr>
            </w:pPr>
          </w:p>
        </w:tc>
        <w:tc>
          <w:tcPr>
            <w:tcW w:w="992" w:type="dxa"/>
            <w:vAlign w:val="center"/>
          </w:tcPr>
          <w:p w14:paraId="4BC11718" w14:textId="77777777" w:rsidR="000F3D4A" w:rsidRDefault="000F3D4A">
            <w:pPr>
              <w:spacing w:line="0" w:lineRule="atLeast"/>
              <w:jc w:val="center"/>
              <w:rPr>
                <w:rFonts w:ascii="仿宋" w:eastAsia="仿宋" w:hAnsi="仿宋" w:hint="eastAsia"/>
                <w:kern w:val="0"/>
                <w:szCs w:val="21"/>
              </w:rPr>
            </w:pPr>
          </w:p>
        </w:tc>
        <w:tc>
          <w:tcPr>
            <w:tcW w:w="901" w:type="dxa"/>
          </w:tcPr>
          <w:p w14:paraId="499FC9E3"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F3D4A" w14:paraId="361B827F" w14:textId="77777777">
        <w:trPr>
          <w:trHeight w:val="90"/>
          <w:jc w:val="center"/>
        </w:trPr>
        <w:tc>
          <w:tcPr>
            <w:tcW w:w="0" w:type="auto"/>
            <w:vMerge w:val="restart"/>
            <w:vAlign w:val="center"/>
          </w:tcPr>
          <w:p w14:paraId="2C464083" w14:textId="77777777" w:rsidR="000F3D4A" w:rsidRDefault="0004401E">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1E259D76"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2416705D"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BE177FB" w14:textId="77777777" w:rsidR="000F3D4A" w:rsidRDefault="0004401E">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3C483A4"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04FB11E8" w14:textId="77777777" w:rsidR="000F3D4A" w:rsidRDefault="000F3D4A">
            <w:pPr>
              <w:spacing w:line="0" w:lineRule="atLeast"/>
              <w:jc w:val="center"/>
              <w:rPr>
                <w:rFonts w:ascii="仿宋" w:eastAsia="仿宋" w:hAnsi="仿宋" w:hint="eastAsia"/>
                <w:kern w:val="0"/>
                <w:szCs w:val="21"/>
              </w:rPr>
            </w:pPr>
          </w:p>
        </w:tc>
        <w:tc>
          <w:tcPr>
            <w:tcW w:w="567" w:type="dxa"/>
            <w:vAlign w:val="center"/>
          </w:tcPr>
          <w:p w14:paraId="2EEAB744" w14:textId="77777777" w:rsidR="000F3D4A" w:rsidRDefault="000F3D4A">
            <w:pPr>
              <w:spacing w:line="0" w:lineRule="atLeast"/>
              <w:jc w:val="center"/>
              <w:rPr>
                <w:rFonts w:ascii="仿宋" w:eastAsia="仿宋" w:hAnsi="仿宋" w:hint="eastAsia"/>
                <w:kern w:val="0"/>
                <w:szCs w:val="21"/>
              </w:rPr>
            </w:pPr>
          </w:p>
        </w:tc>
        <w:tc>
          <w:tcPr>
            <w:tcW w:w="850" w:type="dxa"/>
            <w:vAlign w:val="center"/>
          </w:tcPr>
          <w:p w14:paraId="7D857834" w14:textId="77777777" w:rsidR="000F3D4A" w:rsidRDefault="000F3D4A">
            <w:pPr>
              <w:spacing w:line="0" w:lineRule="atLeast"/>
              <w:jc w:val="center"/>
              <w:rPr>
                <w:rFonts w:ascii="仿宋" w:eastAsia="仿宋" w:hAnsi="仿宋" w:hint="eastAsia"/>
                <w:kern w:val="0"/>
                <w:szCs w:val="21"/>
              </w:rPr>
            </w:pPr>
          </w:p>
        </w:tc>
        <w:tc>
          <w:tcPr>
            <w:tcW w:w="851" w:type="dxa"/>
            <w:vAlign w:val="center"/>
          </w:tcPr>
          <w:p w14:paraId="04614E31" w14:textId="77777777" w:rsidR="000F3D4A" w:rsidRDefault="000F3D4A">
            <w:pPr>
              <w:spacing w:line="0" w:lineRule="atLeast"/>
              <w:jc w:val="center"/>
              <w:rPr>
                <w:rFonts w:ascii="仿宋" w:eastAsia="仿宋" w:hAnsi="仿宋" w:hint="eastAsia"/>
                <w:kern w:val="0"/>
                <w:szCs w:val="21"/>
              </w:rPr>
            </w:pPr>
          </w:p>
        </w:tc>
        <w:tc>
          <w:tcPr>
            <w:tcW w:w="992" w:type="dxa"/>
            <w:vAlign w:val="center"/>
          </w:tcPr>
          <w:p w14:paraId="24016579" w14:textId="77777777" w:rsidR="000F3D4A" w:rsidRDefault="000F3D4A">
            <w:pPr>
              <w:spacing w:line="0" w:lineRule="atLeast"/>
              <w:jc w:val="center"/>
              <w:rPr>
                <w:rFonts w:ascii="仿宋" w:eastAsia="仿宋" w:hAnsi="仿宋" w:hint="eastAsia"/>
                <w:kern w:val="0"/>
                <w:szCs w:val="21"/>
              </w:rPr>
            </w:pPr>
          </w:p>
        </w:tc>
        <w:tc>
          <w:tcPr>
            <w:tcW w:w="901" w:type="dxa"/>
          </w:tcPr>
          <w:p w14:paraId="649EAB38"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F3D4A" w14:paraId="1DE28CBD" w14:textId="77777777">
        <w:trPr>
          <w:trHeight w:val="20"/>
          <w:jc w:val="center"/>
        </w:trPr>
        <w:tc>
          <w:tcPr>
            <w:tcW w:w="0" w:type="auto"/>
            <w:vMerge/>
            <w:vAlign w:val="center"/>
          </w:tcPr>
          <w:p w14:paraId="586A2557" w14:textId="77777777" w:rsidR="000F3D4A" w:rsidRDefault="000F3D4A">
            <w:pPr>
              <w:spacing w:line="0" w:lineRule="atLeast"/>
              <w:jc w:val="center"/>
              <w:rPr>
                <w:rFonts w:ascii="仿宋" w:eastAsia="仿宋" w:hAnsi="仿宋" w:hint="eastAsia"/>
                <w:color w:val="000000"/>
                <w:szCs w:val="21"/>
              </w:rPr>
            </w:pPr>
          </w:p>
        </w:tc>
        <w:tc>
          <w:tcPr>
            <w:tcW w:w="0" w:type="auto"/>
            <w:vAlign w:val="center"/>
          </w:tcPr>
          <w:p w14:paraId="7B276753"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31B3CA7F"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596C40FA" w14:textId="77777777" w:rsidR="000F3D4A" w:rsidRDefault="0004401E">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2905A4AB"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588AF289" w14:textId="77777777" w:rsidR="000F3D4A" w:rsidRDefault="000F3D4A">
            <w:pPr>
              <w:spacing w:line="0" w:lineRule="atLeast"/>
              <w:jc w:val="center"/>
              <w:rPr>
                <w:rFonts w:ascii="仿宋" w:eastAsia="仿宋" w:hAnsi="仿宋" w:hint="eastAsia"/>
                <w:kern w:val="0"/>
                <w:szCs w:val="21"/>
              </w:rPr>
            </w:pPr>
          </w:p>
        </w:tc>
        <w:tc>
          <w:tcPr>
            <w:tcW w:w="567" w:type="dxa"/>
            <w:vAlign w:val="center"/>
          </w:tcPr>
          <w:p w14:paraId="6587575F" w14:textId="77777777" w:rsidR="000F3D4A" w:rsidRDefault="000F3D4A">
            <w:pPr>
              <w:spacing w:line="0" w:lineRule="atLeast"/>
              <w:jc w:val="center"/>
              <w:rPr>
                <w:rFonts w:ascii="仿宋" w:eastAsia="仿宋" w:hAnsi="仿宋" w:hint="eastAsia"/>
                <w:kern w:val="0"/>
                <w:szCs w:val="21"/>
              </w:rPr>
            </w:pPr>
          </w:p>
        </w:tc>
        <w:tc>
          <w:tcPr>
            <w:tcW w:w="850" w:type="dxa"/>
            <w:vAlign w:val="center"/>
          </w:tcPr>
          <w:p w14:paraId="142FBD0B" w14:textId="77777777" w:rsidR="000F3D4A" w:rsidRDefault="000F3D4A">
            <w:pPr>
              <w:spacing w:line="0" w:lineRule="atLeast"/>
              <w:jc w:val="center"/>
              <w:rPr>
                <w:rFonts w:ascii="仿宋" w:eastAsia="仿宋" w:hAnsi="仿宋" w:hint="eastAsia"/>
                <w:kern w:val="0"/>
                <w:szCs w:val="21"/>
              </w:rPr>
            </w:pPr>
          </w:p>
        </w:tc>
        <w:tc>
          <w:tcPr>
            <w:tcW w:w="851" w:type="dxa"/>
            <w:vAlign w:val="center"/>
          </w:tcPr>
          <w:p w14:paraId="06740732" w14:textId="77777777" w:rsidR="000F3D4A" w:rsidRDefault="000F3D4A">
            <w:pPr>
              <w:spacing w:line="0" w:lineRule="atLeast"/>
              <w:jc w:val="center"/>
              <w:rPr>
                <w:rFonts w:ascii="仿宋" w:eastAsia="仿宋" w:hAnsi="仿宋" w:hint="eastAsia"/>
                <w:kern w:val="0"/>
                <w:szCs w:val="21"/>
              </w:rPr>
            </w:pPr>
          </w:p>
        </w:tc>
        <w:tc>
          <w:tcPr>
            <w:tcW w:w="992" w:type="dxa"/>
            <w:vAlign w:val="center"/>
          </w:tcPr>
          <w:p w14:paraId="2C44C57C" w14:textId="77777777" w:rsidR="000F3D4A" w:rsidRDefault="000F3D4A">
            <w:pPr>
              <w:spacing w:line="0" w:lineRule="atLeast"/>
              <w:jc w:val="center"/>
              <w:rPr>
                <w:rFonts w:ascii="仿宋" w:eastAsia="仿宋" w:hAnsi="仿宋" w:hint="eastAsia"/>
                <w:kern w:val="0"/>
                <w:szCs w:val="21"/>
              </w:rPr>
            </w:pPr>
          </w:p>
        </w:tc>
        <w:tc>
          <w:tcPr>
            <w:tcW w:w="901" w:type="dxa"/>
          </w:tcPr>
          <w:p w14:paraId="6558E1FD"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F3D4A" w14:paraId="0FE6D86D" w14:textId="77777777">
        <w:trPr>
          <w:trHeight w:val="20"/>
          <w:jc w:val="center"/>
        </w:trPr>
        <w:tc>
          <w:tcPr>
            <w:tcW w:w="0" w:type="auto"/>
            <w:vMerge w:val="restart"/>
            <w:vAlign w:val="center"/>
          </w:tcPr>
          <w:p w14:paraId="173E02BC" w14:textId="77777777" w:rsidR="000F3D4A" w:rsidRDefault="0004401E">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40FB9221"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0E21DFCC"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4493467D" w14:textId="77777777" w:rsidR="000F3D4A" w:rsidRDefault="0004401E">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103F7C9"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045B3B5" w14:textId="77777777" w:rsidR="000F3D4A" w:rsidRDefault="000F3D4A">
            <w:pPr>
              <w:spacing w:line="0" w:lineRule="atLeast"/>
              <w:jc w:val="center"/>
              <w:rPr>
                <w:rFonts w:ascii="仿宋" w:eastAsia="仿宋" w:hAnsi="仿宋" w:hint="eastAsia"/>
                <w:kern w:val="0"/>
                <w:szCs w:val="21"/>
              </w:rPr>
            </w:pPr>
          </w:p>
        </w:tc>
        <w:tc>
          <w:tcPr>
            <w:tcW w:w="567" w:type="dxa"/>
            <w:vAlign w:val="center"/>
          </w:tcPr>
          <w:p w14:paraId="3D0C10DA" w14:textId="77777777" w:rsidR="000F3D4A" w:rsidRDefault="000F3D4A">
            <w:pPr>
              <w:spacing w:line="0" w:lineRule="atLeast"/>
              <w:jc w:val="center"/>
              <w:rPr>
                <w:rFonts w:ascii="仿宋" w:eastAsia="仿宋" w:hAnsi="仿宋" w:hint="eastAsia"/>
                <w:kern w:val="0"/>
                <w:szCs w:val="21"/>
              </w:rPr>
            </w:pPr>
          </w:p>
        </w:tc>
        <w:tc>
          <w:tcPr>
            <w:tcW w:w="850" w:type="dxa"/>
            <w:vAlign w:val="center"/>
          </w:tcPr>
          <w:p w14:paraId="12EF5CD4"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03C8FE7F"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92" w:type="dxa"/>
            <w:vAlign w:val="center"/>
          </w:tcPr>
          <w:p w14:paraId="50D7FA92" w14:textId="77777777" w:rsidR="000F3D4A" w:rsidRDefault="000F3D4A">
            <w:pPr>
              <w:spacing w:line="0" w:lineRule="atLeast"/>
              <w:jc w:val="center"/>
              <w:rPr>
                <w:rFonts w:ascii="仿宋" w:eastAsia="仿宋" w:hAnsi="仿宋" w:hint="eastAsia"/>
                <w:kern w:val="0"/>
                <w:szCs w:val="21"/>
              </w:rPr>
            </w:pPr>
          </w:p>
        </w:tc>
        <w:tc>
          <w:tcPr>
            <w:tcW w:w="901" w:type="dxa"/>
          </w:tcPr>
          <w:p w14:paraId="08B481DE"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0F3D4A" w14:paraId="7212DF72" w14:textId="77777777">
        <w:trPr>
          <w:trHeight w:val="20"/>
          <w:jc w:val="center"/>
        </w:trPr>
        <w:tc>
          <w:tcPr>
            <w:tcW w:w="0" w:type="auto"/>
            <w:vMerge/>
            <w:vAlign w:val="center"/>
          </w:tcPr>
          <w:p w14:paraId="2609789C" w14:textId="77777777" w:rsidR="000F3D4A" w:rsidRDefault="000F3D4A">
            <w:pPr>
              <w:spacing w:line="0" w:lineRule="atLeast"/>
              <w:jc w:val="center"/>
              <w:rPr>
                <w:rFonts w:ascii="仿宋" w:eastAsia="仿宋" w:hAnsi="仿宋" w:hint="eastAsia"/>
                <w:color w:val="000000"/>
                <w:szCs w:val="21"/>
              </w:rPr>
            </w:pPr>
          </w:p>
        </w:tc>
        <w:tc>
          <w:tcPr>
            <w:tcW w:w="0" w:type="auto"/>
            <w:vAlign w:val="center"/>
          </w:tcPr>
          <w:p w14:paraId="5464B630"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36AE2E26"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532D320F" w14:textId="77777777" w:rsidR="000F3D4A" w:rsidRDefault="0004401E">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07E64384" w14:textId="77777777" w:rsidR="000F3D4A" w:rsidRDefault="000F3D4A">
            <w:pPr>
              <w:spacing w:line="0" w:lineRule="atLeast"/>
              <w:jc w:val="center"/>
              <w:rPr>
                <w:rFonts w:ascii="仿宋" w:eastAsia="仿宋" w:hAnsi="仿宋" w:hint="eastAsia"/>
                <w:kern w:val="0"/>
                <w:szCs w:val="21"/>
              </w:rPr>
            </w:pPr>
          </w:p>
        </w:tc>
        <w:tc>
          <w:tcPr>
            <w:tcW w:w="1128" w:type="dxa"/>
            <w:vAlign w:val="center"/>
          </w:tcPr>
          <w:p w14:paraId="27B8DF2B" w14:textId="77777777" w:rsidR="000F3D4A" w:rsidRDefault="000F3D4A">
            <w:pPr>
              <w:spacing w:line="0" w:lineRule="atLeast"/>
              <w:jc w:val="center"/>
              <w:rPr>
                <w:rFonts w:ascii="仿宋" w:eastAsia="仿宋" w:hAnsi="仿宋" w:hint="eastAsia"/>
                <w:kern w:val="0"/>
                <w:szCs w:val="21"/>
              </w:rPr>
            </w:pPr>
          </w:p>
        </w:tc>
        <w:tc>
          <w:tcPr>
            <w:tcW w:w="567" w:type="dxa"/>
            <w:vAlign w:val="center"/>
          </w:tcPr>
          <w:p w14:paraId="7A5641A5" w14:textId="77777777" w:rsidR="000F3D4A" w:rsidRDefault="000F3D4A">
            <w:pPr>
              <w:spacing w:line="0" w:lineRule="atLeast"/>
              <w:jc w:val="center"/>
              <w:rPr>
                <w:rFonts w:ascii="仿宋" w:eastAsia="仿宋" w:hAnsi="仿宋" w:hint="eastAsia"/>
                <w:kern w:val="0"/>
                <w:szCs w:val="21"/>
              </w:rPr>
            </w:pPr>
          </w:p>
        </w:tc>
        <w:tc>
          <w:tcPr>
            <w:tcW w:w="850" w:type="dxa"/>
            <w:vAlign w:val="center"/>
          </w:tcPr>
          <w:p w14:paraId="5A214CA7"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4A868A4B" w14:textId="77777777" w:rsidR="000F3D4A" w:rsidRDefault="000F3D4A">
            <w:pPr>
              <w:spacing w:line="0" w:lineRule="atLeast"/>
              <w:jc w:val="center"/>
              <w:rPr>
                <w:rFonts w:ascii="仿宋" w:eastAsia="仿宋" w:hAnsi="仿宋" w:hint="eastAsia"/>
                <w:kern w:val="0"/>
                <w:szCs w:val="21"/>
              </w:rPr>
            </w:pPr>
          </w:p>
        </w:tc>
        <w:tc>
          <w:tcPr>
            <w:tcW w:w="992" w:type="dxa"/>
            <w:vAlign w:val="center"/>
          </w:tcPr>
          <w:p w14:paraId="2674411B"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54F264D3" w14:textId="77777777" w:rsidR="000F3D4A" w:rsidRDefault="000F3D4A">
            <w:pPr>
              <w:spacing w:line="0" w:lineRule="atLeast"/>
              <w:jc w:val="center"/>
              <w:rPr>
                <w:rFonts w:ascii="仿宋" w:eastAsia="仿宋" w:hAnsi="仿宋" w:hint="eastAsia"/>
                <w:kern w:val="0"/>
                <w:szCs w:val="21"/>
              </w:rPr>
            </w:pPr>
          </w:p>
        </w:tc>
      </w:tr>
      <w:tr w:rsidR="000F3D4A" w14:paraId="4683485E" w14:textId="77777777">
        <w:trPr>
          <w:trHeight w:val="20"/>
          <w:jc w:val="center"/>
        </w:trPr>
        <w:tc>
          <w:tcPr>
            <w:tcW w:w="0" w:type="auto"/>
            <w:gridSpan w:val="2"/>
            <w:vAlign w:val="center"/>
          </w:tcPr>
          <w:p w14:paraId="59130EBA" w14:textId="77777777" w:rsidR="000F3D4A" w:rsidRDefault="0004401E">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4B28C837" w14:textId="77777777" w:rsidR="000F3D4A" w:rsidRDefault="0004401E">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7695CD3B"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6BEF35CF"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52F03D42"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656AFEF1"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54C347F4"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62AC44C3"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92" w:type="dxa"/>
            <w:vAlign w:val="center"/>
          </w:tcPr>
          <w:p w14:paraId="05D6E6FA"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2067BB25" w14:textId="77777777" w:rsidR="000F3D4A" w:rsidRDefault="0004401E">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357C1464" w14:textId="77777777" w:rsidR="000F3D4A" w:rsidRDefault="0004401E">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74271CC9" w14:textId="77777777" w:rsidR="000F3D4A" w:rsidRDefault="0004401E">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lastRenderedPageBreak/>
        <w:t>八、实施保障</w:t>
      </w:r>
    </w:p>
    <w:p w14:paraId="1B8850C5" w14:textId="77777777" w:rsidR="000F3D4A" w:rsidRDefault="0004401E">
      <w:pPr>
        <w:spacing w:beforeLines="50" w:before="156"/>
        <w:ind w:firstLineChars="200" w:firstLine="562"/>
        <w:jc w:val="left"/>
        <w:rPr>
          <w:rFonts w:ascii="仿宋_GB2312" w:eastAsia="仿宋_GB2312"/>
          <w:color w:val="000000"/>
          <w:sz w:val="28"/>
          <w:szCs w:val="28"/>
        </w:rPr>
      </w:pPr>
      <w:r>
        <w:rPr>
          <w:rFonts w:ascii="仿宋" w:eastAsia="仿宋" w:hAnsi="仿宋" w:hint="eastAsia"/>
          <w:b/>
          <w:sz w:val="28"/>
          <w:szCs w:val="28"/>
        </w:rPr>
        <w:t>（一）师资队伍</w:t>
      </w:r>
    </w:p>
    <w:p w14:paraId="578F51E2"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1.队伍结构</w:t>
      </w:r>
    </w:p>
    <w:p w14:paraId="30452D69"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学生数与本专业专任教师数比例不高于20：1，双师素质教师占专业教师比例一般不低于80%，专任教师队伍要考虑职称、年龄，形成合理的梯队结构。</w:t>
      </w:r>
    </w:p>
    <w:p w14:paraId="68EBD49B"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2.专任教师</w:t>
      </w:r>
    </w:p>
    <w:p w14:paraId="3A4838BE"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专任教师应具有高校教师资格；有理想信念、有道德情操、有扎实学识、有仁爱之心；具有救援技术等相关专业本科及以上学历；具有扎实的本专业相关理论功底和实践能力；具有较强信息化教学能力，能够开展课程教学改革和科学研究；有每5年累计不少于6个月的实践经历。</w:t>
      </w:r>
    </w:p>
    <w:p w14:paraId="7FB5A33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3.专业带头人</w:t>
      </w:r>
    </w:p>
    <w:p w14:paraId="76437F25"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救援技术行业、专业发展，能广泛联系行业企业，了解行业企业对本专业人才的需求实际，教学设计、专业研究能力强，组织开展教科研工作能力强，在本区域或本领域具有一定的专业影响力。</w:t>
      </w:r>
    </w:p>
    <w:p w14:paraId="1671AC8C"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4.兼职教师</w:t>
      </w:r>
    </w:p>
    <w:p w14:paraId="21F5455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兼职教师主要从应急救援、消防救援单位聘任，具备良好的思想政治素质、职业道德和工匠精神，具有扎实的专业知识和实际工作经验，具有中级及以上相关专业职称，能承担专业课程教学、实习实训指导和学生职业发展规划指导等教学任务，此外，专兼职教师比例不低于1:1。</w:t>
      </w:r>
    </w:p>
    <w:p w14:paraId="5970C85B" w14:textId="77777777" w:rsidR="000F3D4A" w:rsidRDefault="0004401E">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56C33109"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教学设施主要包括能够满足正常的课程教学、实习实训所需的专业教室、校内实训室和校外实训基地等。</w:t>
      </w:r>
    </w:p>
    <w:p w14:paraId="193D084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1.专业教室基本条件</w:t>
      </w:r>
    </w:p>
    <w:p w14:paraId="557355BF"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教室一般配备黑（白）板、多媒体计算机、投影设备、音响设备，互联网接入或WIFI环境，并实施网络安全防护措施；安装应急照明装置并保持良好状态，符合紧急疏散要求，标志明显，保持逃生通道畅通无阻。</w:t>
      </w:r>
    </w:p>
    <w:p w14:paraId="44AD64F1"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2.校内实训室基本要求</w:t>
      </w:r>
    </w:p>
    <w:p w14:paraId="4B06424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(1)突发事件模拟仿真实训室。</w:t>
      </w:r>
    </w:p>
    <w:p w14:paraId="4A285CC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突发事件模拟仿真实训室应配备多种突发事件（自然灾害、火灾、化学品爆炸、建筑事故、交通运输事故、安全生产事故等）模拟仿真软件或沙盘，用于突发事件应急处置、风险防范技术、抢险救援指挥与技术等课程的教学与实训。</w:t>
      </w:r>
    </w:p>
    <w:p w14:paraId="097C1BBB"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(2)应急救护实训室。</w:t>
      </w:r>
    </w:p>
    <w:p w14:paraId="79409BD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应急救护实训室应配备心肺复苏、止血包扎、中毒救护等设施设备，用于事故现场急救技术等课程的教学与实训。</w:t>
      </w:r>
    </w:p>
    <w:p w14:paraId="3EA67452"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(3)体能训练实训室。</w:t>
      </w:r>
    </w:p>
    <w:p w14:paraId="12C94E13"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体能训练实训室应配备力量训练、耐力训练、弹性训练等科目的设施设备，演练设施，个体防护装备，水下救援装备等，用于体能训练的教学与实训。</w:t>
      </w:r>
    </w:p>
    <w:p w14:paraId="4FC4F20A"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(4)救援装备实训室。</w:t>
      </w:r>
    </w:p>
    <w:p w14:paraId="518639E1"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救援装备实训室应配备防护服、防毒面具、安全帽、安全带、自救器、缓降器、空气呼吸器等设施设备，用于高空救援、火场救援、化工救援等</w:t>
      </w:r>
      <w:r>
        <w:rPr>
          <w:rFonts w:ascii="仿宋_GB2312" w:eastAsia="仿宋_GB2312" w:hint="eastAsia"/>
          <w:color w:val="000000"/>
          <w:sz w:val="28"/>
          <w:szCs w:val="28"/>
        </w:rPr>
        <w:lastRenderedPageBreak/>
        <w:t>教学与实训</w:t>
      </w:r>
      <w:r>
        <w:rPr>
          <w:rFonts w:ascii="仿宋_GB2312" w:eastAsia="仿宋_GB2312" w:hint="eastAsia"/>
          <w:color w:val="000000"/>
          <w:sz w:val="28"/>
          <w:szCs w:val="28"/>
        </w:rPr>
        <w:tab/>
        <w:t>。</w:t>
      </w:r>
    </w:p>
    <w:p w14:paraId="25675B2F"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3.校外实训基地基本要求</w:t>
      </w:r>
    </w:p>
    <w:p w14:paraId="0921E9E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校外实训基地基本要求为：具有稳定的校外实训基地；能够开展救援装备使用、消防救援演练等实训活动；实训设施齐备，实训岗位、实训指导教师确定，实训管理及实施规章制度齐全。</w:t>
      </w:r>
    </w:p>
    <w:p w14:paraId="7515FB02"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4.学生实习基地基本要求</w:t>
      </w:r>
    </w:p>
    <w:p w14:paraId="674B644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实习基地基本要求为：具有稳定的校外实习基地；能提供安全管理、救援技术服务、应急决策咨询等相关实习岗位；能涵盖当前相关产业发展的主流技术，可接纳一定规模的学生实习；能够配备相应数量的指导教师对学生实习进行指导和管理；有保证实习生日常工作、学习、生活的规章制度，有安全、保险保障。</w:t>
      </w:r>
    </w:p>
    <w:p w14:paraId="5251D413"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5.支持信息化教学方面的基本要求</w:t>
      </w:r>
    </w:p>
    <w:p w14:paraId="2841BB2A"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7CB60110" w14:textId="77777777" w:rsidR="000F3D4A" w:rsidRDefault="0004401E">
      <w:pPr>
        <w:ind w:firstLineChars="200" w:firstLine="562"/>
        <w:rPr>
          <w:rFonts w:ascii="仿宋_GB2312" w:eastAsia="仿宋_GB2312"/>
          <w:color w:val="000000"/>
          <w:sz w:val="28"/>
          <w:szCs w:val="28"/>
        </w:rPr>
      </w:pPr>
      <w:r>
        <w:rPr>
          <w:rFonts w:ascii="仿宋_GB2312" w:eastAsia="仿宋_GB2312" w:hint="eastAsia"/>
          <w:b/>
          <w:color w:val="000000"/>
          <w:sz w:val="28"/>
          <w:szCs w:val="28"/>
        </w:rPr>
        <w:t>（三）教学资源</w:t>
      </w:r>
    </w:p>
    <w:p w14:paraId="6D53B59A"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教学资源主要包括能够满足学生专业学习、教师专业教学研究和教学实施所需的教材、图书文献及数字教学资源等。</w:t>
      </w:r>
    </w:p>
    <w:p w14:paraId="3F6AB946"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1.教材选用基本要求</w:t>
      </w:r>
    </w:p>
    <w:p w14:paraId="7C5294A8"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按照国家规定选用优质教材，禁止不合格的教材进入课堂。学校应建立专业教师、行业专家和教研人员等参与的教材选用机构，完善教材选用</w:t>
      </w:r>
      <w:r>
        <w:rPr>
          <w:rFonts w:ascii="仿宋_GB2312" w:eastAsia="仿宋_GB2312" w:hint="eastAsia"/>
          <w:color w:val="000000"/>
          <w:sz w:val="28"/>
          <w:szCs w:val="28"/>
        </w:rPr>
        <w:lastRenderedPageBreak/>
        <w:t>制度，经过规范程序择优选用教材。</w:t>
      </w:r>
    </w:p>
    <w:p w14:paraId="071DF642"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2.图书文献配备基本要求</w:t>
      </w:r>
    </w:p>
    <w:p w14:paraId="237CF3F5"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图书文献配备能满足人才培养、专业建设、教科研等工作的需要，方便师生查询、借阅。专业类图书文献主要包括：行业政策法规资料，有关职业标准，有关消防救援实战、应急管理、应急救援决策的操作规范以及专业技术类图书等；3种及以上国内外应急救援方面的报刊杂志。</w:t>
      </w:r>
    </w:p>
    <w:p w14:paraId="0BA7B76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3.数字教学资源配置基本要求</w:t>
      </w:r>
    </w:p>
    <w:p w14:paraId="3C33A324"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240662D0" w14:textId="77777777" w:rsidR="000F3D4A" w:rsidRDefault="0004401E">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24098B06"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 教学模式</w:t>
      </w:r>
    </w:p>
    <w:p w14:paraId="1D272745"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基于校外基地和校内实训基地创新“导师-教师”培养模式，可逐渐形成“理论-仿真-演练”三阶段渐进式教学模式，依据校内、外实训基地构建“云龙校区-商业综合体-高层建筑-化工企业”四种沉浸式应急场景，全方位提升学生实践能力，以适应应急岗位需求，无缝对接工作场景。</w:t>
      </w:r>
    </w:p>
    <w:p w14:paraId="021A3D7D"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2.教学方法手段（展示教改亮点，如：“理实一体化教学、任务驱动，项目导向”教学方法、情景体验、案例教学法等）</w:t>
      </w:r>
    </w:p>
    <w:p w14:paraId="43B59976"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（1）教学方法</w:t>
      </w:r>
    </w:p>
    <w:p w14:paraId="28CD0E6D"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结合课程特点，可以选取取“理实一体化教学、任务驱动，项目导向”等教学方法。</w:t>
      </w:r>
    </w:p>
    <w:p w14:paraId="5DAF2BCF"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（2）教学手段</w:t>
      </w:r>
    </w:p>
    <w:p w14:paraId="2430979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借助数字化教学资源、职教云学习平台等，可采用多种教学手段，特别应多采用现代化教学手段，把幻灯机、投影仪、录音机、计算机等等搬入课堂，作为</w:t>
      </w:r>
      <w:hyperlink r:id="rId8" w:tgtFrame="_blank" w:history="1">
        <w:r>
          <w:rPr>
            <w:rFonts w:ascii="仿宋_GB2312" w:eastAsia="仿宋_GB2312" w:hint="eastAsia"/>
            <w:color w:val="000000"/>
            <w:sz w:val="28"/>
            <w:szCs w:val="28"/>
          </w:rPr>
          <w:t>直观教具</w:t>
        </w:r>
      </w:hyperlink>
      <w:r>
        <w:rPr>
          <w:rFonts w:ascii="仿宋_GB2312" w:eastAsia="仿宋_GB2312" w:hint="eastAsia"/>
          <w:color w:val="000000"/>
          <w:sz w:val="28"/>
          <w:szCs w:val="28"/>
        </w:rPr>
        <w:t>应用于各学科教学领域。</w:t>
      </w:r>
    </w:p>
    <w:p w14:paraId="77344B34" w14:textId="77777777" w:rsidR="000F3D4A" w:rsidRDefault="0004401E">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2C35F171"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构建五星评价体系。分别从多角度综合评价学生学习情况：</w:t>
      </w:r>
    </w:p>
    <w:p w14:paraId="2C7C5717"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认知评价+情感评价：认知评价的过程中要辅助情感评价，激发并回应学生的学习情绪、情感。</w:t>
      </w:r>
    </w:p>
    <w:p w14:paraId="3925DB6E"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结果评价+成长评价：包含大结果和小结果。也就是阶段性的评价和终结性的评价。成长评价，让每一个学生都能看到自己的进步，突破标准答案的限制。</w:t>
      </w:r>
    </w:p>
    <w:p w14:paraId="7C5FEF23"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单向评价+互动评价：一是课上教师主导的互动评价，以评价促进学习改进。二是激励学生向上管理评价者</w:t>
      </w:r>
    </w:p>
    <w:p w14:paraId="07660C4D"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激励评价+反思评价：即鼓励学生的可取之处，也让学生常常反思自己不足之处。</w:t>
      </w:r>
    </w:p>
    <w:p w14:paraId="70F29FBD"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节点评价+动态评价：即强调结果，也注重过程，融合师生互动的评价才是有效的。</w:t>
      </w:r>
    </w:p>
    <w:p w14:paraId="26E71796" w14:textId="77777777" w:rsidR="000F3D4A" w:rsidRDefault="0004401E">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0A80AE23"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5A523A0"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2. 学校和二级院系应完善教学管理机制，加强日常教学组织运行与管</w:t>
      </w:r>
      <w:r>
        <w:rPr>
          <w:rFonts w:ascii="仿宋_GB2312" w:eastAsia="仿宋_GB2312" w:hint="eastAsia"/>
          <w:color w:val="000000"/>
          <w:sz w:val="28"/>
          <w:szCs w:val="28"/>
        </w:rPr>
        <w:lastRenderedPageBreak/>
        <w:t>理，定期开展课程建设水平和教学质量诊断与改进，建立健全巡课、听课、评教、评学等制度，建立与企业联动的实践教学环节督导制度，严明教学纪律，强化教学组织功能，定期开展公开课、示范课等教研活动。</w:t>
      </w:r>
    </w:p>
    <w:p w14:paraId="2B54595D"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3. 学校应建立毕业生跟踪反馈机制及社会评价机制，并对生源情况、在校生学业水平、毕业生就业情况等进行分析，定期评价人才培养质量和培养目标达成情况。</w:t>
      </w:r>
    </w:p>
    <w:p w14:paraId="5DF50D04" w14:textId="77777777"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sz w:val="28"/>
          <w:szCs w:val="28"/>
        </w:rPr>
        <w:t>4.专业教研组织应充分利用评价分析结果有效改进专业教学，持续提高人才培养质量。</w:t>
      </w:r>
    </w:p>
    <w:p w14:paraId="1D013031" w14:textId="77777777" w:rsidR="000F3D4A" w:rsidRDefault="0004401E">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56A7641D" w14:textId="38DAB253" w:rsidR="000F3D4A" w:rsidRDefault="0004401E">
      <w:pPr>
        <w:ind w:firstLineChars="200" w:firstLine="560"/>
        <w:rPr>
          <w:rFonts w:ascii="仿宋_GB2312" w:eastAsia="仿宋_GB2312"/>
          <w:color w:val="000000"/>
          <w:sz w:val="28"/>
          <w:szCs w:val="28"/>
        </w:rPr>
      </w:pPr>
      <w:r>
        <w:rPr>
          <w:rFonts w:ascii="仿宋_GB2312" w:eastAsia="仿宋_GB2312" w:hint="eastAsia"/>
          <w:color w:val="000000" w:themeColor="text1"/>
          <w:sz w:val="28"/>
          <w:szCs w:val="28"/>
        </w:rPr>
        <w:t>修满人才培养方案规定的131学分,其中必修课115学分,选修课16学分，另外完成至少6个综合素质实践学分；</w:t>
      </w:r>
      <w:r>
        <w:rPr>
          <w:rFonts w:ascii="仿宋_GB2312" w:eastAsia="仿宋_GB2312" w:hint="eastAsia"/>
          <w:color w:val="000000"/>
          <w:sz w:val="28"/>
          <w:szCs w:val="28"/>
        </w:rPr>
        <w:t>参加毕业实习全过程，毕业综合实践报告符合规定要求；体能达到相应的标准，</w:t>
      </w:r>
      <w:r w:rsidR="00BC0772">
        <w:rPr>
          <w:rFonts w:ascii="仿宋_GB2312" w:eastAsia="仿宋_GB2312" w:hint="eastAsia"/>
          <w:color w:val="000000"/>
          <w:sz w:val="28"/>
          <w:szCs w:val="28"/>
        </w:rPr>
        <w:t>建议</w:t>
      </w:r>
      <w:r>
        <w:rPr>
          <w:rFonts w:ascii="仿宋_GB2312" w:eastAsia="仿宋_GB2312" w:hint="eastAsia"/>
          <w:color w:val="000000"/>
          <w:sz w:val="28"/>
          <w:szCs w:val="28"/>
        </w:rPr>
        <w:t>获得本专业人才培养方案规定的职业资格证书或职业技能证书电工证。</w:t>
      </w:r>
    </w:p>
    <w:p w14:paraId="6EB8A193" w14:textId="77777777" w:rsidR="000F3D4A" w:rsidRDefault="0004401E">
      <w:pPr>
        <w:ind w:firstLineChars="200" w:firstLine="600"/>
        <w:rPr>
          <w:rFonts w:ascii="黑体" w:eastAsia="黑体" w:hAnsi="黑体" w:hint="eastAsia"/>
          <w:sz w:val="30"/>
          <w:szCs w:val="30"/>
        </w:rPr>
      </w:pPr>
      <w:r>
        <w:rPr>
          <w:rFonts w:ascii="黑体" w:eastAsia="黑体" w:hAnsi="黑体" w:hint="eastAsia"/>
          <w:sz w:val="30"/>
          <w:szCs w:val="30"/>
        </w:rPr>
        <w:t>十、</w:t>
      </w:r>
      <w:r>
        <w:rPr>
          <w:rFonts w:ascii="黑体" w:eastAsia="黑体" w:hAnsi="黑体"/>
          <w:sz w:val="30"/>
          <w:szCs w:val="30"/>
        </w:rPr>
        <w:t>继续专业学习深造建议</w:t>
      </w:r>
    </w:p>
    <w:p w14:paraId="3C1B6A9B" w14:textId="77777777" w:rsidR="000F3D4A" w:rsidRPr="008854F7" w:rsidRDefault="0004401E" w:rsidP="008854F7">
      <w:pPr>
        <w:ind w:firstLineChars="200" w:firstLine="560"/>
        <w:rPr>
          <w:rFonts w:ascii="仿宋_GB2312" w:eastAsia="仿宋_GB2312"/>
          <w:color w:val="000000" w:themeColor="text1"/>
          <w:sz w:val="28"/>
          <w:szCs w:val="28"/>
        </w:rPr>
      </w:pPr>
      <w:r w:rsidRPr="008854F7">
        <w:rPr>
          <w:rFonts w:ascii="仿宋_GB2312" w:eastAsia="仿宋_GB2312"/>
          <w:color w:val="000000" w:themeColor="text1"/>
          <w:sz w:val="28"/>
          <w:szCs w:val="28"/>
        </w:rPr>
        <w:t>接续高职本科专业举例</w:t>
      </w:r>
    </w:p>
    <w:p w14:paraId="02D58CDC" w14:textId="77777777" w:rsidR="000F3D4A" w:rsidRPr="008854F7" w:rsidRDefault="0004401E" w:rsidP="008854F7">
      <w:pPr>
        <w:ind w:firstLineChars="200" w:firstLine="560"/>
        <w:rPr>
          <w:rFonts w:ascii="仿宋_GB2312" w:eastAsia="仿宋_GB2312"/>
          <w:color w:val="000000" w:themeColor="text1"/>
          <w:sz w:val="28"/>
          <w:szCs w:val="28"/>
        </w:rPr>
      </w:pPr>
      <w:r w:rsidRPr="008854F7">
        <w:rPr>
          <w:rFonts w:ascii="仿宋_GB2312" w:eastAsia="仿宋_GB2312" w:hint="eastAsia"/>
          <w:color w:val="000000" w:themeColor="text1"/>
          <w:sz w:val="28"/>
          <w:szCs w:val="28"/>
        </w:rPr>
        <w:t>安全工程技术（220901）、应急管理（220902）</w:t>
      </w:r>
    </w:p>
    <w:p w14:paraId="55899183" w14:textId="77777777" w:rsidR="000F3D4A" w:rsidRPr="008854F7" w:rsidRDefault="0004401E" w:rsidP="008854F7">
      <w:pPr>
        <w:ind w:firstLineChars="200" w:firstLine="560"/>
        <w:rPr>
          <w:rFonts w:ascii="仿宋_GB2312" w:eastAsia="仿宋_GB2312"/>
          <w:color w:val="000000" w:themeColor="text1"/>
          <w:sz w:val="28"/>
          <w:szCs w:val="28"/>
        </w:rPr>
      </w:pPr>
      <w:r w:rsidRPr="008854F7">
        <w:rPr>
          <w:rFonts w:ascii="仿宋_GB2312" w:eastAsia="仿宋_GB2312"/>
          <w:color w:val="000000" w:themeColor="text1"/>
          <w:sz w:val="28"/>
          <w:szCs w:val="28"/>
        </w:rPr>
        <w:t>接续普通本科专业举例</w:t>
      </w:r>
    </w:p>
    <w:p w14:paraId="19A03446" w14:textId="77777777" w:rsidR="000F3D4A" w:rsidRPr="008854F7" w:rsidRDefault="0004401E" w:rsidP="008854F7">
      <w:pPr>
        <w:ind w:firstLineChars="200" w:firstLine="560"/>
        <w:rPr>
          <w:rFonts w:ascii="仿宋_GB2312" w:eastAsia="仿宋_GB2312"/>
          <w:color w:val="000000" w:themeColor="text1"/>
          <w:sz w:val="28"/>
          <w:szCs w:val="28"/>
        </w:rPr>
      </w:pPr>
      <w:r w:rsidRPr="008854F7">
        <w:rPr>
          <w:rFonts w:ascii="仿宋_GB2312" w:eastAsia="仿宋_GB2312" w:hint="eastAsia"/>
          <w:color w:val="000000" w:themeColor="text1"/>
          <w:sz w:val="28"/>
          <w:szCs w:val="28"/>
        </w:rPr>
        <w:t>安全工程（082901）、消防工程（083102K）、应急技术与管理（082902T）、抢险救援指挥与技术（083106TK）</w:t>
      </w:r>
    </w:p>
    <w:sectPr w:rsidR="000F3D4A" w:rsidRPr="008854F7" w:rsidSect="00CE36B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74574" w14:textId="77777777" w:rsidR="00644370" w:rsidRDefault="00644370">
      <w:r>
        <w:separator/>
      </w:r>
    </w:p>
  </w:endnote>
  <w:endnote w:type="continuationSeparator" w:id="0">
    <w:p w14:paraId="480A25B3" w14:textId="77777777" w:rsidR="00644370" w:rsidRDefault="0064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8E8F" w14:textId="77777777" w:rsidR="00CE36B6" w:rsidRDefault="00CE3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20215387" w14:textId="77777777" w:rsidR="000F3D4A" w:rsidRDefault="0004401E">
        <w:pPr>
          <w:pStyle w:val="a7"/>
          <w:jc w:val="center"/>
        </w:pPr>
        <w:r>
          <w:fldChar w:fldCharType="begin"/>
        </w:r>
        <w:r>
          <w:instrText>PAGE   \* MERGEFORMAT</w:instrText>
        </w:r>
        <w:r>
          <w:fldChar w:fldCharType="separate"/>
        </w:r>
        <w:r w:rsidR="00CE36B6" w:rsidRPr="00CE36B6">
          <w:rPr>
            <w:noProof/>
            <w:lang w:val="zh-CN"/>
          </w:rPr>
          <w:t>1</w:t>
        </w:r>
        <w:r>
          <w:fldChar w:fldCharType="end"/>
        </w:r>
      </w:p>
    </w:sdtContent>
  </w:sdt>
  <w:p w14:paraId="398E31FE" w14:textId="77777777" w:rsidR="000F3D4A" w:rsidRDefault="000F3D4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C1380" w14:textId="77777777" w:rsidR="00CE36B6" w:rsidRDefault="00CE3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E8C20" w14:textId="77777777" w:rsidR="00644370" w:rsidRDefault="00644370">
      <w:r>
        <w:separator/>
      </w:r>
    </w:p>
  </w:footnote>
  <w:footnote w:type="continuationSeparator" w:id="0">
    <w:p w14:paraId="520FE765" w14:textId="77777777" w:rsidR="00644370" w:rsidRDefault="0064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F3D5" w14:textId="77777777" w:rsidR="00CE36B6" w:rsidRDefault="00CE36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D87C" w14:textId="77777777" w:rsidR="00CE36B6" w:rsidRDefault="00CE36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D1C0" w14:textId="77777777" w:rsidR="00CE36B6" w:rsidRDefault="00CE36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265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FiNzFkODU3MDkxOTQ0Y2FiMjI2NDMwNWNiZGVkZDAifQ=="/>
  </w:docVars>
  <w:rsids>
    <w:rsidRoot w:val="006F783F"/>
    <w:rsid w:val="000011CC"/>
    <w:rsid w:val="00036913"/>
    <w:rsid w:val="0004401E"/>
    <w:rsid w:val="00080C7D"/>
    <w:rsid w:val="000F0C19"/>
    <w:rsid w:val="000F185C"/>
    <w:rsid w:val="000F3D4A"/>
    <w:rsid w:val="00102AA1"/>
    <w:rsid w:val="00104C2A"/>
    <w:rsid w:val="00115373"/>
    <w:rsid w:val="00120F20"/>
    <w:rsid w:val="00126574"/>
    <w:rsid w:val="001547F6"/>
    <w:rsid w:val="0016729D"/>
    <w:rsid w:val="00185B3C"/>
    <w:rsid w:val="00197ACD"/>
    <w:rsid w:val="001A2F66"/>
    <w:rsid w:val="00207E49"/>
    <w:rsid w:val="00231401"/>
    <w:rsid w:val="0023211A"/>
    <w:rsid w:val="0034432B"/>
    <w:rsid w:val="00385173"/>
    <w:rsid w:val="00396F6A"/>
    <w:rsid w:val="003B562E"/>
    <w:rsid w:val="003B7719"/>
    <w:rsid w:val="003C3978"/>
    <w:rsid w:val="003D55BA"/>
    <w:rsid w:val="003F0591"/>
    <w:rsid w:val="004525E0"/>
    <w:rsid w:val="00452FE4"/>
    <w:rsid w:val="004810CA"/>
    <w:rsid w:val="004B3FC8"/>
    <w:rsid w:val="004B50DA"/>
    <w:rsid w:val="00512CD9"/>
    <w:rsid w:val="005424CB"/>
    <w:rsid w:val="005608A6"/>
    <w:rsid w:val="005807EC"/>
    <w:rsid w:val="005A1708"/>
    <w:rsid w:val="005B049D"/>
    <w:rsid w:val="005D38A4"/>
    <w:rsid w:val="005D468F"/>
    <w:rsid w:val="00644370"/>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854F7"/>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0772"/>
    <w:rsid w:val="00BC7D62"/>
    <w:rsid w:val="00BD1019"/>
    <w:rsid w:val="00C120B0"/>
    <w:rsid w:val="00C3229A"/>
    <w:rsid w:val="00C52D39"/>
    <w:rsid w:val="00CE1E30"/>
    <w:rsid w:val="00CE36B6"/>
    <w:rsid w:val="00CF35A2"/>
    <w:rsid w:val="00D10BB5"/>
    <w:rsid w:val="00D24D66"/>
    <w:rsid w:val="00E06400"/>
    <w:rsid w:val="00E263A4"/>
    <w:rsid w:val="00E40E91"/>
    <w:rsid w:val="00EA68F8"/>
    <w:rsid w:val="00EA7B26"/>
    <w:rsid w:val="00F17AEE"/>
    <w:rsid w:val="00FD1C9D"/>
    <w:rsid w:val="00FF7C35"/>
    <w:rsid w:val="03174F3D"/>
    <w:rsid w:val="078D3A1F"/>
    <w:rsid w:val="10E16B8A"/>
    <w:rsid w:val="149F65AE"/>
    <w:rsid w:val="15311E8E"/>
    <w:rsid w:val="1698360E"/>
    <w:rsid w:val="1C073948"/>
    <w:rsid w:val="21076199"/>
    <w:rsid w:val="229631E7"/>
    <w:rsid w:val="25BA1A2C"/>
    <w:rsid w:val="284101E2"/>
    <w:rsid w:val="2C5129BE"/>
    <w:rsid w:val="317038E6"/>
    <w:rsid w:val="349578BD"/>
    <w:rsid w:val="35C67F79"/>
    <w:rsid w:val="39292CF8"/>
    <w:rsid w:val="396C0E37"/>
    <w:rsid w:val="39F74BA5"/>
    <w:rsid w:val="408847A8"/>
    <w:rsid w:val="4228037E"/>
    <w:rsid w:val="49234892"/>
    <w:rsid w:val="4F9D1810"/>
    <w:rsid w:val="50FE6E44"/>
    <w:rsid w:val="54043C8F"/>
    <w:rsid w:val="54A27253"/>
    <w:rsid w:val="575510C2"/>
    <w:rsid w:val="5DC604AF"/>
    <w:rsid w:val="60434009"/>
    <w:rsid w:val="642A0F33"/>
    <w:rsid w:val="64852C29"/>
    <w:rsid w:val="693E784B"/>
    <w:rsid w:val="6C8F5BFD"/>
    <w:rsid w:val="6FEF189F"/>
    <w:rsid w:val="7710571C"/>
    <w:rsid w:val="78941235"/>
    <w:rsid w:val="7CCB71F0"/>
    <w:rsid w:val="7E024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0A03E"/>
  <w15:docId w15:val="{EA1F8316-B9D6-4A69-A8B0-7C9F3C61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97487&amp;ss_c=ssc.citiao.li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6B1-8E84-4E76-BD9D-4B84A825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1428</Words>
  <Characters>8141</Characters>
  <Application>Microsoft Office Word</Application>
  <DocSecurity>0</DocSecurity>
  <Lines>67</Lines>
  <Paragraphs>19</Paragraphs>
  <ScaleCrop>false</ScaleCrop>
  <Company>Microsoft</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38</cp:revision>
  <cp:lastPrinted>2023-08-24T02:47:00Z</cp:lastPrinted>
  <dcterms:created xsi:type="dcterms:W3CDTF">2021-05-18T02:53:00Z</dcterms:created>
  <dcterms:modified xsi:type="dcterms:W3CDTF">2024-11-19T06:03:00Z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9DDD339013AB4C5CA842860E0ECE83E4</vt:lpwstr>
  </property>
</Properties>
</file>