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2880A" w14:textId="77777777" w:rsidR="00656D7C" w:rsidRDefault="00924450">
      <w:pPr>
        <w:spacing w:line="240" w:lineRule="atLeast"/>
        <w:jc w:val="center"/>
        <w:rPr>
          <w:rFonts w:eastAsia="黑体"/>
          <w:sz w:val="32"/>
          <w:szCs w:val="32"/>
        </w:rPr>
      </w:pPr>
      <w:r>
        <w:rPr>
          <w:rFonts w:eastAsia="黑体" w:hint="eastAsia"/>
          <w:sz w:val="32"/>
          <w:szCs w:val="32"/>
        </w:rPr>
        <w:t>江苏安全技术职业学院</w:t>
      </w:r>
    </w:p>
    <w:p w14:paraId="3366A810" w14:textId="77777777" w:rsidR="00656D7C" w:rsidRDefault="00924450">
      <w:pPr>
        <w:spacing w:line="240" w:lineRule="atLeast"/>
        <w:jc w:val="center"/>
        <w:rPr>
          <w:rFonts w:eastAsia="黑体"/>
          <w:sz w:val="36"/>
          <w:szCs w:val="36"/>
        </w:rPr>
      </w:pPr>
      <w:r>
        <w:rPr>
          <w:rFonts w:eastAsia="黑体" w:hint="eastAsia"/>
          <w:sz w:val="36"/>
          <w:szCs w:val="36"/>
        </w:rPr>
        <w:t xml:space="preserve">  </w:t>
      </w:r>
      <w:r>
        <w:rPr>
          <w:rFonts w:eastAsia="黑体" w:hint="eastAsia"/>
          <w:sz w:val="36"/>
          <w:szCs w:val="36"/>
        </w:rPr>
        <w:t>三年制高职建筑消防技术专业人才培养方案（</w:t>
      </w:r>
      <w:r>
        <w:rPr>
          <w:rFonts w:eastAsia="黑体"/>
          <w:sz w:val="36"/>
          <w:szCs w:val="36"/>
        </w:rPr>
        <w:t>20</w:t>
      </w:r>
      <w:r>
        <w:rPr>
          <w:rFonts w:eastAsia="黑体" w:hint="eastAsia"/>
          <w:sz w:val="36"/>
          <w:szCs w:val="36"/>
        </w:rPr>
        <w:t>24</w:t>
      </w:r>
      <w:r>
        <w:rPr>
          <w:rFonts w:eastAsia="黑体" w:hint="eastAsia"/>
          <w:sz w:val="36"/>
          <w:szCs w:val="36"/>
        </w:rPr>
        <w:t>版）</w:t>
      </w:r>
    </w:p>
    <w:p w14:paraId="4B549308" w14:textId="77777777" w:rsidR="00656D7C" w:rsidRDefault="00656D7C">
      <w:pPr>
        <w:spacing w:line="240" w:lineRule="atLeast"/>
        <w:jc w:val="center"/>
        <w:rPr>
          <w:rFonts w:eastAsia="黑体"/>
          <w:sz w:val="36"/>
          <w:szCs w:val="36"/>
        </w:rPr>
      </w:pPr>
    </w:p>
    <w:p w14:paraId="1C21ADB2" w14:textId="77777777" w:rsidR="00656D7C" w:rsidRDefault="0092445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一、专业名称及代码</w:t>
      </w:r>
    </w:p>
    <w:p w14:paraId="50877A74" w14:textId="77777777" w:rsidR="00656D7C" w:rsidRDefault="00924450">
      <w:pPr>
        <w:pStyle w:val="ad"/>
        <w:spacing w:before="50"/>
        <w:ind w:firstLineChars="196" w:firstLine="549"/>
        <w:rPr>
          <w:rFonts w:ascii="仿宋_GB2312" w:eastAsia="仿宋_GB2312"/>
          <w:sz w:val="28"/>
          <w:szCs w:val="28"/>
        </w:rPr>
      </w:pPr>
      <w:r>
        <w:rPr>
          <w:rFonts w:ascii="仿宋_GB2312" w:eastAsia="仿宋_GB2312" w:hint="eastAsia"/>
          <w:sz w:val="28"/>
          <w:szCs w:val="28"/>
        </w:rPr>
        <w:t xml:space="preserve">专业名称：建筑消防技术  </w:t>
      </w:r>
      <w:r>
        <w:rPr>
          <w:rFonts w:ascii="仿宋_GB2312" w:eastAsia="仿宋_GB2312"/>
          <w:sz w:val="28"/>
          <w:szCs w:val="28"/>
        </w:rPr>
        <w:t xml:space="preserve">   </w:t>
      </w:r>
      <w:r>
        <w:rPr>
          <w:rFonts w:ascii="仿宋_GB2312" w:eastAsia="仿宋_GB2312" w:hint="eastAsia"/>
          <w:sz w:val="28"/>
          <w:szCs w:val="28"/>
        </w:rPr>
        <w:t>专业代码: 4</w:t>
      </w:r>
      <w:r>
        <w:rPr>
          <w:rFonts w:ascii="仿宋_GB2312" w:eastAsia="仿宋_GB2312"/>
          <w:sz w:val="28"/>
          <w:szCs w:val="28"/>
        </w:rPr>
        <w:t>40406</w:t>
      </w:r>
    </w:p>
    <w:p w14:paraId="360B16E6" w14:textId="77777777" w:rsidR="00656D7C" w:rsidRDefault="0092445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二、入学要求</w:t>
      </w:r>
    </w:p>
    <w:p w14:paraId="794911BA" w14:textId="77777777" w:rsidR="00656D7C" w:rsidRDefault="00924450">
      <w:pPr>
        <w:pStyle w:val="ad"/>
        <w:spacing w:before="50"/>
        <w:ind w:firstLineChars="196" w:firstLine="549"/>
        <w:rPr>
          <w:rFonts w:ascii="仿宋_GB2312" w:eastAsia="仿宋_GB2312"/>
          <w:sz w:val="28"/>
          <w:szCs w:val="28"/>
        </w:rPr>
      </w:pPr>
      <w:r>
        <w:rPr>
          <w:rFonts w:ascii="仿宋_GB2312" w:eastAsia="仿宋_GB2312" w:hint="eastAsia"/>
          <w:sz w:val="28"/>
          <w:szCs w:val="28"/>
        </w:rPr>
        <w:t>普通高级中学毕业、中等职业学校毕业或具备同等学力。</w:t>
      </w:r>
    </w:p>
    <w:p w14:paraId="07709534" w14:textId="77777777" w:rsidR="00656D7C" w:rsidRDefault="0092445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三、修业年限</w:t>
      </w:r>
    </w:p>
    <w:p w14:paraId="11758BCD" w14:textId="77777777" w:rsidR="00474E94" w:rsidRDefault="00474E94" w:rsidP="00474E94">
      <w:pPr>
        <w:ind w:firstLineChars="200" w:firstLine="560"/>
        <w:rPr>
          <w:rFonts w:ascii="Times New Roman" w:eastAsia="仿宋_GB2312" w:hAnsi="Times New Roman"/>
          <w:sz w:val="28"/>
          <w:szCs w:val="28"/>
        </w:rPr>
      </w:pPr>
      <w:r>
        <w:rPr>
          <w:rFonts w:ascii="Times New Roman" w:eastAsia="仿宋_GB2312" w:hAnsi="Times New Roman"/>
          <w:sz w:val="28"/>
          <w:szCs w:val="28"/>
        </w:rPr>
        <w:t>基本修业年限为全日制</w:t>
      </w:r>
      <w:r>
        <w:rPr>
          <w:rFonts w:ascii="Times New Roman" w:eastAsia="仿宋_GB2312" w:hAnsi="Times New Roman"/>
          <w:sz w:val="28"/>
          <w:szCs w:val="28"/>
        </w:rPr>
        <w:t>3</w:t>
      </w:r>
      <w:r>
        <w:rPr>
          <w:rFonts w:ascii="Times New Roman" w:eastAsia="仿宋_GB2312" w:hAnsi="Times New Roman"/>
          <w:sz w:val="28"/>
          <w:szCs w:val="28"/>
        </w:rPr>
        <w:t>年，凡在三年基本修业年限内不能达到毕业要求的，允许延期完成学业，但最长学业年限不超过</w:t>
      </w:r>
      <w:r>
        <w:rPr>
          <w:rFonts w:ascii="Times New Roman" w:eastAsia="仿宋_GB2312" w:hAnsi="Times New Roman"/>
          <w:sz w:val="28"/>
          <w:szCs w:val="28"/>
        </w:rPr>
        <w:t>6</w:t>
      </w:r>
      <w:r>
        <w:rPr>
          <w:rFonts w:ascii="Times New Roman" w:eastAsia="仿宋_GB2312" w:hAnsi="Times New Roman"/>
          <w:sz w:val="28"/>
          <w:szCs w:val="28"/>
        </w:rPr>
        <w:t>年。</w:t>
      </w:r>
    </w:p>
    <w:p w14:paraId="045F7312" w14:textId="77777777" w:rsidR="00656D7C" w:rsidRDefault="0092445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四、职业面向</w:t>
      </w:r>
    </w:p>
    <w:p w14:paraId="32C45ED9" w14:textId="77777777" w:rsidR="00656D7C" w:rsidRDefault="00924450">
      <w:pPr>
        <w:tabs>
          <w:tab w:val="left" w:pos="615"/>
        </w:tabs>
        <w:spacing w:line="300" w:lineRule="auto"/>
        <w:ind w:left="851"/>
        <w:jc w:val="center"/>
        <w:rPr>
          <w:rFonts w:ascii="仿宋" w:eastAsia="仿宋" w:hAnsi="仿宋" w:hint="eastAsia"/>
          <w:sz w:val="24"/>
          <w:szCs w:val="24"/>
        </w:rPr>
      </w:pPr>
      <w:r>
        <w:rPr>
          <w:rFonts w:ascii="仿宋" w:eastAsia="仿宋" w:hAnsi="仿宋" w:hint="eastAsia"/>
          <w:sz w:val="24"/>
          <w:szCs w:val="24"/>
        </w:rPr>
        <w:t>表</w:t>
      </w:r>
      <w:r>
        <w:rPr>
          <w:rFonts w:ascii="仿宋" w:eastAsia="仿宋" w:hAnsi="仿宋"/>
          <w:sz w:val="24"/>
          <w:szCs w:val="24"/>
        </w:rPr>
        <w:t xml:space="preserve">1  </w:t>
      </w:r>
      <w:r>
        <w:rPr>
          <w:rFonts w:ascii="仿宋" w:eastAsia="仿宋" w:hAnsi="仿宋" w:hint="eastAsia"/>
          <w:sz w:val="24"/>
          <w:szCs w:val="24"/>
        </w:rPr>
        <w:t>建筑消防技术专业职业面向</w:t>
      </w:r>
    </w:p>
    <w:tbl>
      <w:tblPr>
        <w:tblpPr w:leftFromText="180" w:rightFromText="180" w:vertAnchor="text" w:horzAnchor="margin" w:tblpXSpec="center" w:tblpY="67"/>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132"/>
        <w:gridCol w:w="1706"/>
        <w:gridCol w:w="1841"/>
        <w:gridCol w:w="1843"/>
        <w:gridCol w:w="1763"/>
      </w:tblGrid>
      <w:tr w:rsidR="00656D7C" w14:paraId="4E84DCCD" w14:textId="77777777" w:rsidTr="00484B82">
        <w:trPr>
          <w:trHeight w:val="20"/>
        </w:trPr>
        <w:tc>
          <w:tcPr>
            <w:tcW w:w="653" w:type="pct"/>
            <w:vAlign w:val="center"/>
          </w:tcPr>
          <w:p w14:paraId="1B7D3F86" w14:textId="77777777" w:rsidR="00656D7C" w:rsidRDefault="00924450">
            <w:pPr>
              <w:spacing w:line="360" w:lineRule="exact"/>
              <w:jc w:val="left"/>
              <w:rPr>
                <w:rFonts w:ascii="仿宋" w:eastAsia="仿宋" w:hAnsi="仿宋" w:cs="Tahoma" w:hint="eastAsia"/>
                <w:bCs/>
                <w:kern w:val="0"/>
                <w:szCs w:val="21"/>
              </w:rPr>
            </w:pPr>
            <w:r>
              <w:rPr>
                <w:rFonts w:ascii="仿宋" w:eastAsia="仿宋" w:hAnsi="仿宋" w:cs="Tahoma" w:hint="eastAsia"/>
                <w:bCs/>
                <w:kern w:val="0"/>
                <w:szCs w:val="21"/>
              </w:rPr>
              <w:t>所属专业大类（代码）</w:t>
            </w:r>
          </w:p>
        </w:tc>
        <w:tc>
          <w:tcPr>
            <w:tcW w:w="594" w:type="pct"/>
            <w:vAlign w:val="center"/>
          </w:tcPr>
          <w:p w14:paraId="45EC5BBB" w14:textId="77777777" w:rsidR="00656D7C" w:rsidRDefault="0092445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所属专业类（代码）</w:t>
            </w:r>
          </w:p>
        </w:tc>
        <w:tc>
          <w:tcPr>
            <w:tcW w:w="895" w:type="pct"/>
            <w:vAlign w:val="center"/>
          </w:tcPr>
          <w:p w14:paraId="600D5E2F" w14:textId="77777777" w:rsidR="00656D7C" w:rsidRDefault="0092445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对应行业（代码）</w:t>
            </w:r>
          </w:p>
        </w:tc>
        <w:tc>
          <w:tcPr>
            <w:tcW w:w="966" w:type="pct"/>
            <w:vAlign w:val="center"/>
          </w:tcPr>
          <w:p w14:paraId="3813A455" w14:textId="77777777" w:rsidR="00656D7C" w:rsidRDefault="0092445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主要职业类别</w:t>
            </w:r>
          </w:p>
          <w:p w14:paraId="57FEA80F" w14:textId="77777777" w:rsidR="00656D7C" w:rsidRDefault="0092445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（代码）</w:t>
            </w:r>
          </w:p>
        </w:tc>
        <w:tc>
          <w:tcPr>
            <w:tcW w:w="967" w:type="pct"/>
            <w:vAlign w:val="center"/>
          </w:tcPr>
          <w:p w14:paraId="0FC9AAF1" w14:textId="77777777" w:rsidR="00656D7C" w:rsidRDefault="0092445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主要岗位类别</w:t>
            </w:r>
          </w:p>
          <w:p w14:paraId="3647B9B0" w14:textId="77777777" w:rsidR="00656D7C" w:rsidRDefault="0092445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（或技术领域）</w:t>
            </w:r>
          </w:p>
        </w:tc>
        <w:tc>
          <w:tcPr>
            <w:tcW w:w="926" w:type="pct"/>
            <w:vAlign w:val="center"/>
          </w:tcPr>
          <w:p w14:paraId="76F431E5" w14:textId="77777777" w:rsidR="00656D7C" w:rsidRDefault="00924450">
            <w:pPr>
              <w:spacing w:line="360" w:lineRule="exact"/>
              <w:jc w:val="center"/>
              <w:rPr>
                <w:rFonts w:ascii="仿宋" w:eastAsia="仿宋" w:hAnsi="仿宋" w:cs="Tahoma" w:hint="eastAsia"/>
                <w:bCs/>
                <w:kern w:val="0"/>
                <w:szCs w:val="21"/>
              </w:rPr>
            </w:pPr>
            <w:r>
              <w:rPr>
                <w:rFonts w:ascii="仿宋_GB2312" w:eastAsia="仿宋_GB2312" w:hint="eastAsia"/>
                <w:szCs w:val="28"/>
              </w:rPr>
              <w:t>专业资格证书和职业技能等级证书</w:t>
            </w:r>
          </w:p>
        </w:tc>
      </w:tr>
      <w:tr w:rsidR="00656D7C" w14:paraId="74BE14E7" w14:textId="77777777" w:rsidTr="00484B82">
        <w:trPr>
          <w:trHeight w:val="20"/>
        </w:trPr>
        <w:tc>
          <w:tcPr>
            <w:tcW w:w="653" w:type="pct"/>
            <w:vAlign w:val="center"/>
          </w:tcPr>
          <w:p w14:paraId="1F2E5AB8" w14:textId="77777777" w:rsidR="00656D7C" w:rsidRDefault="00924450">
            <w:pPr>
              <w:spacing w:line="520" w:lineRule="exact"/>
              <w:jc w:val="center"/>
              <w:rPr>
                <w:rFonts w:ascii="仿宋" w:eastAsia="仿宋" w:hAnsi="仿宋" w:cs="Tahoma" w:hint="eastAsia"/>
                <w:bCs/>
                <w:kern w:val="0"/>
                <w:szCs w:val="21"/>
              </w:rPr>
            </w:pPr>
            <w:r>
              <w:rPr>
                <w:rFonts w:ascii="仿宋" w:eastAsia="仿宋" w:hAnsi="仿宋" w:cs="Tahoma" w:hint="eastAsia"/>
                <w:bCs/>
                <w:kern w:val="0"/>
                <w:szCs w:val="21"/>
              </w:rPr>
              <w:t>土木建筑大类（4</w:t>
            </w:r>
            <w:r>
              <w:rPr>
                <w:rFonts w:ascii="仿宋" w:eastAsia="仿宋" w:hAnsi="仿宋" w:cs="Tahoma"/>
                <w:bCs/>
                <w:kern w:val="0"/>
                <w:szCs w:val="21"/>
              </w:rPr>
              <w:t>4</w:t>
            </w:r>
            <w:r>
              <w:rPr>
                <w:rFonts w:ascii="仿宋" w:eastAsia="仿宋" w:hAnsi="仿宋" w:cs="Tahoma" w:hint="eastAsia"/>
                <w:bCs/>
                <w:kern w:val="0"/>
                <w:szCs w:val="21"/>
              </w:rPr>
              <w:t>）</w:t>
            </w:r>
          </w:p>
        </w:tc>
        <w:tc>
          <w:tcPr>
            <w:tcW w:w="594" w:type="pct"/>
            <w:vAlign w:val="center"/>
          </w:tcPr>
          <w:p w14:paraId="0C6589CA" w14:textId="77777777" w:rsidR="00656D7C" w:rsidRDefault="00924450">
            <w:pPr>
              <w:spacing w:line="520" w:lineRule="exact"/>
              <w:jc w:val="center"/>
              <w:rPr>
                <w:rFonts w:ascii="仿宋" w:eastAsia="仿宋" w:hAnsi="仿宋" w:cs="Tahoma" w:hint="eastAsia"/>
                <w:bCs/>
                <w:kern w:val="0"/>
                <w:szCs w:val="21"/>
              </w:rPr>
            </w:pPr>
            <w:r>
              <w:rPr>
                <w:rFonts w:ascii="仿宋" w:eastAsia="仿宋" w:hAnsi="仿宋" w:cs="Tahoma" w:hint="eastAsia"/>
                <w:bCs/>
                <w:kern w:val="0"/>
                <w:szCs w:val="21"/>
              </w:rPr>
              <w:t>建筑设备类（4</w:t>
            </w:r>
            <w:r>
              <w:rPr>
                <w:rFonts w:ascii="仿宋" w:eastAsia="仿宋" w:hAnsi="仿宋" w:cs="Tahoma"/>
                <w:bCs/>
                <w:kern w:val="0"/>
                <w:szCs w:val="21"/>
              </w:rPr>
              <w:t>404</w:t>
            </w:r>
            <w:r>
              <w:rPr>
                <w:rFonts w:ascii="仿宋" w:eastAsia="仿宋" w:hAnsi="仿宋" w:cs="Tahoma" w:hint="eastAsia"/>
                <w:bCs/>
                <w:kern w:val="0"/>
                <w:szCs w:val="21"/>
              </w:rPr>
              <w:t>）</w:t>
            </w:r>
          </w:p>
        </w:tc>
        <w:tc>
          <w:tcPr>
            <w:tcW w:w="895" w:type="pct"/>
            <w:vAlign w:val="center"/>
          </w:tcPr>
          <w:p w14:paraId="789CF88B" w14:textId="77777777" w:rsidR="00656D7C" w:rsidRDefault="00924450">
            <w:pPr>
              <w:spacing w:line="520" w:lineRule="exact"/>
              <w:jc w:val="left"/>
              <w:rPr>
                <w:rFonts w:ascii="仿宋" w:eastAsia="仿宋" w:hAnsi="仿宋" w:cs="Tahoma" w:hint="eastAsia"/>
                <w:bCs/>
                <w:kern w:val="0"/>
                <w:szCs w:val="21"/>
              </w:rPr>
            </w:pPr>
            <w:r>
              <w:rPr>
                <w:rFonts w:ascii="仿宋" w:eastAsia="仿宋" w:hAnsi="仿宋" w:cs="Tahoma" w:hint="eastAsia"/>
                <w:bCs/>
                <w:kern w:val="0"/>
                <w:szCs w:val="21"/>
              </w:rPr>
              <w:t>建筑安装业（4</w:t>
            </w:r>
            <w:r>
              <w:rPr>
                <w:rFonts w:ascii="仿宋" w:eastAsia="仿宋" w:hAnsi="仿宋" w:cs="Tahoma"/>
                <w:bCs/>
                <w:kern w:val="0"/>
                <w:szCs w:val="21"/>
              </w:rPr>
              <w:t>9</w:t>
            </w:r>
            <w:r>
              <w:rPr>
                <w:rFonts w:ascii="仿宋" w:eastAsia="仿宋" w:hAnsi="仿宋" w:cs="Tahoma" w:hint="eastAsia"/>
                <w:bCs/>
                <w:kern w:val="0"/>
                <w:szCs w:val="21"/>
              </w:rPr>
              <w:t>）</w:t>
            </w:r>
          </w:p>
          <w:p w14:paraId="30935F81" w14:textId="77777777" w:rsidR="00656D7C" w:rsidRDefault="00924450">
            <w:pPr>
              <w:spacing w:line="520" w:lineRule="exact"/>
              <w:jc w:val="left"/>
              <w:rPr>
                <w:rFonts w:ascii="仿宋" w:eastAsia="仿宋" w:hAnsi="仿宋" w:cs="Tahoma" w:hint="eastAsia"/>
                <w:bCs/>
                <w:kern w:val="0"/>
                <w:szCs w:val="21"/>
              </w:rPr>
            </w:pPr>
            <w:r>
              <w:rPr>
                <w:rFonts w:ascii="仿宋" w:eastAsia="仿宋" w:hAnsi="仿宋" w:cs="Tahoma" w:hint="eastAsia"/>
                <w:bCs/>
                <w:kern w:val="0"/>
                <w:szCs w:val="21"/>
              </w:rPr>
              <w:t>消防管理机构（9291）</w:t>
            </w:r>
          </w:p>
        </w:tc>
        <w:tc>
          <w:tcPr>
            <w:tcW w:w="966" w:type="pct"/>
            <w:vAlign w:val="center"/>
          </w:tcPr>
          <w:p w14:paraId="072CEFB4" w14:textId="370B4270" w:rsidR="00656D7C" w:rsidRDefault="00413EC3">
            <w:pPr>
              <w:spacing w:line="520" w:lineRule="exact"/>
              <w:jc w:val="left"/>
              <w:rPr>
                <w:rFonts w:ascii="仿宋" w:eastAsia="仿宋" w:hAnsi="仿宋" w:cs="Tahoma" w:hint="eastAsia"/>
                <w:bCs/>
                <w:kern w:val="0"/>
                <w:szCs w:val="21"/>
              </w:rPr>
            </w:pPr>
            <w:r>
              <w:rPr>
                <w:rFonts w:ascii="仿宋" w:eastAsia="仿宋" w:hAnsi="仿宋" w:cs="Tahoma" w:hint="eastAsia"/>
                <w:bCs/>
                <w:kern w:val="0"/>
                <w:szCs w:val="21"/>
              </w:rPr>
              <w:t>消防设施操作员（4-07-05-03）</w:t>
            </w:r>
          </w:p>
          <w:p w14:paraId="212E30F5" w14:textId="77777777" w:rsidR="00413EC3" w:rsidRDefault="00413EC3">
            <w:pPr>
              <w:spacing w:line="520" w:lineRule="exact"/>
              <w:jc w:val="left"/>
              <w:rPr>
                <w:rFonts w:ascii="仿宋" w:eastAsia="仿宋" w:hAnsi="仿宋" w:cs="Tahoma" w:hint="eastAsia"/>
                <w:bCs/>
                <w:kern w:val="0"/>
                <w:szCs w:val="21"/>
              </w:rPr>
            </w:pPr>
            <w:r>
              <w:rPr>
                <w:rFonts w:ascii="仿宋" w:eastAsia="仿宋" w:hAnsi="仿宋" w:cs="Tahoma" w:hint="eastAsia"/>
                <w:bCs/>
                <w:kern w:val="0"/>
                <w:szCs w:val="21"/>
              </w:rPr>
              <w:t>消防安全管理员（3-02-03-04）</w:t>
            </w:r>
          </w:p>
          <w:p w14:paraId="17F2DC70" w14:textId="0AE9FAEE" w:rsidR="00413EC3" w:rsidRDefault="00413EC3">
            <w:pPr>
              <w:spacing w:line="520" w:lineRule="exact"/>
              <w:jc w:val="left"/>
              <w:rPr>
                <w:rFonts w:ascii="仿宋" w:eastAsia="仿宋" w:hAnsi="仿宋" w:cs="Tahoma" w:hint="eastAsia"/>
                <w:bCs/>
                <w:kern w:val="0"/>
                <w:szCs w:val="21"/>
              </w:rPr>
            </w:pPr>
            <w:r>
              <w:rPr>
                <w:rFonts w:ascii="仿宋" w:eastAsia="仿宋" w:hAnsi="仿宋" w:cs="Tahoma" w:hint="eastAsia"/>
                <w:bCs/>
                <w:kern w:val="0"/>
                <w:szCs w:val="21"/>
              </w:rPr>
              <w:t>消防工程技术人员（2-02-28-02）</w:t>
            </w:r>
          </w:p>
        </w:tc>
        <w:tc>
          <w:tcPr>
            <w:tcW w:w="967" w:type="pct"/>
            <w:vAlign w:val="center"/>
          </w:tcPr>
          <w:p w14:paraId="08B51E61" w14:textId="77777777" w:rsidR="00F83D38" w:rsidRDefault="00924450" w:rsidP="00F83D38">
            <w:pPr>
              <w:spacing w:line="360" w:lineRule="auto"/>
              <w:jc w:val="left"/>
              <w:rPr>
                <w:rFonts w:ascii="仿宋" w:eastAsia="仿宋" w:hAnsi="仿宋" w:cs="Tahoma" w:hint="eastAsia"/>
                <w:bCs/>
                <w:kern w:val="0"/>
                <w:szCs w:val="21"/>
              </w:rPr>
            </w:pPr>
            <w:r>
              <w:rPr>
                <w:rFonts w:ascii="仿宋" w:eastAsia="仿宋" w:hAnsi="仿宋" w:cs="Tahoma" w:hint="eastAsia"/>
                <w:bCs/>
                <w:kern w:val="0"/>
                <w:szCs w:val="21"/>
              </w:rPr>
              <w:t>消防设施</w:t>
            </w:r>
            <w:r w:rsidR="00F83D38">
              <w:rPr>
                <w:rFonts w:ascii="仿宋" w:eastAsia="仿宋" w:hAnsi="仿宋" w:cs="Tahoma" w:hint="eastAsia"/>
                <w:bCs/>
                <w:kern w:val="0"/>
                <w:szCs w:val="21"/>
              </w:rPr>
              <w:t>操作员</w:t>
            </w:r>
          </w:p>
          <w:p w14:paraId="6D302515" w14:textId="6FF2A38A" w:rsidR="00F83D38" w:rsidRDefault="00F83D38" w:rsidP="00F83D38">
            <w:pPr>
              <w:spacing w:line="360" w:lineRule="auto"/>
              <w:jc w:val="left"/>
              <w:rPr>
                <w:rFonts w:ascii="仿宋" w:eastAsia="仿宋" w:hAnsi="仿宋" w:cs="Tahoma" w:hint="eastAsia"/>
                <w:bCs/>
                <w:kern w:val="0"/>
                <w:szCs w:val="21"/>
              </w:rPr>
            </w:pPr>
            <w:r>
              <w:rPr>
                <w:rFonts w:ascii="仿宋" w:eastAsia="仿宋" w:hAnsi="仿宋" w:cs="Tahoma" w:hint="eastAsia"/>
                <w:bCs/>
                <w:kern w:val="0"/>
                <w:szCs w:val="21"/>
              </w:rPr>
              <w:t>消防安全管理员</w:t>
            </w:r>
          </w:p>
          <w:p w14:paraId="2A39FD58" w14:textId="1D3DE629" w:rsidR="00656D7C" w:rsidRDefault="00924450" w:rsidP="00F83D38">
            <w:pPr>
              <w:spacing w:line="360" w:lineRule="auto"/>
              <w:jc w:val="left"/>
              <w:rPr>
                <w:rFonts w:ascii="仿宋" w:eastAsia="仿宋" w:hAnsi="仿宋" w:cs="Tahoma" w:hint="eastAsia"/>
                <w:bCs/>
                <w:kern w:val="0"/>
                <w:szCs w:val="21"/>
              </w:rPr>
            </w:pPr>
            <w:r>
              <w:rPr>
                <w:rFonts w:ascii="仿宋" w:eastAsia="仿宋" w:hAnsi="仿宋" w:cs="Tahoma" w:hint="eastAsia"/>
                <w:bCs/>
                <w:kern w:val="0"/>
                <w:szCs w:val="21"/>
              </w:rPr>
              <w:t>消防工程施工员</w:t>
            </w:r>
          </w:p>
          <w:p w14:paraId="0CAF6AFA" w14:textId="6DDEF960" w:rsidR="00656D7C" w:rsidRDefault="00F83D38">
            <w:pPr>
              <w:jc w:val="left"/>
              <w:rPr>
                <w:rFonts w:ascii="仿宋" w:eastAsia="仿宋" w:hAnsi="仿宋" w:cs="Tahoma" w:hint="eastAsia"/>
                <w:bCs/>
                <w:kern w:val="0"/>
                <w:szCs w:val="21"/>
              </w:rPr>
            </w:pPr>
            <w:r>
              <w:rPr>
                <w:rFonts w:ascii="仿宋" w:eastAsia="仿宋" w:hAnsi="仿宋" w:cs="Tahoma" w:hint="eastAsia"/>
                <w:bCs/>
                <w:kern w:val="0"/>
                <w:szCs w:val="21"/>
              </w:rPr>
              <w:t>消防维保员</w:t>
            </w:r>
          </w:p>
        </w:tc>
        <w:tc>
          <w:tcPr>
            <w:tcW w:w="926" w:type="pct"/>
          </w:tcPr>
          <w:p w14:paraId="42B65E38" w14:textId="77777777" w:rsidR="00656D7C" w:rsidRDefault="00924450">
            <w:pPr>
              <w:spacing w:line="520" w:lineRule="exact"/>
              <w:jc w:val="left"/>
              <w:rPr>
                <w:rFonts w:ascii="仿宋" w:eastAsia="仿宋" w:hAnsi="仿宋" w:cs="Tahoma" w:hint="eastAsia"/>
                <w:bCs/>
                <w:kern w:val="0"/>
                <w:szCs w:val="21"/>
              </w:rPr>
            </w:pPr>
            <w:r>
              <w:rPr>
                <w:rFonts w:ascii="仿宋" w:eastAsia="仿宋" w:hAnsi="仿宋" w:cs="Tahoma" w:hint="eastAsia"/>
                <w:bCs/>
                <w:kern w:val="0"/>
                <w:szCs w:val="21"/>
              </w:rPr>
              <w:t>消防设施操作员证</w:t>
            </w:r>
          </w:p>
          <w:p w14:paraId="1A4D50A8" w14:textId="4A800184" w:rsidR="00F83D38" w:rsidRDefault="00F83D38">
            <w:pPr>
              <w:spacing w:line="520" w:lineRule="exact"/>
              <w:jc w:val="left"/>
              <w:rPr>
                <w:rFonts w:ascii="仿宋" w:eastAsia="仿宋" w:hAnsi="仿宋" w:cs="Tahoma" w:hint="eastAsia"/>
                <w:bCs/>
                <w:kern w:val="0"/>
                <w:szCs w:val="21"/>
              </w:rPr>
            </w:pPr>
            <w:r>
              <w:rPr>
                <w:rFonts w:ascii="仿宋" w:eastAsia="仿宋" w:hAnsi="仿宋" w:cs="Tahoma" w:hint="eastAsia"/>
                <w:bCs/>
                <w:kern w:val="0"/>
                <w:szCs w:val="21"/>
              </w:rPr>
              <w:t>建筑信息模型（BIM）</w:t>
            </w:r>
          </w:p>
          <w:p w14:paraId="28FDDE18" w14:textId="2E3DF784" w:rsidR="00656D7C" w:rsidRDefault="00924450">
            <w:pPr>
              <w:spacing w:line="520" w:lineRule="exact"/>
              <w:jc w:val="left"/>
              <w:rPr>
                <w:rFonts w:ascii="仿宋" w:eastAsia="仿宋" w:hAnsi="仿宋" w:cs="Tahoma" w:hint="eastAsia"/>
                <w:bCs/>
                <w:kern w:val="0"/>
                <w:szCs w:val="21"/>
              </w:rPr>
            </w:pPr>
            <w:r>
              <w:rPr>
                <w:rFonts w:ascii="仿宋" w:eastAsia="仿宋" w:hAnsi="仿宋" w:cs="Tahoma" w:hint="eastAsia"/>
                <w:bCs/>
                <w:kern w:val="0"/>
                <w:szCs w:val="21"/>
              </w:rPr>
              <w:t>注册消防工程师</w:t>
            </w:r>
          </w:p>
          <w:p w14:paraId="19601AAF" w14:textId="77777777" w:rsidR="00F83D38" w:rsidRDefault="00F83D38">
            <w:pPr>
              <w:spacing w:line="520" w:lineRule="exact"/>
              <w:jc w:val="left"/>
              <w:rPr>
                <w:rFonts w:ascii="仿宋" w:eastAsia="仿宋" w:hAnsi="仿宋" w:cs="Tahoma" w:hint="eastAsia"/>
                <w:bCs/>
                <w:kern w:val="0"/>
                <w:szCs w:val="21"/>
              </w:rPr>
            </w:pPr>
          </w:p>
        </w:tc>
      </w:tr>
    </w:tbl>
    <w:p w14:paraId="5F948E3A" w14:textId="77777777" w:rsidR="00656D7C" w:rsidRDefault="00924450">
      <w:pPr>
        <w:spacing w:beforeLines="50" w:before="156"/>
        <w:ind w:firstLineChars="200" w:firstLine="600"/>
        <w:rPr>
          <w:rFonts w:ascii="黑体" w:eastAsia="黑体" w:hAnsi="黑体" w:hint="eastAsia"/>
          <w:sz w:val="30"/>
          <w:szCs w:val="30"/>
        </w:rPr>
      </w:pPr>
      <w:r>
        <w:rPr>
          <w:rFonts w:ascii="黑体" w:eastAsia="黑体" w:hAnsi="黑体" w:hint="eastAsia"/>
          <w:sz w:val="30"/>
          <w:szCs w:val="30"/>
        </w:rPr>
        <w:t>五、培养目标与培养规格</w:t>
      </w:r>
    </w:p>
    <w:p w14:paraId="789CBAA7" w14:textId="77777777" w:rsidR="00656D7C" w:rsidRDefault="00924450">
      <w:pPr>
        <w:spacing w:beforeLines="50" w:before="156"/>
        <w:ind w:firstLineChars="200" w:firstLine="560"/>
        <w:rPr>
          <w:rFonts w:ascii="仿宋_GB2312" w:eastAsia="仿宋_GB2312" w:hAnsi="Times New Roman"/>
          <w:sz w:val="28"/>
          <w:szCs w:val="28"/>
        </w:rPr>
      </w:pPr>
      <w:r>
        <w:rPr>
          <w:rFonts w:ascii="仿宋_GB2312" w:eastAsia="仿宋_GB2312" w:hAnsi="Times New Roman" w:hint="eastAsia"/>
          <w:sz w:val="28"/>
          <w:szCs w:val="28"/>
        </w:rPr>
        <w:t>（一）培养目标</w:t>
      </w:r>
    </w:p>
    <w:p w14:paraId="4B21061E" w14:textId="77777777" w:rsidR="00656D7C" w:rsidRDefault="00924450">
      <w:pPr>
        <w:ind w:firstLineChars="200" w:firstLine="560"/>
        <w:rPr>
          <w:rFonts w:ascii="仿宋" w:eastAsia="仿宋" w:hAnsi="仿宋" w:hint="eastAsia"/>
          <w:sz w:val="28"/>
          <w:szCs w:val="28"/>
        </w:rPr>
      </w:pPr>
      <w:r>
        <w:rPr>
          <w:rFonts w:ascii="仿宋" w:eastAsia="仿宋" w:hAnsi="仿宋" w:hint="eastAsia"/>
          <w:sz w:val="28"/>
          <w:szCs w:val="28"/>
        </w:rPr>
        <w:t>本专业培养德智体美劳全面发展，掌握扎实的科学文化基础和建筑消</w:t>
      </w:r>
      <w:r>
        <w:rPr>
          <w:rFonts w:ascii="仿宋" w:eastAsia="仿宋" w:hAnsi="仿宋" w:hint="eastAsia"/>
          <w:sz w:val="28"/>
          <w:szCs w:val="28"/>
        </w:rPr>
        <w:lastRenderedPageBreak/>
        <w:t>防工程设计、施工，消防设施运行维护等知识，具备建筑消防工程施工图绘制、施工组织设计与管理、消防设施操作等能力，具有工匠精神和信息素养，能够从事中小型建筑消防工程施工图设计、建筑消防工程施工组织设计与管理、消防系统调试与运行、消防设施检测维修与保养等工作的高素质技术技能人才。</w:t>
      </w:r>
    </w:p>
    <w:p w14:paraId="4C3A1AE5" w14:textId="77777777" w:rsidR="00656D7C" w:rsidRDefault="0092445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1.素质目标</w:t>
      </w:r>
    </w:p>
    <w:p w14:paraId="16EAE821" w14:textId="77777777" w:rsidR="00656D7C" w:rsidRDefault="00924450">
      <w:pPr>
        <w:spacing w:beforeLines="50" w:before="156"/>
        <w:ind w:firstLineChars="200" w:firstLine="560"/>
        <w:rPr>
          <w:rFonts w:ascii="仿宋_GB2312" w:eastAsia="仿宋_GB2312" w:hAnsi="Times New Roman"/>
          <w:sz w:val="28"/>
          <w:szCs w:val="28"/>
        </w:rPr>
      </w:pPr>
      <w:r>
        <w:rPr>
          <w:rFonts w:ascii="仿宋_GB2312" w:eastAsia="仿宋_GB2312" w:hAnsi="Times New Roman" w:hint="eastAsia"/>
          <w:sz w:val="28"/>
          <w:szCs w:val="28"/>
        </w:rPr>
        <w:t>思想政治素质目标：具有坚定正确的政治方向。坚决拥护中国共产党领导和我国社会主义制度，在习近平新时代中国特色社会主义思想指引下，树立正确的世界观、人生观、价值观，具有较高的政治觉悟、深厚的爱国情感、国家认同感、中华民族自豪感；崇尚宪法、遵守法纪；具有社会责任感和主人翁意识。</w:t>
      </w:r>
    </w:p>
    <w:p w14:paraId="7379B777" w14:textId="77777777" w:rsidR="00656D7C" w:rsidRDefault="0092445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身心素质目标：具有健康的体魄和心理、健全的人格，能够掌握基本运动知识和一两项运动技能；具有感受美、表现美、鉴赏美、创造美的能力。</w:t>
      </w:r>
    </w:p>
    <w:p w14:paraId="4AD42FDD" w14:textId="77777777" w:rsidR="00656D7C" w:rsidRDefault="00924450">
      <w:pPr>
        <w:spacing w:beforeLines="50" w:before="156"/>
        <w:ind w:firstLineChars="200" w:firstLine="560"/>
        <w:rPr>
          <w:rFonts w:ascii="仿宋_GB2312" w:eastAsia="仿宋_GB2312" w:hAnsi="Times New Roman"/>
          <w:sz w:val="28"/>
          <w:szCs w:val="28"/>
        </w:rPr>
      </w:pPr>
      <w:r>
        <w:rPr>
          <w:rFonts w:ascii="仿宋_GB2312" w:eastAsia="仿宋_GB2312" w:hAnsi="Times New Roman" w:hint="eastAsia"/>
          <w:sz w:val="28"/>
          <w:szCs w:val="28"/>
        </w:rPr>
        <w:t>文化素质目标：具有一定的审美和人文素养，能够形成一两项艺术特长或爱好；掌握一定的学习方法，具有良好的生活习惯、行为习惯和自我管理能力。</w:t>
      </w:r>
    </w:p>
    <w:p w14:paraId="22DD5EA2" w14:textId="77777777" w:rsidR="00656D7C" w:rsidRDefault="00924450">
      <w:pPr>
        <w:spacing w:beforeLines="50" w:before="156"/>
        <w:ind w:firstLineChars="200" w:firstLine="560"/>
        <w:rPr>
          <w:rFonts w:ascii="仿宋_GB2312" w:eastAsia="仿宋_GB2312" w:hAnsi="Times New Roman"/>
          <w:sz w:val="28"/>
          <w:szCs w:val="28"/>
        </w:rPr>
      </w:pPr>
      <w:r>
        <w:rPr>
          <w:rFonts w:ascii="仿宋_GB2312" w:eastAsia="仿宋_GB2312" w:hAnsi="Times New Roman" w:hint="eastAsia"/>
          <w:sz w:val="28"/>
          <w:szCs w:val="28"/>
        </w:rPr>
        <w:t>职业素养目标：具有安全技术人才独具的职业道德和职业素养。崇德向善、尊崇科学、爱岗敬业，无私奉献；尊重劳动、热爱生命，具有较强的逻辑思维能力和人际沟通能力；具有安全意识、法律意识、绿色环保意识、信息素养、创新精神；具有较强的岗位责任感和创造安全的能力，具</w:t>
      </w:r>
      <w:r>
        <w:rPr>
          <w:rFonts w:ascii="仿宋_GB2312" w:eastAsia="仿宋_GB2312" w:hAnsi="Times New Roman" w:hint="eastAsia"/>
          <w:sz w:val="28"/>
          <w:szCs w:val="28"/>
        </w:rPr>
        <w:lastRenderedPageBreak/>
        <w:t>有职业生涯规划意识；具有绿色发展理念。</w:t>
      </w:r>
    </w:p>
    <w:p w14:paraId="3D1E3534" w14:textId="77777777" w:rsidR="00656D7C" w:rsidRDefault="0092445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2.知识目标</w:t>
      </w:r>
    </w:p>
    <w:p w14:paraId="74B6A127" w14:textId="77777777" w:rsidR="00656D7C" w:rsidRDefault="00924450">
      <w:pPr>
        <w:spacing w:beforeLines="50" w:before="156"/>
        <w:ind w:firstLineChars="200" w:firstLine="560"/>
        <w:rPr>
          <w:rFonts w:ascii="仿宋_GB2312" w:eastAsia="仿宋_GB2312" w:hAnsi="Times New Roman"/>
          <w:sz w:val="28"/>
          <w:szCs w:val="28"/>
        </w:rPr>
      </w:pPr>
      <w:r>
        <w:rPr>
          <w:rFonts w:ascii="仿宋_GB2312" w:eastAsia="仿宋_GB2312" w:hAnsi="Times New Roman" w:hint="eastAsia"/>
          <w:sz w:val="28"/>
          <w:szCs w:val="28"/>
        </w:rPr>
        <w:t>基础知识目标：具备扎实的英语、数学、计算机操作、哲学、公文写作等公共基础知识。</w:t>
      </w:r>
    </w:p>
    <w:p w14:paraId="6FFF7940" w14:textId="77777777" w:rsidR="00656D7C" w:rsidRDefault="00924450">
      <w:pPr>
        <w:widowControl/>
        <w:spacing w:line="360" w:lineRule="auto"/>
        <w:ind w:firstLineChars="200" w:firstLine="560"/>
        <w:jc w:val="left"/>
        <w:rPr>
          <w:rFonts w:ascii="宋体" w:hAnsi="宋体" w:hint="eastAsia"/>
          <w:sz w:val="24"/>
          <w:szCs w:val="24"/>
        </w:rPr>
      </w:pPr>
      <w:r>
        <w:rPr>
          <w:rFonts w:ascii="仿宋_GB2312" w:eastAsia="仿宋_GB2312" w:hAnsi="Times New Roman" w:hint="eastAsia"/>
          <w:sz w:val="28"/>
          <w:szCs w:val="28"/>
        </w:rPr>
        <w:t>专业知识目标：了解消防相关的法律、行政法规、部门规章、规范性文件和建设标准；掌握建筑消防工程技术、建筑防排烟工程技术、火灾自动报警与联动控制系统工程技术、消防管道施工技术、消防工程施工组织与管理等专业理论知识；理解各系统</w:t>
      </w:r>
      <w:r>
        <w:rPr>
          <w:rFonts w:ascii="仿宋_GB2312" w:eastAsia="仿宋_GB2312" w:hAnsi="Times New Roman"/>
          <w:sz w:val="28"/>
          <w:szCs w:val="28"/>
        </w:rPr>
        <w:t>设备构成、工作原理、通信方式</w:t>
      </w:r>
      <w:r>
        <w:rPr>
          <w:rFonts w:ascii="仿宋_GB2312" w:eastAsia="仿宋_GB2312" w:hAnsi="Times New Roman" w:hint="eastAsia"/>
          <w:sz w:val="28"/>
          <w:szCs w:val="28"/>
        </w:rPr>
        <w:t>、</w:t>
      </w:r>
      <w:r>
        <w:rPr>
          <w:rFonts w:ascii="仿宋_GB2312" w:eastAsia="仿宋_GB2312" w:hAnsi="Times New Roman"/>
          <w:sz w:val="28"/>
          <w:szCs w:val="28"/>
        </w:rPr>
        <w:t>施工调试、设计以及日常维护管理</w:t>
      </w:r>
      <w:r>
        <w:rPr>
          <w:rFonts w:ascii="仿宋_GB2312" w:eastAsia="仿宋_GB2312" w:hAnsi="Times New Roman" w:hint="eastAsia"/>
          <w:sz w:val="28"/>
          <w:szCs w:val="28"/>
        </w:rPr>
        <w:t>等知识点。</w:t>
      </w:r>
    </w:p>
    <w:p w14:paraId="4199CF9D" w14:textId="77777777" w:rsidR="00656D7C" w:rsidRDefault="0092445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3.能力目标</w:t>
      </w:r>
    </w:p>
    <w:p w14:paraId="2B9A88EF" w14:textId="77777777" w:rsidR="00656D7C" w:rsidRDefault="00924450">
      <w:pPr>
        <w:spacing w:beforeLines="50" w:before="156"/>
        <w:ind w:firstLineChars="200" w:firstLine="560"/>
        <w:rPr>
          <w:rFonts w:ascii="仿宋_GB2312" w:eastAsia="仿宋_GB2312" w:hAnsi="Times New Roman"/>
          <w:sz w:val="28"/>
          <w:szCs w:val="28"/>
        </w:rPr>
      </w:pPr>
      <w:r>
        <w:rPr>
          <w:rFonts w:ascii="仿宋_GB2312" w:eastAsia="仿宋_GB2312" w:hAnsi="Times New Roman" w:hint="eastAsia"/>
          <w:sz w:val="28"/>
          <w:szCs w:val="28"/>
        </w:rPr>
        <w:t>通用能力：具有组织企业员工安全教育培训工作的能力；具有将物联网、大数据等现代信息技术应用于安全管理领域的能力；具有探究学习、终身学习和可持续发展的能力。</w:t>
      </w:r>
    </w:p>
    <w:p w14:paraId="3173736B" w14:textId="77777777" w:rsidR="00656D7C" w:rsidRDefault="00924450">
      <w:pPr>
        <w:widowControl/>
        <w:spacing w:line="360" w:lineRule="auto"/>
        <w:ind w:firstLineChars="200" w:firstLine="560"/>
        <w:jc w:val="left"/>
        <w:rPr>
          <w:rFonts w:ascii="仿宋_GB2312" w:eastAsia="仿宋_GB2312" w:hAnsi="Times New Roman"/>
          <w:sz w:val="24"/>
          <w:szCs w:val="24"/>
        </w:rPr>
      </w:pPr>
      <w:r>
        <w:rPr>
          <w:rFonts w:ascii="仿宋_GB2312" w:eastAsia="仿宋_GB2312" w:hAnsi="Times New Roman" w:hint="eastAsia"/>
          <w:sz w:val="28"/>
          <w:szCs w:val="28"/>
        </w:rPr>
        <w:t>专业能力：具有建筑消防工程识图及计算机绘图的能力；具有中小型建筑水消防系统、气体和泡沫灭火系统、通风防排烟系统、火灾自动报警与联动控制系统施工图设计的能力；具有消防设施安装、维修和保养的能力；</w:t>
      </w:r>
      <w:r>
        <w:rPr>
          <w:rFonts w:ascii="仿宋_GB2312" w:eastAsia="仿宋_GB2312" w:hAnsi="Times New Roman"/>
          <w:sz w:val="28"/>
          <w:szCs w:val="28"/>
        </w:rPr>
        <w:t>具备进行施工质量检查评定和施工安全检查的能力</w:t>
      </w:r>
      <w:r>
        <w:rPr>
          <w:rFonts w:ascii="仿宋_GB2312" w:eastAsia="仿宋_GB2312" w:hAnsi="Times New Roman" w:hint="eastAsia"/>
          <w:sz w:val="28"/>
          <w:szCs w:val="28"/>
        </w:rPr>
        <w:t>。</w:t>
      </w:r>
    </w:p>
    <w:p w14:paraId="68A20F00" w14:textId="77777777" w:rsidR="00656D7C" w:rsidRDefault="00924450">
      <w:pPr>
        <w:pStyle w:val="ad"/>
        <w:spacing w:before="50"/>
        <w:ind w:firstLineChars="196" w:firstLine="588"/>
        <w:rPr>
          <w:rFonts w:ascii="宋体" w:hAnsi="宋体" w:hint="eastAsia"/>
          <w:sz w:val="24"/>
        </w:rPr>
      </w:pPr>
      <w:r>
        <w:rPr>
          <w:rFonts w:ascii="黑体" w:eastAsia="黑体" w:hAnsi="黑体" w:hint="eastAsia"/>
          <w:sz w:val="30"/>
          <w:szCs w:val="30"/>
        </w:rPr>
        <w:t>六、课程设置及要求</w:t>
      </w:r>
    </w:p>
    <w:p w14:paraId="7D935248" w14:textId="77777777" w:rsidR="00656D7C" w:rsidRDefault="00924450">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1.公共基础课程</w:t>
      </w:r>
    </w:p>
    <w:p w14:paraId="5D68682D" w14:textId="77777777" w:rsidR="00656D7C" w:rsidRDefault="00924450">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（1）公共基础必修课程：课程及教学内容见表2</w:t>
      </w:r>
    </w:p>
    <w:p w14:paraId="5CA93317" w14:textId="77777777" w:rsidR="00656D7C" w:rsidRDefault="00924450">
      <w:pPr>
        <w:pStyle w:val="ad"/>
        <w:spacing w:before="50"/>
        <w:ind w:firstLineChars="196" w:firstLine="470"/>
        <w:jc w:val="center"/>
        <w:rPr>
          <w:rFonts w:ascii="仿宋" w:eastAsia="仿宋" w:hAnsi="仿宋" w:hint="eastAsia"/>
          <w:sz w:val="24"/>
        </w:rPr>
      </w:pPr>
      <w:r>
        <w:rPr>
          <w:rFonts w:ascii="仿宋" w:eastAsia="仿宋" w:hAnsi="仿宋" w:hint="eastAsia"/>
          <w:sz w:val="24"/>
        </w:rPr>
        <w:t>表2公共基础必须课程简介</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72"/>
        <w:gridCol w:w="2307"/>
        <w:gridCol w:w="955"/>
        <w:gridCol w:w="4221"/>
      </w:tblGrid>
      <w:tr w:rsidR="00656D7C" w14:paraId="26148619" w14:textId="77777777">
        <w:trPr>
          <w:trHeight w:val="549"/>
          <w:tblHeader/>
          <w:jc w:val="center"/>
        </w:trPr>
        <w:tc>
          <w:tcPr>
            <w:tcW w:w="431" w:type="pct"/>
            <w:tcBorders>
              <w:top w:val="single" w:sz="4" w:space="0" w:color="auto"/>
              <w:left w:val="single" w:sz="4" w:space="0" w:color="auto"/>
              <w:bottom w:val="single" w:sz="4" w:space="0" w:color="auto"/>
              <w:right w:val="single" w:sz="4" w:space="0" w:color="auto"/>
            </w:tcBorders>
            <w:vAlign w:val="center"/>
          </w:tcPr>
          <w:p w14:paraId="68FAD87A" w14:textId="77777777" w:rsidR="00656D7C" w:rsidRDefault="00924450">
            <w:pPr>
              <w:jc w:val="center"/>
              <w:rPr>
                <w:rFonts w:ascii="仿宋" w:eastAsia="仿宋" w:hAnsi="仿宋" w:cs="仿宋" w:hint="eastAsia"/>
                <w:b/>
                <w:bCs/>
                <w:szCs w:val="21"/>
              </w:rPr>
            </w:pPr>
            <w:r>
              <w:rPr>
                <w:rFonts w:ascii="仿宋" w:eastAsia="仿宋" w:hAnsi="仿宋" w:cs="仿宋" w:hint="eastAsia"/>
                <w:b/>
                <w:bCs/>
                <w:szCs w:val="21"/>
              </w:rPr>
              <w:t>序号</w:t>
            </w:r>
          </w:p>
        </w:tc>
        <w:tc>
          <w:tcPr>
            <w:tcW w:w="618" w:type="pct"/>
            <w:tcBorders>
              <w:top w:val="single" w:sz="4" w:space="0" w:color="auto"/>
              <w:left w:val="single" w:sz="4" w:space="0" w:color="auto"/>
              <w:bottom w:val="single" w:sz="4" w:space="0" w:color="auto"/>
              <w:right w:val="single" w:sz="4" w:space="0" w:color="auto"/>
            </w:tcBorders>
            <w:vAlign w:val="center"/>
          </w:tcPr>
          <w:p w14:paraId="6745AAC2" w14:textId="77777777" w:rsidR="00656D7C" w:rsidRDefault="00924450">
            <w:pPr>
              <w:jc w:val="center"/>
              <w:rPr>
                <w:rFonts w:ascii="仿宋" w:eastAsia="仿宋" w:hAnsi="仿宋" w:cs="仿宋" w:hint="eastAsia"/>
                <w:b/>
                <w:bCs/>
                <w:szCs w:val="21"/>
              </w:rPr>
            </w:pPr>
            <w:r>
              <w:rPr>
                <w:rFonts w:ascii="仿宋" w:eastAsia="仿宋" w:hAnsi="仿宋" w:cs="仿宋" w:hint="eastAsia"/>
                <w:b/>
                <w:bCs/>
                <w:szCs w:val="21"/>
              </w:rPr>
              <w:t>类别</w:t>
            </w:r>
          </w:p>
        </w:tc>
        <w:tc>
          <w:tcPr>
            <w:tcW w:w="1218" w:type="pct"/>
            <w:tcBorders>
              <w:top w:val="single" w:sz="4" w:space="0" w:color="auto"/>
              <w:left w:val="single" w:sz="4" w:space="0" w:color="auto"/>
              <w:bottom w:val="single" w:sz="4" w:space="0" w:color="auto"/>
              <w:right w:val="single" w:sz="4" w:space="0" w:color="auto"/>
            </w:tcBorders>
            <w:vAlign w:val="center"/>
          </w:tcPr>
          <w:p w14:paraId="518F31BD" w14:textId="77777777" w:rsidR="00656D7C" w:rsidRDefault="00924450">
            <w:pPr>
              <w:jc w:val="center"/>
              <w:rPr>
                <w:rFonts w:ascii="仿宋" w:eastAsia="仿宋" w:hAnsi="仿宋" w:cs="仿宋" w:hint="eastAsia"/>
                <w:b/>
                <w:bCs/>
                <w:szCs w:val="21"/>
              </w:rPr>
            </w:pPr>
            <w:r>
              <w:rPr>
                <w:rFonts w:ascii="仿宋" w:eastAsia="仿宋" w:hAnsi="仿宋" w:cs="仿宋" w:hint="eastAsia"/>
                <w:b/>
                <w:bCs/>
                <w:szCs w:val="21"/>
              </w:rPr>
              <w:t>课程名称</w:t>
            </w:r>
          </w:p>
        </w:tc>
        <w:tc>
          <w:tcPr>
            <w:tcW w:w="504" w:type="pct"/>
            <w:tcBorders>
              <w:top w:val="single" w:sz="4" w:space="0" w:color="auto"/>
              <w:left w:val="single" w:sz="4" w:space="0" w:color="auto"/>
              <w:bottom w:val="single" w:sz="4" w:space="0" w:color="auto"/>
              <w:right w:val="single" w:sz="4" w:space="0" w:color="auto"/>
            </w:tcBorders>
            <w:vAlign w:val="center"/>
          </w:tcPr>
          <w:p w14:paraId="1D539AB7" w14:textId="77777777" w:rsidR="00656D7C" w:rsidRDefault="00924450">
            <w:pPr>
              <w:jc w:val="center"/>
              <w:rPr>
                <w:rFonts w:ascii="仿宋" w:eastAsia="仿宋" w:hAnsi="仿宋" w:cs="仿宋" w:hint="eastAsia"/>
                <w:b/>
                <w:bCs/>
                <w:szCs w:val="21"/>
              </w:rPr>
            </w:pPr>
            <w:r>
              <w:rPr>
                <w:rFonts w:ascii="仿宋" w:eastAsia="仿宋" w:hAnsi="仿宋" w:cs="仿宋" w:hint="eastAsia"/>
                <w:b/>
                <w:bCs/>
                <w:szCs w:val="21"/>
              </w:rPr>
              <w:t>学时</w:t>
            </w:r>
          </w:p>
        </w:tc>
        <w:tc>
          <w:tcPr>
            <w:tcW w:w="2227" w:type="pct"/>
            <w:tcBorders>
              <w:top w:val="single" w:sz="4" w:space="0" w:color="auto"/>
              <w:left w:val="single" w:sz="4" w:space="0" w:color="auto"/>
              <w:bottom w:val="single" w:sz="4" w:space="0" w:color="auto"/>
              <w:right w:val="single" w:sz="4" w:space="0" w:color="auto"/>
            </w:tcBorders>
            <w:vAlign w:val="center"/>
          </w:tcPr>
          <w:p w14:paraId="48ABF590" w14:textId="77777777" w:rsidR="00656D7C" w:rsidRDefault="00924450">
            <w:pPr>
              <w:jc w:val="center"/>
              <w:rPr>
                <w:rFonts w:ascii="仿宋" w:eastAsia="仿宋" w:hAnsi="仿宋" w:cs="仿宋" w:hint="eastAsia"/>
                <w:b/>
                <w:bCs/>
                <w:szCs w:val="21"/>
              </w:rPr>
            </w:pPr>
            <w:r>
              <w:rPr>
                <w:rFonts w:ascii="仿宋" w:eastAsia="仿宋" w:hAnsi="仿宋" w:cs="仿宋" w:hint="eastAsia"/>
                <w:b/>
                <w:bCs/>
                <w:szCs w:val="21"/>
              </w:rPr>
              <w:t>主要内容</w:t>
            </w:r>
          </w:p>
        </w:tc>
      </w:tr>
      <w:tr w:rsidR="00656D7C" w14:paraId="17E759F5"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441E8155" w14:textId="77777777" w:rsidR="00656D7C" w:rsidRDefault="00924450">
            <w:pPr>
              <w:jc w:val="center"/>
              <w:rPr>
                <w:rFonts w:ascii="仿宋" w:eastAsia="仿宋" w:hAnsi="仿宋" w:cs="仿宋" w:hint="eastAsia"/>
                <w:szCs w:val="21"/>
              </w:rPr>
            </w:pPr>
            <w:r>
              <w:rPr>
                <w:rFonts w:ascii="仿宋" w:eastAsia="仿宋" w:hAnsi="仿宋" w:cs="仿宋" w:hint="eastAsia"/>
                <w:szCs w:val="21"/>
              </w:rPr>
              <w:lastRenderedPageBreak/>
              <w:t>1</w:t>
            </w:r>
          </w:p>
        </w:tc>
        <w:tc>
          <w:tcPr>
            <w:tcW w:w="618" w:type="pct"/>
            <w:tcBorders>
              <w:top w:val="single" w:sz="4" w:space="0" w:color="auto"/>
              <w:left w:val="single" w:sz="4" w:space="0" w:color="auto"/>
              <w:bottom w:val="single" w:sz="4" w:space="0" w:color="auto"/>
              <w:right w:val="single" w:sz="4" w:space="0" w:color="auto"/>
            </w:tcBorders>
            <w:vAlign w:val="center"/>
          </w:tcPr>
          <w:p w14:paraId="4484FF04" w14:textId="77777777" w:rsidR="00656D7C" w:rsidRDefault="0092445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6F596B7B"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思想道德与法治</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6B11FAE0" w14:textId="77777777" w:rsidR="00656D7C" w:rsidRDefault="0092445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7" w:type="pct"/>
            <w:tcBorders>
              <w:top w:val="single" w:sz="4" w:space="0" w:color="auto"/>
              <w:left w:val="single" w:sz="4" w:space="0" w:color="auto"/>
              <w:bottom w:val="single" w:sz="4" w:space="0" w:color="auto"/>
              <w:right w:val="single" w:sz="4" w:space="0" w:color="auto"/>
            </w:tcBorders>
            <w:vAlign w:val="center"/>
          </w:tcPr>
          <w:p w14:paraId="729FE4F2" w14:textId="77777777" w:rsidR="00656D7C" w:rsidRDefault="00924450">
            <w:pPr>
              <w:jc w:val="left"/>
              <w:rPr>
                <w:rFonts w:ascii="方正仿宋_GBK" w:eastAsia="方正仿宋_GBK" w:hAnsi="方正仿宋_GBK" w:cs="方正仿宋_GBK" w:hint="eastAsia"/>
              </w:rPr>
            </w:pPr>
            <w:r>
              <w:rPr>
                <w:rFonts w:ascii="仿宋" w:eastAsia="仿宋" w:hAnsi="仿宋" w:cs="仿宋" w:hint="eastAsia"/>
                <w:szCs w:val="21"/>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培养良好的思想道德修养和法治素养。</w:t>
            </w:r>
          </w:p>
        </w:tc>
      </w:tr>
      <w:tr w:rsidR="00656D7C" w14:paraId="7564D43F"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13FA9372"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2</w:t>
            </w:r>
          </w:p>
        </w:tc>
        <w:tc>
          <w:tcPr>
            <w:tcW w:w="618" w:type="pct"/>
            <w:tcBorders>
              <w:top w:val="single" w:sz="4" w:space="0" w:color="auto"/>
              <w:left w:val="single" w:sz="4" w:space="0" w:color="auto"/>
              <w:bottom w:val="single" w:sz="4" w:space="0" w:color="auto"/>
              <w:right w:val="single" w:sz="4" w:space="0" w:color="auto"/>
            </w:tcBorders>
            <w:vAlign w:val="center"/>
          </w:tcPr>
          <w:p w14:paraId="44E0D820" w14:textId="77777777" w:rsidR="00656D7C" w:rsidRDefault="00924450">
            <w:pPr>
              <w:adjustRightInd w:val="0"/>
              <w:snapToGrid w:val="0"/>
              <w:jc w:val="center"/>
              <w:rPr>
                <w:rFonts w:ascii="仿宋" w:eastAsia="仿宋" w:hAnsi="仿宋" w:cs="仿宋" w:hint="eastAsia"/>
                <w:spacing w:val="-20"/>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4DA300C"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形势与政策</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53B14FE" w14:textId="77777777" w:rsidR="00656D7C" w:rsidRDefault="0092445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p w14:paraId="22D1C557" w14:textId="77777777" w:rsidR="00656D7C" w:rsidRDefault="0092445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（8/学期）</w:t>
            </w:r>
          </w:p>
        </w:tc>
        <w:tc>
          <w:tcPr>
            <w:tcW w:w="2227" w:type="pct"/>
            <w:tcBorders>
              <w:top w:val="single" w:sz="4" w:space="0" w:color="auto"/>
              <w:left w:val="single" w:sz="4" w:space="0" w:color="auto"/>
              <w:bottom w:val="single" w:sz="4" w:space="0" w:color="auto"/>
              <w:right w:val="single" w:sz="4" w:space="0" w:color="auto"/>
            </w:tcBorders>
            <w:vAlign w:val="center"/>
          </w:tcPr>
          <w:p w14:paraId="364A4C98" w14:textId="77777777" w:rsidR="00656D7C" w:rsidRDefault="00924450">
            <w:pPr>
              <w:jc w:val="left"/>
              <w:rPr>
                <w:rFonts w:ascii="方正仿宋_GBK" w:eastAsia="方正仿宋_GBK" w:hAnsi="方正仿宋_GBK" w:cs="方正仿宋_GBK" w:hint="eastAsia"/>
              </w:rPr>
            </w:pPr>
            <w:r>
              <w:rPr>
                <w:rFonts w:ascii="仿宋" w:eastAsia="仿宋" w:hAnsi="仿宋" w:cs="仿宋" w:hint="eastAsia"/>
                <w:szCs w:val="21"/>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rsidR="00656D7C" w14:paraId="3E0F8982" w14:textId="77777777">
        <w:trPr>
          <w:trHeight w:val="7285"/>
          <w:jc w:val="center"/>
        </w:trPr>
        <w:tc>
          <w:tcPr>
            <w:tcW w:w="431" w:type="pct"/>
            <w:tcBorders>
              <w:top w:val="single" w:sz="4" w:space="0" w:color="auto"/>
              <w:left w:val="single" w:sz="4" w:space="0" w:color="auto"/>
              <w:bottom w:val="single" w:sz="4" w:space="0" w:color="auto"/>
              <w:right w:val="single" w:sz="4" w:space="0" w:color="auto"/>
            </w:tcBorders>
            <w:vAlign w:val="center"/>
          </w:tcPr>
          <w:p w14:paraId="2F71FAFC" w14:textId="77777777" w:rsidR="00656D7C" w:rsidRDefault="00924450">
            <w:pPr>
              <w:jc w:val="center"/>
              <w:rPr>
                <w:rFonts w:ascii="仿宋" w:eastAsia="仿宋" w:hAnsi="仿宋" w:cs="仿宋" w:hint="eastAsia"/>
                <w:szCs w:val="21"/>
              </w:rPr>
            </w:pPr>
            <w:r>
              <w:rPr>
                <w:rFonts w:ascii="仿宋" w:eastAsia="仿宋" w:hAnsi="仿宋" w:cs="仿宋" w:hint="eastAsia"/>
                <w:szCs w:val="21"/>
              </w:rPr>
              <w:lastRenderedPageBreak/>
              <w:t>3</w:t>
            </w:r>
          </w:p>
        </w:tc>
        <w:tc>
          <w:tcPr>
            <w:tcW w:w="618" w:type="pct"/>
            <w:tcBorders>
              <w:top w:val="single" w:sz="4" w:space="0" w:color="auto"/>
              <w:left w:val="single" w:sz="4" w:space="0" w:color="auto"/>
              <w:bottom w:val="single" w:sz="4" w:space="0" w:color="auto"/>
              <w:right w:val="single" w:sz="4" w:space="0" w:color="auto"/>
            </w:tcBorders>
            <w:vAlign w:val="center"/>
          </w:tcPr>
          <w:p w14:paraId="0ABE75CA" w14:textId="77777777" w:rsidR="00656D7C" w:rsidRDefault="0092445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580E5FE"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毛泽东思想和中国特色社会主义理论体系概论（后续“中华民族共同体概论”课程8课时理论教学+8课时实践教学；“四史”教育8课时）</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B8A28CB" w14:textId="77777777" w:rsidR="00656D7C" w:rsidRDefault="0092445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32+（8+8）</w:t>
            </w:r>
          </w:p>
        </w:tc>
        <w:tc>
          <w:tcPr>
            <w:tcW w:w="2227" w:type="pct"/>
            <w:tcBorders>
              <w:top w:val="single" w:sz="4" w:space="0" w:color="auto"/>
              <w:left w:val="single" w:sz="4" w:space="0" w:color="auto"/>
              <w:bottom w:val="single" w:sz="4" w:space="0" w:color="auto"/>
              <w:right w:val="single" w:sz="4" w:space="0" w:color="auto"/>
            </w:tcBorders>
            <w:vAlign w:val="center"/>
          </w:tcPr>
          <w:p w14:paraId="303CE6E1" w14:textId="77777777" w:rsidR="00656D7C" w:rsidRDefault="00924450">
            <w:pPr>
              <w:jc w:val="left"/>
              <w:rPr>
                <w:rFonts w:ascii="方正仿宋_GBK" w:eastAsia="方正仿宋_GBK" w:hAnsi="方正仿宋_GBK" w:cs="方正仿宋_GBK" w:hint="eastAsia"/>
              </w:rPr>
            </w:pPr>
            <w:r>
              <w:rPr>
                <w:rFonts w:ascii="仿宋" w:eastAsia="仿宋" w:hAnsi="仿宋" w:cs="仿宋" w:hint="eastAsia"/>
                <w:szCs w:val="21"/>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rsidR="00656D7C" w14:paraId="0A0DCC1F"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518D76D9"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4</w:t>
            </w:r>
          </w:p>
        </w:tc>
        <w:tc>
          <w:tcPr>
            <w:tcW w:w="618" w:type="pct"/>
            <w:tcBorders>
              <w:top w:val="single" w:sz="4" w:space="0" w:color="auto"/>
              <w:left w:val="single" w:sz="4" w:space="0" w:color="auto"/>
              <w:bottom w:val="single" w:sz="4" w:space="0" w:color="auto"/>
              <w:right w:val="single" w:sz="4" w:space="0" w:color="auto"/>
            </w:tcBorders>
            <w:vAlign w:val="center"/>
          </w:tcPr>
          <w:p w14:paraId="04DF312D" w14:textId="77777777" w:rsidR="00656D7C" w:rsidRDefault="0092445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6FD8754"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习近平新时代中国特色社会主义思想概论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E9EA3B6" w14:textId="77777777" w:rsidR="00656D7C" w:rsidRDefault="0092445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7" w:type="pct"/>
            <w:tcBorders>
              <w:top w:val="single" w:sz="4" w:space="0" w:color="auto"/>
              <w:left w:val="single" w:sz="4" w:space="0" w:color="auto"/>
              <w:bottom w:val="single" w:sz="4" w:space="0" w:color="auto"/>
              <w:right w:val="single" w:sz="4" w:space="0" w:color="auto"/>
            </w:tcBorders>
            <w:vAlign w:val="center"/>
          </w:tcPr>
          <w:p w14:paraId="65AE3172" w14:textId="77777777" w:rsidR="00656D7C" w:rsidRDefault="00924450">
            <w:pPr>
              <w:jc w:val="left"/>
              <w:rPr>
                <w:rFonts w:ascii="方正仿宋_GBK" w:eastAsia="方正仿宋_GBK" w:hAnsi="方正仿宋_GBK" w:cs="方正仿宋_GBK" w:hint="eastAsia"/>
              </w:rPr>
            </w:pPr>
            <w:r>
              <w:rPr>
                <w:rFonts w:ascii="仿宋" w:eastAsia="仿宋" w:hAnsi="仿宋" w:cs="仿宋" w:hint="eastAsia"/>
                <w:szCs w:val="21"/>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w:t>
            </w:r>
            <w:r>
              <w:rPr>
                <w:rFonts w:ascii="仿宋" w:eastAsia="仿宋" w:hAnsi="仿宋" w:cs="仿宋" w:hint="eastAsia"/>
                <w:szCs w:val="21"/>
              </w:rPr>
              <w:lastRenderedPageBreak/>
              <w:t>力；使大学生确立新时代中国特色社会主义的共同理想和信念。</w:t>
            </w:r>
          </w:p>
        </w:tc>
      </w:tr>
      <w:tr w:rsidR="00656D7C" w14:paraId="57E80E54" w14:textId="77777777">
        <w:trPr>
          <w:trHeight w:val="772"/>
          <w:jc w:val="center"/>
        </w:trPr>
        <w:tc>
          <w:tcPr>
            <w:tcW w:w="431" w:type="pct"/>
            <w:tcBorders>
              <w:top w:val="single" w:sz="4" w:space="0" w:color="auto"/>
              <w:left w:val="single" w:sz="4" w:space="0" w:color="auto"/>
              <w:bottom w:val="single" w:sz="4" w:space="0" w:color="auto"/>
              <w:right w:val="single" w:sz="4" w:space="0" w:color="auto"/>
            </w:tcBorders>
            <w:vAlign w:val="center"/>
          </w:tcPr>
          <w:p w14:paraId="6D2F8D53" w14:textId="77777777" w:rsidR="00656D7C" w:rsidRDefault="00924450">
            <w:pPr>
              <w:jc w:val="center"/>
              <w:rPr>
                <w:rFonts w:ascii="仿宋" w:eastAsia="仿宋" w:hAnsi="仿宋" w:cs="仿宋" w:hint="eastAsia"/>
                <w:szCs w:val="21"/>
              </w:rPr>
            </w:pPr>
            <w:r>
              <w:rPr>
                <w:rFonts w:ascii="仿宋" w:eastAsia="仿宋" w:hAnsi="仿宋" w:cs="仿宋" w:hint="eastAsia"/>
                <w:szCs w:val="21"/>
              </w:rPr>
              <w:lastRenderedPageBreak/>
              <w:t>5</w:t>
            </w:r>
          </w:p>
        </w:tc>
        <w:tc>
          <w:tcPr>
            <w:tcW w:w="618" w:type="pct"/>
            <w:tcBorders>
              <w:top w:val="single" w:sz="4" w:space="0" w:color="auto"/>
              <w:left w:val="single" w:sz="4" w:space="0" w:color="auto"/>
              <w:bottom w:val="single" w:sz="4" w:space="0" w:color="auto"/>
              <w:right w:val="single" w:sz="4" w:space="0" w:color="auto"/>
            </w:tcBorders>
            <w:vAlign w:val="center"/>
          </w:tcPr>
          <w:p w14:paraId="56C25AF4" w14:textId="77777777" w:rsidR="00656D7C" w:rsidRDefault="0092445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1F32026"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大学外语1</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B1B1755" w14:textId="77777777" w:rsidR="00656D7C" w:rsidRDefault="0092445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27" w:type="pct"/>
            <w:vMerge w:val="restart"/>
            <w:tcBorders>
              <w:top w:val="single" w:sz="4" w:space="0" w:color="auto"/>
              <w:left w:val="single" w:sz="4" w:space="0" w:color="auto"/>
              <w:right w:val="single" w:sz="4" w:space="0" w:color="auto"/>
            </w:tcBorders>
            <w:shd w:val="clear" w:color="auto" w:fill="auto"/>
            <w:vAlign w:val="center"/>
          </w:tcPr>
          <w:p w14:paraId="38A2A4D4"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bCs/>
                <w:szCs w:val="21"/>
              </w:rPr>
              <w:t>（1）</w:t>
            </w:r>
            <w:r>
              <w:rPr>
                <w:rFonts w:ascii="仿宋" w:eastAsia="仿宋" w:hAnsi="仿宋" w:cs="仿宋" w:hint="eastAsia"/>
                <w:szCs w:val="21"/>
              </w:rPr>
              <w:t>主题类别</w:t>
            </w:r>
          </w:p>
          <w:p w14:paraId="6BF88D23"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bCs/>
                <w:szCs w:val="21"/>
              </w:rPr>
              <w:t>（2）</w:t>
            </w:r>
            <w:r>
              <w:rPr>
                <w:rFonts w:ascii="仿宋" w:eastAsia="仿宋" w:hAnsi="仿宋" w:cs="仿宋" w:hint="eastAsia"/>
                <w:szCs w:val="21"/>
              </w:rPr>
              <w:t>语篇类型</w:t>
            </w:r>
          </w:p>
          <w:p w14:paraId="0C79236E" w14:textId="77777777" w:rsidR="00656D7C" w:rsidRDefault="0092445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（3）</w:t>
            </w:r>
            <w:r>
              <w:rPr>
                <w:rFonts w:ascii="仿宋" w:eastAsia="仿宋" w:hAnsi="仿宋" w:cs="仿宋" w:hint="eastAsia"/>
                <w:szCs w:val="21"/>
              </w:rPr>
              <w:t>语言知识</w:t>
            </w:r>
          </w:p>
          <w:p w14:paraId="678442F0" w14:textId="77777777" w:rsidR="00656D7C" w:rsidRDefault="0092445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（4）</w:t>
            </w:r>
            <w:r>
              <w:rPr>
                <w:rFonts w:ascii="仿宋" w:eastAsia="仿宋" w:hAnsi="仿宋" w:cs="仿宋" w:hint="eastAsia"/>
                <w:szCs w:val="21"/>
              </w:rPr>
              <w:t>文化知识</w:t>
            </w:r>
          </w:p>
          <w:p w14:paraId="359B0A5A" w14:textId="77777777" w:rsidR="00656D7C" w:rsidRDefault="0092445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（5）</w:t>
            </w:r>
            <w:r>
              <w:rPr>
                <w:rFonts w:ascii="仿宋" w:eastAsia="仿宋" w:hAnsi="仿宋" w:cs="仿宋" w:hint="eastAsia"/>
                <w:szCs w:val="21"/>
              </w:rPr>
              <w:t>职业外语技能</w:t>
            </w:r>
          </w:p>
          <w:p w14:paraId="74EE51C5" w14:textId="77777777" w:rsidR="00656D7C" w:rsidRDefault="0092445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（6）</w:t>
            </w:r>
            <w:r>
              <w:rPr>
                <w:rFonts w:ascii="仿宋" w:eastAsia="仿宋" w:hAnsi="仿宋" w:cs="仿宋" w:hint="eastAsia"/>
                <w:szCs w:val="21"/>
              </w:rPr>
              <w:t>语言学习策略</w:t>
            </w:r>
          </w:p>
        </w:tc>
      </w:tr>
      <w:tr w:rsidR="00656D7C" w14:paraId="41B28B44"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8C4CFA7"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6</w:t>
            </w:r>
          </w:p>
        </w:tc>
        <w:tc>
          <w:tcPr>
            <w:tcW w:w="618" w:type="pct"/>
            <w:tcBorders>
              <w:top w:val="single" w:sz="4" w:space="0" w:color="auto"/>
              <w:left w:val="single" w:sz="4" w:space="0" w:color="auto"/>
              <w:bottom w:val="single" w:sz="4" w:space="0" w:color="auto"/>
              <w:right w:val="single" w:sz="4" w:space="0" w:color="auto"/>
            </w:tcBorders>
            <w:vAlign w:val="center"/>
          </w:tcPr>
          <w:p w14:paraId="6BE07D51" w14:textId="77777777" w:rsidR="00656D7C" w:rsidRDefault="0092445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8DE73FD"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大学外语2</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6C73766" w14:textId="77777777" w:rsidR="00656D7C" w:rsidRDefault="0092445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27" w:type="pct"/>
            <w:vMerge/>
            <w:tcBorders>
              <w:left w:val="single" w:sz="4" w:space="0" w:color="auto"/>
              <w:bottom w:val="single" w:sz="4" w:space="0" w:color="auto"/>
              <w:right w:val="single" w:sz="4" w:space="0" w:color="auto"/>
            </w:tcBorders>
            <w:shd w:val="clear" w:color="auto" w:fill="auto"/>
            <w:vAlign w:val="center"/>
          </w:tcPr>
          <w:p w14:paraId="4DD8E3EB" w14:textId="77777777" w:rsidR="00656D7C" w:rsidRDefault="00656D7C">
            <w:pPr>
              <w:adjustRightInd w:val="0"/>
              <w:snapToGrid w:val="0"/>
              <w:jc w:val="left"/>
              <w:rPr>
                <w:rFonts w:ascii="仿宋" w:eastAsia="仿宋" w:hAnsi="仿宋" w:cs="仿宋" w:hint="eastAsia"/>
                <w:szCs w:val="21"/>
                <w:highlight w:val="yellow"/>
              </w:rPr>
            </w:pPr>
          </w:p>
        </w:tc>
      </w:tr>
      <w:tr w:rsidR="00656D7C" w14:paraId="3155B225" w14:textId="77777777">
        <w:trPr>
          <w:trHeight w:val="1550"/>
          <w:jc w:val="center"/>
        </w:trPr>
        <w:tc>
          <w:tcPr>
            <w:tcW w:w="431" w:type="pct"/>
            <w:tcBorders>
              <w:top w:val="single" w:sz="4" w:space="0" w:color="auto"/>
              <w:left w:val="single" w:sz="4" w:space="0" w:color="auto"/>
              <w:bottom w:val="single" w:sz="4" w:space="0" w:color="auto"/>
              <w:right w:val="single" w:sz="4" w:space="0" w:color="auto"/>
            </w:tcBorders>
            <w:vAlign w:val="center"/>
          </w:tcPr>
          <w:p w14:paraId="7E4DFADE"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7</w:t>
            </w:r>
          </w:p>
        </w:tc>
        <w:tc>
          <w:tcPr>
            <w:tcW w:w="618" w:type="pct"/>
            <w:tcBorders>
              <w:top w:val="single" w:sz="4" w:space="0" w:color="auto"/>
              <w:left w:val="single" w:sz="4" w:space="0" w:color="auto"/>
              <w:bottom w:val="single" w:sz="4" w:space="0" w:color="auto"/>
              <w:right w:val="single" w:sz="4" w:space="0" w:color="auto"/>
            </w:tcBorders>
            <w:vAlign w:val="center"/>
          </w:tcPr>
          <w:p w14:paraId="07C0EAFE" w14:textId="77777777" w:rsidR="00656D7C" w:rsidRDefault="0092445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B065B58"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高等数学</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27F8F77A" w14:textId="77777777" w:rsidR="00656D7C" w:rsidRDefault="0092445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14:paraId="71C244AB" w14:textId="77777777" w:rsidR="00656D7C" w:rsidRDefault="00924450">
            <w:pPr>
              <w:rPr>
                <w:rFonts w:ascii="仿宋" w:eastAsia="仿宋" w:hAnsi="仿宋" w:cs="仿宋" w:hint="eastAsia"/>
                <w:bCs/>
                <w:szCs w:val="21"/>
              </w:rPr>
            </w:pPr>
            <w:r>
              <w:rPr>
                <w:rFonts w:ascii="仿宋" w:eastAsia="仿宋" w:hAnsi="仿宋" w:cs="仿宋" w:hint="eastAsia"/>
                <w:bCs/>
                <w:szCs w:val="21"/>
              </w:rPr>
              <w:t>（1）函数</w:t>
            </w:r>
          </w:p>
          <w:p w14:paraId="542C3E62" w14:textId="77777777" w:rsidR="00656D7C" w:rsidRDefault="00924450">
            <w:pPr>
              <w:rPr>
                <w:rFonts w:ascii="仿宋" w:eastAsia="仿宋" w:hAnsi="仿宋" w:cs="仿宋" w:hint="eastAsia"/>
                <w:bCs/>
                <w:szCs w:val="21"/>
              </w:rPr>
            </w:pPr>
            <w:r>
              <w:rPr>
                <w:rFonts w:ascii="仿宋" w:eastAsia="仿宋" w:hAnsi="仿宋" w:cs="仿宋" w:hint="eastAsia"/>
                <w:bCs/>
                <w:szCs w:val="21"/>
              </w:rPr>
              <w:t>（2）极限与连续</w:t>
            </w:r>
          </w:p>
          <w:p w14:paraId="3B3D3491" w14:textId="77777777" w:rsidR="00656D7C" w:rsidRDefault="00924450">
            <w:pPr>
              <w:rPr>
                <w:rFonts w:ascii="仿宋" w:eastAsia="仿宋" w:hAnsi="仿宋" w:cs="仿宋" w:hint="eastAsia"/>
                <w:bCs/>
                <w:szCs w:val="21"/>
              </w:rPr>
            </w:pPr>
            <w:r>
              <w:rPr>
                <w:rFonts w:ascii="仿宋" w:eastAsia="仿宋" w:hAnsi="仿宋" w:cs="仿宋" w:hint="eastAsia"/>
                <w:bCs/>
                <w:szCs w:val="21"/>
              </w:rPr>
              <w:t>（3）一元函数微分学</w:t>
            </w:r>
          </w:p>
        </w:tc>
      </w:tr>
      <w:tr w:rsidR="00656D7C" w14:paraId="46C86930" w14:textId="77777777">
        <w:trPr>
          <w:trHeight w:val="1331"/>
          <w:jc w:val="center"/>
        </w:trPr>
        <w:tc>
          <w:tcPr>
            <w:tcW w:w="431" w:type="pct"/>
            <w:tcBorders>
              <w:top w:val="single" w:sz="4" w:space="0" w:color="auto"/>
              <w:left w:val="single" w:sz="4" w:space="0" w:color="auto"/>
              <w:bottom w:val="single" w:sz="4" w:space="0" w:color="auto"/>
              <w:right w:val="single" w:sz="4" w:space="0" w:color="auto"/>
            </w:tcBorders>
            <w:vAlign w:val="center"/>
          </w:tcPr>
          <w:p w14:paraId="795A9786"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8</w:t>
            </w:r>
          </w:p>
        </w:tc>
        <w:tc>
          <w:tcPr>
            <w:tcW w:w="618" w:type="pct"/>
            <w:tcBorders>
              <w:top w:val="single" w:sz="4" w:space="0" w:color="auto"/>
              <w:left w:val="single" w:sz="4" w:space="0" w:color="auto"/>
              <w:bottom w:val="single" w:sz="4" w:space="0" w:color="auto"/>
              <w:right w:val="single" w:sz="4" w:space="0" w:color="auto"/>
            </w:tcBorders>
            <w:vAlign w:val="center"/>
          </w:tcPr>
          <w:p w14:paraId="3F674F1E" w14:textId="77777777" w:rsidR="00656D7C" w:rsidRDefault="0092445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7635C277"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大学语文</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60C73815" w14:textId="77777777" w:rsidR="00656D7C" w:rsidRDefault="0092445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14:paraId="388F3A5A" w14:textId="77777777" w:rsidR="00656D7C" w:rsidRDefault="00924450">
            <w:pPr>
              <w:rPr>
                <w:rFonts w:ascii="仿宋" w:eastAsia="仿宋" w:hAnsi="仿宋" w:cs="仿宋" w:hint="eastAsia"/>
                <w:bCs/>
                <w:szCs w:val="21"/>
              </w:rPr>
            </w:pPr>
            <w:r>
              <w:rPr>
                <w:rFonts w:ascii="仿宋" w:eastAsia="仿宋" w:hAnsi="仿宋" w:cs="仿宋" w:hint="eastAsia"/>
                <w:bCs/>
                <w:szCs w:val="21"/>
              </w:rPr>
              <w:t>（1）文学鉴赏</w:t>
            </w:r>
          </w:p>
          <w:p w14:paraId="2AB86619" w14:textId="77777777" w:rsidR="00656D7C" w:rsidRDefault="00924450">
            <w:pPr>
              <w:rPr>
                <w:rFonts w:ascii="仿宋" w:eastAsia="仿宋" w:hAnsi="仿宋" w:cs="仿宋" w:hint="eastAsia"/>
                <w:bCs/>
                <w:szCs w:val="21"/>
              </w:rPr>
            </w:pPr>
            <w:r>
              <w:rPr>
                <w:rFonts w:ascii="仿宋" w:eastAsia="仿宋" w:hAnsi="仿宋" w:cs="仿宋" w:hint="eastAsia"/>
                <w:bCs/>
                <w:szCs w:val="21"/>
              </w:rPr>
              <w:t>（2）应用文写作</w:t>
            </w:r>
          </w:p>
          <w:p w14:paraId="5F6DAC31" w14:textId="77777777" w:rsidR="00656D7C" w:rsidRDefault="00924450">
            <w:pPr>
              <w:rPr>
                <w:rFonts w:ascii="仿宋" w:eastAsia="仿宋" w:hAnsi="仿宋" w:cs="仿宋" w:hint="eastAsia"/>
                <w:szCs w:val="21"/>
              </w:rPr>
            </w:pPr>
            <w:r>
              <w:rPr>
                <w:rFonts w:ascii="仿宋" w:eastAsia="仿宋" w:hAnsi="仿宋" w:cs="仿宋" w:hint="eastAsia"/>
                <w:bCs/>
                <w:szCs w:val="21"/>
              </w:rPr>
              <w:t>（3）口语交际</w:t>
            </w:r>
          </w:p>
        </w:tc>
      </w:tr>
      <w:tr w:rsidR="00656D7C" w14:paraId="462EFE97"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1B345DDB"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9</w:t>
            </w:r>
          </w:p>
        </w:tc>
        <w:tc>
          <w:tcPr>
            <w:tcW w:w="618" w:type="pct"/>
            <w:tcBorders>
              <w:top w:val="single" w:sz="4" w:space="0" w:color="auto"/>
              <w:left w:val="single" w:sz="4" w:space="0" w:color="auto"/>
              <w:bottom w:val="single" w:sz="4" w:space="0" w:color="auto"/>
              <w:right w:val="single" w:sz="4" w:space="0" w:color="auto"/>
            </w:tcBorders>
            <w:vAlign w:val="center"/>
          </w:tcPr>
          <w:p w14:paraId="6F89407F" w14:textId="77777777" w:rsidR="00656D7C" w:rsidRDefault="0092445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EDA8D0B"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信息技术</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0179CB4E" w14:textId="77777777" w:rsidR="00656D7C" w:rsidRDefault="0092445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14:paraId="60033B45" w14:textId="77777777" w:rsidR="00656D7C" w:rsidRDefault="00924450">
            <w:pPr>
              <w:rPr>
                <w:rFonts w:ascii="仿宋" w:eastAsia="仿宋" w:hAnsi="仿宋" w:cs="仿宋" w:hint="eastAsia"/>
                <w:bCs/>
                <w:szCs w:val="21"/>
              </w:rPr>
            </w:pPr>
            <w:r>
              <w:rPr>
                <w:rFonts w:ascii="仿宋" w:eastAsia="仿宋" w:hAnsi="仿宋" w:cs="仿宋" w:hint="eastAsia"/>
                <w:bCs/>
                <w:szCs w:val="21"/>
              </w:rPr>
              <w:t>（1）计算机的基础知识</w:t>
            </w:r>
          </w:p>
          <w:p w14:paraId="2C55413F" w14:textId="77777777" w:rsidR="00656D7C" w:rsidRDefault="00924450">
            <w:pPr>
              <w:rPr>
                <w:rFonts w:ascii="仿宋" w:eastAsia="仿宋" w:hAnsi="仿宋" w:cs="仿宋" w:hint="eastAsia"/>
                <w:bCs/>
                <w:szCs w:val="21"/>
              </w:rPr>
            </w:pPr>
            <w:r>
              <w:rPr>
                <w:rFonts w:ascii="仿宋" w:eastAsia="仿宋" w:hAnsi="仿宋" w:cs="仿宋" w:hint="eastAsia"/>
                <w:bCs/>
                <w:szCs w:val="21"/>
              </w:rPr>
              <w:t>（2）Windows基本操作</w:t>
            </w:r>
          </w:p>
          <w:p w14:paraId="276EBA1C" w14:textId="77777777" w:rsidR="00656D7C" w:rsidRDefault="00924450">
            <w:pPr>
              <w:rPr>
                <w:rFonts w:ascii="仿宋" w:eastAsia="仿宋" w:hAnsi="仿宋" w:cs="仿宋" w:hint="eastAsia"/>
                <w:bCs/>
                <w:szCs w:val="21"/>
              </w:rPr>
            </w:pPr>
            <w:r>
              <w:rPr>
                <w:rFonts w:ascii="仿宋" w:eastAsia="仿宋" w:hAnsi="仿宋" w:cs="仿宋" w:hint="eastAsia"/>
                <w:bCs/>
                <w:szCs w:val="21"/>
              </w:rPr>
              <w:t>（3）文字处理软件Word2010使用</w:t>
            </w:r>
          </w:p>
          <w:p w14:paraId="14E031DB" w14:textId="77777777" w:rsidR="00656D7C" w:rsidRDefault="00924450">
            <w:pPr>
              <w:rPr>
                <w:rFonts w:ascii="仿宋" w:eastAsia="仿宋" w:hAnsi="仿宋" w:cs="仿宋" w:hint="eastAsia"/>
                <w:bCs/>
                <w:szCs w:val="21"/>
              </w:rPr>
            </w:pPr>
            <w:r>
              <w:rPr>
                <w:rFonts w:ascii="仿宋" w:eastAsia="仿宋" w:hAnsi="仿宋" w:cs="仿宋" w:hint="eastAsia"/>
                <w:bCs/>
                <w:szCs w:val="21"/>
              </w:rPr>
              <w:t>（4）电子表格软件Excel2010的使用</w:t>
            </w:r>
          </w:p>
          <w:p w14:paraId="27A7E803" w14:textId="77777777" w:rsidR="00656D7C" w:rsidRDefault="00924450">
            <w:pPr>
              <w:rPr>
                <w:rFonts w:ascii="仿宋" w:eastAsia="仿宋" w:hAnsi="仿宋" w:cs="仿宋" w:hint="eastAsia"/>
                <w:bCs/>
                <w:szCs w:val="21"/>
              </w:rPr>
            </w:pPr>
            <w:r>
              <w:rPr>
                <w:rFonts w:ascii="仿宋" w:eastAsia="仿宋" w:hAnsi="仿宋" w:cs="仿宋" w:hint="eastAsia"/>
                <w:bCs/>
                <w:szCs w:val="21"/>
              </w:rPr>
              <w:t>（5）幻灯片制作软件Power point2010的操作</w:t>
            </w:r>
          </w:p>
          <w:p w14:paraId="11F1F0BF" w14:textId="77777777" w:rsidR="00656D7C" w:rsidRDefault="00924450">
            <w:pPr>
              <w:rPr>
                <w:rFonts w:ascii="仿宋" w:eastAsia="仿宋" w:hAnsi="仿宋" w:cs="仿宋" w:hint="eastAsia"/>
                <w:szCs w:val="21"/>
              </w:rPr>
            </w:pPr>
            <w:r>
              <w:rPr>
                <w:rFonts w:ascii="仿宋" w:eastAsia="仿宋" w:hAnsi="仿宋" w:cs="仿宋" w:hint="eastAsia"/>
                <w:bCs/>
                <w:szCs w:val="21"/>
              </w:rPr>
              <w:t>（6）计算机的网络及安全处理</w:t>
            </w:r>
          </w:p>
        </w:tc>
      </w:tr>
      <w:tr w:rsidR="00656D7C" w14:paraId="530A8FD4"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2D093FF5"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10</w:t>
            </w:r>
          </w:p>
        </w:tc>
        <w:tc>
          <w:tcPr>
            <w:tcW w:w="618" w:type="pct"/>
            <w:tcBorders>
              <w:top w:val="single" w:sz="4" w:space="0" w:color="auto"/>
              <w:left w:val="single" w:sz="4" w:space="0" w:color="auto"/>
              <w:bottom w:val="single" w:sz="4" w:space="0" w:color="auto"/>
              <w:right w:val="single" w:sz="4" w:space="0" w:color="auto"/>
            </w:tcBorders>
            <w:vAlign w:val="center"/>
          </w:tcPr>
          <w:p w14:paraId="1789E617" w14:textId="77777777" w:rsidR="00656D7C" w:rsidRDefault="0092445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B29D94B"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军事理论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3FC4FB3B" w14:textId="77777777" w:rsidR="00656D7C" w:rsidRDefault="0092445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36</w:t>
            </w:r>
          </w:p>
        </w:tc>
        <w:tc>
          <w:tcPr>
            <w:tcW w:w="2227" w:type="pct"/>
            <w:tcBorders>
              <w:top w:val="single" w:sz="4" w:space="0" w:color="auto"/>
              <w:left w:val="single" w:sz="4" w:space="0" w:color="auto"/>
              <w:right w:val="single" w:sz="4" w:space="0" w:color="auto"/>
            </w:tcBorders>
            <w:vAlign w:val="center"/>
          </w:tcPr>
          <w:p w14:paraId="1AE67977" w14:textId="77777777" w:rsidR="00656D7C" w:rsidRDefault="00924450">
            <w:pPr>
              <w:rPr>
                <w:rFonts w:ascii="仿宋" w:eastAsia="仿宋" w:hAnsi="仿宋" w:cs="仿宋" w:hint="eastAsia"/>
                <w:szCs w:val="21"/>
              </w:rPr>
            </w:pPr>
            <w:r>
              <w:rPr>
                <w:rFonts w:ascii="仿宋" w:eastAsia="仿宋" w:hAnsi="仿宋" w:cs="仿宋" w:hint="eastAsia"/>
                <w:szCs w:val="21"/>
              </w:rPr>
              <w:t>（1）中国国防</w:t>
            </w:r>
          </w:p>
          <w:p w14:paraId="4B734B7E" w14:textId="77777777" w:rsidR="00656D7C" w:rsidRDefault="00924450">
            <w:pPr>
              <w:rPr>
                <w:rFonts w:ascii="仿宋" w:eastAsia="仿宋" w:hAnsi="仿宋" w:cs="仿宋" w:hint="eastAsia"/>
                <w:szCs w:val="21"/>
              </w:rPr>
            </w:pPr>
            <w:r>
              <w:rPr>
                <w:rFonts w:ascii="仿宋" w:eastAsia="仿宋" w:hAnsi="仿宋" w:cs="仿宋" w:hint="eastAsia"/>
                <w:szCs w:val="21"/>
              </w:rPr>
              <w:t>（2）国家安全</w:t>
            </w:r>
          </w:p>
          <w:p w14:paraId="3ECB599D" w14:textId="77777777" w:rsidR="00656D7C" w:rsidRDefault="00924450">
            <w:pPr>
              <w:rPr>
                <w:rFonts w:ascii="仿宋" w:eastAsia="仿宋" w:hAnsi="仿宋" w:cs="仿宋" w:hint="eastAsia"/>
                <w:szCs w:val="21"/>
              </w:rPr>
            </w:pPr>
            <w:r>
              <w:rPr>
                <w:rFonts w:ascii="仿宋" w:eastAsia="仿宋" w:hAnsi="仿宋" w:cs="仿宋" w:hint="eastAsia"/>
                <w:szCs w:val="21"/>
              </w:rPr>
              <w:t>（3）军事思想</w:t>
            </w:r>
          </w:p>
          <w:p w14:paraId="3208C5BF" w14:textId="77777777" w:rsidR="00656D7C" w:rsidRDefault="00924450">
            <w:pPr>
              <w:rPr>
                <w:rFonts w:ascii="仿宋" w:eastAsia="仿宋" w:hAnsi="仿宋" w:cs="仿宋" w:hint="eastAsia"/>
                <w:szCs w:val="21"/>
              </w:rPr>
            </w:pPr>
            <w:r>
              <w:rPr>
                <w:rFonts w:ascii="仿宋" w:eastAsia="仿宋" w:hAnsi="仿宋" w:cs="仿宋" w:hint="eastAsia"/>
                <w:szCs w:val="21"/>
              </w:rPr>
              <w:t>（4）现代战争</w:t>
            </w:r>
          </w:p>
          <w:p w14:paraId="2576F86B" w14:textId="77777777" w:rsidR="00656D7C" w:rsidRDefault="00924450">
            <w:pPr>
              <w:rPr>
                <w:rFonts w:ascii="仿宋" w:eastAsia="仿宋" w:hAnsi="仿宋" w:cs="仿宋" w:hint="eastAsia"/>
                <w:szCs w:val="21"/>
              </w:rPr>
            </w:pPr>
            <w:r>
              <w:rPr>
                <w:rFonts w:ascii="仿宋" w:eastAsia="仿宋" w:hAnsi="仿宋" w:cs="仿宋" w:hint="eastAsia"/>
                <w:szCs w:val="21"/>
              </w:rPr>
              <w:t>（5）信息化装备</w:t>
            </w:r>
          </w:p>
          <w:p w14:paraId="448A2219"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（6）国家安全形势</w:t>
            </w:r>
          </w:p>
        </w:tc>
      </w:tr>
      <w:tr w:rsidR="00656D7C" w14:paraId="4EBBDC19"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68B8EE2D"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11</w:t>
            </w:r>
          </w:p>
        </w:tc>
        <w:tc>
          <w:tcPr>
            <w:tcW w:w="618" w:type="pct"/>
            <w:tcBorders>
              <w:top w:val="single" w:sz="4" w:space="0" w:color="auto"/>
              <w:left w:val="single" w:sz="4" w:space="0" w:color="auto"/>
              <w:bottom w:val="single" w:sz="4" w:space="0" w:color="auto"/>
              <w:right w:val="single" w:sz="4" w:space="0" w:color="auto"/>
            </w:tcBorders>
            <w:vAlign w:val="center"/>
          </w:tcPr>
          <w:p w14:paraId="5932DB1A" w14:textId="77777777" w:rsidR="00656D7C" w:rsidRDefault="0092445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50DC090"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国家安全教育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66401CB6" w14:textId="77777777" w:rsidR="00656D7C" w:rsidRDefault="0092445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7" w:type="pct"/>
            <w:tcBorders>
              <w:top w:val="single" w:sz="4" w:space="0" w:color="auto"/>
              <w:left w:val="single" w:sz="4" w:space="0" w:color="auto"/>
              <w:right w:val="single" w:sz="4" w:space="0" w:color="auto"/>
            </w:tcBorders>
            <w:vAlign w:val="center"/>
          </w:tcPr>
          <w:p w14:paraId="49413A5E"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rsidR="00656D7C" w14:paraId="52AC47C6"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36CB388F"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12</w:t>
            </w:r>
          </w:p>
        </w:tc>
        <w:tc>
          <w:tcPr>
            <w:tcW w:w="618" w:type="pct"/>
            <w:tcBorders>
              <w:top w:val="single" w:sz="4" w:space="0" w:color="auto"/>
              <w:left w:val="single" w:sz="4" w:space="0" w:color="auto"/>
              <w:bottom w:val="single" w:sz="4" w:space="0" w:color="auto"/>
              <w:right w:val="single" w:sz="4" w:space="0" w:color="auto"/>
            </w:tcBorders>
            <w:vAlign w:val="center"/>
          </w:tcPr>
          <w:p w14:paraId="2ED34447" w14:textId="77777777" w:rsidR="00656D7C" w:rsidRDefault="0092445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EEF550E"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大学生心理健康教育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867AFE6" w14:textId="77777777" w:rsidR="00656D7C" w:rsidRDefault="0092445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tc>
        <w:tc>
          <w:tcPr>
            <w:tcW w:w="2227" w:type="pct"/>
            <w:tcBorders>
              <w:top w:val="single" w:sz="4" w:space="0" w:color="auto"/>
              <w:left w:val="single" w:sz="4" w:space="0" w:color="auto"/>
              <w:right w:val="single" w:sz="4" w:space="0" w:color="auto"/>
            </w:tcBorders>
            <w:vAlign w:val="center"/>
          </w:tcPr>
          <w:p w14:paraId="312BD4E3" w14:textId="77777777" w:rsidR="00656D7C" w:rsidRDefault="00924450">
            <w:pPr>
              <w:rPr>
                <w:rFonts w:ascii="仿宋" w:eastAsia="仿宋" w:hAnsi="仿宋" w:cs="仿宋" w:hint="eastAsia"/>
                <w:szCs w:val="21"/>
              </w:rPr>
            </w:pPr>
            <w:r>
              <w:rPr>
                <w:rFonts w:ascii="仿宋" w:eastAsia="仿宋" w:hAnsi="仿宋" w:cs="仿宋" w:hint="eastAsia"/>
                <w:szCs w:val="21"/>
              </w:rPr>
              <w:t>（1）心理健康维护</w:t>
            </w:r>
          </w:p>
          <w:p w14:paraId="487E4552" w14:textId="77777777" w:rsidR="00656D7C" w:rsidRDefault="00924450">
            <w:pPr>
              <w:rPr>
                <w:rFonts w:ascii="仿宋" w:eastAsia="仿宋" w:hAnsi="仿宋" w:cs="仿宋" w:hint="eastAsia"/>
                <w:szCs w:val="21"/>
              </w:rPr>
            </w:pPr>
            <w:r>
              <w:rPr>
                <w:rFonts w:ascii="仿宋" w:eastAsia="仿宋" w:hAnsi="仿宋" w:cs="仿宋" w:hint="eastAsia"/>
                <w:szCs w:val="21"/>
              </w:rPr>
              <w:t>（2）心理发展成熟</w:t>
            </w:r>
          </w:p>
          <w:p w14:paraId="1EABD7B1" w14:textId="77777777" w:rsidR="00656D7C" w:rsidRDefault="00924450">
            <w:pPr>
              <w:rPr>
                <w:rFonts w:ascii="仿宋" w:eastAsia="仿宋" w:hAnsi="仿宋" w:cs="仿宋" w:hint="eastAsia"/>
                <w:szCs w:val="21"/>
              </w:rPr>
            </w:pPr>
            <w:r>
              <w:rPr>
                <w:rFonts w:ascii="仿宋" w:eastAsia="仿宋" w:hAnsi="仿宋" w:cs="仿宋" w:hint="eastAsia"/>
                <w:szCs w:val="21"/>
              </w:rPr>
              <w:t>（3）心理素质培养</w:t>
            </w:r>
          </w:p>
          <w:p w14:paraId="37AB5B54" w14:textId="77777777" w:rsidR="00656D7C" w:rsidRDefault="00924450">
            <w:pPr>
              <w:rPr>
                <w:rFonts w:ascii="仿宋" w:eastAsia="仿宋" w:hAnsi="仿宋" w:cs="仿宋" w:hint="eastAsia"/>
                <w:szCs w:val="21"/>
              </w:rPr>
            </w:pPr>
            <w:r>
              <w:rPr>
                <w:rFonts w:ascii="仿宋" w:eastAsia="仿宋" w:hAnsi="仿宋" w:cs="仿宋" w:hint="eastAsia"/>
                <w:szCs w:val="21"/>
              </w:rPr>
              <w:t>（4）积极人格铸造</w:t>
            </w:r>
          </w:p>
          <w:p w14:paraId="7E532657"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（5）大学生心理素质</w:t>
            </w:r>
          </w:p>
        </w:tc>
      </w:tr>
      <w:tr w:rsidR="00656D7C" w14:paraId="6DE0498E" w14:textId="77777777">
        <w:trPr>
          <w:trHeight w:val="679"/>
          <w:jc w:val="center"/>
        </w:trPr>
        <w:tc>
          <w:tcPr>
            <w:tcW w:w="431" w:type="pct"/>
            <w:tcBorders>
              <w:top w:val="single" w:sz="4" w:space="0" w:color="auto"/>
              <w:left w:val="single" w:sz="4" w:space="0" w:color="auto"/>
              <w:bottom w:val="single" w:sz="4" w:space="0" w:color="auto"/>
              <w:right w:val="single" w:sz="4" w:space="0" w:color="auto"/>
            </w:tcBorders>
            <w:vAlign w:val="center"/>
          </w:tcPr>
          <w:p w14:paraId="546C5306"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13</w:t>
            </w:r>
          </w:p>
        </w:tc>
        <w:tc>
          <w:tcPr>
            <w:tcW w:w="618" w:type="pct"/>
            <w:tcBorders>
              <w:top w:val="single" w:sz="4" w:space="0" w:color="auto"/>
              <w:left w:val="single" w:sz="4" w:space="0" w:color="auto"/>
              <w:bottom w:val="single" w:sz="4" w:space="0" w:color="auto"/>
              <w:right w:val="single" w:sz="4" w:space="0" w:color="auto"/>
            </w:tcBorders>
            <w:vAlign w:val="center"/>
          </w:tcPr>
          <w:p w14:paraId="1C0A5158" w14:textId="77777777" w:rsidR="00656D7C" w:rsidRDefault="0092445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25C069C"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体育与健康1</w:t>
            </w:r>
          </w:p>
        </w:tc>
        <w:tc>
          <w:tcPr>
            <w:tcW w:w="504" w:type="pct"/>
            <w:vMerge w:val="restart"/>
            <w:tcBorders>
              <w:top w:val="nil"/>
              <w:left w:val="single" w:sz="4" w:space="0" w:color="auto"/>
              <w:right w:val="single" w:sz="4" w:space="0" w:color="auto"/>
            </w:tcBorders>
            <w:shd w:val="clear" w:color="000000" w:fill="FFFFFF"/>
            <w:vAlign w:val="center"/>
          </w:tcPr>
          <w:p w14:paraId="5D5441CC" w14:textId="77777777" w:rsidR="00656D7C" w:rsidRDefault="0092445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108</w:t>
            </w:r>
          </w:p>
        </w:tc>
        <w:tc>
          <w:tcPr>
            <w:tcW w:w="2227" w:type="pct"/>
            <w:vMerge w:val="restart"/>
            <w:tcBorders>
              <w:top w:val="single" w:sz="4" w:space="0" w:color="auto"/>
              <w:left w:val="single" w:sz="4" w:space="0" w:color="auto"/>
              <w:right w:val="single" w:sz="4" w:space="0" w:color="auto"/>
            </w:tcBorders>
            <w:shd w:val="clear" w:color="auto" w:fill="auto"/>
            <w:vAlign w:val="center"/>
          </w:tcPr>
          <w:p w14:paraId="7C09411D" w14:textId="77777777" w:rsidR="00656D7C" w:rsidRDefault="00924450">
            <w:pPr>
              <w:rPr>
                <w:rFonts w:ascii="仿宋" w:eastAsia="仿宋" w:hAnsi="仿宋" w:cs="仿宋" w:hint="eastAsia"/>
                <w:szCs w:val="21"/>
              </w:rPr>
            </w:pPr>
            <w:r>
              <w:rPr>
                <w:rFonts w:ascii="仿宋" w:eastAsia="仿宋" w:hAnsi="仿宋" w:cs="仿宋" w:hint="eastAsia"/>
                <w:szCs w:val="21"/>
              </w:rPr>
              <w:t>田径</w:t>
            </w:r>
          </w:p>
          <w:p w14:paraId="5DE42046" w14:textId="77777777" w:rsidR="00656D7C" w:rsidRDefault="00924450">
            <w:pPr>
              <w:rPr>
                <w:rFonts w:ascii="仿宋" w:eastAsia="仿宋" w:hAnsi="仿宋" w:cs="仿宋" w:hint="eastAsia"/>
                <w:szCs w:val="21"/>
              </w:rPr>
            </w:pPr>
            <w:r>
              <w:rPr>
                <w:rFonts w:ascii="仿宋" w:eastAsia="仿宋" w:hAnsi="仿宋" w:cs="仿宋" w:hint="eastAsia"/>
                <w:szCs w:val="21"/>
              </w:rPr>
              <w:t>篮球</w:t>
            </w:r>
          </w:p>
          <w:p w14:paraId="5600A0FC" w14:textId="77777777" w:rsidR="00656D7C" w:rsidRDefault="00924450">
            <w:pPr>
              <w:rPr>
                <w:rFonts w:ascii="仿宋" w:eastAsia="仿宋" w:hAnsi="仿宋" w:cs="仿宋" w:hint="eastAsia"/>
                <w:szCs w:val="21"/>
              </w:rPr>
            </w:pPr>
            <w:r>
              <w:rPr>
                <w:rFonts w:ascii="仿宋" w:eastAsia="仿宋" w:hAnsi="仿宋" w:cs="仿宋" w:hint="eastAsia"/>
                <w:szCs w:val="21"/>
              </w:rPr>
              <w:lastRenderedPageBreak/>
              <w:t>武术</w:t>
            </w:r>
          </w:p>
          <w:p w14:paraId="0B220CFE" w14:textId="77777777" w:rsidR="00656D7C" w:rsidRDefault="00924450">
            <w:pPr>
              <w:rPr>
                <w:rFonts w:ascii="仿宋" w:eastAsia="仿宋" w:hAnsi="仿宋" w:cs="仿宋" w:hint="eastAsia"/>
                <w:szCs w:val="21"/>
              </w:rPr>
            </w:pPr>
            <w:r>
              <w:rPr>
                <w:rFonts w:ascii="仿宋" w:eastAsia="仿宋" w:hAnsi="仿宋" w:cs="仿宋" w:hint="eastAsia"/>
                <w:szCs w:val="21"/>
              </w:rPr>
              <w:t>健美操</w:t>
            </w:r>
          </w:p>
          <w:p w14:paraId="5E01E4DA" w14:textId="77777777" w:rsidR="00656D7C" w:rsidRDefault="00924450">
            <w:pPr>
              <w:rPr>
                <w:rFonts w:ascii="仿宋" w:eastAsia="仿宋" w:hAnsi="仿宋" w:cs="仿宋" w:hint="eastAsia"/>
                <w:szCs w:val="21"/>
              </w:rPr>
            </w:pPr>
            <w:r>
              <w:rPr>
                <w:rFonts w:ascii="仿宋" w:eastAsia="仿宋" w:hAnsi="仿宋" w:cs="仿宋" w:hint="eastAsia"/>
                <w:szCs w:val="21"/>
              </w:rPr>
              <w:t>健身健美</w:t>
            </w:r>
          </w:p>
          <w:p w14:paraId="1836AA5B" w14:textId="77777777" w:rsidR="00656D7C" w:rsidRDefault="00924450">
            <w:pPr>
              <w:rPr>
                <w:rFonts w:ascii="仿宋" w:eastAsia="仿宋" w:hAnsi="仿宋" w:cs="仿宋" w:hint="eastAsia"/>
                <w:szCs w:val="21"/>
              </w:rPr>
            </w:pPr>
            <w:r>
              <w:rPr>
                <w:rFonts w:ascii="仿宋" w:eastAsia="仿宋" w:hAnsi="仿宋" w:cs="仿宋" w:hint="eastAsia"/>
                <w:szCs w:val="21"/>
              </w:rPr>
              <w:t>乒乓球</w:t>
            </w:r>
          </w:p>
          <w:p w14:paraId="3974F71B" w14:textId="77777777" w:rsidR="00656D7C" w:rsidRDefault="00924450">
            <w:pPr>
              <w:rPr>
                <w:rFonts w:ascii="仿宋" w:eastAsia="仿宋" w:hAnsi="仿宋" w:cs="仿宋" w:hint="eastAsia"/>
                <w:szCs w:val="21"/>
              </w:rPr>
            </w:pPr>
            <w:r>
              <w:rPr>
                <w:rFonts w:ascii="仿宋" w:eastAsia="仿宋" w:hAnsi="仿宋" w:cs="仿宋" w:hint="eastAsia"/>
                <w:szCs w:val="21"/>
              </w:rPr>
              <w:t>排球</w:t>
            </w:r>
          </w:p>
          <w:p w14:paraId="265D6FEF" w14:textId="77777777" w:rsidR="00656D7C" w:rsidRDefault="00924450">
            <w:pPr>
              <w:rPr>
                <w:rFonts w:ascii="仿宋" w:eastAsia="仿宋" w:hAnsi="仿宋" w:cs="仿宋" w:hint="eastAsia"/>
                <w:szCs w:val="21"/>
              </w:rPr>
            </w:pPr>
            <w:r>
              <w:rPr>
                <w:rFonts w:ascii="仿宋" w:eastAsia="仿宋" w:hAnsi="仿宋" w:cs="仿宋" w:hint="eastAsia"/>
                <w:szCs w:val="21"/>
              </w:rPr>
              <w:t>足球</w:t>
            </w:r>
          </w:p>
          <w:p w14:paraId="73061016"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羽毛球</w:t>
            </w:r>
          </w:p>
        </w:tc>
      </w:tr>
      <w:tr w:rsidR="00656D7C" w14:paraId="5888C245" w14:textId="77777777">
        <w:trPr>
          <w:trHeight w:val="735"/>
          <w:jc w:val="center"/>
        </w:trPr>
        <w:tc>
          <w:tcPr>
            <w:tcW w:w="431" w:type="pct"/>
            <w:tcBorders>
              <w:top w:val="single" w:sz="4" w:space="0" w:color="auto"/>
              <w:left w:val="single" w:sz="4" w:space="0" w:color="auto"/>
              <w:bottom w:val="single" w:sz="4" w:space="0" w:color="auto"/>
              <w:right w:val="single" w:sz="4" w:space="0" w:color="auto"/>
            </w:tcBorders>
            <w:vAlign w:val="center"/>
          </w:tcPr>
          <w:p w14:paraId="6DEEC8E7" w14:textId="77777777" w:rsidR="00656D7C" w:rsidRDefault="00924450">
            <w:pPr>
              <w:jc w:val="center"/>
              <w:rPr>
                <w:rFonts w:ascii="仿宋" w:eastAsia="仿宋" w:hAnsi="仿宋" w:cs="仿宋" w:hint="eastAsia"/>
                <w:szCs w:val="21"/>
              </w:rPr>
            </w:pPr>
            <w:r>
              <w:rPr>
                <w:rFonts w:ascii="仿宋" w:eastAsia="仿宋" w:hAnsi="仿宋" w:cs="仿宋" w:hint="eastAsia"/>
                <w:szCs w:val="21"/>
              </w:rPr>
              <w:lastRenderedPageBreak/>
              <w:t>14</w:t>
            </w:r>
          </w:p>
        </w:tc>
        <w:tc>
          <w:tcPr>
            <w:tcW w:w="618" w:type="pct"/>
            <w:tcBorders>
              <w:top w:val="single" w:sz="4" w:space="0" w:color="auto"/>
              <w:left w:val="single" w:sz="4" w:space="0" w:color="auto"/>
              <w:bottom w:val="single" w:sz="4" w:space="0" w:color="auto"/>
              <w:right w:val="single" w:sz="4" w:space="0" w:color="auto"/>
            </w:tcBorders>
            <w:vAlign w:val="center"/>
          </w:tcPr>
          <w:p w14:paraId="1EFD73AA" w14:textId="77777777" w:rsidR="00656D7C" w:rsidRDefault="0092445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C9C029A"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体育与健康2</w:t>
            </w:r>
          </w:p>
        </w:tc>
        <w:tc>
          <w:tcPr>
            <w:tcW w:w="504" w:type="pct"/>
            <w:vMerge/>
            <w:tcBorders>
              <w:top w:val="nil"/>
              <w:left w:val="single" w:sz="4" w:space="0" w:color="auto"/>
              <w:right w:val="single" w:sz="4" w:space="0" w:color="auto"/>
            </w:tcBorders>
            <w:shd w:val="clear" w:color="000000" w:fill="FFFFFF"/>
            <w:vAlign w:val="center"/>
          </w:tcPr>
          <w:p w14:paraId="02F0FB4A" w14:textId="77777777" w:rsidR="00656D7C" w:rsidRDefault="00656D7C">
            <w:pPr>
              <w:adjustRightInd w:val="0"/>
              <w:snapToGrid w:val="0"/>
              <w:ind w:firstLineChars="100" w:firstLine="180"/>
              <w:rPr>
                <w:rFonts w:ascii="仿宋" w:eastAsia="仿宋" w:hAnsi="仿宋" w:cs="仿宋" w:hint="eastAsia"/>
                <w:sz w:val="18"/>
                <w:szCs w:val="18"/>
              </w:rPr>
            </w:pPr>
          </w:p>
        </w:tc>
        <w:tc>
          <w:tcPr>
            <w:tcW w:w="2227" w:type="pct"/>
            <w:vMerge/>
            <w:tcBorders>
              <w:left w:val="single" w:sz="4" w:space="0" w:color="auto"/>
              <w:right w:val="single" w:sz="4" w:space="0" w:color="auto"/>
            </w:tcBorders>
            <w:shd w:val="clear" w:color="auto" w:fill="auto"/>
            <w:vAlign w:val="center"/>
          </w:tcPr>
          <w:p w14:paraId="5CEC2990" w14:textId="77777777" w:rsidR="00656D7C" w:rsidRDefault="00656D7C">
            <w:pPr>
              <w:adjustRightInd w:val="0"/>
              <w:snapToGrid w:val="0"/>
              <w:ind w:firstLineChars="100" w:firstLine="210"/>
              <w:jc w:val="left"/>
              <w:rPr>
                <w:rFonts w:ascii="仿宋" w:eastAsia="仿宋" w:hAnsi="仿宋" w:cs="仿宋" w:hint="eastAsia"/>
                <w:szCs w:val="21"/>
              </w:rPr>
            </w:pPr>
          </w:p>
        </w:tc>
      </w:tr>
      <w:tr w:rsidR="00656D7C" w14:paraId="2F5E8E85" w14:textId="77777777">
        <w:trPr>
          <w:trHeight w:val="762"/>
          <w:jc w:val="center"/>
        </w:trPr>
        <w:tc>
          <w:tcPr>
            <w:tcW w:w="431" w:type="pct"/>
            <w:tcBorders>
              <w:top w:val="single" w:sz="4" w:space="0" w:color="auto"/>
              <w:left w:val="single" w:sz="4" w:space="0" w:color="auto"/>
              <w:bottom w:val="single" w:sz="4" w:space="0" w:color="auto"/>
              <w:right w:val="single" w:sz="4" w:space="0" w:color="auto"/>
            </w:tcBorders>
            <w:vAlign w:val="center"/>
          </w:tcPr>
          <w:p w14:paraId="046BC29F"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15</w:t>
            </w:r>
          </w:p>
        </w:tc>
        <w:tc>
          <w:tcPr>
            <w:tcW w:w="618" w:type="pct"/>
            <w:tcBorders>
              <w:top w:val="single" w:sz="4" w:space="0" w:color="auto"/>
              <w:left w:val="single" w:sz="4" w:space="0" w:color="auto"/>
              <w:bottom w:val="single" w:sz="4" w:space="0" w:color="auto"/>
              <w:right w:val="single" w:sz="4" w:space="0" w:color="auto"/>
            </w:tcBorders>
            <w:vAlign w:val="center"/>
          </w:tcPr>
          <w:p w14:paraId="231D6889" w14:textId="77777777" w:rsidR="00656D7C" w:rsidRDefault="0092445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5DE72B4"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体育与健康3</w:t>
            </w:r>
          </w:p>
        </w:tc>
        <w:tc>
          <w:tcPr>
            <w:tcW w:w="504" w:type="pct"/>
            <w:vMerge/>
            <w:tcBorders>
              <w:top w:val="nil"/>
              <w:left w:val="single" w:sz="4" w:space="0" w:color="auto"/>
              <w:right w:val="single" w:sz="4" w:space="0" w:color="auto"/>
            </w:tcBorders>
            <w:shd w:val="clear" w:color="000000" w:fill="FFFFFF"/>
            <w:vAlign w:val="center"/>
          </w:tcPr>
          <w:p w14:paraId="3AC17AFC" w14:textId="77777777" w:rsidR="00656D7C" w:rsidRDefault="00656D7C">
            <w:pPr>
              <w:adjustRightInd w:val="0"/>
              <w:snapToGrid w:val="0"/>
              <w:ind w:firstLineChars="100" w:firstLine="180"/>
              <w:rPr>
                <w:rFonts w:ascii="仿宋" w:eastAsia="仿宋" w:hAnsi="仿宋" w:cs="仿宋" w:hint="eastAsia"/>
                <w:sz w:val="18"/>
                <w:szCs w:val="18"/>
              </w:rPr>
            </w:pPr>
          </w:p>
        </w:tc>
        <w:tc>
          <w:tcPr>
            <w:tcW w:w="2227" w:type="pct"/>
            <w:vMerge/>
            <w:tcBorders>
              <w:left w:val="single" w:sz="4" w:space="0" w:color="auto"/>
              <w:right w:val="single" w:sz="4" w:space="0" w:color="auto"/>
            </w:tcBorders>
            <w:shd w:val="clear" w:color="auto" w:fill="auto"/>
            <w:vAlign w:val="center"/>
          </w:tcPr>
          <w:p w14:paraId="0F9463D7" w14:textId="77777777" w:rsidR="00656D7C" w:rsidRDefault="00656D7C">
            <w:pPr>
              <w:adjustRightInd w:val="0"/>
              <w:snapToGrid w:val="0"/>
              <w:ind w:firstLineChars="100" w:firstLine="210"/>
              <w:jc w:val="left"/>
              <w:rPr>
                <w:rFonts w:ascii="仿宋" w:eastAsia="仿宋" w:hAnsi="仿宋" w:cs="仿宋" w:hint="eastAsia"/>
                <w:szCs w:val="21"/>
              </w:rPr>
            </w:pPr>
          </w:p>
        </w:tc>
      </w:tr>
      <w:tr w:rsidR="00656D7C" w14:paraId="28AAB492" w14:textId="77777777">
        <w:trPr>
          <w:trHeight w:val="821"/>
          <w:jc w:val="center"/>
        </w:trPr>
        <w:tc>
          <w:tcPr>
            <w:tcW w:w="431" w:type="pct"/>
            <w:tcBorders>
              <w:top w:val="single" w:sz="4" w:space="0" w:color="auto"/>
              <w:left w:val="single" w:sz="4" w:space="0" w:color="auto"/>
              <w:bottom w:val="single" w:sz="4" w:space="0" w:color="auto"/>
              <w:right w:val="single" w:sz="4" w:space="0" w:color="auto"/>
            </w:tcBorders>
            <w:vAlign w:val="center"/>
          </w:tcPr>
          <w:p w14:paraId="08A80487"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16</w:t>
            </w:r>
          </w:p>
        </w:tc>
        <w:tc>
          <w:tcPr>
            <w:tcW w:w="618" w:type="pct"/>
            <w:tcBorders>
              <w:top w:val="single" w:sz="4" w:space="0" w:color="auto"/>
              <w:left w:val="single" w:sz="4" w:space="0" w:color="auto"/>
              <w:bottom w:val="single" w:sz="4" w:space="0" w:color="auto"/>
              <w:right w:val="single" w:sz="4" w:space="0" w:color="auto"/>
            </w:tcBorders>
            <w:vAlign w:val="center"/>
          </w:tcPr>
          <w:p w14:paraId="133F7CE0" w14:textId="77777777" w:rsidR="00656D7C" w:rsidRDefault="0092445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CAD9856"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体育与健康4</w:t>
            </w:r>
          </w:p>
        </w:tc>
        <w:tc>
          <w:tcPr>
            <w:tcW w:w="504" w:type="pct"/>
            <w:vMerge/>
            <w:tcBorders>
              <w:top w:val="nil"/>
              <w:left w:val="single" w:sz="4" w:space="0" w:color="auto"/>
              <w:right w:val="single" w:sz="4" w:space="0" w:color="auto"/>
            </w:tcBorders>
            <w:shd w:val="clear" w:color="000000" w:fill="FFFFFF"/>
            <w:vAlign w:val="center"/>
          </w:tcPr>
          <w:p w14:paraId="39BB5A34" w14:textId="77777777" w:rsidR="00656D7C" w:rsidRDefault="00656D7C">
            <w:pPr>
              <w:adjustRightInd w:val="0"/>
              <w:snapToGrid w:val="0"/>
              <w:ind w:firstLineChars="100" w:firstLine="180"/>
              <w:rPr>
                <w:rFonts w:ascii="仿宋" w:eastAsia="仿宋" w:hAnsi="仿宋" w:cs="仿宋" w:hint="eastAsia"/>
                <w:sz w:val="18"/>
                <w:szCs w:val="18"/>
              </w:rPr>
            </w:pPr>
          </w:p>
        </w:tc>
        <w:tc>
          <w:tcPr>
            <w:tcW w:w="2227" w:type="pct"/>
            <w:vMerge/>
            <w:tcBorders>
              <w:left w:val="single" w:sz="4" w:space="0" w:color="auto"/>
              <w:bottom w:val="single" w:sz="4" w:space="0" w:color="auto"/>
              <w:right w:val="single" w:sz="4" w:space="0" w:color="auto"/>
            </w:tcBorders>
            <w:shd w:val="clear" w:color="auto" w:fill="auto"/>
            <w:vAlign w:val="center"/>
          </w:tcPr>
          <w:p w14:paraId="691454CC" w14:textId="77777777" w:rsidR="00656D7C" w:rsidRDefault="00656D7C">
            <w:pPr>
              <w:adjustRightInd w:val="0"/>
              <w:snapToGrid w:val="0"/>
              <w:ind w:firstLineChars="100" w:firstLine="210"/>
              <w:jc w:val="left"/>
              <w:rPr>
                <w:rFonts w:ascii="仿宋" w:eastAsia="仿宋" w:hAnsi="仿宋" w:cs="仿宋" w:hint="eastAsia"/>
                <w:szCs w:val="21"/>
              </w:rPr>
            </w:pPr>
          </w:p>
        </w:tc>
      </w:tr>
      <w:tr w:rsidR="00656D7C" w14:paraId="1D3FD400"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0DAD8FDE"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17</w:t>
            </w:r>
          </w:p>
        </w:tc>
        <w:tc>
          <w:tcPr>
            <w:tcW w:w="618" w:type="pct"/>
            <w:tcBorders>
              <w:top w:val="single" w:sz="4" w:space="0" w:color="auto"/>
              <w:left w:val="single" w:sz="4" w:space="0" w:color="auto"/>
              <w:bottom w:val="single" w:sz="4" w:space="0" w:color="auto"/>
              <w:right w:val="single" w:sz="4" w:space="0" w:color="auto"/>
            </w:tcBorders>
            <w:vAlign w:val="center"/>
          </w:tcPr>
          <w:p w14:paraId="21225B27" w14:textId="77777777" w:rsidR="00656D7C" w:rsidRDefault="0092445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754D4D11"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职业健康与安全</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27EBA14" w14:textId="77777777" w:rsidR="00656D7C" w:rsidRDefault="0092445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7" w:type="pct"/>
            <w:vAlign w:val="center"/>
          </w:tcPr>
          <w:p w14:paraId="770715BF" w14:textId="77777777" w:rsidR="00656D7C" w:rsidRDefault="00924450">
            <w:pPr>
              <w:jc w:val="left"/>
              <w:rPr>
                <w:rFonts w:ascii="仿宋" w:eastAsia="仿宋" w:hAnsi="仿宋" w:cs="仿宋" w:hint="eastAsia"/>
                <w:szCs w:val="21"/>
              </w:rPr>
            </w:pPr>
            <w:r>
              <w:rPr>
                <w:rFonts w:ascii="仿宋" w:eastAsia="仿宋" w:hAnsi="仿宋" w:cs="仿宋" w:hint="eastAsia"/>
                <w:szCs w:val="21"/>
              </w:rPr>
              <w:t>（1）相关法律法规</w:t>
            </w:r>
          </w:p>
          <w:p w14:paraId="1CF53475" w14:textId="77777777" w:rsidR="00656D7C" w:rsidRDefault="00924450">
            <w:pPr>
              <w:jc w:val="left"/>
              <w:rPr>
                <w:rFonts w:ascii="仿宋" w:eastAsia="仿宋" w:hAnsi="仿宋" w:cs="仿宋" w:hint="eastAsia"/>
                <w:szCs w:val="21"/>
              </w:rPr>
            </w:pPr>
            <w:r>
              <w:rPr>
                <w:rFonts w:ascii="仿宋" w:eastAsia="仿宋" w:hAnsi="仿宋" w:cs="仿宋" w:hint="eastAsia"/>
                <w:szCs w:val="21"/>
              </w:rPr>
              <w:t>（2）职业健康</w:t>
            </w:r>
          </w:p>
          <w:p w14:paraId="3A187138" w14:textId="77777777" w:rsidR="00656D7C" w:rsidRDefault="00924450">
            <w:pPr>
              <w:jc w:val="left"/>
              <w:rPr>
                <w:rFonts w:ascii="仿宋" w:eastAsia="仿宋" w:hAnsi="仿宋" w:cs="仿宋" w:hint="eastAsia"/>
                <w:szCs w:val="21"/>
              </w:rPr>
            </w:pPr>
            <w:r>
              <w:rPr>
                <w:rFonts w:ascii="仿宋" w:eastAsia="仿宋" w:hAnsi="仿宋" w:cs="仿宋" w:hint="eastAsia"/>
                <w:szCs w:val="21"/>
              </w:rPr>
              <w:t>（3）职业安全</w:t>
            </w:r>
          </w:p>
          <w:p w14:paraId="496FC8DD" w14:textId="77777777" w:rsidR="00656D7C" w:rsidRDefault="00924450">
            <w:pPr>
              <w:jc w:val="left"/>
              <w:rPr>
                <w:rFonts w:ascii="仿宋" w:eastAsia="仿宋" w:hAnsi="仿宋" w:cs="仿宋" w:hint="eastAsia"/>
                <w:szCs w:val="21"/>
              </w:rPr>
            </w:pPr>
            <w:r>
              <w:rPr>
                <w:rFonts w:ascii="仿宋" w:eastAsia="仿宋" w:hAnsi="仿宋" w:cs="仿宋" w:hint="eastAsia"/>
                <w:szCs w:val="21"/>
              </w:rPr>
              <w:t>（4）个人防护</w:t>
            </w:r>
          </w:p>
          <w:p w14:paraId="2E4277B4"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（5）急救与避险</w:t>
            </w:r>
          </w:p>
        </w:tc>
      </w:tr>
      <w:tr w:rsidR="00656D7C" w14:paraId="7A7D9E8A"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22326DE6"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18</w:t>
            </w:r>
          </w:p>
        </w:tc>
        <w:tc>
          <w:tcPr>
            <w:tcW w:w="618" w:type="pct"/>
            <w:tcBorders>
              <w:top w:val="single" w:sz="4" w:space="0" w:color="auto"/>
              <w:left w:val="single" w:sz="4" w:space="0" w:color="auto"/>
              <w:bottom w:val="single" w:sz="4" w:space="0" w:color="auto"/>
              <w:right w:val="single" w:sz="4" w:space="0" w:color="auto"/>
            </w:tcBorders>
            <w:vAlign w:val="center"/>
          </w:tcPr>
          <w:p w14:paraId="3223BE1D" w14:textId="77777777" w:rsidR="00656D7C" w:rsidRDefault="0092445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2C4520C"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职业生涯与发展规划</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94D42EC" w14:textId="77777777" w:rsidR="00656D7C" w:rsidRDefault="0092445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24</w:t>
            </w:r>
          </w:p>
        </w:tc>
        <w:tc>
          <w:tcPr>
            <w:tcW w:w="2227" w:type="pct"/>
            <w:vAlign w:val="center"/>
          </w:tcPr>
          <w:p w14:paraId="3265B318" w14:textId="77777777" w:rsidR="00656D7C" w:rsidRDefault="00924450">
            <w:pPr>
              <w:jc w:val="left"/>
              <w:rPr>
                <w:rFonts w:ascii="仿宋" w:eastAsia="仿宋" w:hAnsi="仿宋" w:cs="仿宋" w:hint="eastAsia"/>
                <w:szCs w:val="21"/>
              </w:rPr>
            </w:pPr>
            <w:r>
              <w:rPr>
                <w:rFonts w:ascii="仿宋" w:eastAsia="仿宋" w:hAnsi="仿宋" w:cs="仿宋" w:hint="eastAsia"/>
                <w:szCs w:val="21"/>
              </w:rPr>
              <w:t>（1）职业生涯规划概述</w:t>
            </w:r>
          </w:p>
          <w:p w14:paraId="4523E652" w14:textId="77777777" w:rsidR="00656D7C" w:rsidRDefault="00924450">
            <w:pPr>
              <w:jc w:val="left"/>
              <w:rPr>
                <w:rFonts w:ascii="仿宋" w:eastAsia="仿宋" w:hAnsi="仿宋" w:cs="仿宋" w:hint="eastAsia"/>
                <w:szCs w:val="21"/>
              </w:rPr>
            </w:pPr>
            <w:r>
              <w:rPr>
                <w:rFonts w:ascii="仿宋" w:eastAsia="仿宋" w:hAnsi="仿宋" w:cs="仿宋" w:hint="eastAsia"/>
                <w:szCs w:val="21"/>
              </w:rPr>
              <w:t>（2）职业与职业发展趋势</w:t>
            </w:r>
          </w:p>
          <w:p w14:paraId="545905CD" w14:textId="77777777" w:rsidR="00656D7C" w:rsidRDefault="00924450">
            <w:pPr>
              <w:jc w:val="left"/>
              <w:rPr>
                <w:rFonts w:ascii="仿宋" w:eastAsia="仿宋" w:hAnsi="仿宋" w:cs="仿宋" w:hint="eastAsia"/>
                <w:szCs w:val="21"/>
              </w:rPr>
            </w:pPr>
            <w:r>
              <w:rPr>
                <w:rFonts w:ascii="仿宋" w:eastAsia="仿宋" w:hAnsi="仿宋" w:cs="仿宋" w:hint="eastAsia"/>
                <w:szCs w:val="21"/>
              </w:rPr>
              <w:t>（3）自我分析与职业心理测评</w:t>
            </w:r>
          </w:p>
          <w:p w14:paraId="2C9A2F76" w14:textId="77777777" w:rsidR="00656D7C" w:rsidRDefault="00924450">
            <w:pPr>
              <w:jc w:val="left"/>
              <w:rPr>
                <w:rFonts w:ascii="仿宋" w:eastAsia="仿宋" w:hAnsi="仿宋" w:cs="仿宋" w:hint="eastAsia"/>
                <w:szCs w:val="21"/>
              </w:rPr>
            </w:pPr>
            <w:r>
              <w:rPr>
                <w:rFonts w:ascii="仿宋" w:eastAsia="仿宋" w:hAnsi="仿宋" w:cs="仿宋" w:hint="eastAsia"/>
                <w:szCs w:val="21"/>
              </w:rPr>
              <w:t>（4）如何制定职业生涯规划</w:t>
            </w:r>
          </w:p>
          <w:p w14:paraId="66FDB845"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（5）职业素质与情商</w:t>
            </w:r>
          </w:p>
        </w:tc>
      </w:tr>
      <w:tr w:rsidR="00656D7C" w14:paraId="69BC7625"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67110E87"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19</w:t>
            </w:r>
          </w:p>
        </w:tc>
        <w:tc>
          <w:tcPr>
            <w:tcW w:w="618" w:type="pct"/>
            <w:tcBorders>
              <w:top w:val="single" w:sz="4" w:space="0" w:color="auto"/>
              <w:left w:val="single" w:sz="4" w:space="0" w:color="auto"/>
              <w:bottom w:val="single" w:sz="4" w:space="0" w:color="auto"/>
              <w:right w:val="single" w:sz="4" w:space="0" w:color="auto"/>
            </w:tcBorders>
            <w:vAlign w:val="center"/>
          </w:tcPr>
          <w:p w14:paraId="53F7BFBE" w14:textId="77777777" w:rsidR="00656D7C" w:rsidRDefault="0092445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CBD6A27" w14:textId="77777777" w:rsidR="00656D7C" w:rsidRDefault="00924450">
            <w:pPr>
              <w:adjustRightInd w:val="0"/>
              <w:snapToGrid w:val="0"/>
              <w:jc w:val="left"/>
              <w:rPr>
                <w:rFonts w:ascii="仿宋" w:eastAsia="仿宋" w:hAnsi="仿宋" w:cs="仿宋" w:hint="eastAsia"/>
                <w:szCs w:val="21"/>
              </w:rPr>
            </w:pPr>
            <w:r>
              <w:rPr>
                <w:rFonts w:ascii="仿宋" w:eastAsia="仿宋" w:hAnsi="仿宋" w:cs="仿宋" w:hint="eastAsia"/>
                <w:szCs w:val="21"/>
              </w:rPr>
              <w:t>创新创业教育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4389BEF" w14:textId="77777777" w:rsidR="00656D7C" w:rsidRDefault="0092445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7" w:type="pct"/>
            <w:tcBorders>
              <w:bottom w:val="single" w:sz="4" w:space="0" w:color="auto"/>
            </w:tcBorders>
            <w:vAlign w:val="center"/>
          </w:tcPr>
          <w:p w14:paraId="458B5D84" w14:textId="77777777" w:rsidR="00656D7C" w:rsidRDefault="00924450">
            <w:pPr>
              <w:jc w:val="left"/>
              <w:rPr>
                <w:rFonts w:ascii="仿宋" w:eastAsia="仿宋" w:hAnsi="仿宋" w:cs="仿宋" w:hint="eastAsia"/>
                <w:szCs w:val="21"/>
              </w:rPr>
            </w:pPr>
            <w:r>
              <w:rPr>
                <w:rFonts w:ascii="仿宋" w:eastAsia="仿宋" w:hAnsi="仿宋" w:cs="仿宋" w:hint="eastAsia"/>
                <w:szCs w:val="21"/>
              </w:rPr>
              <w:t>（1）就业形势与政策</w:t>
            </w:r>
          </w:p>
          <w:p w14:paraId="36A55C0A" w14:textId="77777777" w:rsidR="00656D7C" w:rsidRDefault="00924450">
            <w:pPr>
              <w:jc w:val="left"/>
              <w:rPr>
                <w:rFonts w:ascii="仿宋" w:eastAsia="仿宋" w:hAnsi="仿宋" w:cs="仿宋" w:hint="eastAsia"/>
                <w:szCs w:val="21"/>
              </w:rPr>
            </w:pPr>
            <w:r>
              <w:rPr>
                <w:rFonts w:ascii="仿宋" w:eastAsia="仿宋" w:hAnsi="仿宋" w:cs="仿宋" w:hint="eastAsia"/>
                <w:szCs w:val="21"/>
              </w:rPr>
              <w:t>（2）就业前的准备</w:t>
            </w:r>
          </w:p>
          <w:p w14:paraId="41FE5108" w14:textId="77777777" w:rsidR="00656D7C" w:rsidRDefault="00924450">
            <w:pPr>
              <w:jc w:val="left"/>
              <w:rPr>
                <w:rFonts w:ascii="仿宋" w:eastAsia="仿宋" w:hAnsi="仿宋" w:cs="仿宋" w:hint="eastAsia"/>
                <w:szCs w:val="21"/>
              </w:rPr>
            </w:pPr>
            <w:r>
              <w:rPr>
                <w:rFonts w:ascii="仿宋" w:eastAsia="仿宋" w:hAnsi="仿宋" w:cs="仿宋" w:hint="eastAsia"/>
                <w:szCs w:val="21"/>
              </w:rPr>
              <w:t>（3）求职与面试</w:t>
            </w:r>
          </w:p>
          <w:p w14:paraId="54FFFF44" w14:textId="77777777" w:rsidR="00656D7C" w:rsidRDefault="00924450">
            <w:pPr>
              <w:jc w:val="left"/>
              <w:rPr>
                <w:rFonts w:ascii="仿宋" w:eastAsia="仿宋" w:hAnsi="仿宋" w:cs="仿宋" w:hint="eastAsia"/>
                <w:szCs w:val="21"/>
              </w:rPr>
            </w:pPr>
            <w:r>
              <w:rPr>
                <w:rFonts w:ascii="仿宋" w:eastAsia="仿宋" w:hAnsi="仿宋" w:cs="仿宋" w:hint="eastAsia"/>
                <w:szCs w:val="21"/>
              </w:rPr>
              <w:t>（4）就业法律保护</w:t>
            </w:r>
          </w:p>
          <w:p w14:paraId="0584F463" w14:textId="77777777" w:rsidR="00656D7C" w:rsidRDefault="00924450">
            <w:pPr>
              <w:jc w:val="left"/>
              <w:rPr>
                <w:rFonts w:ascii="仿宋" w:eastAsia="仿宋" w:hAnsi="仿宋" w:cs="仿宋" w:hint="eastAsia"/>
                <w:szCs w:val="21"/>
              </w:rPr>
            </w:pPr>
            <w:r>
              <w:rPr>
                <w:rFonts w:ascii="仿宋" w:eastAsia="仿宋" w:hAnsi="仿宋" w:cs="仿宋" w:hint="eastAsia"/>
                <w:szCs w:val="21"/>
              </w:rPr>
              <w:t>（5）入职与发展</w:t>
            </w:r>
          </w:p>
          <w:p w14:paraId="31D0A6A3" w14:textId="77777777" w:rsidR="00656D7C" w:rsidRDefault="00924450">
            <w:pPr>
              <w:jc w:val="left"/>
              <w:rPr>
                <w:rFonts w:ascii="仿宋" w:eastAsia="仿宋" w:hAnsi="仿宋" w:cs="仿宋" w:hint="eastAsia"/>
                <w:szCs w:val="21"/>
              </w:rPr>
            </w:pPr>
            <w:r>
              <w:rPr>
                <w:rFonts w:ascii="仿宋" w:eastAsia="仿宋" w:hAnsi="仿宋" w:cs="仿宋" w:hint="eastAsia"/>
                <w:szCs w:val="21"/>
              </w:rPr>
              <w:t>（6）创新创业教育</w:t>
            </w:r>
          </w:p>
        </w:tc>
      </w:tr>
      <w:tr w:rsidR="00656D7C" w14:paraId="7DB8C05D"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4E03C7BA"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20</w:t>
            </w:r>
          </w:p>
        </w:tc>
        <w:tc>
          <w:tcPr>
            <w:tcW w:w="618" w:type="pct"/>
            <w:tcBorders>
              <w:top w:val="single" w:sz="4" w:space="0" w:color="auto"/>
              <w:left w:val="single" w:sz="4" w:space="0" w:color="auto"/>
              <w:bottom w:val="single" w:sz="4" w:space="0" w:color="auto"/>
              <w:right w:val="single" w:sz="4" w:space="0" w:color="auto"/>
            </w:tcBorders>
            <w:vAlign w:val="center"/>
          </w:tcPr>
          <w:p w14:paraId="030E57FD"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0FEC37BA" w14:textId="77777777" w:rsidR="00656D7C" w:rsidRDefault="00924450">
            <w:pPr>
              <w:jc w:val="left"/>
              <w:rPr>
                <w:rFonts w:ascii="仿宋" w:eastAsia="仿宋" w:hAnsi="仿宋" w:cs="仿宋" w:hint="eastAsia"/>
                <w:szCs w:val="21"/>
              </w:rPr>
            </w:pPr>
            <w:r>
              <w:rPr>
                <w:rFonts w:ascii="仿宋" w:eastAsia="仿宋" w:hAnsi="仿宋" w:cs="仿宋" w:hint="eastAsia"/>
                <w:szCs w:val="21"/>
              </w:rPr>
              <w:t>劳动教育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1A8732D9"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16</w:t>
            </w:r>
          </w:p>
        </w:tc>
        <w:tc>
          <w:tcPr>
            <w:tcW w:w="2227" w:type="pct"/>
            <w:tcBorders>
              <w:top w:val="single" w:sz="4" w:space="0" w:color="auto"/>
              <w:bottom w:val="single" w:sz="4" w:space="0" w:color="auto"/>
            </w:tcBorders>
            <w:vAlign w:val="center"/>
          </w:tcPr>
          <w:p w14:paraId="5218ED37" w14:textId="77777777" w:rsidR="00656D7C" w:rsidRDefault="00924450">
            <w:pPr>
              <w:jc w:val="left"/>
              <w:rPr>
                <w:rFonts w:ascii="仿宋" w:eastAsia="仿宋" w:hAnsi="仿宋" w:cs="仿宋" w:hint="eastAsia"/>
                <w:szCs w:val="21"/>
              </w:rPr>
            </w:pPr>
            <w:r>
              <w:rPr>
                <w:rFonts w:ascii="仿宋" w:eastAsia="仿宋" w:hAnsi="仿宋" w:cs="仿宋" w:hint="eastAsia"/>
                <w:szCs w:val="21"/>
              </w:rPr>
              <w:t>（1）劳动精神</w:t>
            </w:r>
          </w:p>
          <w:p w14:paraId="2AD4DCC6" w14:textId="77777777" w:rsidR="00656D7C" w:rsidRDefault="00924450">
            <w:pPr>
              <w:jc w:val="left"/>
              <w:rPr>
                <w:rFonts w:ascii="仿宋" w:eastAsia="仿宋" w:hAnsi="仿宋" w:cs="仿宋" w:hint="eastAsia"/>
                <w:szCs w:val="21"/>
              </w:rPr>
            </w:pPr>
            <w:r>
              <w:rPr>
                <w:rFonts w:ascii="仿宋" w:eastAsia="仿宋" w:hAnsi="仿宋" w:cs="仿宋" w:hint="eastAsia"/>
                <w:szCs w:val="21"/>
              </w:rPr>
              <w:t>（2）劳模精神</w:t>
            </w:r>
          </w:p>
          <w:p w14:paraId="6895612A" w14:textId="77777777" w:rsidR="00656D7C" w:rsidRDefault="00924450">
            <w:pPr>
              <w:jc w:val="left"/>
              <w:rPr>
                <w:rFonts w:ascii="仿宋" w:eastAsia="仿宋" w:hAnsi="仿宋" w:cs="仿宋" w:hint="eastAsia"/>
                <w:szCs w:val="21"/>
              </w:rPr>
            </w:pPr>
            <w:r>
              <w:rPr>
                <w:rFonts w:ascii="仿宋" w:eastAsia="仿宋" w:hAnsi="仿宋" w:cs="仿宋" w:hint="eastAsia"/>
                <w:szCs w:val="21"/>
              </w:rPr>
              <w:t>（3）工匠精神</w:t>
            </w:r>
          </w:p>
          <w:p w14:paraId="5505B50E" w14:textId="77777777" w:rsidR="00656D7C" w:rsidRDefault="00924450">
            <w:pPr>
              <w:jc w:val="left"/>
              <w:rPr>
                <w:rFonts w:ascii="仿宋" w:eastAsia="仿宋" w:hAnsi="仿宋" w:cs="仿宋" w:hint="eastAsia"/>
                <w:szCs w:val="21"/>
              </w:rPr>
            </w:pPr>
            <w:r>
              <w:rPr>
                <w:rFonts w:ascii="仿宋" w:eastAsia="仿宋" w:hAnsi="仿宋" w:cs="仿宋" w:hint="eastAsia"/>
                <w:szCs w:val="21"/>
              </w:rPr>
              <w:t>（4）劳动组织</w:t>
            </w:r>
          </w:p>
          <w:p w14:paraId="782629BF" w14:textId="77777777" w:rsidR="00656D7C" w:rsidRDefault="00924450">
            <w:pPr>
              <w:jc w:val="left"/>
              <w:rPr>
                <w:rFonts w:ascii="仿宋" w:eastAsia="仿宋" w:hAnsi="仿宋" w:cs="仿宋" w:hint="eastAsia"/>
                <w:szCs w:val="21"/>
              </w:rPr>
            </w:pPr>
            <w:r>
              <w:rPr>
                <w:rFonts w:ascii="仿宋" w:eastAsia="仿宋" w:hAnsi="仿宋" w:cs="仿宋" w:hint="eastAsia"/>
                <w:szCs w:val="21"/>
              </w:rPr>
              <w:t>（5）劳动安全</w:t>
            </w:r>
          </w:p>
          <w:p w14:paraId="5FD754B8" w14:textId="77777777" w:rsidR="00656D7C" w:rsidRDefault="00924450">
            <w:pPr>
              <w:jc w:val="left"/>
              <w:rPr>
                <w:rFonts w:ascii="仿宋" w:eastAsia="仿宋" w:hAnsi="仿宋" w:cs="仿宋" w:hint="eastAsia"/>
                <w:szCs w:val="21"/>
              </w:rPr>
            </w:pPr>
            <w:r>
              <w:rPr>
                <w:rFonts w:ascii="仿宋" w:eastAsia="仿宋" w:hAnsi="仿宋" w:cs="仿宋" w:hint="eastAsia"/>
                <w:szCs w:val="21"/>
              </w:rPr>
              <w:t>（6）劳动法规</w:t>
            </w:r>
          </w:p>
          <w:p w14:paraId="4F7BD4FE" w14:textId="77777777" w:rsidR="00656D7C" w:rsidRDefault="00924450">
            <w:pPr>
              <w:jc w:val="left"/>
              <w:rPr>
                <w:rFonts w:ascii="仿宋" w:eastAsia="仿宋" w:hAnsi="仿宋" w:cs="仿宋" w:hint="eastAsia"/>
                <w:szCs w:val="21"/>
              </w:rPr>
            </w:pPr>
            <w:r>
              <w:rPr>
                <w:rFonts w:ascii="仿宋" w:eastAsia="仿宋" w:hAnsi="仿宋" w:cs="仿宋" w:hint="eastAsia"/>
                <w:szCs w:val="21"/>
              </w:rPr>
              <w:t>（7）日常生活劳动</w:t>
            </w:r>
          </w:p>
          <w:p w14:paraId="15493F0B" w14:textId="77777777" w:rsidR="00656D7C" w:rsidRDefault="00924450">
            <w:pPr>
              <w:jc w:val="left"/>
              <w:rPr>
                <w:rFonts w:ascii="仿宋" w:eastAsia="仿宋" w:hAnsi="仿宋" w:cs="仿宋" w:hint="eastAsia"/>
                <w:szCs w:val="21"/>
              </w:rPr>
            </w:pPr>
            <w:r>
              <w:rPr>
                <w:rFonts w:ascii="仿宋" w:eastAsia="仿宋" w:hAnsi="仿宋" w:cs="仿宋" w:hint="eastAsia"/>
                <w:szCs w:val="21"/>
              </w:rPr>
              <w:t>（8）校内外公益服务性劳动</w:t>
            </w:r>
          </w:p>
          <w:p w14:paraId="5F1D6991" w14:textId="77777777" w:rsidR="00656D7C" w:rsidRDefault="00924450">
            <w:pPr>
              <w:jc w:val="left"/>
              <w:rPr>
                <w:rFonts w:ascii="仿宋" w:eastAsia="仿宋" w:hAnsi="仿宋" w:cs="仿宋" w:hint="eastAsia"/>
                <w:szCs w:val="21"/>
              </w:rPr>
            </w:pPr>
            <w:r>
              <w:rPr>
                <w:rFonts w:ascii="仿宋" w:eastAsia="仿宋" w:hAnsi="仿宋" w:cs="仿宋" w:hint="eastAsia"/>
                <w:szCs w:val="21"/>
              </w:rPr>
              <w:t>（9）专业生产劳动实践</w:t>
            </w:r>
          </w:p>
        </w:tc>
      </w:tr>
      <w:tr w:rsidR="00656D7C" w14:paraId="5F2F6437"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53369CFA"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21</w:t>
            </w:r>
          </w:p>
        </w:tc>
        <w:tc>
          <w:tcPr>
            <w:tcW w:w="618" w:type="pct"/>
            <w:tcBorders>
              <w:top w:val="single" w:sz="4" w:space="0" w:color="auto"/>
              <w:left w:val="single" w:sz="4" w:space="0" w:color="auto"/>
              <w:bottom w:val="single" w:sz="4" w:space="0" w:color="auto"/>
              <w:right w:val="single" w:sz="4" w:space="0" w:color="auto"/>
            </w:tcBorders>
            <w:vAlign w:val="center"/>
          </w:tcPr>
          <w:p w14:paraId="318331C3"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33A56A55" w14:textId="77777777" w:rsidR="00656D7C" w:rsidRDefault="00924450">
            <w:pPr>
              <w:jc w:val="left"/>
              <w:rPr>
                <w:rFonts w:ascii="仿宋" w:eastAsia="仿宋" w:hAnsi="仿宋" w:cs="仿宋" w:hint="eastAsia"/>
                <w:szCs w:val="21"/>
              </w:rPr>
            </w:pPr>
            <w:r>
              <w:rPr>
                <w:rFonts w:ascii="仿宋" w:eastAsia="仿宋" w:hAnsi="仿宋" w:cs="仿宋" w:hint="eastAsia"/>
                <w:szCs w:val="21"/>
              </w:rPr>
              <w:t>应急救援教育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2AC43BA0"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16</w:t>
            </w:r>
          </w:p>
        </w:tc>
        <w:tc>
          <w:tcPr>
            <w:tcW w:w="2227" w:type="pct"/>
            <w:tcBorders>
              <w:top w:val="single" w:sz="4" w:space="0" w:color="auto"/>
              <w:bottom w:val="single" w:sz="4" w:space="0" w:color="auto"/>
            </w:tcBorders>
            <w:vAlign w:val="center"/>
          </w:tcPr>
          <w:p w14:paraId="3E57AAAC" w14:textId="77777777" w:rsidR="00656D7C" w:rsidRDefault="00924450">
            <w:pPr>
              <w:jc w:val="left"/>
              <w:rPr>
                <w:rFonts w:ascii="仿宋" w:eastAsia="仿宋" w:hAnsi="仿宋" w:cs="仿宋" w:hint="eastAsia"/>
                <w:szCs w:val="21"/>
              </w:rPr>
            </w:pPr>
            <w:r>
              <w:rPr>
                <w:rFonts w:ascii="仿宋" w:eastAsia="仿宋" w:hAnsi="仿宋" w:cs="仿宋" w:hint="eastAsia"/>
                <w:szCs w:val="21"/>
              </w:rPr>
              <w:t>对应急避险基本知识和应急自救互救技能进行训练学习，涵盖心肺复苏、AED操作、海姆立克急救法、外伤包扎、灭火器与防毒面罩的使用技能、简易担架制作、简单绳结制作等</w:t>
            </w:r>
          </w:p>
        </w:tc>
      </w:tr>
      <w:tr w:rsidR="00656D7C" w14:paraId="5F5056C4"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34ABEBB4"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22</w:t>
            </w:r>
          </w:p>
        </w:tc>
        <w:tc>
          <w:tcPr>
            <w:tcW w:w="618" w:type="pct"/>
            <w:tcBorders>
              <w:top w:val="single" w:sz="4" w:space="0" w:color="auto"/>
              <w:left w:val="single" w:sz="4" w:space="0" w:color="auto"/>
              <w:bottom w:val="single" w:sz="4" w:space="0" w:color="auto"/>
              <w:right w:val="single" w:sz="4" w:space="0" w:color="auto"/>
            </w:tcBorders>
            <w:vAlign w:val="center"/>
          </w:tcPr>
          <w:p w14:paraId="692F1AF7" w14:textId="77777777" w:rsidR="00656D7C" w:rsidRDefault="00924450">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737A6FE8" w14:textId="77777777" w:rsidR="00656D7C" w:rsidRDefault="00924450">
            <w:pPr>
              <w:jc w:val="left"/>
              <w:rPr>
                <w:rFonts w:ascii="仿宋" w:eastAsia="仿宋" w:hAnsi="仿宋" w:cs="仿宋" w:hint="eastAsia"/>
                <w:szCs w:val="21"/>
              </w:rPr>
            </w:pPr>
            <w:r>
              <w:rPr>
                <w:rFonts w:ascii="仿宋" w:eastAsia="仿宋" w:hAnsi="仿宋" w:cs="仿宋" w:hint="eastAsia"/>
                <w:szCs w:val="21"/>
              </w:rPr>
              <w:t>社会实践</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4B9E8BFF" w14:textId="77777777" w:rsidR="00656D7C" w:rsidRDefault="00656D7C">
            <w:pPr>
              <w:jc w:val="center"/>
              <w:rPr>
                <w:rFonts w:ascii="仿宋" w:eastAsia="仿宋" w:hAnsi="仿宋" w:cs="仿宋" w:hint="eastAsia"/>
                <w:szCs w:val="21"/>
              </w:rPr>
            </w:pPr>
          </w:p>
        </w:tc>
        <w:tc>
          <w:tcPr>
            <w:tcW w:w="2227" w:type="pct"/>
            <w:tcBorders>
              <w:top w:val="single" w:sz="4" w:space="0" w:color="auto"/>
              <w:bottom w:val="single" w:sz="4" w:space="0" w:color="auto"/>
            </w:tcBorders>
            <w:vAlign w:val="center"/>
          </w:tcPr>
          <w:p w14:paraId="1717A657" w14:textId="77777777" w:rsidR="00656D7C" w:rsidRDefault="00924450">
            <w:pPr>
              <w:tabs>
                <w:tab w:val="left" w:pos="4914"/>
              </w:tabs>
              <w:jc w:val="left"/>
              <w:rPr>
                <w:rFonts w:ascii="仿宋" w:eastAsia="仿宋" w:hAnsi="仿宋" w:cs="仿宋" w:hint="eastAsia"/>
                <w:szCs w:val="21"/>
              </w:rPr>
            </w:pPr>
            <w:r>
              <w:rPr>
                <w:rFonts w:ascii="仿宋" w:eastAsia="仿宋" w:hAnsi="仿宋" w:cs="仿宋" w:hint="eastAsia"/>
                <w:szCs w:val="21"/>
              </w:rPr>
              <w:t>包括社区实践和寒、暑假实践，通过社会调查活动，了解国情及所处地区、部门等的具体情况，增强社会责任感和爱国主义精神，树立正确的社会发展观；通过深入接触社会和生产第一线，增强为祖国振兴而献身的革</w:t>
            </w:r>
            <w:r>
              <w:rPr>
                <w:rFonts w:ascii="仿宋" w:eastAsia="仿宋" w:hAnsi="仿宋" w:cs="仿宋" w:hint="eastAsia"/>
                <w:szCs w:val="21"/>
              </w:rPr>
              <w:lastRenderedPageBreak/>
              <w:t>命精神、艰苦创业的精神、无私奉献的精神；运用所学知识，为社会和群众服务。充分运用自己所学的专业文化知识为社会和广大群众服务，并在社会实践中进一步增强劳动观念。</w:t>
            </w:r>
          </w:p>
        </w:tc>
      </w:tr>
    </w:tbl>
    <w:p w14:paraId="776A7DBE" w14:textId="77777777" w:rsidR="00656D7C" w:rsidRDefault="00656D7C">
      <w:pPr>
        <w:pStyle w:val="ad"/>
        <w:spacing w:before="50"/>
        <w:ind w:firstLineChars="196" w:firstLine="470"/>
        <w:jc w:val="center"/>
        <w:rPr>
          <w:rFonts w:ascii="仿宋" w:eastAsia="仿宋" w:hAnsi="仿宋" w:hint="eastAsia"/>
          <w:sz w:val="24"/>
        </w:rPr>
      </w:pPr>
    </w:p>
    <w:p w14:paraId="2C30C642" w14:textId="77777777" w:rsidR="00656D7C" w:rsidRDefault="00924450">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（2）公共基础选修课程：课程及教学内容见表3</w:t>
      </w:r>
    </w:p>
    <w:p w14:paraId="13CAD7DA" w14:textId="77777777" w:rsidR="00656D7C" w:rsidRDefault="00924450">
      <w:pPr>
        <w:pStyle w:val="ad"/>
        <w:spacing w:before="50"/>
        <w:ind w:firstLineChars="196" w:firstLine="470"/>
        <w:jc w:val="center"/>
        <w:rPr>
          <w:rFonts w:ascii="仿宋" w:eastAsia="仿宋" w:hAnsi="仿宋" w:hint="eastAsia"/>
          <w:sz w:val="24"/>
        </w:rPr>
      </w:pPr>
      <w:r>
        <w:rPr>
          <w:rFonts w:ascii="仿宋" w:eastAsia="仿宋" w:hAnsi="仿宋" w:hint="eastAsia"/>
          <w:sz w:val="24"/>
        </w:rPr>
        <w:t>表3公共基础选修课程简介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171"/>
        <w:gridCol w:w="2308"/>
        <w:gridCol w:w="955"/>
        <w:gridCol w:w="4216"/>
      </w:tblGrid>
      <w:tr w:rsidR="00656D7C" w14:paraId="41E06988" w14:textId="77777777">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45569BF6" w14:textId="77777777" w:rsidR="00656D7C" w:rsidRDefault="00924450">
            <w:pPr>
              <w:jc w:val="center"/>
              <w:rPr>
                <w:rFonts w:ascii="仿宋" w:eastAsia="仿宋" w:hAnsi="仿宋" w:hint="eastAsia"/>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67D7F3C9" w14:textId="77777777" w:rsidR="00656D7C" w:rsidRDefault="00924450">
            <w:pPr>
              <w:jc w:val="center"/>
              <w:rPr>
                <w:rFonts w:ascii="仿宋" w:eastAsia="仿宋" w:hAnsi="仿宋" w:hint="eastAsia"/>
                <w:szCs w:val="21"/>
              </w:rPr>
            </w:pPr>
            <w:r>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60B4DB86" w14:textId="77777777" w:rsidR="00656D7C" w:rsidRDefault="00924450">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1BE678ED" w14:textId="77777777" w:rsidR="00656D7C" w:rsidRDefault="00924450">
            <w:pPr>
              <w:jc w:val="center"/>
              <w:rPr>
                <w:rFonts w:ascii="仿宋" w:eastAsia="仿宋" w:hAnsi="仿宋" w:hint="eastAsia"/>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46291BF0" w14:textId="77777777" w:rsidR="00656D7C" w:rsidRDefault="00924450">
            <w:pPr>
              <w:jc w:val="center"/>
              <w:rPr>
                <w:rFonts w:ascii="仿宋" w:eastAsia="仿宋" w:hAnsi="仿宋" w:hint="eastAsia"/>
                <w:szCs w:val="21"/>
              </w:rPr>
            </w:pPr>
            <w:r>
              <w:rPr>
                <w:rFonts w:ascii="仿宋" w:eastAsia="仿宋" w:hAnsi="仿宋" w:hint="eastAsia"/>
                <w:szCs w:val="21"/>
              </w:rPr>
              <w:t>主要内容</w:t>
            </w:r>
          </w:p>
        </w:tc>
      </w:tr>
      <w:tr w:rsidR="00656D7C" w14:paraId="2579DB7B"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0D43DBBF" w14:textId="77777777" w:rsidR="00656D7C" w:rsidRDefault="00924450">
            <w:pPr>
              <w:jc w:val="center"/>
              <w:rPr>
                <w:rFonts w:ascii="仿宋" w:eastAsia="仿宋" w:hAnsi="仿宋" w:hint="eastAsia"/>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523D32E5"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14:paraId="39BF1990"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艺术鉴赏与实践</w:t>
            </w:r>
          </w:p>
        </w:tc>
        <w:tc>
          <w:tcPr>
            <w:tcW w:w="514" w:type="pct"/>
            <w:tcBorders>
              <w:top w:val="single" w:sz="4" w:space="0" w:color="auto"/>
              <w:left w:val="single" w:sz="4" w:space="0" w:color="auto"/>
              <w:bottom w:val="single" w:sz="4" w:space="0" w:color="auto"/>
              <w:right w:val="single" w:sz="4" w:space="0" w:color="auto"/>
            </w:tcBorders>
          </w:tcPr>
          <w:p w14:paraId="2EE2D29E" w14:textId="77777777" w:rsidR="00656D7C" w:rsidRDefault="00924450">
            <w:pPr>
              <w:adjustRightInd w:val="0"/>
              <w:snapToGrid w:val="0"/>
              <w:jc w:val="center"/>
              <w:rPr>
                <w:rFonts w:ascii="仿宋" w:eastAsia="仿宋" w:hAnsi="仿宋" w:hint="eastAsia"/>
                <w:szCs w:val="21"/>
              </w:rPr>
            </w:pPr>
            <w:r>
              <w:rPr>
                <w:rFonts w:ascii="仿宋" w:eastAsia="仿宋" w:hAnsi="仿宋" w:hint="eastAsia"/>
                <w:szCs w:val="21"/>
              </w:rPr>
              <w:t>32</w:t>
            </w:r>
          </w:p>
        </w:tc>
        <w:tc>
          <w:tcPr>
            <w:tcW w:w="4216" w:type="dxa"/>
            <w:tcBorders>
              <w:top w:val="single" w:sz="4" w:space="0" w:color="auto"/>
              <w:left w:val="single" w:sz="4" w:space="0" w:color="auto"/>
              <w:bottom w:val="single" w:sz="4" w:space="0" w:color="auto"/>
              <w:right w:val="single" w:sz="4" w:space="0" w:color="auto"/>
            </w:tcBorders>
            <w:vAlign w:val="center"/>
          </w:tcPr>
          <w:p w14:paraId="2C82B9A7" w14:textId="77777777" w:rsidR="00656D7C" w:rsidRDefault="00924450">
            <w:pPr>
              <w:adjustRightInd w:val="0"/>
              <w:snapToGrid w:val="0"/>
              <w:jc w:val="left"/>
              <w:rPr>
                <w:rFonts w:ascii="仿宋" w:eastAsia="仿宋" w:hAnsi="仿宋" w:hint="eastAsia"/>
                <w:szCs w:val="21"/>
              </w:rPr>
            </w:pPr>
            <w:r>
              <w:rPr>
                <w:rFonts w:ascii="仿宋" w:eastAsia="仿宋" w:hAnsi="仿宋"/>
                <w:color w:val="000000"/>
                <w:szCs w:val="21"/>
              </w:rPr>
              <w:t>大美的传承：美育与艺术；社会的映像：文学艺术；动人的旋律：音乐艺术；五彩的神韵：绘画艺术；线条的气韵：书法艺术；人生的映像：舞蹈艺术；银屏的天地：影视艺术</w:t>
            </w:r>
          </w:p>
        </w:tc>
      </w:tr>
      <w:tr w:rsidR="00656D7C" w14:paraId="6D04A17D"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4FAF06B3" w14:textId="77777777" w:rsidR="00656D7C" w:rsidRDefault="00924450">
            <w:pPr>
              <w:jc w:val="center"/>
              <w:rPr>
                <w:rFonts w:ascii="仿宋" w:eastAsia="仿宋" w:hAnsi="仿宋" w:hint="eastAsia"/>
                <w:szCs w:val="21"/>
              </w:rPr>
            </w:pPr>
            <w:r>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21F0377E" w14:textId="77777777" w:rsidR="00656D7C" w:rsidRDefault="00924450">
            <w:pPr>
              <w:adjustRightInd w:val="0"/>
              <w:snapToGrid w:val="0"/>
              <w:jc w:val="center"/>
              <w:rPr>
                <w:rFonts w:ascii="仿宋" w:eastAsia="仿宋" w:hAnsi="仿宋" w:hint="eastAsia"/>
                <w:color w:val="000000"/>
                <w:spacing w:val="-2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14:paraId="5B601522"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中国传统文化</w:t>
            </w:r>
          </w:p>
        </w:tc>
        <w:tc>
          <w:tcPr>
            <w:tcW w:w="514" w:type="pct"/>
            <w:tcBorders>
              <w:top w:val="single" w:sz="4" w:space="0" w:color="auto"/>
              <w:left w:val="single" w:sz="4" w:space="0" w:color="auto"/>
              <w:bottom w:val="single" w:sz="4" w:space="0" w:color="auto"/>
              <w:right w:val="single" w:sz="4" w:space="0" w:color="auto"/>
            </w:tcBorders>
          </w:tcPr>
          <w:p w14:paraId="67692113" w14:textId="77777777" w:rsidR="00656D7C" w:rsidRDefault="00924450">
            <w:pPr>
              <w:adjustRightInd w:val="0"/>
              <w:snapToGrid w:val="0"/>
              <w:jc w:val="center"/>
              <w:rPr>
                <w:rFonts w:ascii="仿宋" w:eastAsia="仿宋" w:hAnsi="仿宋" w:hint="eastAsia"/>
                <w:szCs w:val="21"/>
              </w:rPr>
            </w:pPr>
            <w:r>
              <w:rPr>
                <w:rFonts w:ascii="仿宋" w:eastAsia="仿宋" w:hAnsi="仿宋" w:hint="eastAsia"/>
                <w:szCs w:val="21"/>
              </w:rPr>
              <w:t>16</w:t>
            </w:r>
          </w:p>
        </w:tc>
        <w:tc>
          <w:tcPr>
            <w:tcW w:w="4216" w:type="dxa"/>
            <w:tcBorders>
              <w:top w:val="single" w:sz="4" w:space="0" w:color="auto"/>
              <w:left w:val="single" w:sz="4" w:space="0" w:color="auto"/>
              <w:bottom w:val="single" w:sz="4" w:space="0" w:color="auto"/>
              <w:right w:val="single" w:sz="4" w:space="0" w:color="auto"/>
            </w:tcBorders>
            <w:vAlign w:val="center"/>
          </w:tcPr>
          <w:p w14:paraId="6B20DE78" w14:textId="77777777" w:rsidR="00656D7C" w:rsidRDefault="00924450">
            <w:pPr>
              <w:adjustRightInd w:val="0"/>
              <w:snapToGrid w:val="0"/>
              <w:jc w:val="left"/>
              <w:rPr>
                <w:rFonts w:ascii="仿宋" w:eastAsia="仿宋" w:hAnsi="仿宋" w:hint="eastAsia"/>
                <w:szCs w:val="21"/>
              </w:rPr>
            </w:pPr>
            <w:r>
              <w:rPr>
                <w:rFonts w:ascii="仿宋" w:eastAsia="仿宋" w:hAnsi="仿宋" w:hint="eastAsia"/>
                <w:color w:val="000000"/>
                <w:szCs w:val="21"/>
              </w:rPr>
              <w:t>中国传统文化的发展线索；中国传统思维方式和价值取向、思想文化特征和精神；传统文化与现代化文明的渊源；中国文化的继承和创新；中国传统文化发展的大势；中国文化的主体精神。</w:t>
            </w:r>
          </w:p>
        </w:tc>
      </w:tr>
      <w:tr w:rsidR="00656D7C" w14:paraId="758E1B84"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6F966BDD" w14:textId="77777777" w:rsidR="00656D7C" w:rsidRDefault="00924450">
            <w:pPr>
              <w:jc w:val="center"/>
              <w:rPr>
                <w:rFonts w:ascii="仿宋" w:eastAsia="仿宋" w:hAnsi="仿宋" w:hint="eastAsia"/>
                <w:szCs w:val="21"/>
              </w:rPr>
            </w:pPr>
            <w:r>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667A59F5"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color w:val="000000"/>
                <w:szCs w:val="21"/>
              </w:rPr>
              <w:t>任选</w:t>
            </w:r>
          </w:p>
        </w:tc>
        <w:tc>
          <w:tcPr>
            <w:tcW w:w="1243" w:type="pct"/>
            <w:tcBorders>
              <w:top w:val="single" w:sz="4" w:space="0" w:color="auto"/>
              <w:left w:val="single" w:sz="4" w:space="0" w:color="auto"/>
              <w:bottom w:val="single" w:sz="4" w:space="0" w:color="auto"/>
              <w:right w:val="single" w:sz="4" w:space="0" w:color="auto"/>
            </w:tcBorders>
            <w:vAlign w:val="center"/>
          </w:tcPr>
          <w:p w14:paraId="14D529E2" w14:textId="77777777" w:rsidR="00656D7C" w:rsidRDefault="00656D7C">
            <w:pPr>
              <w:adjustRightInd w:val="0"/>
              <w:snapToGrid w:val="0"/>
              <w:jc w:val="left"/>
              <w:rPr>
                <w:rFonts w:ascii="仿宋" w:eastAsia="仿宋" w:hAnsi="仿宋" w:hint="eastAsia"/>
                <w:szCs w:val="21"/>
              </w:rPr>
            </w:pPr>
          </w:p>
        </w:tc>
        <w:tc>
          <w:tcPr>
            <w:tcW w:w="514" w:type="pct"/>
            <w:tcBorders>
              <w:top w:val="single" w:sz="4" w:space="0" w:color="auto"/>
              <w:left w:val="single" w:sz="4" w:space="0" w:color="auto"/>
              <w:bottom w:val="single" w:sz="4" w:space="0" w:color="auto"/>
              <w:right w:val="single" w:sz="4" w:space="0" w:color="auto"/>
            </w:tcBorders>
          </w:tcPr>
          <w:p w14:paraId="3E93A1E2" w14:textId="77777777" w:rsidR="00656D7C" w:rsidRDefault="00656D7C">
            <w:pPr>
              <w:adjustRightInd w:val="0"/>
              <w:snapToGrid w:val="0"/>
              <w:jc w:val="left"/>
              <w:rPr>
                <w:rFonts w:ascii="仿宋" w:eastAsia="仿宋" w:hAnsi="仿宋" w:hint="eastAsia"/>
                <w:szCs w:val="21"/>
              </w:rPr>
            </w:pPr>
          </w:p>
        </w:tc>
        <w:tc>
          <w:tcPr>
            <w:tcW w:w="2270" w:type="pct"/>
            <w:tcBorders>
              <w:top w:val="single" w:sz="4" w:space="0" w:color="auto"/>
              <w:left w:val="single" w:sz="4" w:space="0" w:color="auto"/>
              <w:bottom w:val="single" w:sz="4" w:space="0" w:color="auto"/>
              <w:right w:val="single" w:sz="4" w:space="0" w:color="auto"/>
            </w:tcBorders>
            <w:vAlign w:val="center"/>
          </w:tcPr>
          <w:p w14:paraId="0B2225B1" w14:textId="77777777" w:rsidR="00656D7C" w:rsidRDefault="00656D7C">
            <w:pPr>
              <w:adjustRightInd w:val="0"/>
              <w:snapToGrid w:val="0"/>
              <w:jc w:val="left"/>
              <w:rPr>
                <w:rFonts w:ascii="仿宋" w:eastAsia="仿宋" w:hAnsi="仿宋" w:hint="eastAsia"/>
                <w:szCs w:val="21"/>
              </w:rPr>
            </w:pPr>
          </w:p>
        </w:tc>
      </w:tr>
      <w:tr w:rsidR="00656D7C" w14:paraId="43EB5F1C"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1CC80DC4" w14:textId="77777777" w:rsidR="00656D7C" w:rsidRDefault="00924450">
            <w:pPr>
              <w:jc w:val="center"/>
              <w:rPr>
                <w:rFonts w:ascii="仿宋" w:eastAsia="仿宋" w:hAnsi="仿宋" w:hint="eastAsia"/>
                <w:szCs w:val="21"/>
              </w:rPr>
            </w:pPr>
            <w:r>
              <w:rPr>
                <w:rFonts w:ascii="仿宋" w:eastAsia="仿宋" w:hAnsi="仿宋" w:hint="eastAsia"/>
                <w:szCs w:val="21"/>
              </w:rPr>
              <w:t>……</w:t>
            </w:r>
          </w:p>
        </w:tc>
        <w:tc>
          <w:tcPr>
            <w:tcW w:w="631" w:type="pct"/>
            <w:tcBorders>
              <w:top w:val="single" w:sz="4" w:space="0" w:color="auto"/>
              <w:left w:val="single" w:sz="4" w:space="0" w:color="auto"/>
              <w:bottom w:val="single" w:sz="4" w:space="0" w:color="auto"/>
              <w:right w:val="single" w:sz="4" w:space="0" w:color="auto"/>
            </w:tcBorders>
            <w:vAlign w:val="center"/>
          </w:tcPr>
          <w:p w14:paraId="1B5C674F" w14:textId="77777777" w:rsidR="00656D7C" w:rsidRDefault="00656D7C">
            <w:pPr>
              <w:adjustRightInd w:val="0"/>
              <w:snapToGrid w:val="0"/>
              <w:jc w:val="left"/>
              <w:rPr>
                <w:rFonts w:ascii="仿宋" w:eastAsia="仿宋" w:hAnsi="仿宋" w:hint="eastAsia"/>
                <w:szCs w:val="21"/>
              </w:rPr>
            </w:pP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26C6E0A4" w14:textId="77777777" w:rsidR="00656D7C" w:rsidRDefault="00656D7C">
            <w:pPr>
              <w:adjustRightInd w:val="0"/>
              <w:snapToGrid w:val="0"/>
              <w:jc w:val="left"/>
              <w:rPr>
                <w:rFonts w:ascii="仿宋" w:eastAsia="仿宋" w:hAnsi="仿宋" w:hint="eastAsia"/>
                <w:szCs w:val="21"/>
              </w:rPr>
            </w:pPr>
          </w:p>
        </w:tc>
        <w:tc>
          <w:tcPr>
            <w:tcW w:w="514" w:type="pct"/>
            <w:tcBorders>
              <w:top w:val="single" w:sz="4" w:space="0" w:color="auto"/>
              <w:left w:val="single" w:sz="4" w:space="0" w:color="auto"/>
              <w:bottom w:val="single" w:sz="4" w:space="0" w:color="auto"/>
              <w:right w:val="single" w:sz="4" w:space="0" w:color="auto"/>
            </w:tcBorders>
          </w:tcPr>
          <w:p w14:paraId="29222D10" w14:textId="77777777" w:rsidR="00656D7C" w:rsidRDefault="00656D7C">
            <w:pPr>
              <w:adjustRightInd w:val="0"/>
              <w:snapToGrid w:val="0"/>
              <w:ind w:firstLineChars="100" w:firstLine="210"/>
              <w:jc w:val="left"/>
              <w:rPr>
                <w:rFonts w:ascii="仿宋" w:eastAsia="仿宋" w:hAnsi="仿宋" w:hint="eastAsia"/>
                <w:szCs w:val="21"/>
              </w:rPr>
            </w:pP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610F45EE" w14:textId="77777777" w:rsidR="00656D7C" w:rsidRDefault="00656D7C">
            <w:pPr>
              <w:adjustRightInd w:val="0"/>
              <w:snapToGrid w:val="0"/>
              <w:ind w:firstLineChars="100" w:firstLine="210"/>
              <w:jc w:val="left"/>
              <w:rPr>
                <w:rFonts w:ascii="仿宋" w:eastAsia="仿宋" w:hAnsi="仿宋" w:hint="eastAsia"/>
                <w:szCs w:val="21"/>
              </w:rPr>
            </w:pPr>
          </w:p>
        </w:tc>
      </w:tr>
    </w:tbl>
    <w:p w14:paraId="5757CBA6" w14:textId="77777777" w:rsidR="00656D7C" w:rsidRDefault="00656D7C">
      <w:pPr>
        <w:pStyle w:val="ad"/>
        <w:spacing w:before="50"/>
        <w:ind w:firstLineChars="196" w:firstLine="549"/>
        <w:rPr>
          <w:rFonts w:ascii="仿宋_GB2312" w:eastAsia="仿宋_GB2312"/>
          <w:sz w:val="28"/>
          <w:szCs w:val="28"/>
        </w:rPr>
      </w:pPr>
    </w:p>
    <w:p w14:paraId="53AA9D3A" w14:textId="77777777" w:rsidR="00656D7C" w:rsidRDefault="00924450">
      <w:pPr>
        <w:pStyle w:val="ad"/>
        <w:spacing w:before="50"/>
        <w:ind w:firstLineChars="196" w:firstLine="549"/>
        <w:rPr>
          <w:rFonts w:ascii="仿宋_GB2312" w:eastAsia="仿宋_GB2312"/>
          <w:sz w:val="28"/>
          <w:szCs w:val="28"/>
        </w:rPr>
      </w:pPr>
      <w:r>
        <w:rPr>
          <w:rFonts w:ascii="仿宋_GB2312" w:eastAsia="仿宋_GB2312" w:hint="eastAsia"/>
          <w:sz w:val="28"/>
          <w:szCs w:val="28"/>
        </w:rPr>
        <w:t>2.专业必修课程</w:t>
      </w:r>
    </w:p>
    <w:p w14:paraId="43D33E37" w14:textId="77777777" w:rsidR="00656D7C" w:rsidRDefault="00924450">
      <w:pPr>
        <w:pStyle w:val="ad"/>
        <w:spacing w:before="50"/>
        <w:ind w:firstLineChars="196" w:firstLine="549"/>
        <w:rPr>
          <w:rFonts w:ascii="仿宋_GB2312" w:eastAsia="仿宋_GB2312"/>
          <w:sz w:val="28"/>
          <w:szCs w:val="28"/>
        </w:rPr>
      </w:pPr>
      <w:r>
        <w:rPr>
          <w:rFonts w:ascii="仿宋_GB2312" w:eastAsia="仿宋_GB2312" w:hint="eastAsia"/>
          <w:sz w:val="28"/>
          <w:szCs w:val="28"/>
        </w:rPr>
        <w:t>（1）专业基础课程：课程及教学内容见表4。</w:t>
      </w:r>
    </w:p>
    <w:p w14:paraId="197BF7FE" w14:textId="77777777" w:rsidR="00656D7C" w:rsidRDefault="00924450">
      <w:pPr>
        <w:pStyle w:val="ad"/>
        <w:spacing w:before="50"/>
        <w:ind w:firstLineChars="196" w:firstLine="470"/>
        <w:jc w:val="center"/>
        <w:rPr>
          <w:rFonts w:ascii="仿宋" w:eastAsia="仿宋" w:hAnsi="仿宋" w:hint="eastAsia"/>
          <w:sz w:val="24"/>
        </w:rPr>
      </w:pPr>
      <w:r>
        <w:rPr>
          <w:rFonts w:ascii="仿宋" w:eastAsia="仿宋" w:hAnsi="仿宋" w:hint="eastAsia"/>
          <w:sz w:val="24"/>
        </w:rPr>
        <w:t>表4专业基础课程简介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1701"/>
        <w:gridCol w:w="992"/>
        <w:gridCol w:w="5209"/>
      </w:tblGrid>
      <w:tr w:rsidR="00656D7C" w14:paraId="21BDA768" w14:textId="77777777">
        <w:trPr>
          <w:trHeight w:val="375"/>
          <w:tblHeader/>
          <w:jc w:val="center"/>
        </w:trPr>
        <w:tc>
          <w:tcPr>
            <w:tcW w:w="363" w:type="pct"/>
            <w:tcBorders>
              <w:top w:val="single" w:sz="4" w:space="0" w:color="auto"/>
              <w:left w:val="single" w:sz="4" w:space="0" w:color="auto"/>
              <w:bottom w:val="single" w:sz="4" w:space="0" w:color="auto"/>
              <w:right w:val="single" w:sz="4" w:space="0" w:color="auto"/>
            </w:tcBorders>
            <w:vAlign w:val="center"/>
          </w:tcPr>
          <w:p w14:paraId="19BCF029" w14:textId="77777777" w:rsidR="00656D7C" w:rsidRDefault="00924450">
            <w:pPr>
              <w:jc w:val="center"/>
              <w:rPr>
                <w:rFonts w:ascii="仿宋" w:eastAsia="仿宋" w:hAnsi="仿宋" w:hint="eastAsia"/>
                <w:szCs w:val="21"/>
              </w:rPr>
            </w:pPr>
            <w:r>
              <w:rPr>
                <w:rFonts w:ascii="仿宋" w:eastAsia="仿宋" w:hAnsi="仿宋" w:hint="eastAsia"/>
                <w:szCs w:val="21"/>
              </w:rPr>
              <w:t>序号</w:t>
            </w:r>
          </w:p>
        </w:tc>
        <w:tc>
          <w:tcPr>
            <w:tcW w:w="382" w:type="pct"/>
            <w:tcBorders>
              <w:top w:val="single" w:sz="4" w:space="0" w:color="auto"/>
              <w:left w:val="single" w:sz="4" w:space="0" w:color="auto"/>
              <w:bottom w:val="single" w:sz="4" w:space="0" w:color="auto"/>
              <w:right w:val="single" w:sz="4" w:space="0" w:color="auto"/>
            </w:tcBorders>
            <w:vAlign w:val="center"/>
          </w:tcPr>
          <w:p w14:paraId="37510289" w14:textId="77777777" w:rsidR="00656D7C" w:rsidRDefault="00924450">
            <w:pPr>
              <w:jc w:val="center"/>
              <w:rPr>
                <w:rFonts w:ascii="仿宋" w:eastAsia="仿宋" w:hAnsi="仿宋" w:hint="eastAsia"/>
                <w:szCs w:val="21"/>
              </w:rPr>
            </w:pPr>
            <w:r>
              <w:rPr>
                <w:rFonts w:ascii="仿宋" w:eastAsia="仿宋" w:hAnsi="仿宋"/>
                <w:szCs w:val="21"/>
              </w:rPr>
              <w:t>类别</w:t>
            </w:r>
          </w:p>
        </w:tc>
        <w:tc>
          <w:tcPr>
            <w:tcW w:w="916" w:type="pct"/>
            <w:tcBorders>
              <w:top w:val="single" w:sz="4" w:space="0" w:color="auto"/>
              <w:left w:val="single" w:sz="4" w:space="0" w:color="auto"/>
              <w:bottom w:val="single" w:sz="4" w:space="0" w:color="auto"/>
              <w:right w:val="single" w:sz="4" w:space="0" w:color="auto"/>
            </w:tcBorders>
            <w:vAlign w:val="center"/>
          </w:tcPr>
          <w:p w14:paraId="4A357496" w14:textId="77777777" w:rsidR="00656D7C" w:rsidRDefault="00924450">
            <w:pPr>
              <w:jc w:val="center"/>
              <w:rPr>
                <w:rFonts w:ascii="仿宋" w:eastAsia="仿宋" w:hAnsi="仿宋" w:hint="eastAsia"/>
                <w:szCs w:val="21"/>
              </w:rPr>
            </w:pPr>
            <w:r>
              <w:rPr>
                <w:rFonts w:ascii="仿宋" w:eastAsia="仿宋" w:hAnsi="仿宋" w:hint="eastAsia"/>
                <w:szCs w:val="21"/>
              </w:rPr>
              <w:t>课程名称</w:t>
            </w:r>
          </w:p>
        </w:tc>
        <w:tc>
          <w:tcPr>
            <w:tcW w:w="534" w:type="pct"/>
            <w:tcBorders>
              <w:top w:val="single" w:sz="4" w:space="0" w:color="auto"/>
              <w:left w:val="single" w:sz="4" w:space="0" w:color="auto"/>
              <w:bottom w:val="single" w:sz="4" w:space="0" w:color="auto"/>
              <w:right w:val="single" w:sz="4" w:space="0" w:color="auto"/>
            </w:tcBorders>
            <w:vAlign w:val="center"/>
          </w:tcPr>
          <w:p w14:paraId="3B285582" w14:textId="77777777" w:rsidR="00656D7C" w:rsidRDefault="00924450">
            <w:pPr>
              <w:jc w:val="center"/>
              <w:rPr>
                <w:rFonts w:ascii="仿宋" w:eastAsia="仿宋" w:hAnsi="仿宋" w:hint="eastAsia"/>
                <w:szCs w:val="21"/>
              </w:rPr>
            </w:pPr>
            <w:r>
              <w:rPr>
                <w:rFonts w:ascii="仿宋" w:eastAsia="仿宋" w:hAnsi="仿宋" w:hint="eastAsia"/>
                <w:szCs w:val="21"/>
              </w:rPr>
              <w:t>学时</w:t>
            </w:r>
          </w:p>
        </w:tc>
        <w:tc>
          <w:tcPr>
            <w:tcW w:w="2805" w:type="pct"/>
            <w:tcBorders>
              <w:top w:val="single" w:sz="4" w:space="0" w:color="auto"/>
              <w:left w:val="single" w:sz="4" w:space="0" w:color="auto"/>
              <w:bottom w:val="single" w:sz="4" w:space="0" w:color="auto"/>
              <w:right w:val="single" w:sz="4" w:space="0" w:color="auto"/>
            </w:tcBorders>
            <w:vAlign w:val="center"/>
          </w:tcPr>
          <w:p w14:paraId="292B3C45" w14:textId="77777777" w:rsidR="00656D7C" w:rsidRDefault="00924450">
            <w:pPr>
              <w:jc w:val="center"/>
              <w:rPr>
                <w:rFonts w:ascii="仿宋" w:eastAsia="仿宋" w:hAnsi="仿宋" w:hint="eastAsia"/>
                <w:szCs w:val="21"/>
              </w:rPr>
            </w:pPr>
            <w:r>
              <w:rPr>
                <w:rFonts w:ascii="仿宋" w:eastAsia="仿宋" w:hAnsi="仿宋" w:hint="eastAsia"/>
                <w:szCs w:val="21"/>
              </w:rPr>
              <w:t>主要内容</w:t>
            </w:r>
          </w:p>
        </w:tc>
      </w:tr>
      <w:tr w:rsidR="00656D7C" w14:paraId="61D7B536" w14:textId="77777777">
        <w:trPr>
          <w:jc w:val="center"/>
        </w:trPr>
        <w:tc>
          <w:tcPr>
            <w:tcW w:w="363" w:type="pct"/>
            <w:tcBorders>
              <w:top w:val="single" w:sz="4" w:space="0" w:color="auto"/>
              <w:left w:val="single" w:sz="4" w:space="0" w:color="auto"/>
              <w:bottom w:val="single" w:sz="4" w:space="0" w:color="auto"/>
              <w:right w:val="single" w:sz="4" w:space="0" w:color="auto"/>
            </w:tcBorders>
            <w:vAlign w:val="center"/>
          </w:tcPr>
          <w:p w14:paraId="341A0394" w14:textId="77777777" w:rsidR="00656D7C" w:rsidRDefault="00924450">
            <w:pPr>
              <w:jc w:val="center"/>
              <w:rPr>
                <w:rFonts w:ascii="仿宋" w:eastAsia="仿宋" w:hAnsi="仿宋" w:hint="eastAsia"/>
                <w:szCs w:val="21"/>
              </w:rPr>
            </w:pPr>
            <w:r>
              <w:rPr>
                <w:rFonts w:ascii="仿宋" w:eastAsia="仿宋" w:hAnsi="仿宋" w:hint="eastAsia"/>
                <w:szCs w:val="21"/>
              </w:rPr>
              <w:t>1</w:t>
            </w:r>
          </w:p>
        </w:tc>
        <w:tc>
          <w:tcPr>
            <w:tcW w:w="382" w:type="pct"/>
            <w:tcBorders>
              <w:top w:val="single" w:sz="4" w:space="0" w:color="auto"/>
              <w:left w:val="single" w:sz="4" w:space="0" w:color="auto"/>
              <w:bottom w:val="single" w:sz="4" w:space="0" w:color="auto"/>
              <w:right w:val="single" w:sz="4" w:space="0" w:color="auto"/>
            </w:tcBorders>
            <w:vAlign w:val="center"/>
          </w:tcPr>
          <w:p w14:paraId="36B97F24"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916" w:type="pct"/>
            <w:tcBorders>
              <w:top w:val="single" w:sz="4" w:space="0" w:color="auto"/>
              <w:left w:val="single" w:sz="4" w:space="0" w:color="auto"/>
              <w:bottom w:val="single" w:sz="4" w:space="0" w:color="auto"/>
              <w:right w:val="single" w:sz="4" w:space="0" w:color="auto"/>
            </w:tcBorders>
            <w:vAlign w:val="center"/>
          </w:tcPr>
          <w:p w14:paraId="5D49D911" w14:textId="77777777" w:rsidR="00656D7C" w:rsidRDefault="00924450">
            <w:pPr>
              <w:adjustRightInd w:val="0"/>
              <w:snapToGrid w:val="0"/>
              <w:jc w:val="center"/>
              <w:rPr>
                <w:rFonts w:ascii="仿宋" w:eastAsia="仿宋" w:hAnsi="仿宋" w:hint="eastAsia"/>
                <w:szCs w:val="21"/>
              </w:rPr>
            </w:pPr>
            <w:r>
              <w:rPr>
                <w:rFonts w:ascii="仿宋" w:eastAsia="仿宋" w:hAnsi="仿宋" w:hint="eastAsia"/>
                <w:szCs w:val="21"/>
              </w:rPr>
              <w:t>电工技术</w:t>
            </w:r>
          </w:p>
        </w:tc>
        <w:tc>
          <w:tcPr>
            <w:tcW w:w="534" w:type="pct"/>
            <w:tcBorders>
              <w:top w:val="single" w:sz="4" w:space="0" w:color="auto"/>
              <w:left w:val="single" w:sz="4" w:space="0" w:color="auto"/>
              <w:bottom w:val="single" w:sz="4" w:space="0" w:color="auto"/>
              <w:right w:val="single" w:sz="4" w:space="0" w:color="auto"/>
            </w:tcBorders>
            <w:vAlign w:val="center"/>
          </w:tcPr>
          <w:p w14:paraId="54766DBA" w14:textId="77777777" w:rsidR="00656D7C" w:rsidRDefault="00924450">
            <w:pPr>
              <w:adjustRightInd w:val="0"/>
              <w:snapToGrid w:val="0"/>
              <w:jc w:val="center"/>
              <w:rPr>
                <w:rFonts w:ascii="仿宋" w:eastAsia="仿宋" w:hAnsi="仿宋" w:hint="eastAsia"/>
                <w:szCs w:val="21"/>
              </w:rPr>
            </w:pPr>
            <w:r>
              <w:rPr>
                <w:rFonts w:ascii="仿宋" w:eastAsia="仿宋" w:hAnsi="仿宋"/>
                <w:szCs w:val="21"/>
              </w:rPr>
              <w:t>48</w:t>
            </w:r>
          </w:p>
        </w:tc>
        <w:tc>
          <w:tcPr>
            <w:tcW w:w="2805" w:type="pct"/>
            <w:tcBorders>
              <w:top w:val="single" w:sz="4" w:space="0" w:color="auto"/>
              <w:left w:val="single" w:sz="4" w:space="0" w:color="auto"/>
              <w:bottom w:val="single" w:sz="4" w:space="0" w:color="auto"/>
              <w:right w:val="single" w:sz="4" w:space="0" w:color="auto"/>
            </w:tcBorders>
            <w:vAlign w:val="center"/>
          </w:tcPr>
          <w:p w14:paraId="4FA35BC5"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掌握直流电路、交流电路基本理论和基本知识，掌握安全用电常识，培养学生对各种电路进行分析和计算的能力，培养学生具有遵守安全操作规程进行直流电路和交流电路的连接与测量能力。</w:t>
            </w:r>
          </w:p>
        </w:tc>
      </w:tr>
      <w:tr w:rsidR="00656D7C" w14:paraId="42024CE6" w14:textId="77777777">
        <w:trPr>
          <w:jc w:val="center"/>
        </w:trPr>
        <w:tc>
          <w:tcPr>
            <w:tcW w:w="363" w:type="pct"/>
            <w:tcBorders>
              <w:top w:val="single" w:sz="4" w:space="0" w:color="auto"/>
              <w:left w:val="single" w:sz="4" w:space="0" w:color="auto"/>
              <w:bottom w:val="single" w:sz="4" w:space="0" w:color="auto"/>
              <w:right w:val="single" w:sz="4" w:space="0" w:color="auto"/>
            </w:tcBorders>
            <w:vAlign w:val="center"/>
          </w:tcPr>
          <w:p w14:paraId="2F2EDA3F" w14:textId="77777777" w:rsidR="00656D7C" w:rsidRDefault="00924450">
            <w:pPr>
              <w:jc w:val="center"/>
              <w:rPr>
                <w:rFonts w:ascii="仿宋" w:eastAsia="仿宋" w:hAnsi="仿宋" w:hint="eastAsia"/>
                <w:szCs w:val="21"/>
              </w:rPr>
            </w:pPr>
            <w:r>
              <w:rPr>
                <w:rFonts w:ascii="仿宋" w:eastAsia="仿宋" w:hAnsi="仿宋" w:hint="eastAsia"/>
                <w:szCs w:val="21"/>
              </w:rPr>
              <w:t>2</w:t>
            </w:r>
          </w:p>
        </w:tc>
        <w:tc>
          <w:tcPr>
            <w:tcW w:w="382" w:type="pct"/>
            <w:tcBorders>
              <w:top w:val="single" w:sz="4" w:space="0" w:color="auto"/>
              <w:left w:val="single" w:sz="4" w:space="0" w:color="auto"/>
              <w:bottom w:val="single" w:sz="4" w:space="0" w:color="auto"/>
              <w:right w:val="single" w:sz="4" w:space="0" w:color="auto"/>
            </w:tcBorders>
            <w:vAlign w:val="center"/>
          </w:tcPr>
          <w:p w14:paraId="35577211" w14:textId="77777777" w:rsidR="00656D7C" w:rsidRDefault="00924450">
            <w:pPr>
              <w:adjustRightInd w:val="0"/>
              <w:snapToGrid w:val="0"/>
              <w:jc w:val="center"/>
              <w:rPr>
                <w:rFonts w:ascii="仿宋" w:eastAsia="仿宋" w:hAnsi="仿宋" w:hint="eastAsia"/>
                <w:color w:val="000000"/>
                <w:spacing w:val="-20"/>
                <w:szCs w:val="21"/>
              </w:rPr>
            </w:pPr>
            <w:r>
              <w:rPr>
                <w:rFonts w:ascii="仿宋" w:eastAsia="仿宋" w:hAnsi="仿宋"/>
                <w:color w:val="000000"/>
                <w:szCs w:val="21"/>
              </w:rPr>
              <w:t>必修</w:t>
            </w:r>
          </w:p>
        </w:tc>
        <w:tc>
          <w:tcPr>
            <w:tcW w:w="916" w:type="pct"/>
            <w:tcBorders>
              <w:top w:val="single" w:sz="4" w:space="0" w:color="auto"/>
              <w:left w:val="single" w:sz="4" w:space="0" w:color="auto"/>
              <w:bottom w:val="single" w:sz="4" w:space="0" w:color="auto"/>
              <w:right w:val="single" w:sz="4" w:space="0" w:color="auto"/>
            </w:tcBorders>
            <w:vAlign w:val="center"/>
          </w:tcPr>
          <w:p w14:paraId="6BA916BE" w14:textId="77777777" w:rsidR="00656D7C" w:rsidRDefault="00924450">
            <w:pPr>
              <w:adjustRightInd w:val="0"/>
              <w:snapToGrid w:val="0"/>
              <w:jc w:val="center"/>
              <w:rPr>
                <w:rFonts w:ascii="仿宋" w:eastAsia="仿宋" w:hAnsi="仿宋" w:hint="eastAsia"/>
                <w:szCs w:val="21"/>
              </w:rPr>
            </w:pPr>
            <w:r>
              <w:rPr>
                <w:rFonts w:ascii="仿宋" w:eastAsia="仿宋" w:hAnsi="仿宋" w:hint="eastAsia"/>
                <w:szCs w:val="21"/>
              </w:rPr>
              <w:t>建筑识图与构造</w:t>
            </w:r>
          </w:p>
        </w:tc>
        <w:tc>
          <w:tcPr>
            <w:tcW w:w="534" w:type="pct"/>
            <w:tcBorders>
              <w:top w:val="single" w:sz="4" w:space="0" w:color="auto"/>
              <w:left w:val="single" w:sz="4" w:space="0" w:color="auto"/>
              <w:bottom w:val="single" w:sz="4" w:space="0" w:color="auto"/>
              <w:right w:val="single" w:sz="4" w:space="0" w:color="auto"/>
            </w:tcBorders>
            <w:vAlign w:val="center"/>
          </w:tcPr>
          <w:p w14:paraId="00F5C6C7" w14:textId="77777777" w:rsidR="00656D7C" w:rsidRDefault="00924450">
            <w:pPr>
              <w:adjustRightInd w:val="0"/>
              <w:snapToGrid w:val="0"/>
              <w:jc w:val="center"/>
              <w:rPr>
                <w:rFonts w:ascii="仿宋" w:eastAsia="仿宋" w:hAnsi="仿宋" w:hint="eastAsia"/>
                <w:szCs w:val="21"/>
              </w:rPr>
            </w:pPr>
            <w:r>
              <w:rPr>
                <w:rFonts w:ascii="仿宋" w:eastAsia="仿宋" w:hAnsi="仿宋" w:hint="eastAsia"/>
                <w:szCs w:val="21"/>
              </w:rPr>
              <w:t>48</w:t>
            </w:r>
          </w:p>
        </w:tc>
        <w:tc>
          <w:tcPr>
            <w:tcW w:w="2805" w:type="pct"/>
            <w:tcBorders>
              <w:top w:val="single" w:sz="4" w:space="0" w:color="auto"/>
              <w:left w:val="single" w:sz="4" w:space="0" w:color="auto"/>
              <w:bottom w:val="single" w:sz="4" w:space="0" w:color="auto"/>
              <w:right w:val="single" w:sz="4" w:space="0" w:color="auto"/>
            </w:tcBorders>
            <w:vAlign w:val="center"/>
          </w:tcPr>
          <w:p w14:paraId="5D8E121E"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本课程学习，使学生掌握建筑识图、建筑构造和构造设计的基本方法。培养学生正确识读建筑工程施工图的能力，使学生具有科学、严谨的工作作风。</w:t>
            </w:r>
          </w:p>
        </w:tc>
      </w:tr>
      <w:tr w:rsidR="00656D7C" w14:paraId="04A02E10" w14:textId="77777777">
        <w:trPr>
          <w:jc w:val="center"/>
        </w:trPr>
        <w:tc>
          <w:tcPr>
            <w:tcW w:w="363" w:type="pct"/>
            <w:tcBorders>
              <w:top w:val="single" w:sz="4" w:space="0" w:color="auto"/>
              <w:left w:val="single" w:sz="4" w:space="0" w:color="auto"/>
              <w:bottom w:val="single" w:sz="4" w:space="0" w:color="auto"/>
              <w:right w:val="single" w:sz="4" w:space="0" w:color="auto"/>
            </w:tcBorders>
            <w:vAlign w:val="center"/>
          </w:tcPr>
          <w:p w14:paraId="791BC59F" w14:textId="77777777" w:rsidR="00656D7C" w:rsidRDefault="00924450">
            <w:pPr>
              <w:jc w:val="center"/>
              <w:rPr>
                <w:rFonts w:ascii="仿宋" w:eastAsia="仿宋" w:hAnsi="仿宋" w:hint="eastAsia"/>
                <w:szCs w:val="21"/>
              </w:rPr>
            </w:pPr>
            <w:r>
              <w:rPr>
                <w:rFonts w:ascii="仿宋" w:eastAsia="仿宋" w:hAnsi="仿宋" w:hint="eastAsia"/>
                <w:szCs w:val="21"/>
              </w:rPr>
              <w:t>3</w:t>
            </w:r>
          </w:p>
        </w:tc>
        <w:tc>
          <w:tcPr>
            <w:tcW w:w="382" w:type="pct"/>
            <w:tcBorders>
              <w:top w:val="single" w:sz="4" w:space="0" w:color="auto"/>
              <w:left w:val="single" w:sz="4" w:space="0" w:color="auto"/>
              <w:bottom w:val="single" w:sz="4" w:space="0" w:color="auto"/>
              <w:right w:val="single" w:sz="4" w:space="0" w:color="auto"/>
            </w:tcBorders>
            <w:vAlign w:val="center"/>
          </w:tcPr>
          <w:p w14:paraId="1D33273E"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916" w:type="pct"/>
            <w:tcBorders>
              <w:top w:val="single" w:sz="4" w:space="0" w:color="auto"/>
              <w:left w:val="single" w:sz="4" w:space="0" w:color="auto"/>
              <w:bottom w:val="single" w:sz="4" w:space="0" w:color="auto"/>
              <w:right w:val="single" w:sz="4" w:space="0" w:color="auto"/>
            </w:tcBorders>
            <w:vAlign w:val="center"/>
          </w:tcPr>
          <w:p w14:paraId="5367FC90" w14:textId="77777777" w:rsidR="00656D7C" w:rsidRDefault="00924450">
            <w:pPr>
              <w:adjustRightInd w:val="0"/>
              <w:snapToGrid w:val="0"/>
              <w:jc w:val="center"/>
              <w:rPr>
                <w:rFonts w:ascii="仿宋" w:eastAsia="仿宋" w:hAnsi="仿宋" w:hint="eastAsia"/>
                <w:szCs w:val="21"/>
              </w:rPr>
            </w:pPr>
            <w:r>
              <w:rPr>
                <w:rFonts w:ascii="仿宋" w:eastAsia="仿宋" w:hAnsi="仿宋" w:hint="eastAsia"/>
                <w:szCs w:val="21"/>
              </w:rPr>
              <w:t>建筑防火</w:t>
            </w:r>
          </w:p>
        </w:tc>
        <w:tc>
          <w:tcPr>
            <w:tcW w:w="534" w:type="pct"/>
            <w:tcBorders>
              <w:top w:val="single" w:sz="4" w:space="0" w:color="auto"/>
              <w:left w:val="single" w:sz="4" w:space="0" w:color="auto"/>
              <w:bottom w:val="single" w:sz="4" w:space="0" w:color="auto"/>
              <w:right w:val="single" w:sz="4" w:space="0" w:color="auto"/>
            </w:tcBorders>
            <w:vAlign w:val="center"/>
          </w:tcPr>
          <w:p w14:paraId="71290E0A" w14:textId="77777777" w:rsidR="00656D7C" w:rsidRDefault="00924450">
            <w:pPr>
              <w:adjustRightInd w:val="0"/>
              <w:snapToGrid w:val="0"/>
              <w:jc w:val="center"/>
              <w:rPr>
                <w:rFonts w:ascii="仿宋" w:eastAsia="仿宋" w:hAnsi="仿宋" w:hint="eastAsia"/>
                <w:szCs w:val="21"/>
              </w:rPr>
            </w:pPr>
            <w:r>
              <w:rPr>
                <w:rFonts w:ascii="仿宋" w:eastAsia="仿宋" w:hAnsi="仿宋"/>
                <w:szCs w:val="21"/>
              </w:rPr>
              <w:t>48</w:t>
            </w:r>
          </w:p>
        </w:tc>
        <w:tc>
          <w:tcPr>
            <w:tcW w:w="2805" w:type="pct"/>
            <w:tcBorders>
              <w:top w:val="single" w:sz="4" w:space="0" w:color="auto"/>
              <w:left w:val="single" w:sz="4" w:space="0" w:color="auto"/>
              <w:bottom w:val="single" w:sz="4" w:space="0" w:color="auto"/>
              <w:right w:val="single" w:sz="4" w:space="0" w:color="auto"/>
            </w:tcBorders>
            <w:vAlign w:val="center"/>
          </w:tcPr>
          <w:p w14:paraId="59C7ADF7"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掌握</w:t>
            </w:r>
            <w:r>
              <w:rPr>
                <w:rFonts w:ascii="仿宋" w:eastAsia="仿宋" w:hAnsi="仿宋"/>
                <w:szCs w:val="21"/>
              </w:rPr>
              <w:t>火灾前的预防和火灾时的措施</w:t>
            </w:r>
            <w:r>
              <w:rPr>
                <w:rFonts w:ascii="仿宋" w:eastAsia="仿宋" w:hAnsi="仿宋" w:hint="eastAsia"/>
                <w:szCs w:val="21"/>
              </w:rPr>
              <w:t>；理解火灾前的预防</w:t>
            </w:r>
            <w:r>
              <w:rPr>
                <w:rFonts w:ascii="仿宋" w:eastAsia="仿宋" w:hAnsi="仿宋"/>
                <w:szCs w:val="21"/>
              </w:rPr>
              <w:t>主要为确定耐火等级和耐火构造，控制</w:t>
            </w:r>
            <w:hyperlink r:id="rId8" w:tgtFrame="_blank" w:history="1">
              <w:r>
                <w:rPr>
                  <w:rFonts w:ascii="仿宋" w:eastAsia="仿宋" w:hAnsi="仿宋"/>
                  <w:szCs w:val="21"/>
                </w:rPr>
                <w:t>可燃物</w:t>
              </w:r>
            </w:hyperlink>
            <w:r>
              <w:rPr>
                <w:rFonts w:ascii="仿宋" w:eastAsia="仿宋" w:hAnsi="仿宋"/>
                <w:szCs w:val="21"/>
              </w:rPr>
              <w:t>数量及分隔易起火部位等；</w:t>
            </w:r>
            <w:r>
              <w:rPr>
                <w:rFonts w:ascii="仿宋" w:eastAsia="仿宋" w:hAnsi="仿宋" w:hint="eastAsia"/>
                <w:szCs w:val="21"/>
              </w:rPr>
              <w:t>掌握火灾时的防火措施</w:t>
            </w:r>
            <w:r>
              <w:rPr>
                <w:rFonts w:ascii="仿宋" w:eastAsia="仿宋" w:hAnsi="仿宋"/>
                <w:szCs w:val="21"/>
              </w:rPr>
              <w:t>主要为进行</w:t>
            </w:r>
            <w:hyperlink r:id="rId9" w:tgtFrame="_blank" w:history="1">
              <w:r>
                <w:rPr>
                  <w:rFonts w:ascii="仿宋" w:eastAsia="仿宋" w:hAnsi="仿宋"/>
                  <w:szCs w:val="21"/>
                </w:rPr>
                <w:t>防火分区</w:t>
              </w:r>
            </w:hyperlink>
            <w:r>
              <w:rPr>
                <w:rFonts w:ascii="仿宋" w:eastAsia="仿宋" w:hAnsi="仿宋"/>
                <w:szCs w:val="21"/>
              </w:rPr>
              <w:t>，设置疏散设施及排烟、灭火设备等。</w:t>
            </w:r>
          </w:p>
        </w:tc>
      </w:tr>
      <w:tr w:rsidR="00656D7C" w14:paraId="74EDF0DD" w14:textId="77777777">
        <w:trPr>
          <w:trHeight w:val="199"/>
          <w:jc w:val="center"/>
        </w:trPr>
        <w:tc>
          <w:tcPr>
            <w:tcW w:w="363" w:type="pct"/>
            <w:tcBorders>
              <w:top w:val="single" w:sz="4" w:space="0" w:color="auto"/>
              <w:left w:val="single" w:sz="4" w:space="0" w:color="auto"/>
              <w:bottom w:val="single" w:sz="4" w:space="0" w:color="auto"/>
              <w:right w:val="single" w:sz="4" w:space="0" w:color="auto"/>
            </w:tcBorders>
            <w:vAlign w:val="center"/>
          </w:tcPr>
          <w:p w14:paraId="3014D977" w14:textId="77777777" w:rsidR="00656D7C" w:rsidRDefault="00924450">
            <w:pPr>
              <w:jc w:val="center"/>
              <w:rPr>
                <w:rFonts w:ascii="仿宋" w:eastAsia="仿宋" w:hAnsi="仿宋" w:hint="eastAsia"/>
                <w:szCs w:val="21"/>
              </w:rPr>
            </w:pPr>
            <w:r>
              <w:rPr>
                <w:rFonts w:ascii="仿宋" w:eastAsia="仿宋" w:hAnsi="仿宋" w:hint="eastAsia"/>
                <w:szCs w:val="21"/>
              </w:rPr>
              <w:t>4</w:t>
            </w:r>
          </w:p>
        </w:tc>
        <w:tc>
          <w:tcPr>
            <w:tcW w:w="382" w:type="pct"/>
            <w:tcBorders>
              <w:top w:val="single" w:sz="4" w:space="0" w:color="auto"/>
              <w:left w:val="single" w:sz="4" w:space="0" w:color="auto"/>
              <w:bottom w:val="single" w:sz="4" w:space="0" w:color="auto"/>
              <w:right w:val="single" w:sz="4" w:space="0" w:color="auto"/>
            </w:tcBorders>
            <w:vAlign w:val="center"/>
          </w:tcPr>
          <w:p w14:paraId="31374CDE" w14:textId="77777777" w:rsidR="00656D7C" w:rsidRDefault="0092445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14:paraId="166AD5B4" w14:textId="77777777" w:rsidR="00656D7C" w:rsidRDefault="00924450">
            <w:pPr>
              <w:adjustRightInd w:val="0"/>
              <w:snapToGrid w:val="0"/>
              <w:jc w:val="center"/>
              <w:rPr>
                <w:rFonts w:ascii="仿宋" w:eastAsia="仿宋" w:hAnsi="仿宋" w:hint="eastAsia"/>
                <w:szCs w:val="21"/>
              </w:rPr>
            </w:pPr>
            <w:r>
              <w:rPr>
                <w:rFonts w:ascii="仿宋" w:eastAsia="仿宋" w:hAnsi="仿宋" w:hint="eastAsia"/>
                <w:szCs w:val="21"/>
              </w:rPr>
              <w:t>消防法规</w:t>
            </w:r>
          </w:p>
        </w:tc>
        <w:tc>
          <w:tcPr>
            <w:tcW w:w="534" w:type="pct"/>
            <w:tcBorders>
              <w:top w:val="single" w:sz="4" w:space="0" w:color="auto"/>
              <w:left w:val="single" w:sz="4" w:space="0" w:color="auto"/>
              <w:bottom w:val="single" w:sz="4" w:space="0" w:color="auto"/>
              <w:right w:val="single" w:sz="4" w:space="0" w:color="auto"/>
            </w:tcBorders>
            <w:vAlign w:val="center"/>
          </w:tcPr>
          <w:p w14:paraId="5FEB35F4" w14:textId="77777777" w:rsidR="00656D7C" w:rsidRDefault="00924450">
            <w:pPr>
              <w:adjustRightInd w:val="0"/>
              <w:snapToGrid w:val="0"/>
              <w:jc w:val="center"/>
              <w:rPr>
                <w:rFonts w:ascii="仿宋" w:eastAsia="仿宋" w:hAnsi="仿宋" w:hint="eastAsia"/>
                <w:szCs w:val="21"/>
              </w:rPr>
            </w:pPr>
            <w:r>
              <w:rPr>
                <w:rFonts w:ascii="仿宋" w:eastAsia="仿宋" w:hAnsi="仿宋" w:hint="eastAsia"/>
                <w:szCs w:val="21"/>
              </w:rPr>
              <w:t>32</w:t>
            </w:r>
          </w:p>
        </w:tc>
        <w:tc>
          <w:tcPr>
            <w:tcW w:w="2805" w:type="pct"/>
            <w:tcBorders>
              <w:top w:val="single" w:sz="4" w:space="0" w:color="auto"/>
              <w:left w:val="single" w:sz="4" w:space="0" w:color="auto"/>
              <w:bottom w:val="single" w:sz="4" w:space="0" w:color="auto"/>
              <w:right w:val="single" w:sz="4" w:space="0" w:color="auto"/>
            </w:tcBorders>
            <w:shd w:val="clear" w:color="auto" w:fill="auto"/>
            <w:vAlign w:val="center"/>
          </w:tcPr>
          <w:p w14:paraId="0AF5907E"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掌握</w:t>
            </w:r>
            <w:r>
              <w:rPr>
                <w:rFonts w:ascii="仿宋" w:eastAsia="仿宋" w:hAnsi="仿宋"/>
                <w:szCs w:val="21"/>
              </w:rPr>
              <w:t>消防法规的基础知识，消防行政管理常用的</w:t>
            </w:r>
            <w:hyperlink r:id="rId10" w:tgtFrame="_blank" w:history="1">
              <w:r>
                <w:rPr>
                  <w:rFonts w:ascii="仿宋" w:eastAsia="仿宋" w:hAnsi="仿宋"/>
                  <w:szCs w:val="21"/>
                </w:rPr>
                <w:t>法规</w:t>
              </w:r>
            </w:hyperlink>
            <w:r>
              <w:rPr>
                <w:rFonts w:ascii="仿宋" w:eastAsia="仿宋" w:hAnsi="仿宋"/>
                <w:szCs w:val="21"/>
              </w:rPr>
              <w:t>，施工现场消防安全管理常用的法规，与消防相关的犯罪及案例解读等内容。</w:t>
            </w:r>
          </w:p>
        </w:tc>
      </w:tr>
      <w:tr w:rsidR="00656D7C" w14:paraId="3E521879" w14:textId="77777777">
        <w:trPr>
          <w:trHeight w:val="199"/>
          <w:jc w:val="center"/>
        </w:trPr>
        <w:tc>
          <w:tcPr>
            <w:tcW w:w="363" w:type="pct"/>
            <w:tcBorders>
              <w:top w:val="single" w:sz="4" w:space="0" w:color="auto"/>
              <w:left w:val="single" w:sz="4" w:space="0" w:color="auto"/>
              <w:bottom w:val="single" w:sz="4" w:space="0" w:color="auto"/>
              <w:right w:val="single" w:sz="4" w:space="0" w:color="auto"/>
            </w:tcBorders>
            <w:vAlign w:val="center"/>
          </w:tcPr>
          <w:p w14:paraId="7A722387" w14:textId="77777777" w:rsidR="00656D7C" w:rsidRDefault="00924450">
            <w:pPr>
              <w:jc w:val="center"/>
              <w:rPr>
                <w:rFonts w:ascii="仿宋" w:eastAsia="仿宋" w:hAnsi="仿宋" w:hint="eastAsia"/>
                <w:szCs w:val="21"/>
              </w:rPr>
            </w:pPr>
            <w:r>
              <w:rPr>
                <w:rFonts w:ascii="仿宋" w:eastAsia="仿宋" w:hAnsi="仿宋" w:hint="eastAsia"/>
                <w:szCs w:val="21"/>
              </w:rPr>
              <w:lastRenderedPageBreak/>
              <w:t>5</w:t>
            </w:r>
          </w:p>
        </w:tc>
        <w:tc>
          <w:tcPr>
            <w:tcW w:w="382" w:type="pct"/>
            <w:tcBorders>
              <w:top w:val="single" w:sz="4" w:space="0" w:color="auto"/>
              <w:left w:val="single" w:sz="4" w:space="0" w:color="auto"/>
              <w:bottom w:val="single" w:sz="4" w:space="0" w:color="auto"/>
              <w:right w:val="single" w:sz="4" w:space="0" w:color="auto"/>
            </w:tcBorders>
            <w:vAlign w:val="center"/>
          </w:tcPr>
          <w:p w14:paraId="4881BD2C"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必修</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14:paraId="5E4BA4D1" w14:textId="77777777" w:rsidR="00656D7C" w:rsidRDefault="00924450">
            <w:pPr>
              <w:adjustRightInd w:val="0"/>
              <w:snapToGrid w:val="0"/>
              <w:jc w:val="center"/>
              <w:rPr>
                <w:rFonts w:ascii="仿宋" w:eastAsia="仿宋" w:hAnsi="仿宋" w:hint="eastAsia"/>
                <w:szCs w:val="21"/>
              </w:rPr>
            </w:pPr>
            <w:r>
              <w:rPr>
                <w:rFonts w:ascii="仿宋" w:eastAsia="仿宋" w:hAnsi="仿宋" w:hint="eastAsia"/>
                <w:szCs w:val="21"/>
              </w:rPr>
              <w:t>建筑设备BIM技术应用</w:t>
            </w:r>
          </w:p>
        </w:tc>
        <w:tc>
          <w:tcPr>
            <w:tcW w:w="534" w:type="pct"/>
            <w:tcBorders>
              <w:top w:val="single" w:sz="4" w:space="0" w:color="auto"/>
              <w:left w:val="single" w:sz="4" w:space="0" w:color="auto"/>
              <w:bottom w:val="single" w:sz="4" w:space="0" w:color="auto"/>
              <w:right w:val="single" w:sz="4" w:space="0" w:color="auto"/>
            </w:tcBorders>
            <w:vAlign w:val="center"/>
          </w:tcPr>
          <w:p w14:paraId="522C214A" w14:textId="77777777" w:rsidR="00656D7C" w:rsidRDefault="00924450">
            <w:pPr>
              <w:adjustRightInd w:val="0"/>
              <w:snapToGrid w:val="0"/>
              <w:jc w:val="center"/>
              <w:rPr>
                <w:rFonts w:ascii="仿宋" w:eastAsia="仿宋" w:hAnsi="仿宋" w:hint="eastAsia"/>
                <w:szCs w:val="21"/>
              </w:rPr>
            </w:pPr>
            <w:r>
              <w:rPr>
                <w:rFonts w:ascii="仿宋" w:eastAsia="仿宋" w:hAnsi="仿宋" w:hint="eastAsia"/>
                <w:szCs w:val="21"/>
              </w:rPr>
              <w:t>32</w:t>
            </w:r>
          </w:p>
        </w:tc>
        <w:tc>
          <w:tcPr>
            <w:tcW w:w="2805" w:type="pct"/>
            <w:tcBorders>
              <w:top w:val="single" w:sz="4" w:space="0" w:color="auto"/>
              <w:left w:val="single" w:sz="4" w:space="0" w:color="auto"/>
              <w:bottom w:val="single" w:sz="4" w:space="0" w:color="auto"/>
              <w:right w:val="single" w:sz="4" w:space="0" w:color="auto"/>
            </w:tcBorders>
            <w:shd w:val="clear" w:color="auto" w:fill="auto"/>
            <w:vAlign w:val="center"/>
          </w:tcPr>
          <w:p w14:paraId="51683DE5" w14:textId="77777777" w:rsidR="00656D7C" w:rsidRDefault="00924450">
            <w:pPr>
              <w:adjustRightInd w:val="0"/>
              <w:snapToGrid w:val="0"/>
              <w:jc w:val="left"/>
              <w:rPr>
                <w:rFonts w:ascii="仿宋" w:eastAsia="仿宋" w:hAnsi="仿宋" w:hint="eastAsia"/>
                <w:szCs w:val="21"/>
                <w:highlight w:val="yellow"/>
              </w:rPr>
            </w:pPr>
            <w:r>
              <w:rPr>
                <w:rFonts w:ascii="仿宋" w:eastAsia="仿宋" w:hAnsi="仿宋" w:hint="eastAsia"/>
                <w:szCs w:val="21"/>
              </w:rPr>
              <w:t>通过本课程的学习，学生掌握BIM技术的概念、原理、方法和应用领域；了解BIM技术在建筑行业中的应用现状和发展趋势；掌握BIM建模软件的基本操作，能够独立完成简单的BIM建模任务；掌握BIM协同设计的基本概念和方法，能够参与BIM项目的协同工作；具备一定的BIM数据管理和分析能力，能够运用BIM技术进行数据分析和优化决策。</w:t>
            </w:r>
          </w:p>
        </w:tc>
      </w:tr>
      <w:tr w:rsidR="00656D7C" w14:paraId="0E9AB13B" w14:textId="77777777">
        <w:trPr>
          <w:trHeight w:val="199"/>
          <w:jc w:val="center"/>
        </w:trPr>
        <w:tc>
          <w:tcPr>
            <w:tcW w:w="363" w:type="pct"/>
            <w:tcBorders>
              <w:top w:val="single" w:sz="4" w:space="0" w:color="auto"/>
              <w:left w:val="single" w:sz="4" w:space="0" w:color="auto"/>
              <w:bottom w:val="single" w:sz="4" w:space="0" w:color="auto"/>
              <w:right w:val="single" w:sz="4" w:space="0" w:color="auto"/>
            </w:tcBorders>
            <w:vAlign w:val="center"/>
          </w:tcPr>
          <w:p w14:paraId="27531264" w14:textId="77777777" w:rsidR="00656D7C" w:rsidRDefault="00924450">
            <w:pPr>
              <w:jc w:val="center"/>
              <w:rPr>
                <w:rFonts w:ascii="仿宋" w:eastAsia="仿宋" w:hAnsi="仿宋" w:hint="eastAsia"/>
                <w:szCs w:val="21"/>
              </w:rPr>
            </w:pPr>
            <w:r>
              <w:rPr>
                <w:rFonts w:ascii="仿宋" w:eastAsia="仿宋" w:hAnsi="仿宋" w:hint="eastAsia"/>
                <w:szCs w:val="21"/>
              </w:rPr>
              <w:t>6</w:t>
            </w:r>
          </w:p>
        </w:tc>
        <w:tc>
          <w:tcPr>
            <w:tcW w:w="382" w:type="pct"/>
            <w:tcBorders>
              <w:top w:val="single" w:sz="4" w:space="0" w:color="auto"/>
              <w:left w:val="single" w:sz="4" w:space="0" w:color="auto"/>
              <w:bottom w:val="single" w:sz="4" w:space="0" w:color="auto"/>
              <w:right w:val="single" w:sz="4" w:space="0" w:color="auto"/>
            </w:tcBorders>
            <w:vAlign w:val="center"/>
          </w:tcPr>
          <w:p w14:paraId="6DE1E032"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必修</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14:paraId="28A3B1F8" w14:textId="77777777" w:rsidR="00656D7C" w:rsidRDefault="00924450">
            <w:pPr>
              <w:adjustRightInd w:val="0"/>
              <w:snapToGrid w:val="0"/>
              <w:jc w:val="center"/>
              <w:rPr>
                <w:rFonts w:ascii="仿宋" w:eastAsia="仿宋" w:hAnsi="仿宋" w:hint="eastAsia"/>
                <w:szCs w:val="21"/>
              </w:rPr>
            </w:pPr>
            <w:r>
              <w:rPr>
                <w:rFonts w:ascii="仿宋" w:eastAsia="仿宋" w:hAnsi="仿宋" w:hint="eastAsia"/>
                <w:szCs w:val="21"/>
              </w:rPr>
              <w:t>防火防爆技术</w:t>
            </w:r>
          </w:p>
        </w:tc>
        <w:tc>
          <w:tcPr>
            <w:tcW w:w="534" w:type="pct"/>
            <w:tcBorders>
              <w:top w:val="single" w:sz="4" w:space="0" w:color="auto"/>
              <w:left w:val="single" w:sz="4" w:space="0" w:color="auto"/>
              <w:bottom w:val="single" w:sz="4" w:space="0" w:color="auto"/>
              <w:right w:val="single" w:sz="4" w:space="0" w:color="auto"/>
            </w:tcBorders>
            <w:vAlign w:val="center"/>
          </w:tcPr>
          <w:p w14:paraId="04B72641" w14:textId="77777777" w:rsidR="00656D7C" w:rsidRDefault="00924450">
            <w:pPr>
              <w:adjustRightInd w:val="0"/>
              <w:snapToGrid w:val="0"/>
              <w:jc w:val="center"/>
              <w:rPr>
                <w:rFonts w:ascii="仿宋" w:eastAsia="仿宋" w:hAnsi="仿宋" w:hint="eastAsia"/>
                <w:szCs w:val="21"/>
              </w:rPr>
            </w:pPr>
            <w:r>
              <w:rPr>
                <w:rFonts w:ascii="仿宋" w:eastAsia="仿宋" w:hAnsi="仿宋" w:hint="eastAsia"/>
                <w:szCs w:val="21"/>
              </w:rPr>
              <w:t>32</w:t>
            </w:r>
          </w:p>
        </w:tc>
        <w:tc>
          <w:tcPr>
            <w:tcW w:w="2805" w:type="pct"/>
            <w:tcBorders>
              <w:top w:val="single" w:sz="4" w:space="0" w:color="auto"/>
              <w:left w:val="single" w:sz="4" w:space="0" w:color="auto"/>
              <w:bottom w:val="single" w:sz="4" w:space="0" w:color="auto"/>
              <w:right w:val="single" w:sz="4" w:space="0" w:color="auto"/>
            </w:tcBorders>
            <w:shd w:val="clear" w:color="auto" w:fill="auto"/>
            <w:vAlign w:val="center"/>
          </w:tcPr>
          <w:p w14:paraId="377881FB" w14:textId="77777777" w:rsidR="00656D7C" w:rsidRDefault="00924450">
            <w:pPr>
              <w:adjustRightInd w:val="0"/>
              <w:snapToGrid w:val="0"/>
              <w:jc w:val="left"/>
              <w:rPr>
                <w:rFonts w:ascii="仿宋" w:eastAsia="仿宋" w:hAnsi="仿宋" w:hint="eastAsia"/>
                <w:szCs w:val="21"/>
                <w:highlight w:val="yellow"/>
              </w:rPr>
            </w:pPr>
            <w:r>
              <w:rPr>
                <w:rFonts w:ascii="仿宋" w:eastAsia="仿宋" w:hAnsi="仿宋" w:hint="eastAsia"/>
                <w:szCs w:val="21"/>
              </w:rPr>
              <w:t>掌握燃烧、火灾与爆炸基础知识，防火技术，灭火机理与灭火装备，防爆技术及装备，化工生产中的防火防爆，典型危险场所的防火防爆等。</w:t>
            </w:r>
          </w:p>
        </w:tc>
      </w:tr>
    </w:tbl>
    <w:p w14:paraId="3189832B" w14:textId="77777777" w:rsidR="00656D7C" w:rsidRDefault="0092445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（2）专业核心课程：课程及教学内容见表5。</w:t>
      </w:r>
    </w:p>
    <w:p w14:paraId="6C1B64B7" w14:textId="77777777" w:rsidR="00656D7C" w:rsidRDefault="00924450">
      <w:pPr>
        <w:pStyle w:val="ad"/>
        <w:spacing w:before="50"/>
        <w:ind w:firstLineChars="196" w:firstLine="470"/>
        <w:jc w:val="center"/>
        <w:rPr>
          <w:rFonts w:ascii="仿宋" w:eastAsia="仿宋" w:hAnsi="仿宋" w:hint="eastAsia"/>
          <w:sz w:val="24"/>
        </w:rPr>
      </w:pPr>
      <w:r>
        <w:rPr>
          <w:rFonts w:ascii="仿宋" w:eastAsia="仿宋" w:hAnsi="仿宋" w:hint="eastAsia"/>
          <w:sz w:val="24"/>
        </w:rPr>
        <w:t>表5专业核心课程简介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991"/>
        <w:gridCol w:w="1421"/>
        <w:gridCol w:w="659"/>
        <w:gridCol w:w="5401"/>
      </w:tblGrid>
      <w:tr w:rsidR="00656D7C" w14:paraId="20CFDBB2" w14:textId="77777777">
        <w:trPr>
          <w:trHeight w:val="375"/>
          <w:tblHeader/>
          <w:jc w:val="center"/>
        </w:trPr>
        <w:tc>
          <w:tcPr>
            <w:tcW w:w="438" w:type="pct"/>
            <w:tcBorders>
              <w:top w:val="single" w:sz="4" w:space="0" w:color="auto"/>
              <w:left w:val="single" w:sz="4" w:space="0" w:color="auto"/>
              <w:bottom w:val="single" w:sz="4" w:space="0" w:color="auto"/>
              <w:right w:val="single" w:sz="4" w:space="0" w:color="auto"/>
            </w:tcBorders>
            <w:vAlign w:val="center"/>
          </w:tcPr>
          <w:p w14:paraId="6FF12B93" w14:textId="77777777" w:rsidR="00656D7C" w:rsidRDefault="00924450">
            <w:pPr>
              <w:jc w:val="center"/>
              <w:rPr>
                <w:rFonts w:ascii="仿宋" w:eastAsia="仿宋" w:hAnsi="仿宋" w:hint="eastAsia"/>
                <w:szCs w:val="21"/>
              </w:rPr>
            </w:pPr>
            <w:r>
              <w:rPr>
                <w:rFonts w:ascii="仿宋" w:eastAsia="仿宋" w:hAnsi="仿宋" w:hint="eastAsia"/>
                <w:szCs w:val="21"/>
              </w:rPr>
              <w:t>序号</w:t>
            </w:r>
          </w:p>
        </w:tc>
        <w:tc>
          <w:tcPr>
            <w:tcW w:w="533" w:type="pct"/>
            <w:tcBorders>
              <w:top w:val="single" w:sz="4" w:space="0" w:color="auto"/>
              <w:left w:val="single" w:sz="4" w:space="0" w:color="auto"/>
              <w:bottom w:val="single" w:sz="4" w:space="0" w:color="auto"/>
              <w:right w:val="single" w:sz="4" w:space="0" w:color="auto"/>
            </w:tcBorders>
            <w:vAlign w:val="center"/>
          </w:tcPr>
          <w:p w14:paraId="73773164" w14:textId="77777777" w:rsidR="00656D7C" w:rsidRDefault="00924450">
            <w:pPr>
              <w:jc w:val="center"/>
              <w:rPr>
                <w:rFonts w:ascii="仿宋" w:eastAsia="仿宋" w:hAnsi="仿宋" w:hint="eastAsia"/>
                <w:szCs w:val="21"/>
              </w:rPr>
            </w:pPr>
            <w:r>
              <w:rPr>
                <w:rFonts w:ascii="仿宋" w:eastAsia="仿宋" w:hAnsi="仿宋"/>
                <w:szCs w:val="21"/>
              </w:rPr>
              <w:t>类别</w:t>
            </w:r>
          </w:p>
        </w:tc>
        <w:tc>
          <w:tcPr>
            <w:tcW w:w="765" w:type="pct"/>
            <w:tcBorders>
              <w:top w:val="single" w:sz="4" w:space="0" w:color="auto"/>
              <w:left w:val="single" w:sz="4" w:space="0" w:color="auto"/>
              <w:bottom w:val="single" w:sz="4" w:space="0" w:color="auto"/>
              <w:right w:val="single" w:sz="4" w:space="0" w:color="auto"/>
            </w:tcBorders>
            <w:vAlign w:val="center"/>
          </w:tcPr>
          <w:p w14:paraId="3E5DC21D" w14:textId="77777777" w:rsidR="00656D7C" w:rsidRDefault="00924450">
            <w:pPr>
              <w:jc w:val="center"/>
              <w:rPr>
                <w:rFonts w:ascii="仿宋" w:eastAsia="仿宋" w:hAnsi="仿宋" w:hint="eastAsia"/>
                <w:szCs w:val="21"/>
              </w:rPr>
            </w:pPr>
            <w:r>
              <w:rPr>
                <w:rFonts w:ascii="仿宋" w:eastAsia="仿宋" w:hAnsi="仿宋" w:hint="eastAsia"/>
                <w:szCs w:val="21"/>
              </w:rPr>
              <w:t>课程名称</w:t>
            </w:r>
          </w:p>
        </w:tc>
        <w:tc>
          <w:tcPr>
            <w:tcW w:w="355" w:type="pct"/>
            <w:tcBorders>
              <w:top w:val="single" w:sz="4" w:space="0" w:color="auto"/>
              <w:left w:val="single" w:sz="4" w:space="0" w:color="auto"/>
              <w:bottom w:val="single" w:sz="4" w:space="0" w:color="auto"/>
              <w:right w:val="single" w:sz="4" w:space="0" w:color="auto"/>
            </w:tcBorders>
            <w:vAlign w:val="center"/>
          </w:tcPr>
          <w:p w14:paraId="2588A324" w14:textId="77777777" w:rsidR="00656D7C" w:rsidRDefault="00924450">
            <w:pPr>
              <w:jc w:val="center"/>
              <w:rPr>
                <w:rFonts w:ascii="仿宋" w:eastAsia="仿宋" w:hAnsi="仿宋" w:hint="eastAsia"/>
                <w:szCs w:val="21"/>
              </w:rPr>
            </w:pPr>
            <w:r>
              <w:rPr>
                <w:rFonts w:ascii="仿宋" w:eastAsia="仿宋" w:hAnsi="仿宋" w:hint="eastAsia"/>
                <w:szCs w:val="21"/>
              </w:rPr>
              <w:t>学时</w:t>
            </w:r>
          </w:p>
        </w:tc>
        <w:tc>
          <w:tcPr>
            <w:tcW w:w="2907" w:type="pct"/>
            <w:tcBorders>
              <w:top w:val="single" w:sz="4" w:space="0" w:color="auto"/>
              <w:left w:val="single" w:sz="4" w:space="0" w:color="auto"/>
              <w:bottom w:val="single" w:sz="4" w:space="0" w:color="auto"/>
              <w:right w:val="single" w:sz="4" w:space="0" w:color="auto"/>
            </w:tcBorders>
            <w:vAlign w:val="center"/>
          </w:tcPr>
          <w:p w14:paraId="7B154358" w14:textId="77777777" w:rsidR="00656D7C" w:rsidRDefault="00924450">
            <w:pPr>
              <w:jc w:val="center"/>
              <w:rPr>
                <w:rFonts w:ascii="仿宋" w:eastAsia="仿宋" w:hAnsi="仿宋" w:hint="eastAsia"/>
                <w:szCs w:val="21"/>
              </w:rPr>
            </w:pPr>
            <w:r>
              <w:rPr>
                <w:rFonts w:ascii="仿宋" w:eastAsia="仿宋" w:hAnsi="仿宋" w:hint="eastAsia"/>
                <w:szCs w:val="21"/>
              </w:rPr>
              <w:t>主要内容</w:t>
            </w:r>
          </w:p>
        </w:tc>
      </w:tr>
      <w:tr w:rsidR="00656D7C" w14:paraId="0ADAFA5E" w14:textId="77777777">
        <w:trPr>
          <w:jc w:val="center"/>
        </w:trPr>
        <w:tc>
          <w:tcPr>
            <w:tcW w:w="438" w:type="pct"/>
            <w:tcBorders>
              <w:top w:val="single" w:sz="4" w:space="0" w:color="auto"/>
              <w:left w:val="single" w:sz="4" w:space="0" w:color="auto"/>
              <w:bottom w:val="single" w:sz="4" w:space="0" w:color="auto"/>
              <w:right w:val="single" w:sz="4" w:space="0" w:color="auto"/>
            </w:tcBorders>
            <w:vAlign w:val="center"/>
          </w:tcPr>
          <w:p w14:paraId="7ABAC547" w14:textId="77777777" w:rsidR="00656D7C" w:rsidRDefault="00924450">
            <w:pPr>
              <w:jc w:val="center"/>
              <w:rPr>
                <w:rFonts w:ascii="仿宋" w:eastAsia="仿宋" w:hAnsi="仿宋" w:hint="eastAsia"/>
                <w:szCs w:val="21"/>
              </w:rPr>
            </w:pPr>
            <w:r>
              <w:rPr>
                <w:rFonts w:ascii="仿宋" w:eastAsia="仿宋" w:hAnsi="仿宋" w:hint="eastAsia"/>
                <w:szCs w:val="21"/>
              </w:rPr>
              <w:t>1</w:t>
            </w:r>
          </w:p>
        </w:tc>
        <w:tc>
          <w:tcPr>
            <w:tcW w:w="533" w:type="pct"/>
            <w:tcBorders>
              <w:top w:val="single" w:sz="4" w:space="0" w:color="auto"/>
              <w:left w:val="single" w:sz="4" w:space="0" w:color="auto"/>
              <w:bottom w:val="single" w:sz="4" w:space="0" w:color="auto"/>
              <w:right w:val="single" w:sz="4" w:space="0" w:color="auto"/>
            </w:tcBorders>
            <w:vAlign w:val="center"/>
          </w:tcPr>
          <w:p w14:paraId="1FEECE3F"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765" w:type="pct"/>
            <w:tcBorders>
              <w:top w:val="single" w:sz="4" w:space="0" w:color="auto"/>
              <w:left w:val="single" w:sz="4" w:space="0" w:color="auto"/>
              <w:bottom w:val="single" w:sz="4" w:space="0" w:color="auto"/>
              <w:right w:val="single" w:sz="4" w:space="0" w:color="auto"/>
            </w:tcBorders>
            <w:vAlign w:val="center"/>
          </w:tcPr>
          <w:p w14:paraId="08AB5EEF"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建筑防排烟工程技术</w:t>
            </w:r>
          </w:p>
        </w:tc>
        <w:tc>
          <w:tcPr>
            <w:tcW w:w="355" w:type="pct"/>
            <w:tcBorders>
              <w:top w:val="single" w:sz="4" w:space="0" w:color="auto"/>
              <w:left w:val="single" w:sz="4" w:space="0" w:color="auto"/>
              <w:bottom w:val="single" w:sz="4" w:space="0" w:color="auto"/>
              <w:right w:val="single" w:sz="4" w:space="0" w:color="auto"/>
            </w:tcBorders>
            <w:vAlign w:val="center"/>
          </w:tcPr>
          <w:p w14:paraId="4A1474C3" w14:textId="77777777" w:rsidR="00656D7C" w:rsidRDefault="00924450">
            <w:pPr>
              <w:adjustRightInd w:val="0"/>
              <w:snapToGrid w:val="0"/>
              <w:jc w:val="center"/>
              <w:rPr>
                <w:rFonts w:ascii="仿宋" w:eastAsia="仿宋" w:hAnsi="仿宋" w:hint="eastAsia"/>
                <w:szCs w:val="21"/>
              </w:rPr>
            </w:pPr>
            <w:r>
              <w:rPr>
                <w:rFonts w:ascii="仿宋" w:eastAsia="仿宋" w:hAnsi="仿宋" w:hint="eastAsia"/>
                <w:szCs w:val="21"/>
              </w:rPr>
              <w:t>48</w:t>
            </w:r>
          </w:p>
        </w:tc>
        <w:tc>
          <w:tcPr>
            <w:tcW w:w="2907" w:type="pct"/>
            <w:tcBorders>
              <w:top w:val="single" w:sz="4" w:space="0" w:color="auto"/>
              <w:left w:val="single" w:sz="4" w:space="0" w:color="auto"/>
              <w:bottom w:val="single" w:sz="4" w:space="0" w:color="auto"/>
              <w:right w:val="single" w:sz="4" w:space="0" w:color="auto"/>
            </w:tcBorders>
            <w:vAlign w:val="center"/>
          </w:tcPr>
          <w:p w14:paraId="342972D9" w14:textId="77777777" w:rsidR="00656D7C" w:rsidRDefault="0092445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掌握</w:t>
            </w:r>
            <w:r>
              <w:rPr>
                <w:rFonts w:ascii="仿宋" w:eastAsia="仿宋" w:hAnsi="仿宋"/>
                <w:color w:val="000000"/>
                <w:szCs w:val="21"/>
              </w:rPr>
              <w:t>高层建筑火灾的基础知识</w:t>
            </w:r>
            <w:r>
              <w:rPr>
                <w:rFonts w:ascii="仿宋" w:eastAsia="仿宋" w:hAnsi="仿宋" w:hint="eastAsia"/>
                <w:color w:val="000000"/>
                <w:szCs w:val="21"/>
              </w:rPr>
              <w:t>；</w:t>
            </w:r>
            <w:r>
              <w:rPr>
                <w:rFonts w:ascii="仿宋" w:eastAsia="仿宋" w:hAnsi="仿宋"/>
                <w:color w:val="000000"/>
                <w:szCs w:val="21"/>
              </w:rPr>
              <w:t>自然排烟、机械排烟和机械加压送风防烟的理论知识及系统设计要点</w:t>
            </w:r>
            <w:r>
              <w:rPr>
                <w:rFonts w:ascii="仿宋" w:eastAsia="仿宋" w:hAnsi="仿宋" w:hint="eastAsia"/>
                <w:color w:val="000000"/>
                <w:szCs w:val="21"/>
              </w:rPr>
              <w:t>；</w:t>
            </w:r>
            <w:r>
              <w:rPr>
                <w:rFonts w:ascii="仿宋" w:eastAsia="仿宋" w:hAnsi="仿宋"/>
                <w:color w:val="000000"/>
                <w:szCs w:val="21"/>
              </w:rPr>
              <w:t>地下建筑与地下车库的通风与防排烟设计</w:t>
            </w:r>
            <w:r>
              <w:rPr>
                <w:rFonts w:ascii="仿宋" w:eastAsia="仿宋" w:hAnsi="仿宋" w:hint="eastAsia"/>
                <w:color w:val="000000"/>
                <w:szCs w:val="21"/>
              </w:rPr>
              <w:t>；</w:t>
            </w:r>
            <w:r>
              <w:rPr>
                <w:rFonts w:ascii="仿宋" w:eastAsia="仿宋" w:hAnsi="仿宋"/>
                <w:color w:val="000000"/>
                <w:szCs w:val="21"/>
              </w:rPr>
              <w:t>高层建筑防排烟系统的设备器材和设计常用资料</w:t>
            </w:r>
            <w:r>
              <w:rPr>
                <w:rFonts w:ascii="仿宋" w:eastAsia="仿宋" w:hAnsi="仿宋" w:hint="eastAsia"/>
                <w:color w:val="000000"/>
                <w:szCs w:val="21"/>
              </w:rPr>
              <w:t>；工程</w:t>
            </w:r>
            <w:r>
              <w:rPr>
                <w:rFonts w:ascii="仿宋" w:eastAsia="仿宋" w:hAnsi="仿宋"/>
                <w:color w:val="000000"/>
                <w:szCs w:val="21"/>
              </w:rPr>
              <w:t>实例。</w:t>
            </w:r>
          </w:p>
        </w:tc>
      </w:tr>
      <w:tr w:rsidR="00656D7C" w14:paraId="7F5C5ACA" w14:textId="77777777">
        <w:trPr>
          <w:jc w:val="center"/>
        </w:trPr>
        <w:tc>
          <w:tcPr>
            <w:tcW w:w="438" w:type="pct"/>
            <w:tcBorders>
              <w:top w:val="single" w:sz="4" w:space="0" w:color="auto"/>
              <w:left w:val="single" w:sz="4" w:space="0" w:color="auto"/>
              <w:bottom w:val="single" w:sz="4" w:space="0" w:color="auto"/>
              <w:right w:val="single" w:sz="4" w:space="0" w:color="auto"/>
            </w:tcBorders>
            <w:vAlign w:val="center"/>
          </w:tcPr>
          <w:p w14:paraId="3C8A7C81" w14:textId="77777777" w:rsidR="00656D7C" w:rsidRDefault="00924450">
            <w:pPr>
              <w:jc w:val="center"/>
              <w:rPr>
                <w:rFonts w:ascii="仿宋" w:eastAsia="仿宋" w:hAnsi="仿宋" w:hint="eastAsia"/>
                <w:szCs w:val="21"/>
              </w:rPr>
            </w:pPr>
            <w:r>
              <w:rPr>
                <w:rFonts w:ascii="仿宋" w:eastAsia="仿宋" w:hAnsi="仿宋" w:hint="eastAsia"/>
                <w:szCs w:val="21"/>
              </w:rPr>
              <w:t>2</w:t>
            </w:r>
          </w:p>
        </w:tc>
        <w:tc>
          <w:tcPr>
            <w:tcW w:w="533" w:type="pct"/>
            <w:tcBorders>
              <w:top w:val="single" w:sz="4" w:space="0" w:color="auto"/>
              <w:left w:val="single" w:sz="4" w:space="0" w:color="auto"/>
              <w:bottom w:val="single" w:sz="4" w:space="0" w:color="auto"/>
              <w:right w:val="single" w:sz="4" w:space="0" w:color="auto"/>
            </w:tcBorders>
            <w:vAlign w:val="center"/>
          </w:tcPr>
          <w:p w14:paraId="7273BD05" w14:textId="77777777" w:rsidR="00656D7C" w:rsidRDefault="00924450">
            <w:pPr>
              <w:adjustRightInd w:val="0"/>
              <w:snapToGrid w:val="0"/>
              <w:jc w:val="center"/>
              <w:rPr>
                <w:rFonts w:ascii="仿宋" w:eastAsia="仿宋" w:hAnsi="仿宋" w:hint="eastAsia"/>
                <w:color w:val="000000"/>
                <w:spacing w:val="-20"/>
                <w:szCs w:val="21"/>
              </w:rPr>
            </w:pPr>
            <w:r>
              <w:rPr>
                <w:rFonts w:ascii="仿宋" w:eastAsia="仿宋" w:hAnsi="仿宋"/>
                <w:color w:val="000000"/>
                <w:szCs w:val="21"/>
              </w:rPr>
              <w:t>必修</w:t>
            </w:r>
          </w:p>
        </w:tc>
        <w:tc>
          <w:tcPr>
            <w:tcW w:w="765" w:type="pct"/>
            <w:tcBorders>
              <w:top w:val="single" w:sz="4" w:space="0" w:color="auto"/>
              <w:left w:val="single" w:sz="4" w:space="0" w:color="auto"/>
              <w:bottom w:val="single" w:sz="4" w:space="0" w:color="auto"/>
              <w:right w:val="single" w:sz="4" w:space="0" w:color="auto"/>
            </w:tcBorders>
            <w:vAlign w:val="center"/>
          </w:tcPr>
          <w:p w14:paraId="74C78C48"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建筑消防工程技术</w:t>
            </w:r>
          </w:p>
        </w:tc>
        <w:tc>
          <w:tcPr>
            <w:tcW w:w="355" w:type="pct"/>
            <w:tcBorders>
              <w:top w:val="single" w:sz="4" w:space="0" w:color="auto"/>
              <w:left w:val="single" w:sz="4" w:space="0" w:color="auto"/>
              <w:bottom w:val="single" w:sz="4" w:space="0" w:color="auto"/>
              <w:right w:val="single" w:sz="4" w:space="0" w:color="auto"/>
            </w:tcBorders>
            <w:vAlign w:val="center"/>
          </w:tcPr>
          <w:p w14:paraId="7EC10218" w14:textId="77777777" w:rsidR="00656D7C" w:rsidRDefault="00924450">
            <w:pPr>
              <w:adjustRightInd w:val="0"/>
              <w:snapToGrid w:val="0"/>
              <w:jc w:val="center"/>
              <w:rPr>
                <w:rFonts w:ascii="仿宋" w:eastAsia="仿宋" w:hAnsi="仿宋" w:hint="eastAsia"/>
                <w:szCs w:val="21"/>
              </w:rPr>
            </w:pPr>
            <w:r>
              <w:rPr>
                <w:rFonts w:ascii="仿宋" w:eastAsia="仿宋" w:hAnsi="仿宋" w:hint="eastAsia"/>
                <w:szCs w:val="21"/>
              </w:rPr>
              <w:t>6</w:t>
            </w:r>
            <w:r>
              <w:rPr>
                <w:rFonts w:ascii="仿宋" w:eastAsia="仿宋" w:hAnsi="仿宋"/>
                <w:szCs w:val="21"/>
              </w:rPr>
              <w:t>4</w:t>
            </w:r>
          </w:p>
        </w:tc>
        <w:tc>
          <w:tcPr>
            <w:tcW w:w="2907" w:type="pct"/>
            <w:tcBorders>
              <w:top w:val="single" w:sz="4" w:space="0" w:color="auto"/>
              <w:left w:val="single" w:sz="4" w:space="0" w:color="auto"/>
              <w:bottom w:val="single" w:sz="4" w:space="0" w:color="auto"/>
              <w:right w:val="single" w:sz="4" w:space="0" w:color="auto"/>
            </w:tcBorders>
            <w:vAlign w:val="center"/>
          </w:tcPr>
          <w:p w14:paraId="1E231804" w14:textId="77777777" w:rsidR="00656D7C" w:rsidRDefault="0092445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掌握消防栓、自动喷水灭火系统、气体、泡沫灭火系统的工作原理、组成、操作及适用范围。掌握</w:t>
            </w:r>
            <w:r>
              <w:rPr>
                <w:rFonts w:ascii="仿宋" w:eastAsia="仿宋" w:hAnsi="仿宋"/>
                <w:color w:val="000000"/>
                <w:szCs w:val="21"/>
              </w:rPr>
              <w:t>、</w:t>
            </w:r>
            <w:hyperlink r:id="rId11" w:tgtFrame="_blank" w:history="1">
              <w:r>
                <w:rPr>
                  <w:rFonts w:ascii="仿宋" w:eastAsia="仿宋" w:hAnsi="仿宋"/>
                  <w:color w:val="000000"/>
                  <w:szCs w:val="21"/>
                </w:rPr>
                <w:t>防排烟系统</w:t>
              </w:r>
            </w:hyperlink>
            <w:r>
              <w:rPr>
                <w:rFonts w:ascii="仿宋" w:eastAsia="仿宋" w:hAnsi="仿宋" w:hint="eastAsia"/>
                <w:color w:val="000000"/>
                <w:szCs w:val="21"/>
              </w:rPr>
              <w:t>、疏散通道以及火灾自动报警系统等消防专业知识。</w:t>
            </w:r>
          </w:p>
        </w:tc>
      </w:tr>
      <w:tr w:rsidR="00656D7C" w14:paraId="481EA921" w14:textId="77777777">
        <w:trPr>
          <w:jc w:val="center"/>
        </w:trPr>
        <w:tc>
          <w:tcPr>
            <w:tcW w:w="438" w:type="pct"/>
            <w:tcBorders>
              <w:top w:val="single" w:sz="4" w:space="0" w:color="auto"/>
              <w:left w:val="single" w:sz="4" w:space="0" w:color="auto"/>
              <w:bottom w:val="single" w:sz="4" w:space="0" w:color="auto"/>
              <w:right w:val="single" w:sz="4" w:space="0" w:color="auto"/>
            </w:tcBorders>
            <w:vAlign w:val="center"/>
          </w:tcPr>
          <w:p w14:paraId="0D749515" w14:textId="77777777" w:rsidR="00656D7C" w:rsidRDefault="00924450">
            <w:pPr>
              <w:jc w:val="center"/>
              <w:rPr>
                <w:rFonts w:ascii="仿宋" w:eastAsia="仿宋" w:hAnsi="仿宋" w:hint="eastAsia"/>
                <w:szCs w:val="21"/>
              </w:rPr>
            </w:pPr>
            <w:r>
              <w:rPr>
                <w:rFonts w:ascii="仿宋" w:eastAsia="仿宋" w:hAnsi="仿宋" w:hint="eastAsia"/>
                <w:szCs w:val="21"/>
              </w:rPr>
              <w:t>3</w:t>
            </w:r>
          </w:p>
        </w:tc>
        <w:tc>
          <w:tcPr>
            <w:tcW w:w="533" w:type="pct"/>
            <w:tcBorders>
              <w:top w:val="single" w:sz="4" w:space="0" w:color="auto"/>
              <w:left w:val="single" w:sz="4" w:space="0" w:color="auto"/>
              <w:bottom w:val="single" w:sz="4" w:space="0" w:color="auto"/>
              <w:right w:val="single" w:sz="4" w:space="0" w:color="auto"/>
            </w:tcBorders>
            <w:vAlign w:val="center"/>
          </w:tcPr>
          <w:p w14:paraId="0EB59DCB"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765" w:type="pct"/>
            <w:tcBorders>
              <w:top w:val="single" w:sz="4" w:space="0" w:color="auto"/>
              <w:left w:val="single" w:sz="4" w:space="0" w:color="auto"/>
              <w:bottom w:val="single" w:sz="4" w:space="0" w:color="auto"/>
              <w:right w:val="single" w:sz="4" w:space="0" w:color="auto"/>
            </w:tcBorders>
            <w:vAlign w:val="center"/>
          </w:tcPr>
          <w:p w14:paraId="10851614"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火灾事故</w:t>
            </w:r>
          </w:p>
          <w:p w14:paraId="5907EAC8"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调查</w:t>
            </w:r>
          </w:p>
        </w:tc>
        <w:tc>
          <w:tcPr>
            <w:tcW w:w="355" w:type="pct"/>
            <w:tcBorders>
              <w:top w:val="single" w:sz="4" w:space="0" w:color="auto"/>
              <w:left w:val="single" w:sz="4" w:space="0" w:color="auto"/>
              <w:bottom w:val="single" w:sz="4" w:space="0" w:color="auto"/>
              <w:right w:val="single" w:sz="4" w:space="0" w:color="auto"/>
            </w:tcBorders>
            <w:vAlign w:val="center"/>
          </w:tcPr>
          <w:p w14:paraId="602111E7" w14:textId="77777777" w:rsidR="00656D7C" w:rsidRDefault="00924450">
            <w:pPr>
              <w:adjustRightInd w:val="0"/>
              <w:snapToGrid w:val="0"/>
              <w:jc w:val="center"/>
              <w:rPr>
                <w:rFonts w:ascii="仿宋" w:eastAsia="仿宋" w:hAnsi="仿宋" w:hint="eastAsia"/>
                <w:szCs w:val="21"/>
              </w:rPr>
            </w:pPr>
            <w:r>
              <w:rPr>
                <w:rFonts w:ascii="仿宋" w:eastAsia="仿宋" w:hAnsi="仿宋" w:hint="eastAsia"/>
                <w:szCs w:val="21"/>
              </w:rPr>
              <w:t>48</w:t>
            </w:r>
          </w:p>
        </w:tc>
        <w:tc>
          <w:tcPr>
            <w:tcW w:w="2907" w:type="pct"/>
            <w:tcBorders>
              <w:top w:val="single" w:sz="4" w:space="0" w:color="auto"/>
              <w:left w:val="single" w:sz="4" w:space="0" w:color="auto"/>
              <w:bottom w:val="single" w:sz="4" w:space="0" w:color="auto"/>
              <w:right w:val="single" w:sz="4" w:space="0" w:color="auto"/>
            </w:tcBorders>
            <w:vAlign w:val="center"/>
          </w:tcPr>
          <w:p w14:paraId="76A95692" w14:textId="77777777" w:rsidR="00656D7C" w:rsidRDefault="0092445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掌握消防安全等相关学科领域的基本理论和基本知识，精通专业相关的消防业务知识，熟悉消防工作的发展历史和基本情况。具备与从事火灾调查、火灾物证鉴定工作相适应的人文社会科学和自然科学知识，系统掌握痕迹物证形成机理、火灾现场勘验与询问、以及物证鉴定所必需的物理、化学、仪器分析等专业必备的基本知识。</w:t>
            </w:r>
          </w:p>
        </w:tc>
      </w:tr>
      <w:tr w:rsidR="00656D7C" w14:paraId="62AA3D4E" w14:textId="77777777">
        <w:trPr>
          <w:trHeight w:val="199"/>
          <w:jc w:val="center"/>
        </w:trPr>
        <w:tc>
          <w:tcPr>
            <w:tcW w:w="438" w:type="pct"/>
            <w:tcBorders>
              <w:top w:val="single" w:sz="4" w:space="0" w:color="auto"/>
              <w:left w:val="single" w:sz="4" w:space="0" w:color="auto"/>
              <w:bottom w:val="single" w:sz="4" w:space="0" w:color="auto"/>
              <w:right w:val="single" w:sz="4" w:space="0" w:color="auto"/>
            </w:tcBorders>
            <w:vAlign w:val="center"/>
          </w:tcPr>
          <w:p w14:paraId="4A30444A" w14:textId="77777777" w:rsidR="00656D7C" w:rsidRDefault="00924450">
            <w:pPr>
              <w:jc w:val="center"/>
              <w:rPr>
                <w:rFonts w:ascii="仿宋" w:eastAsia="仿宋" w:hAnsi="仿宋" w:hint="eastAsia"/>
                <w:szCs w:val="21"/>
              </w:rPr>
            </w:pPr>
            <w:r>
              <w:rPr>
                <w:rFonts w:ascii="仿宋" w:eastAsia="仿宋" w:hAnsi="仿宋" w:hint="eastAsia"/>
                <w:szCs w:val="21"/>
              </w:rPr>
              <w:t>4</w:t>
            </w:r>
          </w:p>
        </w:tc>
        <w:tc>
          <w:tcPr>
            <w:tcW w:w="533" w:type="pct"/>
            <w:tcBorders>
              <w:top w:val="single" w:sz="4" w:space="0" w:color="auto"/>
              <w:left w:val="single" w:sz="4" w:space="0" w:color="auto"/>
              <w:bottom w:val="single" w:sz="4" w:space="0" w:color="auto"/>
              <w:right w:val="single" w:sz="4" w:space="0" w:color="auto"/>
            </w:tcBorders>
            <w:vAlign w:val="center"/>
          </w:tcPr>
          <w:p w14:paraId="47A6A974" w14:textId="77777777" w:rsidR="00656D7C" w:rsidRDefault="0092445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0039CC16"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消防电气施工技术</w:t>
            </w:r>
          </w:p>
        </w:tc>
        <w:tc>
          <w:tcPr>
            <w:tcW w:w="355" w:type="pct"/>
            <w:tcBorders>
              <w:top w:val="single" w:sz="4" w:space="0" w:color="auto"/>
              <w:left w:val="single" w:sz="4" w:space="0" w:color="auto"/>
              <w:bottom w:val="single" w:sz="4" w:space="0" w:color="auto"/>
              <w:right w:val="single" w:sz="4" w:space="0" w:color="auto"/>
            </w:tcBorders>
            <w:vAlign w:val="center"/>
          </w:tcPr>
          <w:p w14:paraId="32CB5296" w14:textId="77777777" w:rsidR="00656D7C" w:rsidRDefault="00924450">
            <w:pPr>
              <w:adjustRightInd w:val="0"/>
              <w:snapToGrid w:val="0"/>
              <w:jc w:val="center"/>
              <w:rPr>
                <w:rFonts w:ascii="仿宋" w:eastAsia="仿宋" w:hAnsi="仿宋" w:hint="eastAsia"/>
                <w:szCs w:val="21"/>
              </w:rPr>
            </w:pPr>
            <w:r>
              <w:rPr>
                <w:rFonts w:ascii="仿宋" w:eastAsia="仿宋" w:hAnsi="仿宋" w:hint="eastAsia"/>
                <w:szCs w:val="21"/>
              </w:rPr>
              <w:t>48</w:t>
            </w:r>
          </w:p>
        </w:tc>
        <w:tc>
          <w:tcPr>
            <w:tcW w:w="2907" w:type="pct"/>
            <w:tcBorders>
              <w:top w:val="single" w:sz="4" w:space="0" w:color="auto"/>
              <w:left w:val="single" w:sz="4" w:space="0" w:color="auto"/>
              <w:bottom w:val="single" w:sz="4" w:space="0" w:color="auto"/>
              <w:right w:val="single" w:sz="4" w:space="0" w:color="auto"/>
            </w:tcBorders>
            <w:shd w:val="clear" w:color="auto" w:fill="auto"/>
            <w:vAlign w:val="center"/>
          </w:tcPr>
          <w:p w14:paraId="52063646" w14:textId="77777777" w:rsidR="00656D7C" w:rsidRDefault="0092445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掌握</w:t>
            </w:r>
            <w:hyperlink r:id="rId12" w:tgtFrame="_blank" w:history="1">
              <w:r>
                <w:rPr>
                  <w:rFonts w:ascii="仿宋" w:eastAsia="仿宋" w:hAnsi="仿宋"/>
                  <w:color w:val="000000"/>
                </w:rPr>
                <w:t>火灾探测器</w:t>
              </w:r>
            </w:hyperlink>
            <w:r>
              <w:rPr>
                <w:rFonts w:ascii="仿宋" w:eastAsia="仿宋" w:hAnsi="仿宋"/>
                <w:color w:val="000000"/>
                <w:szCs w:val="21"/>
              </w:rPr>
              <w:t>、</w:t>
            </w:r>
            <w:hyperlink r:id="rId13" w:tgtFrame="_blank" w:history="1">
              <w:r>
                <w:rPr>
                  <w:rFonts w:ascii="仿宋" w:eastAsia="仿宋" w:hAnsi="仿宋"/>
                  <w:color w:val="000000"/>
                </w:rPr>
                <w:t>中继器</w:t>
              </w:r>
            </w:hyperlink>
            <w:r>
              <w:rPr>
                <w:rFonts w:ascii="仿宋" w:eastAsia="仿宋" w:hAnsi="仿宋"/>
                <w:color w:val="000000"/>
                <w:szCs w:val="21"/>
              </w:rPr>
              <w:t>、</w:t>
            </w:r>
            <w:hyperlink r:id="rId14" w:tgtFrame="_blank" w:history="1">
              <w:r>
                <w:rPr>
                  <w:rFonts w:ascii="仿宋" w:eastAsia="仿宋" w:hAnsi="仿宋"/>
                  <w:color w:val="000000"/>
                </w:rPr>
                <w:t>手动报警按钮</w:t>
              </w:r>
            </w:hyperlink>
            <w:r>
              <w:rPr>
                <w:rFonts w:ascii="仿宋" w:eastAsia="仿宋" w:hAnsi="仿宋"/>
                <w:color w:val="000000"/>
                <w:szCs w:val="21"/>
              </w:rPr>
              <w:t>、</w:t>
            </w:r>
            <w:hyperlink r:id="rId15" w:tgtFrame="_blank" w:history="1">
              <w:r>
                <w:rPr>
                  <w:rFonts w:ascii="仿宋" w:eastAsia="仿宋" w:hAnsi="仿宋"/>
                  <w:color w:val="000000"/>
                </w:rPr>
                <w:t>消防联动控制系统</w:t>
              </w:r>
            </w:hyperlink>
            <w:r>
              <w:rPr>
                <w:rFonts w:ascii="仿宋" w:eastAsia="仿宋" w:hAnsi="仿宋"/>
                <w:color w:val="000000"/>
                <w:szCs w:val="21"/>
              </w:rPr>
              <w:t>、消防水泵的电气控制、消防广播、消防电话、防排烟设施</w:t>
            </w:r>
            <w:r>
              <w:rPr>
                <w:rFonts w:ascii="仿宋" w:eastAsia="仿宋" w:hAnsi="仿宋" w:hint="eastAsia"/>
                <w:color w:val="000000"/>
                <w:szCs w:val="21"/>
              </w:rPr>
              <w:t>等的设计、施工技术要求、工程竣工验收和试验的方法</w:t>
            </w:r>
            <w:r>
              <w:rPr>
                <w:rFonts w:ascii="仿宋" w:eastAsia="仿宋" w:hAnsi="仿宋"/>
                <w:color w:val="000000"/>
                <w:szCs w:val="21"/>
              </w:rPr>
              <w:t>。</w:t>
            </w:r>
          </w:p>
        </w:tc>
      </w:tr>
      <w:tr w:rsidR="00656D7C" w14:paraId="39273693" w14:textId="77777777">
        <w:trPr>
          <w:trHeight w:val="199"/>
          <w:jc w:val="center"/>
        </w:trPr>
        <w:tc>
          <w:tcPr>
            <w:tcW w:w="438" w:type="pct"/>
            <w:tcBorders>
              <w:top w:val="single" w:sz="4" w:space="0" w:color="auto"/>
              <w:left w:val="single" w:sz="4" w:space="0" w:color="auto"/>
              <w:bottom w:val="single" w:sz="4" w:space="0" w:color="auto"/>
              <w:right w:val="single" w:sz="4" w:space="0" w:color="auto"/>
            </w:tcBorders>
            <w:vAlign w:val="center"/>
          </w:tcPr>
          <w:p w14:paraId="688B66BA" w14:textId="77777777" w:rsidR="00656D7C" w:rsidRDefault="00924450">
            <w:pPr>
              <w:jc w:val="center"/>
              <w:rPr>
                <w:rFonts w:ascii="仿宋" w:eastAsia="仿宋" w:hAnsi="仿宋" w:hint="eastAsia"/>
                <w:szCs w:val="21"/>
              </w:rPr>
            </w:pPr>
            <w:r>
              <w:rPr>
                <w:rFonts w:ascii="仿宋" w:eastAsia="仿宋" w:hAnsi="仿宋" w:hint="eastAsia"/>
                <w:szCs w:val="21"/>
              </w:rPr>
              <w:t>5</w:t>
            </w:r>
          </w:p>
        </w:tc>
        <w:tc>
          <w:tcPr>
            <w:tcW w:w="533" w:type="pct"/>
            <w:tcBorders>
              <w:top w:val="single" w:sz="4" w:space="0" w:color="auto"/>
              <w:left w:val="single" w:sz="4" w:space="0" w:color="auto"/>
              <w:bottom w:val="single" w:sz="4" w:space="0" w:color="auto"/>
              <w:right w:val="single" w:sz="4" w:space="0" w:color="auto"/>
            </w:tcBorders>
            <w:vAlign w:val="center"/>
          </w:tcPr>
          <w:p w14:paraId="76F866FA" w14:textId="77777777" w:rsidR="00656D7C" w:rsidRDefault="0092445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652F2BB5"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火灾自动报警与联动控制系统工程技术</w:t>
            </w:r>
          </w:p>
        </w:tc>
        <w:tc>
          <w:tcPr>
            <w:tcW w:w="355" w:type="pct"/>
            <w:tcBorders>
              <w:top w:val="single" w:sz="4" w:space="0" w:color="auto"/>
              <w:left w:val="single" w:sz="4" w:space="0" w:color="auto"/>
              <w:bottom w:val="single" w:sz="4" w:space="0" w:color="auto"/>
              <w:right w:val="single" w:sz="4" w:space="0" w:color="auto"/>
            </w:tcBorders>
            <w:vAlign w:val="center"/>
          </w:tcPr>
          <w:p w14:paraId="3960D585" w14:textId="77777777" w:rsidR="00656D7C" w:rsidRDefault="00924450">
            <w:pPr>
              <w:adjustRightInd w:val="0"/>
              <w:snapToGrid w:val="0"/>
              <w:jc w:val="center"/>
              <w:rPr>
                <w:rFonts w:ascii="仿宋" w:eastAsia="仿宋" w:hAnsi="仿宋" w:hint="eastAsia"/>
                <w:szCs w:val="21"/>
              </w:rPr>
            </w:pPr>
            <w:r>
              <w:rPr>
                <w:rFonts w:ascii="仿宋" w:eastAsia="仿宋" w:hAnsi="仿宋" w:hint="eastAsia"/>
                <w:szCs w:val="21"/>
              </w:rPr>
              <w:t>48</w:t>
            </w:r>
          </w:p>
        </w:tc>
        <w:tc>
          <w:tcPr>
            <w:tcW w:w="2907" w:type="pct"/>
            <w:tcBorders>
              <w:top w:val="single" w:sz="4" w:space="0" w:color="auto"/>
              <w:left w:val="single" w:sz="4" w:space="0" w:color="auto"/>
              <w:bottom w:val="single" w:sz="4" w:space="0" w:color="auto"/>
              <w:right w:val="single" w:sz="4" w:space="0" w:color="auto"/>
            </w:tcBorders>
            <w:shd w:val="clear" w:color="auto" w:fill="auto"/>
            <w:vAlign w:val="center"/>
          </w:tcPr>
          <w:p w14:paraId="1347E93A" w14:textId="77777777" w:rsidR="00656D7C" w:rsidRDefault="0092445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掌握</w:t>
            </w:r>
            <w:r>
              <w:rPr>
                <w:rFonts w:ascii="仿宋" w:eastAsia="仿宋" w:hAnsi="仿宋"/>
                <w:color w:val="000000"/>
                <w:szCs w:val="21"/>
              </w:rPr>
              <w:t>火灾自动报警系统管线的敷设和相关设备的安装</w:t>
            </w:r>
            <w:r>
              <w:rPr>
                <w:rFonts w:ascii="仿宋" w:eastAsia="仿宋" w:hAnsi="仿宋" w:hint="eastAsia"/>
                <w:color w:val="000000"/>
                <w:szCs w:val="21"/>
              </w:rPr>
              <w:t>；</w:t>
            </w:r>
            <w:r>
              <w:rPr>
                <w:rFonts w:ascii="仿宋" w:eastAsia="仿宋" w:hAnsi="仿宋"/>
                <w:color w:val="000000"/>
                <w:szCs w:val="21"/>
              </w:rPr>
              <w:t>火灾自动报警系统的调试</w:t>
            </w:r>
            <w:r>
              <w:rPr>
                <w:rFonts w:ascii="仿宋" w:eastAsia="仿宋" w:hAnsi="仿宋" w:hint="eastAsia"/>
                <w:color w:val="000000"/>
                <w:szCs w:val="21"/>
              </w:rPr>
              <w:t>；</w:t>
            </w:r>
            <w:r>
              <w:rPr>
                <w:rFonts w:ascii="仿宋" w:eastAsia="仿宋" w:hAnsi="仿宋"/>
                <w:color w:val="000000"/>
                <w:szCs w:val="21"/>
              </w:rPr>
              <w:t>火灾自动报警系统的值机与运行</w:t>
            </w:r>
            <w:r>
              <w:rPr>
                <w:rFonts w:ascii="仿宋" w:eastAsia="仿宋" w:hAnsi="仿宋" w:hint="eastAsia"/>
                <w:color w:val="000000"/>
                <w:szCs w:val="21"/>
              </w:rPr>
              <w:t>；</w:t>
            </w:r>
            <w:r>
              <w:rPr>
                <w:rFonts w:ascii="仿宋" w:eastAsia="仿宋" w:hAnsi="仿宋"/>
                <w:color w:val="000000"/>
                <w:szCs w:val="21"/>
              </w:rPr>
              <w:t>消防联动控制系统的安装与运行</w:t>
            </w:r>
            <w:r>
              <w:rPr>
                <w:rFonts w:ascii="仿宋" w:eastAsia="仿宋" w:hAnsi="仿宋" w:hint="eastAsia"/>
                <w:color w:val="000000"/>
                <w:szCs w:val="21"/>
              </w:rPr>
              <w:t>；</w:t>
            </w:r>
            <w:r>
              <w:rPr>
                <w:rFonts w:ascii="仿宋" w:eastAsia="仿宋" w:hAnsi="仿宋"/>
                <w:color w:val="000000"/>
                <w:szCs w:val="21"/>
              </w:rPr>
              <w:t>消防联动控制系统设备的安装</w:t>
            </w:r>
            <w:r>
              <w:rPr>
                <w:rFonts w:ascii="仿宋" w:eastAsia="仿宋" w:hAnsi="仿宋" w:hint="eastAsia"/>
                <w:color w:val="000000"/>
                <w:szCs w:val="21"/>
              </w:rPr>
              <w:t>；</w:t>
            </w:r>
            <w:r>
              <w:rPr>
                <w:rFonts w:ascii="仿宋" w:eastAsia="仿宋" w:hAnsi="仿宋"/>
                <w:color w:val="000000"/>
                <w:szCs w:val="21"/>
              </w:rPr>
              <w:t>消防联动控制系统的运行</w:t>
            </w:r>
            <w:r>
              <w:rPr>
                <w:rFonts w:ascii="仿宋" w:eastAsia="仿宋" w:hAnsi="仿宋" w:hint="eastAsia"/>
                <w:color w:val="000000"/>
                <w:szCs w:val="21"/>
              </w:rPr>
              <w:t>；</w:t>
            </w:r>
            <w:r>
              <w:rPr>
                <w:rFonts w:ascii="仿宋" w:eastAsia="仿宋" w:hAnsi="仿宋"/>
                <w:color w:val="000000"/>
                <w:szCs w:val="21"/>
              </w:rPr>
              <w:t>消防设备的检查</w:t>
            </w:r>
            <w:r>
              <w:rPr>
                <w:rFonts w:ascii="仿宋" w:eastAsia="仿宋" w:hAnsi="仿宋" w:hint="eastAsia"/>
                <w:color w:val="000000"/>
                <w:szCs w:val="21"/>
              </w:rPr>
              <w:t>；</w:t>
            </w:r>
            <w:r>
              <w:rPr>
                <w:rFonts w:ascii="仿宋" w:eastAsia="仿宋" w:hAnsi="仿宋"/>
                <w:color w:val="000000"/>
                <w:szCs w:val="21"/>
              </w:rPr>
              <w:t>火灾应急事件的处理</w:t>
            </w:r>
            <w:r>
              <w:rPr>
                <w:rFonts w:ascii="仿宋" w:eastAsia="仿宋" w:hAnsi="仿宋" w:hint="eastAsia"/>
                <w:color w:val="000000"/>
                <w:szCs w:val="21"/>
              </w:rPr>
              <w:t>。</w:t>
            </w:r>
          </w:p>
        </w:tc>
      </w:tr>
      <w:tr w:rsidR="00656D7C" w14:paraId="0053E9F1" w14:textId="77777777">
        <w:trPr>
          <w:trHeight w:val="199"/>
          <w:jc w:val="center"/>
        </w:trPr>
        <w:tc>
          <w:tcPr>
            <w:tcW w:w="438" w:type="pct"/>
            <w:tcBorders>
              <w:top w:val="single" w:sz="4" w:space="0" w:color="auto"/>
              <w:left w:val="single" w:sz="4" w:space="0" w:color="auto"/>
              <w:bottom w:val="single" w:sz="4" w:space="0" w:color="auto"/>
              <w:right w:val="single" w:sz="4" w:space="0" w:color="auto"/>
            </w:tcBorders>
            <w:vAlign w:val="center"/>
          </w:tcPr>
          <w:p w14:paraId="63F110C9" w14:textId="77777777" w:rsidR="00656D7C" w:rsidRDefault="00924450">
            <w:pPr>
              <w:jc w:val="center"/>
              <w:rPr>
                <w:rFonts w:ascii="仿宋" w:eastAsia="仿宋" w:hAnsi="仿宋" w:hint="eastAsia"/>
                <w:szCs w:val="21"/>
              </w:rPr>
            </w:pPr>
            <w:r>
              <w:rPr>
                <w:rFonts w:ascii="仿宋" w:eastAsia="仿宋" w:hAnsi="仿宋"/>
                <w:szCs w:val="21"/>
              </w:rPr>
              <w:t>6</w:t>
            </w:r>
          </w:p>
        </w:tc>
        <w:tc>
          <w:tcPr>
            <w:tcW w:w="533" w:type="pct"/>
            <w:tcBorders>
              <w:top w:val="single" w:sz="4" w:space="0" w:color="auto"/>
              <w:left w:val="single" w:sz="4" w:space="0" w:color="auto"/>
              <w:bottom w:val="single" w:sz="4" w:space="0" w:color="auto"/>
              <w:right w:val="single" w:sz="4" w:space="0" w:color="auto"/>
            </w:tcBorders>
            <w:vAlign w:val="center"/>
          </w:tcPr>
          <w:p w14:paraId="57CABE89" w14:textId="77777777" w:rsidR="00656D7C" w:rsidRDefault="0092445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6906A910"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消防工程施工组织与管理</w:t>
            </w:r>
          </w:p>
        </w:tc>
        <w:tc>
          <w:tcPr>
            <w:tcW w:w="355" w:type="pct"/>
            <w:tcBorders>
              <w:top w:val="single" w:sz="4" w:space="0" w:color="auto"/>
              <w:left w:val="single" w:sz="4" w:space="0" w:color="auto"/>
              <w:bottom w:val="single" w:sz="4" w:space="0" w:color="auto"/>
              <w:right w:val="single" w:sz="4" w:space="0" w:color="auto"/>
            </w:tcBorders>
            <w:vAlign w:val="center"/>
          </w:tcPr>
          <w:p w14:paraId="7DC7017E" w14:textId="77777777" w:rsidR="00656D7C" w:rsidRDefault="00924450">
            <w:pPr>
              <w:adjustRightInd w:val="0"/>
              <w:snapToGrid w:val="0"/>
              <w:jc w:val="center"/>
              <w:rPr>
                <w:rFonts w:ascii="仿宋" w:eastAsia="仿宋" w:hAnsi="仿宋" w:hint="eastAsia"/>
                <w:szCs w:val="21"/>
              </w:rPr>
            </w:pPr>
            <w:r>
              <w:rPr>
                <w:rFonts w:ascii="仿宋" w:eastAsia="仿宋" w:hAnsi="仿宋" w:hint="eastAsia"/>
                <w:szCs w:val="21"/>
              </w:rPr>
              <w:t>48</w:t>
            </w:r>
          </w:p>
        </w:tc>
        <w:tc>
          <w:tcPr>
            <w:tcW w:w="2907" w:type="pct"/>
            <w:tcBorders>
              <w:top w:val="single" w:sz="4" w:space="0" w:color="auto"/>
              <w:left w:val="single" w:sz="4" w:space="0" w:color="auto"/>
              <w:bottom w:val="single" w:sz="4" w:space="0" w:color="auto"/>
              <w:right w:val="single" w:sz="4" w:space="0" w:color="auto"/>
            </w:tcBorders>
            <w:shd w:val="clear" w:color="auto" w:fill="auto"/>
            <w:vAlign w:val="center"/>
          </w:tcPr>
          <w:p w14:paraId="1166B84A"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掌握消防工程</w:t>
            </w:r>
            <w:r>
              <w:rPr>
                <w:rFonts w:ascii="仿宋" w:eastAsia="仿宋" w:hAnsi="仿宋"/>
                <w:color w:val="000000"/>
                <w:szCs w:val="21"/>
              </w:rPr>
              <w:t>施工组织流水作业、网络计划技术、施工准备工作、单位工程施工组织设计、施工项目管理概述、施工项目管理组织、施工项目进度、质量、成本管理、</w:t>
            </w:r>
            <w:r>
              <w:rPr>
                <w:rFonts w:ascii="仿宋" w:eastAsia="仿宋" w:hAnsi="仿宋" w:hint="eastAsia"/>
                <w:color w:val="000000"/>
                <w:szCs w:val="21"/>
              </w:rPr>
              <w:t>消防工程</w:t>
            </w:r>
            <w:r>
              <w:rPr>
                <w:rFonts w:ascii="仿宋" w:eastAsia="仿宋" w:hAnsi="仿宋"/>
                <w:color w:val="000000"/>
                <w:szCs w:val="21"/>
              </w:rPr>
              <w:t>施工安全管理等。</w:t>
            </w:r>
          </w:p>
        </w:tc>
      </w:tr>
    </w:tbl>
    <w:p w14:paraId="47FE7120" w14:textId="77777777" w:rsidR="00656D7C" w:rsidRDefault="00656D7C">
      <w:pPr>
        <w:pStyle w:val="ad"/>
        <w:spacing w:before="50"/>
        <w:ind w:firstLineChars="196" w:firstLine="549"/>
        <w:rPr>
          <w:rFonts w:ascii="仿宋_GB2312" w:eastAsia="仿宋_GB2312"/>
          <w:sz w:val="28"/>
          <w:szCs w:val="28"/>
        </w:rPr>
      </w:pPr>
    </w:p>
    <w:p w14:paraId="383F557F" w14:textId="77777777" w:rsidR="00656D7C" w:rsidRDefault="00656D7C">
      <w:pPr>
        <w:pStyle w:val="ad"/>
        <w:spacing w:before="50"/>
        <w:ind w:firstLineChars="196" w:firstLine="549"/>
        <w:rPr>
          <w:rFonts w:ascii="仿宋_GB2312" w:eastAsia="仿宋_GB2312"/>
          <w:sz w:val="28"/>
          <w:szCs w:val="28"/>
        </w:rPr>
      </w:pPr>
    </w:p>
    <w:p w14:paraId="0B05D570" w14:textId="77777777" w:rsidR="00656D7C" w:rsidRDefault="00656D7C">
      <w:pPr>
        <w:pStyle w:val="ad"/>
        <w:spacing w:before="50"/>
        <w:ind w:firstLineChars="196" w:firstLine="549"/>
        <w:rPr>
          <w:rFonts w:ascii="仿宋_GB2312" w:eastAsia="仿宋_GB2312"/>
          <w:sz w:val="28"/>
          <w:szCs w:val="28"/>
        </w:rPr>
      </w:pPr>
    </w:p>
    <w:p w14:paraId="6A3E99F9" w14:textId="77777777" w:rsidR="00656D7C" w:rsidRDefault="00924450">
      <w:pPr>
        <w:pStyle w:val="ad"/>
        <w:spacing w:before="50"/>
        <w:ind w:firstLineChars="196" w:firstLine="549"/>
        <w:rPr>
          <w:rFonts w:ascii="仿宋_GB2312" w:eastAsia="仿宋_GB2312"/>
          <w:sz w:val="28"/>
          <w:szCs w:val="28"/>
        </w:rPr>
      </w:pPr>
      <w:r>
        <w:rPr>
          <w:rFonts w:ascii="仿宋_GB2312" w:eastAsia="仿宋_GB2312" w:hint="eastAsia"/>
          <w:sz w:val="28"/>
          <w:szCs w:val="28"/>
        </w:rPr>
        <w:lastRenderedPageBreak/>
        <w:t>（3）专业选修课程：课程及教学内容见表6。</w:t>
      </w:r>
    </w:p>
    <w:p w14:paraId="5293318D" w14:textId="77777777" w:rsidR="00656D7C" w:rsidRDefault="00924450">
      <w:pPr>
        <w:pStyle w:val="ad"/>
        <w:spacing w:before="50"/>
        <w:ind w:firstLineChars="196" w:firstLine="470"/>
        <w:jc w:val="center"/>
        <w:rPr>
          <w:rFonts w:ascii="仿宋" w:eastAsia="仿宋" w:hAnsi="仿宋" w:hint="eastAsia"/>
          <w:color w:val="000000"/>
          <w:sz w:val="24"/>
        </w:rPr>
      </w:pPr>
      <w:r>
        <w:rPr>
          <w:rFonts w:ascii="仿宋" w:eastAsia="仿宋" w:hAnsi="仿宋" w:hint="eastAsia"/>
          <w:sz w:val="24"/>
        </w:rPr>
        <w:t>表6专业选修课程简介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75"/>
        <w:gridCol w:w="1605"/>
        <w:gridCol w:w="464"/>
        <w:gridCol w:w="5521"/>
      </w:tblGrid>
      <w:tr w:rsidR="00656D7C" w14:paraId="5651D351" w14:textId="77777777">
        <w:trPr>
          <w:trHeight w:val="375"/>
          <w:tblHeader/>
          <w:jc w:val="center"/>
        </w:trPr>
        <w:tc>
          <w:tcPr>
            <w:tcW w:w="226" w:type="pct"/>
            <w:tcBorders>
              <w:top w:val="single" w:sz="4" w:space="0" w:color="auto"/>
              <w:left w:val="single" w:sz="4" w:space="0" w:color="auto"/>
              <w:bottom w:val="single" w:sz="4" w:space="0" w:color="auto"/>
              <w:right w:val="single" w:sz="4" w:space="0" w:color="auto"/>
            </w:tcBorders>
            <w:vAlign w:val="center"/>
          </w:tcPr>
          <w:p w14:paraId="0DB30F10" w14:textId="77777777" w:rsidR="00656D7C" w:rsidRDefault="00924450">
            <w:pPr>
              <w:jc w:val="center"/>
              <w:rPr>
                <w:rFonts w:ascii="仿宋" w:eastAsia="仿宋" w:hAnsi="仿宋" w:hint="eastAsia"/>
                <w:szCs w:val="21"/>
              </w:rPr>
            </w:pPr>
            <w:r>
              <w:rPr>
                <w:rFonts w:ascii="仿宋" w:eastAsia="仿宋" w:hAnsi="仿宋" w:hint="eastAsia"/>
                <w:szCs w:val="21"/>
              </w:rPr>
              <w:t>序号</w:t>
            </w:r>
          </w:p>
        </w:tc>
        <w:tc>
          <w:tcPr>
            <w:tcW w:w="686" w:type="pct"/>
            <w:tcBorders>
              <w:top w:val="single" w:sz="4" w:space="0" w:color="auto"/>
              <w:left w:val="single" w:sz="4" w:space="0" w:color="auto"/>
              <w:bottom w:val="single" w:sz="4" w:space="0" w:color="auto"/>
              <w:right w:val="single" w:sz="4" w:space="0" w:color="auto"/>
            </w:tcBorders>
            <w:vAlign w:val="center"/>
          </w:tcPr>
          <w:p w14:paraId="085CB6AD" w14:textId="77777777" w:rsidR="00656D7C" w:rsidRDefault="00924450">
            <w:pPr>
              <w:jc w:val="center"/>
              <w:rPr>
                <w:rFonts w:ascii="仿宋" w:eastAsia="仿宋" w:hAnsi="仿宋" w:hint="eastAsia"/>
                <w:szCs w:val="21"/>
              </w:rPr>
            </w:pPr>
            <w:r>
              <w:rPr>
                <w:rFonts w:ascii="仿宋" w:eastAsia="仿宋" w:hAnsi="仿宋"/>
                <w:szCs w:val="21"/>
              </w:rPr>
              <w:t>类别</w:t>
            </w:r>
          </w:p>
        </w:tc>
        <w:tc>
          <w:tcPr>
            <w:tcW w:w="864" w:type="pct"/>
            <w:tcBorders>
              <w:top w:val="single" w:sz="4" w:space="0" w:color="auto"/>
              <w:left w:val="single" w:sz="4" w:space="0" w:color="auto"/>
              <w:bottom w:val="single" w:sz="4" w:space="0" w:color="auto"/>
              <w:right w:val="single" w:sz="4" w:space="0" w:color="auto"/>
            </w:tcBorders>
            <w:vAlign w:val="center"/>
          </w:tcPr>
          <w:p w14:paraId="2B1CB4DC" w14:textId="77777777" w:rsidR="00656D7C" w:rsidRDefault="00924450">
            <w:pPr>
              <w:jc w:val="center"/>
              <w:rPr>
                <w:rFonts w:ascii="仿宋" w:eastAsia="仿宋" w:hAnsi="仿宋" w:hint="eastAsia"/>
                <w:szCs w:val="21"/>
              </w:rPr>
            </w:pPr>
            <w:r>
              <w:rPr>
                <w:rFonts w:ascii="仿宋" w:eastAsia="仿宋" w:hAnsi="仿宋" w:hint="eastAsia"/>
                <w:szCs w:val="21"/>
              </w:rPr>
              <w:t>课程名称</w:t>
            </w:r>
          </w:p>
        </w:tc>
        <w:tc>
          <w:tcPr>
            <w:tcW w:w="250" w:type="pct"/>
            <w:tcBorders>
              <w:top w:val="single" w:sz="4" w:space="0" w:color="auto"/>
              <w:left w:val="single" w:sz="4" w:space="0" w:color="auto"/>
              <w:bottom w:val="single" w:sz="4" w:space="0" w:color="auto"/>
              <w:right w:val="single" w:sz="4" w:space="0" w:color="auto"/>
            </w:tcBorders>
          </w:tcPr>
          <w:p w14:paraId="0BC26E1D" w14:textId="77777777" w:rsidR="00656D7C" w:rsidRDefault="00924450">
            <w:pPr>
              <w:jc w:val="center"/>
              <w:rPr>
                <w:rFonts w:ascii="仿宋" w:eastAsia="仿宋" w:hAnsi="仿宋" w:hint="eastAsia"/>
                <w:szCs w:val="21"/>
              </w:rPr>
            </w:pPr>
            <w:r>
              <w:rPr>
                <w:rFonts w:ascii="仿宋" w:eastAsia="仿宋" w:hAnsi="仿宋" w:hint="eastAsia"/>
                <w:szCs w:val="21"/>
              </w:rPr>
              <w:t>学时</w:t>
            </w:r>
          </w:p>
        </w:tc>
        <w:tc>
          <w:tcPr>
            <w:tcW w:w="2972" w:type="pct"/>
            <w:tcBorders>
              <w:top w:val="single" w:sz="4" w:space="0" w:color="auto"/>
              <w:left w:val="single" w:sz="4" w:space="0" w:color="auto"/>
              <w:bottom w:val="single" w:sz="4" w:space="0" w:color="auto"/>
              <w:right w:val="single" w:sz="4" w:space="0" w:color="auto"/>
            </w:tcBorders>
            <w:vAlign w:val="center"/>
          </w:tcPr>
          <w:p w14:paraId="2E22B541" w14:textId="77777777" w:rsidR="00656D7C" w:rsidRDefault="00924450">
            <w:pPr>
              <w:jc w:val="center"/>
              <w:rPr>
                <w:rFonts w:ascii="仿宋" w:eastAsia="仿宋" w:hAnsi="仿宋" w:hint="eastAsia"/>
                <w:szCs w:val="21"/>
              </w:rPr>
            </w:pPr>
            <w:r>
              <w:rPr>
                <w:rFonts w:ascii="仿宋" w:eastAsia="仿宋" w:hAnsi="仿宋" w:hint="eastAsia"/>
                <w:szCs w:val="21"/>
              </w:rPr>
              <w:t>主要内容</w:t>
            </w:r>
          </w:p>
        </w:tc>
      </w:tr>
      <w:tr w:rsidR="00656D7C" w14:paraId="41480369" w14:textId="77777777">
        <w:trPr>
          <w:jc w:val="center"/>
        </w:trPr>
        <w:tc>
          <w:tcPr>
            <w:tcW w:w="226" w:type="pct"/>
            <w:tcBorders>
              <w:top w:val="single" w:sz="4" w:space="0" w:color="auto"/>
              <w:left w:val="single" w:sz="4" w:space="0" w:color="auto"/>
              <w:bottom w:val="single" w:sz="4" w:space="0" w:color="auto"/>
              <w:right w:val="single" w:sz="4" w:space="0" w:color="auto"/>
            </w:tcBorders>
            <w:vAlign w:val="center"/>
          </w:tcPr>
          <w:p w14:paraId="253991E3" w14:textId="77777777" w:rsidR="00656D7C" w:rsidRDefault="00924450">
            <w:pPr>
              <w:jc w:val="center"/>
              <w:rPr>
                <w:rFonts w:ascii="仿宋" w:eastAsia="仿宋" w:hAnsi="仿宋" w:hint="eastAsia"/>
                <w:szCs w:val="21"/>
              </w:rPr>
            </w:pPr>
            <w:r>
              <w:rPr>
                <w:rFonts w:ascii="仿宋" w:eastAsia="仿宋" w:hAnsi="仿宋" w:hint="eastAsia"/>
                <w:szCs w:val="21"/>
              </w:rPr>
              <w:t>1</w:t>
            </w:r>
          </w:p>
        </w:tc>
        <w:tc>
          <w:tcPr>
            <w:tcW w:w="686" w:type="pct"/>
            <w:tcBorders>
              <w:top w:val="single" w:sz="4" w:space="0" w:color="auto"/>
              <w:left w:val="single" w:sz="4" w:space="0" w:color="auto"/>
              <w:bottom w:val="single" w:sz="4" w:space="0" w:color="auto"/>
              <w:right w:val="single" w:sz="4" w:space="0" w:color="auto"/>
            </w:tcBorders>
            <w:vAlign w:val="center"/>
          </w:tcPr>
          <w:p w14:paraId="49B77957"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消防管理</w:t>
            </w:r>
          </w:p>
        </w:tc>
        <w:tc>
          <w:tcPr>
            <w:tcW w:w="864" w:type="pct"/>
            <w:tcBorders>
              <w:top w:val="single" w:sz="4" w:space="0" w:color="auto"/>
              <w:left w:val="single" w:sz="4" w:space="0" w:color="auto"/>
              <w:bottom w:val="single" w:sz="4" w:space="0" w:color="auto"/>
              <w:right w:val="single" w:sz="4" w:space="0" w:color="auto"/>
            </w:tcBorders>
            <w:vAlign w:val="center"/>
          </w:tcPr>
          <w:p w14:paraId="6417342F"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危险源辨识与风险防范</w:t>
            </w:r>
          </w:p>
        </w:tc>
        <w:tc>
          <w:tcPr>
            <w:tcW w:w="250" w:type="pct"/>
            <w:tcBorders>
              <w:top w:val="single" w:sz="4" w:space="0" w:color="auto"/>
              <w:left w:val="single" w:sz="4" w:space="0" w:color="auto"/>
              <w:bottom w:val="single" w:sz="4" w:space="0" w:color="auto"/>
              <w:right w:val="single" w:sz="4" w:space="0" w:color="auto"/>
            </w:tcBorders>
          </w:tcPr>
          <w:p w14:paraId="64E13A30" w14:textId="77777777" w:rsidR="00656D7C" w:rsidRDefault="00656D7C">
            <w:pPr>
              <w:adjustRightInd w:val="0"/>
              <w:snapToGrid w:val="0"/>
              <w:jc w:val="left"/>
              <w:rPr>
                <w:rFonts w:ascii="仿宋" w:eastAsia="仿宋" w:hAnsi="仿宋" w:hint="eastAsia"/>
                <w:szCs w:val="21"/>
              </w:rPr>
            </w:pPr>
          </w:p>
          <w:p w14:paraId="58C4CFB7"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32</w:t>
            </w:r>
          </w:p>
        </w:tc>
        <w:tc>
          <w:tcPr>
            <w:tcW w:w="2972" w:type="pct"/>
            <w:tcBorders>
              <w:top w:val="single" w:sz="4" w:space="0" w:color="auto"/>
              <w:left w:val="single" w:sz="4" w:space="0" w:color="auto"/>
              <w:bottom w:val="single" w:sz="4" w:space="0" w:color="auto"/>
              <w:right w:val="single" w:sz="4" w:space="0" w:color="auto"/>
            </w:tcBorders>
            <w:vAlign w:val="center"/>
          </w:tcPr>
          <w:p w14:paraId="677DF218"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掌握危险源辨识分析技术，危险源评价技术，重大危险源危害后果数值模拟及监控技术，应急管理与事故控制等内容</w:t>
            </w:r>
          </w:p>
        </w:tc>
      </w:tr>
      <w:tr w:rsidR="00656D7C" w14:paraId="2BE683A4" w14:textId="77777777">
        <w:trPr>
          <w:jc w:val="center"/>
        </w:trPr>
        <w:tc>
          <w:tcPr>
            <w:tcW w:w="226" w:type="pct"/>
            <w:tcBorders>
              <w:top w:val="single" w:sz="4" w:space="0" w:color="auto"/>
              <w:left w:val="single" w:sz="4" w:space="0" w:color="auto"/>
              <w:bottom w:val="single" w:sz="4" w:space="0" w:color="auto"/>
              <w:right w:val="single" w:sz="4" w:space="0" w:color="auto"/>
            </w:tcBorders>
            <w:vAlign w:val="center"/>
          </w:tcPr>
          <w:p w14:paraId="19825921" w14:textId="77777777" w:rsidR="00656D7C" w:rsidRDefault="00924450">
            <w:pPr>
              <w:jc w:val="center"/>
              <w:rPr>
                <w:rFonts w:ascii="仿宋" w:eastAsia="仿宋" w:hAnsi="仿宋" w:hint="eastAsia"/>
                <w:szCs w:val="21"/>
              </w:rPr>
            </w:pPr>
            <w:r>
              <w:rPr>
                <w:rFonts w:ascii="仿宋" w:eastAsia="仿宋" w:hAnsi="仿宋" w:hint="eastAsia"/>
                <w:szCs w:val="21"/>
              </w:rPr>
              <w:t>2</w:t>
            </w:r>
          </w:p>
        </w:tc>
        <w:tc>
          <w:tcPr>
            <w:tcW w:w="686" w:type="pct"/>
            <w:tcBorders>
              <w:top w:val="single" w:sz="4" w:space="0" w:color="auto"/>
              <w:left w:val="single" w:sz="4" w:space="0" w:color="auto"/>
              <w:bottom w:val="single" w:sz="4" w:space="0" w:color="auto"/>
              <w:right w:val="single" w:sz="4" w:space="0" w:color="auto"/>
            </w:tcBorders>
            <w:vAlign w:val="center"/>
          </w:tcPr>
          <w:p w14:paraId="0BE8DC09"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消防管理</w:t>
            </w:r>
          </w:p>
        </w:tc>
        <w:tc>
          <w:tcPr>
            <w:tcW w:w="864" w:type="pct"/>
            <w:tcBorders>
              <w:top w:val="single" w:sz="4" w:space="0" w:color="auto"/>
              <w:left w:val="single" w:sz="4" w:space="0" w:color="auto"/>
              <w:bottom w:val="single" w:sz="4" w:space="0" w:color="auto"/>
              <w:right w:val="single" w:sz="4" w:space="0" w:color="auto"/>
            </w:tcBorders>
            <w:vAlign w:val="center"/>
          </w:tcPr>
          <w:p w14:paraId="0F7A349F"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危险品性能检测与评价</w:t>
            </w:r>
          </w:p>
        </w:tc>
        <w:tc>
          <w:tcPr>
            <w:tcW w:w="250" w:type="pct"/>
            <w:tcBorders>
              <w:top w:val="single" w:sz="4" w:space="0" w:color="auto"/>
              <w:left w:val="single" w:sz="4" w:space="0" w:color="auto"/>
              <w:bottom w:val="single" w:sz="4" w:space="0" w:color="auto"/>
              <w:right w:val="single" w:sz="4" w:space="0" w:color="auto"/>
            </w:tcBorders>
          </w:tcPr>
          <w:p w14:paraId="072EF4D2" w14:textId="77777777" w:rsidR="00656D7C" w:rsidRDefault="00656D7C">
            <w:pPr>
              <w:adjustRightInd w:val="0"/>
              <w:snapToGrid w:val="0"/>
              <w:jc w:val="left"/>
              <w:rPr>
                <w:rFonts w:ascii="仿宋" w:eastAsia="仿宋" w:hAnsi="仿宋" w:hint="eastAsia"/>
                <w:szCs w:val="21"/>
              </w:rPr>
            </w:pPr>
          </w:p>
          <w:p w14:paraId="23103BE3"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32</w:t>
            </w:r>
          </w:p>
          <w:p w14:paraId="6BF1DD50" w14:textId="77777777" w:rsidR="00656D7C" w:rsidRDefault="00656D7C">
            <w:pPr>
              <w:adjustRightInd w:val="0"/>
              <w:snapToGrid w:val="0"/>
              <w:jc w:val="left"/>
              <w:rPr>
                <w:rFonts w:ascii="仿宋" w:eastAsia="仿宋" w:hAnsi="仿宋" w:hint="eastAsia"/>
                <w:szCs w:val="21"/>
              </w:rPr>
            </w:pPr>
          </w:p>
        </w:tc>
        <w:tc>
          <w:tcPr>
            <w:tcW w:w="2972" w:type="pct"/>
            <w:tcBorders>
              <w:top w:val="single" w:sz="4" w:space="0" w:color="auto"/>
              <w:left w:val="single" w:sz="4" w:space="0" w:color="auto"/>
              <w:bottom w:val="single" w:sz="4" w:space="0" w:color="auto"/>
              <w:right w:val="single" w:sz="4" w:space="0" w:color="auto"/>
            </w:tcBorders>
            <w:vAlign w:val="center"/>
          </w:tcPr>
          <w:p w14:paraId="1229D482" w14:textId="77777777" w:rsidR="00656D7C" w:rsidRDefault="00924450">
            <w:pPr>
              <w:adjustRightInd w:val="0"/>
              <w:snapToGrid w:val="0"/>
              <w:jc w:val="left"/>
              <w:rPr>
                <w:rFonts w:ascii="仿宋" w:eastAsia="仿宋" w:hAnsi="仿宋" w:hint="eastAsia"/>
                <w:szCs w:val="21"/>
              </w:rPr>
            </w:pPr>
            <w:r>
              <w:rPr>
                <w:rFonts w:ascii="仿宋" w:eastAsia="仿宋" w:hAnsi="仿宋"/>
                <w:szCs w:val="21"/>
              </w:rPr>
              <w:t>针对危险品安全消防管理岗位及操作岗位，对危险品的生产、储存、使用、经营和运输等典型工作任务进行分析归纳并融入化工行业HSE管理体系和生态环保意识，以危险品检测评价为主线。</w:t>
            </w:r>
          </w:p>
        </w:tc>
      </w:tr>
      <w:tr w:rsidR="00656D7C" w14:paraId="4F9957AB" w14:textId="77777777">
        <w:trPr>
          <w:jc w:val="center"/>
        </w:trPr>
        <w:tc>
          <w:tcPr>
            <w:tcW w:w="226" w:type="pct"/>
            <w:tcBorders>
              <w:top w:val="single" w:sz="4" w:space="0" w:color="auto"/>
              <w:left w:val="single" w:sz="4" w:space="0" w:color="auto"/>
              <w:bottom w:val="single" w:sz="4" w:space="0" w:color="auto"/>
              <w:right w:val="single" w:sz="4" w:space="0" w:color="auto"/>
            </w:tcBorders>
            <w:vAlign w:val="center"/>
          </w:tcPr>
          <w:p w14:paraId="6E9BC4CF" w14:textId="77777777" w:rsidR="00656D7C" w:rsidRDefault="00924450">
            <w:pPr>
              <w:jc w:val="center"/>
              <w:rPr>
                <w:rFonts w:ascii="仿宋" w:eastAsia="仿宋" w:hAnsi="仿宋" w:hint="eastAsia"/>
                <w:szCs w:val="21"/>
              </w:rPr>
            </w:pPr>
            <w:r>
              <w:rPr>
                <w:rFonts w:ascii="仿宋" w:eastAsia="仿宋" w:hAnsi="仿宋" w:hint="eastAsia"/>
                <w:szCs w:val="21"/>
              </w:rPr>
              <w:t>3</w:t>
            </w:r>
          </w:p>
        </w:tc>
        <w:tc>
          <w:tcPr>
            <w:tcW w:w="686" w:type="pct"/>
            <w:tcBorders>
              <w:top w:val="single" w:sz="4" w:space="0" w:color="auto"/>
              <w:left w:val="single" w:sz="4" w:space="0" w:color="auto"/>
              <w:bottom w:val="single" w:sz="4" w:space="0" w:color="auto"/>
              <w:right w:val="single" w:sz="4" w:space="0" w:color="auto"/>
            </w:tcBorders>
            <w:vAlign w:val="center"/>
          </w:tcPr>
          <w:p w14:paraId="04156DA5"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消防管理</w:t>
            </w:r>
          </w:p>
        </w:tc>
        <w:tc>
          <w:tcPr>
            <w:tcW w:w="864" w:type="pct"/>
            <w:tcBorders>
              <w:top w:val="single" w:sz="4" w:space="0" w:color="auto"/>
              <w:left w:val="single" w:sz="4" w:space="0" w:color="auto"/>
              <w:bottom w:val="single" w:sz="4" w:space="0" w:color="auto"/>
              <w:right w:val="single" w:sz="4" w:space="0" w:color="auto"/>
            </w:tcBorders>
            <w:vAlign w:val="center"/>
          </w:tcPr>
          <w:p w14:paraId="2130C3DF"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消防监督管理</w:t>
            </w:r>
          </w:p>
        </w:tc>
        <w:tc>
          <w:tcPr>
            <w:tcW w:w="250" w:type="pct"/>
            <w:tcBorders>
              <w:top w:val="single" w:sz="4" w:space="0" w:color="auto"/>
              <w:left w:val="single" w:sz="4" w:space="0" w:color="auto"/>
              <w:bottom w:val="single" w:sz="4" w:space="0" w:color="auto"/>
              <w:right w:val="single" w:sz="4" w:space="0" w:color="auto"/>
            </w:tcBorders>
          </w:tcPr>
          <w:p w14:paraId="4EC800D4"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32</w:t>
            </w:r>
          </w:p>
        </w:tc>
        <w:tc>
          <w:tcPr>
            <w:tcW w:w="2972" w:type="pct"/>
            <w:tcBorders>
              <w:top w:val="single" w:sz="4" w:space="0" w:color="auto"/>
              <w:left w:val="single" w:sz="4" w:space="0" w:color="auto"/>
              <w:bottom w:val="single" w:sz="4" w:space="0" w:color="auto"/>
              <w:right w:val="single" w:sz="4" w:space="0" w:color="auto"/>
            </w:tcBorders>
            <w:vAlign w:val="center"/>
          </w:tcPr>
          <w:p w14:paraId="49428A80" w14:textId="77777777" w:rsidR="00656D7C" w:rsidRDefault="00924450">
            <w:pPr>
              <w:adjustRightInd w:val="0"/>
              <w:snapToGrid w:val="0"/>
              <w:jc w:val="left"/>
              <w:rPr>
                <w:rFonts w:ascii="仿宋" w:eastAsia="仿宋" w:hAnsi="仿宋" w:hint="eastAsia"/>
                <w:szCs w:val="21"/>
              </w:rPr>
            </w:pPr>
            <w:r>
              <w:rPr>
                <w:rFonts w:ascii="仿宋" w:eastAsia="仿宋" w:hAnsi="仿宋"/>
                <w:szCs w:val="21"/>
              </w:rPr>
              <w:t>对各部门、各单位和居民住宅的消防工作进行检查监督；进行消防宣传；监督检查建设项目在设计、施工中执行有关防火规定的情况；监督检查公共消防设施；接受火警、火灾报警，组织指挥火灾扑救；组织火灾原因调查；对消防器材、设备的生产，在规格、质量方面实行监督。</w:t>
            </w:r>
          </w:p>
        </w:tc>
      </w:tr>
      <w:tr w:rsidR="00656D7C" w14:paraId="0CC40D9F" w14:textId="77777777">
        <w:trPr>
          <w:trHeight w:val="841"/>
          <w:jc w:val="center"/>
        </w:trPr>
        <w:tc>
          <w:tcPr>
            <w:tcW w:w="226" w:type="pct"/>
            <w:tcBorders>
              <w:top w:val="single" w:sz="4" w:space="0" w:color="auto"/>
              <w:left w:val="single" w:sz="4" w:space="0" w:color="auto"/>
              <w:bottom w:val="single" w:sz="4" w:space="0" w:color="auto"/>
              <w:right w:val="single" w:sz="4" w:space="0" w:color="auto"/>
            </w:tcBorders>
            <w:vAlign w:val="center"/>
          </w:tcPr>
          <w:p w14:paraId="09EF7926" w14:textId="77777777" w:rsidR="00656D7C" w:rsidRDefault="00924450">
            <w:pPr>
              <w:jc w:val="center"/>
              <w:rPr>
                <w:rFonts w:ascii="仿宋" w:eastAsia="仿宋" w:hAnsi="仿宋" w:hint="eastAsia"/>
                <w:szCs w:val="21"/>
              </w:rPr>
            </w:pPr>
            <w:r>
              <w:rPr>
                <w:rFonts w:ascii="仿宋" w:eastAsia="仿宋" w:hAnsi="仿宋" w:hint="eastAsia"/>
                <w:szCs w:val="21"/>
              </w:rPr>
              <w:t>4</w:t>
            </w:r>
          </w:p>
        </w:tc>
        <w:tc>
          <w:tcPr>
            <w:tcW w:w="686" w:type="pct"/>
            <w:tcBorders>
              <w:top w:val="single" w:sz="4" w:space="0" w:color="auto"/>
              <w:left w:val="single" w:sz="4" w:space="0" w:color="auto"/>
              <w:bottom w:val="single" w:sz="4" w:space="0" w:color="auto"/>
              <w:right w:val="single" w:sz="4" w:space="0" w:color="auto"/>
            </w:tcBorders>
            <w:vAlign w:val="center"/>
          </w:tcPr>
          <w:p w14:paraId="517FAEBC"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消防设施检测与维保</w:t>
            </w:r>
          </w:p>
        </w:tc>
        <w:tc>
          <w:tcPr>
            <w:tcW w:w="864" w:type="pct"/>
            <w:tcBorders>
              <w:top w:val="single" w:sz="4" w:space="0" w:color="auto"/>
              <w:left w:val="single" w:sz="4" w:space="0" w:color="auto"/>
              <w:bottom w:val="single" w:sz="4" w:space="0" w:color="auto"/>
              <w:right w:val="single" w:sz="4" w:space="0" w:color="auto"/>
            </w:tcBorders>
            <w:vAlign w:val="center"/>
          </w:tcPr>
          <w:p w14:paraId="0726F2E1"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自动喷水灭火系统施工及验收</w:t>
            </w:r>
          </w:p>
        </w:tc>
        <w:tc>
          <w:tcPr>
            <w:tcW w:w="250" w:type="pct"/>
            <w:tcBorders>
              <w:top w:val="single" w:sz="4" w:space="0" w:color="auto"/>
              <w:left w:val="single" w:sz="4" w:space="0" w:color="auto"/>
              <w:right w:val="single" w:sz="4" w:space="0" w:color="auto"/>
            </w:tcBorders>
          </w:tcPr>
          <w:p w14:paraId="6EB8D56C" w14:textId="77777777" w:rsidR="00656D7C" w:rsidRDefault="00656D7C">
            <w:pPr>
              <w:adjustRightInd w:val="0"/>
              <w:snapToGrid w:val="0"/>
              <w:jc w:val="left"/>
              <w:rPr>
                <w:rFonts w:ascii="仿宋" w:eastAsia="仿宋" w:hAnsi="仿宋" w:hint="eastAsia"/>
                <w:szCs w:val="21"/>
              </w:rPr>
            </w:pPr>
          </w:p>
          <w:p w14:paraId="1DE75EC3"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32</w:t>
            </w:r>
          </w:p>
        </w:tc>
        <w:tc>
          <w:tcPr>
            <w:tcW w:w="2972" w:type="pct"/>
            <w:tcBorders>
              <w:top w:val="single" w:sz="4" w:space="0" w:color="auto"/>
              <w:left w:val="single" w:sz="4" w:space="0" w:color="auto"/>
              <w:bottom w:val="single" w:sz="4" w:space="0" w:color="auto"/>
              <w:right w:val="single" w:sz="4" w:space="0" w:color="auto"/>
            </w:tcBorders>
            <w:vAlign w:val="center"/>
          </w:tcPr>
          <w:p w14:paraId="428C5BC1" w14:textId="77777777" w:rsidR="00656D7C" w:rsidRDefault="00924450">
            <w:pPr>
              <w:pStyle w:val="1"/>
              <w:widowControl/>
              <w:spacing w:before="75" w:beforeAutospacing="0" w:after="225" w:afterAutospacing="0"/>
              <w:ind w:right="44"/>
              <w:rPr>
                <w:rFonts w:ascii="仿宋" w:eastAsia="仿宋" w:hAnsi="仿宋"/>
                <w:szCs w:val="21"/>
              </w:rPr>
            </w:pPr>
            <w:r>
              <w:rPr>
                <w:rFonts w:ascii="仿宋" w:eastAsia="仿宋" w:hAnsi="仿宋"/>
                <w:b w:val="0"/>
                <w:bCs w:val="0"/>
                <w:kern w:val="2"/>
                <w:sz w:val="21"/>
                <w:szCs w:val="21"/>
              </w:rPr>
              <w:t>能够根据《自动喷水灭火系统施工及验收范》要求，进行供水设施、管网及组件的安装，进行系统试压及冲洗。</w:t>
            </w:r>
          </w:p>
        </w:tc>
      </w:tr>
      <w:tr w:rsidR="00656D7C" w14:paraId="3CBFD11F" w14:textId="77777777">
        <w:trPr>
          <w:trHeight w:val="952"/>
          <w:jc w:val="center"/>
        </w:trPr>
        <w:tc>
          <w:tcPr>
            <w:tcW w:w="226" w:type="pct"/>
            <w:tcBorders>
              <w:top w:val="single" w:sz="4" w:space="0" w:color="auto"/>
              <w:left w:val="single" w:sz="4" w:space="0" w:color="auto"/>
              <w:bottom w:val="single" w:sz="4" w:space="0" w:color="auto"/>
              <w:right w:val="single" w:sz="4" w:space="0" w:color="auto"/>
            </w:tcBorders>
            <w:vAlign w:val="center"/>
          </w:tcPr>
          <w:p w14:paraId="5B429527" w14:textId="77777777" w:rsidR="00656D7C" w:rsidRDefault="00924450">
            <w:pPr>
              <w:jc w:val="center"/>
              <w:rPr>
                <w:rFonts w:ascii="仿宋" w:eastAsia="仿宋" w:hAnsi="仿宋" w:hint="eastAsia"/>
                <w:szCs w:val="21"/>
              </w:rPr>
            </w:pPr>
            <w:r>
              <w:rPr>
                <w:rFonts w:ascii="仿宋" w:eastAsia="仿宋" w:hAnsi="仿宋" w:hint="eastAsia"/>
                <w:szCs w:val="21"/>
              </w:rPr>
              <w:t>5</w:t>
            </w:r>
          </w:p>
        </w:tc>
        <w:tc>
          <w:tcPr>
            <w:tcW w:w="686" w:type="pct"/>
            <w:tcBorders>
              <w:top w:val="single" w:sz="4" w:space="0" w:color="auto"/>
              <w:left w:val="single" w:sz="4" w:space="0" w:color="auto"/>
              <w:bottom w:val="single" w:sz="4" w:space="0" w:color="auto"/>
              <w:right w:val="single" w:sz="4" w:space="0" w:color="auto"/>
            </w:tcBorders>
            <w:vAlign w:val="center"/>
          </w:tcPr>
          <w:p w14:paraId="7EB0C251"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消防设施检测与维保</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14:paraId="3AC8E324"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建筑给排水工程</w:t>
            </w:r>
          </w:p>
        </w:tc>
        <w:tc>
          <w:tcPr>
            <w:tcW w:w="250" w:type="pct"/>
            <w:tcBorders>
              <w:left w:val="single" w:sz="4" w:space="0" w:color="auto"/>
              <w:right w:val="single" w:sz="4" w:space="0" w:color="auto"/>
            </w:tcBorders>
          </w:tcPr>
          <w:p w14:paraId="691CFAB8" w14:textId="77777777" w:rsidR="00656D7C" w:rsidRDefault="00656D7C">
            <w:pPr>
              <w:adjustRightInd w:val="0"/>
              <w:snapToGrid w:val="0"/>
              <w:jc w:val="left"/>
              <w:rPr>
                <w:rFonts w:ascii="仿宋" w:eastAsia="仿宋" w:hAnsi="仿宋" w:hint="eastAsia"/>
                <w:szCs w:val="21"/>
              </w:rPr>
            </w:pPr>
          </w:p>
          <w:p w14:paraId="06205C83"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3</w:t>
            </w:r>
            <w:r>
              <w:rPr>
                <w:rFonts w:ascii="仿宋" w:eastAsia="仿宋" w:hAnsi="仿宋"/>
                <w:szCs w:val="21"/>
              </w:rPr>
              <w:t>2</w:t>
            </w:r>
          </w:p>
        </w:tc>
        <w:tc>
          <w:tcPr>
            <w:tcW w:w="2972" w:type="pct"/>
            <w:tcBorders>
              <w:top w:val="single" w:sz="4" w:space="0" w:color="auto"/>
              <w:left w:val="single" w:sz="4" w:space="0" w:color="auto"/>
              <w:bottom w:val="single" w:sz="4" w:space="0" w:color="auto"/>
              <w:right w:val="single" w:sz="4" w:space="0" w:color="auto"/>
            </w:tcBorders>
            <w:shd w:val="clear" w:color="auto" w:fill="auto"/>
            <w:vAlign w:val="center"/>
          </w:tcPr>
          <w:p w14:paraId="74C8ABDC" w14:textId="77777777" w:rsidR="00656D7C" w:rsidRDefault="00924450">
            <w:pPr>
              <w:adjustRightInd w:val="0"/>
              <w:snapToGrid w:val="0"/>
              <w:jc w:val="left"/>
              <w:rPr>
                <w:rFonts w:ascii="仿宋" w:eastAsia="仿宋" w:hAnsi="仿宋" w:hint="eastAsia"/>
                <w:szCs w:val="21"/>
              </w:rPr>
            </w:pPr>
            <w:r>
              <w:rPr>
                <w:rFonts w:ascii="仿宋" w:eastAsia="仿宋" w:hAnsi="仿宋"/>
                <w:szCs w:val="21"/>
              </w:rPr>
              <w:t>主要内容包括建筑内部给水、建筑内部排水、建筑消防给水、建筑内部热水供应、建筑</w:t>
            </w:r>
            <w:r>
              <w:rPr>
                <w:rFonts w:eastAsia="仿宋" w:cs="Calibri"/>
                <w:szCs w:val="21"/>
              </w:rPr>
              <w:t> </w:t>
            </w:r>
            <w:hyperlink r:id="rId16" w:tgtFrame="_blank" w:history="1">
              <w:r>
                <w:rPr>
                  <w:rFonts w:ascii="仿宋" w:eastAsia="仿宋" w:hAnsi="仿宋"/>
                </w:rPr>
                <w:t>中水系统</w:t>
              </w:r>
            </w:hyperlink>
            <w:r>
              <w:rPr>
                <w:rFonts w:ascii="仿宋" w:eastAsia="仿宋" w:hAnsi="仿宋"/>
                <w:szCs w:val="21"/>
              </w:rPr>
              <w:t>、 居住小区给水、排水、污水提升与局部处理等</w:t>
            </w:r>
          </w:p>
        </w:tc>
      </w:tr>
      <w:tr w:rsidR="00656D7C" w14:paraId="31E00B84" w14:textId="77777777">
        <w:trPr>
          <w:trHeight w:val="199"/>
          <w:jc w:val="center"/>
        </w:trPr>
        <w:tc>
          <w:tcPr>
            <w:tcW w:w="226" w:type="pct"/>
            <w:tcBorders>
              <w:top w:val="single" w:sz="4" w:space="0" w:color="auto"/>
              <w:left w:val="single" w:sz="4" w:space="0" w:color="auto"/>
              <w:bottom w:val="single" w:sz="4" w:space="0" w:color="auto"/>
              <w:right w:val="single" w:sz="4" w:space="0" w:color="auto"/>
            </w:tcBorders>
            <w:vAlign w:val="center"/>
          </w:tcPr>
          <w:p w14:paraId="1F95B654" w14:textId="77777777" w:rsidR="00656D7C" w:rsidRDefault="00924450">
            <w:pPr>
              <w:jc w:val="center"/>
              <w:rPr>
                <w:rFonts w:ascii="仿宋" w:eastAsia="仿宋" w:hAnsi="仿宋" w:hint="eastAsia"/>
                <w:szCs w:val="21"/>
              </w:rPr>
            </w:pPr>
            <w:r>
              <w:rPr>
                <w:rFonts w:ascii="仿宋" w:eastAsia="仿宋" w:hAnsi="仿宋" w:hint="eastAsia"/>
                <w:szCs w:val="21"/>
              </w:rPr>
              <w:t>6</w:t>
            </w:r>
          </w:p>
        </w:tc>
        <w:tc>
          <w:tcPr>
            <w:tcW w:w="686" w:type="pct"/>
            <w:tcBorders>
              <w:top w:val="single" w:sz="4" w:space="0" w:color="auto"/>
              <w:left w:val="single" w:sz="4" w:space="0" w:color="auto"/>
              <w:bottom w:val="single" w:sz="4" w:space="0" w:color="auto"/>
              <w:right w:val="single" w:sz="4" w:space="0" w:color="auto"/>
            </w:tcBorders>
            <w:vAlign w:val="center"/>
          </w:tcPr>
          <w:p w14:paraId="4FF8F085"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消防设施检测与维保</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14:paraId="29A6CC8A"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建筑消防设施检测技术</w:t>
            </w:r>
          </w:p>
        </w:tc>
        <w:tc>
          <w:tcPr>
            <w:tcW w:w="250" w:type="pct"/>
            <w:tcBorders>
              <w:left w:val="single" w:sz="4" w:space="0" w:color="auto"/>
              <w:right w:val="single" w:sz="4" w:space="0" w:color="auto"/>
            </w:tcBorders>
          </w:tcPr>
          <w:p w14:paraId="14CD8AE1" w14:textId="77777777" w:rsidR="00656D7C" w:rsidRDefault="00656D7C">
            <w:pPr>
              <w:adjustRightInd w:val="0"/>
              <w:snapToGrid w:val="0"/>
              <w:jc w:val="left"/>
              <w:rPr>
                <w:rFonts w:ascii="仿宋" w:eastAsia="仿宋" w:hAnsi="仿宋" w:hint="eastAsia"/>
                <w:szCs w:val="21"/>
              </w:rPr>
            </w:pPr>
          </w:p>
          <w:p w14:paraId="132B91CB" w14:textId="77777777" w:rsidR="00656D7C" w:rsidRDefault="00656D7C">
            <w:pPr>
              <w:adjustRightInd w:val="0"/>
              <w:snapToGrid w:val="0"/>
              <w:jc w:val="left"/>
              <w:rPr>
                <w:rFonts w:ascii="仿宋" w:eastAsia="仿宋" w:hAnsi="仿宋" w:hint="eastAsia"/>
                <w:szCs w:val="21"/>
              </w:rPr>
            </w:pPr>
          </w:p>
          <w:p w14:paraId="628BA083" w14:textId="77777777" w:rsidR="00656D7C" w:rsidRDefault="00656D7C">
            <w:pPr>
              <w:adjustRightInd w:val="0"/>
              <w:snapToGrid w:val="0"/>
              <w:jc w:val="left"/>
              <w:rPr>
                <w:rFonts w:ascii="仿宋" w:eastAsia="仿宋" w:hAnsi="仿宋" w:hint="eastAsia"/>
                <w:szCs w:val="21"/>
              </w:rPr>
            </w:pPr>
          </w:p>
          <w:p w14:paraId="23028579"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32</w:t>
            </w:r>
          </w:p>
        </w:tc>
        <w:tc>
          <w:tcPr>
            <w:tcW w:w="2972" w:type="pct"/>
            <w:tcBorders>
              <w:top w:val="single" w:sz="4" w:space="0" w:color="auto"/>
              <w:left w:val="single" w:sz="4" w:space="0" w:color="auto"/>
              <w:bottom w:val="single" w:sz="4" w:space="0" w:color="auto"/>
              <w:right w:val="single" w:sz="4" w:space="0" w:color="auto"/>
            </w:tcBorders>
            <w:shd w:val="clear" w:color="auto" w:fill="auto"/>
            <w:vAlign w:val="center"/>
          </w:tcPr>
          <w:p w14:paraId="04620072" w14:textId="77777777" w:rsidR="00656D7C" w:rsidRDefault="00924450">
            <w:pPr>
              <w:adjustRightInd w:val="0"/>
              <w:snapToGrid w:val="0"/>
              <w:jc w:val="left"/>
              <w:rPr>
                <w:rFonts w:ascii="仿宋" w:eastAsia="仿宋" w:hAnsi="仿宋" w:hint="eastAsia"/>
                <w:szCs w:val="21"/>
              </w:rPr>
            </w:pPr>
            <w:r>
              <w:rPr>
                <w:rFonts w:ascii="仿宋" w:eastAsia="仿宋" w:hAnsi="仿宋"/>
                <w:szCs w:val="21"/>
              </w:rPr>
              <w:t>以实际工作经验为基础，结合设计、安装等相关标准规定，经过分析、总结和整理后编写而成。具体内容包括检测技术的基础知识、电路分析基础知识、电气设备安全、防雷与接地安全知识、防静电安全知识、电气防火与防爆安全知识、消防系统的组成、消防设备用电、消防检测机构及检测程序、电气火灾隐患诊断与检测、检测仪器的配置和选用、建筑消防设施检测。</w:t>
            </w:r>
          </w:p>
        </w:tc>
      </w:tr>
    </w:tbl>
    <w:p w14:paraId="4A065BDD" w14:textId="77777777" w:rsidR="00656D7C" w:rsidRDefault="00656D7C">
      <w:pPr>
        <w:pStyle w:val="ad"/>
        <w:spacing w:before="50"/>
        <w:ind w:firstLineChars="196" w:firstLine="470"/>
        <w:rPr>
          <w:rFonts w:ascii="宋体" w:hAnsi="宋体" w:hint="eastAsia"/>
          <w:sz w:val="24"/>
        </w:rPr>
      </w:pPr>
    </w:p>
    <w:p w14:paraId="492CA937" w14:textId="77777777" w:rsidR="00656D7C" w:rsidRDefault="00924450">
      <w:pPr>
        <w:pStyle w:val="ad"/>
        <w:spacing w:before="50"/>
        <w:ind w:firstLineChars="196" w:firstLine="549"/>
        <w:rPr>
          <w:rFonts w:ascii="仿宋_GB2312" w:eastAsia="仿宋_GB2312"/>
          <w:sz w:val="28"/>
          <w:szCs w:val="28"/>
        </w:rPr>
      </w:pPr>
      <w:r>
        <w:rPr>
          <w:rFonts w:ascii="仿宋_GB2312" w:eastAsia="仿宋_GB2312" w:hint="eastAsia"/>
          <w:sz w:val="28"/>
          <w:szCs w:val="28"/>
        </w:rPr>
        <w:t>（4）专业实践课程</w:t>
      </w:r>
    </w:p>
    <w:p w14:paraId="1D982D89" w14:textId="77777777" w:rsidR="00656D7C" w:rsidRDefault="00924450">
      <w:pPr>
        <w:pStyle w:val="ad"/>
        <w:spacing w:before="50"/>
        <w:ind w:firstLineChars="196" w:firstLine="470"/>
        <w:jc w:val="center"/>
        <w:rPr>
          <w:rFonts w:ascii="仿宋" w:eastAsia="仿宋" w:hAnsi="仿宋" w:hint="eastAsia"/>
          <w:sz w:val="24"/>
        </w:rPr>
      </w:pPr>
      <w:r>
        <w:rPr>
          <w:rFonts w:ascii="仿宋" w:eastAsia="仿宋" w:hAnsi="仿宋" w:hint="eastAsia"/>
          <w:sz w:val="24"/>
        </w:rPr>
        <w:t>表7专业实践课程简介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887"/>
        <w:gridCol w:w="2193"/>
        <w:gridCol w:w="479"/>
        <w:gridCol w:w="5176"/>
      </w:tblGrid>
      <w:tr w:rsidR="00656D7C" w14:paraId="6C85D665" w14:textId="77777777">
        <w:trPr>
          <w:trHeight w:val="375"/>
          <w:tblHeader/>
          <w:jc w:val="center"/>
        </w:trPr>
        <w:tc>
          <w:tcPr>
            <w:tcW w:w="296" w:type="pct"/>
            <w:tcBorders>
              <w:top w:val="single" w:sz="4" w:space="0" w:color="auto"/>
              <w:left w:val="single" w:sz="4" w:space="0" w:color="auto"/>
              <w:bottom w:val="single" w:sz="4" w:space="0" w:color="auto"/>
              <w:right w:val="single" w:sz="4" w:space="0" w:color="auto"/>
            </w:tcBorders>
            <w:vAlign w:val="center"/>
          </w:tcPr>
          <w:p w14:paraId="5058EE7F" w14:textId="77777777" w:rsidR="00656D7C" w:rsidRDefault="00924450">
            <w:pPr>
              <w:jc w:val="center"/>
              <w:rPr>
                <w:rFonts w:ascii="仿宋" w:eastAsia="仿宋" w:hAnsi="仿宋" w:hint="eastAsia"/>
                <w:szCs w:val="21"/>
              </w:rPr>
            </w:pPr>
            <w:r>
              <w:rPr>
                <w:rFonts w:ascii="仿宋" w:eastAsia="仿宋" w:hAnsi="仿宋" w:hint="eastAsia"/>
                <w:szCs w:val="21"/>
              </w:rPr>
              <w:t>序号</w:t>
            </w:r>
          </w:p>
        </w:tc>
        <w:tc>
          <w:tcPr>
            <w:tcW w:w="477" w:type="pct"/>
            <w:tcBorders>
              <w:top w:val="single" w:sz="4" w:space="0" w:color="auto"/>
              <w:left w:val="single" w:sz="4" w:space="0" w:color="auto"/>
              <w:bottom w:val="single" w:sz="4" w:space="0" w:color="auto"/>
              <w:right w:val="single" w:sz="4" w:space="0" w:color="auto"/>
            </w:tcBorders>
            <w:vAlign w:val="center"/>
          </w:tcPr>
          <w:p w14:paraId="1587014A" w14:textId="77777777" w:rsidR="00656D7C" w:rsidRDefault="00924450">
            <w:pPr>
              <w:jc w:val="center"/>
              <w:rPr>
                <w:rFonts w:ascii="仿宋" w:eastAsia="仿宋" w:hAnsi="仿宋" w:hint="eastAsia"/>
                <w:szCs w:val="21"/>
              </w:rPr>
            </w:pPr>
            <w:r>
              <w:rPr>
                <w:rFonts w:ascii="仿宋" w:eastAsia="仿宋" w:hAnsi="仿宋"/>
                <w:szCs w:val="21"/>
              </w:rPr>
              <w:t>类别</w:t>
            </w:r>
          </w:p>
        </w:tc>
        <w:tc>
          <w:tcPr>
            <w:tcW w:w="1181" w:type="pct"/>
            <w:tcBorders>
              <w:top w:val="single" w:sz="4" w:space="0" w:color="auto"/>
              <w:left w:val="single" w:sz="4" w:space="0" w:color="auto"/>
              <w:bottom w:val="single" w:sz="4" w:space="0" w:color="auto"/>
              <w:right w:val="single" w:sz="4" w:space="0" w:color="auto"/>
            </w:tcBorders>
            <w:vAlign w:val="center"/>
          </w:tcPr>
          <w:p w14:paraId="4D6E4F7F" w14:textId="77777777" w:rsidR="00656D7C" w:rsidRDefault="00924450">
            <w:pPr>
              <w:jc w:val="center"/>
              <w:rPr>
                <w:rFonts w:ascii="仿宋" w:eastAsia="仿宋" w:hAnsi="仿宋" w:hint="eastAsia"/>
                <w:szCs w:val="21"/>
              </w:rPr>
            </w:pPr>
            <w:r>
              <w:rPr>
                <w:rFonts w:ascii="仿宋" w:eastAsia="仿宋" w:hAnsi="仿宋" w:hint="eastAsia"/>
                <w:szCs w:val="21"/>
              </w:rPr>
              <w:t>课程名称</w:t>
            </w:r>
          </w:p>
        </w:tc>
        <w:tc>
          <w:tcPr>
            <w:tcW w:w="258" w:type="pct"/>
            <w:tcBorders>
              <w:top w:val="single" w:sz="4" w:space="0" w:color="auto"/>
              <w:left w:val="single" w:sz="4" w:space="0" w:color="auto"/>
              <w:bottom w:val="single" w:sz="4" w:space="0" w:color="auto"/>
              <w:right w:val="single" w:sz="4" w:space="0" w:color="auto"/>
            </w:tcBorders>
          </w:tcPr>
          <w:p w14:paraId="53BF5872" w14:textId="77777777" w:rsidR="00656D7C" w:rsidRDefault="00924450">
            <w:pPr>
              <w:jc w:val="center"/>
              <w:rPr>
                <w:rFonts w:ascii="仿宋" w:eastAsia="仿宋" w:hAnsi="仿宋" w:hint="eastAsia"/>
                <w:szCs w:val="21"/>
              </w:rPr>
            </w:pPr>
            <w:r>
              <w:rPr>
                <w:rFonts w:ascii="仿宋" w:eastAsia="仿宋" w:hAnsi="仿宋" w:hint="eastAsia"/>
                <w:szCs w:val="21"/>
              </w:rPr>
              <w:t>学时</w:t>
            </w:r>
          </w:p>
        </w:tc>
        <w:tc>
          <w:tcPr>
            <w:tcW w:w="2786" w:type="pct"/>
            <w:tcBorders>
              <w:top w:val="single" w:sz="4" w:space="0" w:color="auto"/>
              <w:left w:val="single" w:sz="4" w:space="0" w:color="auto"/>
              <w:bottom w:val="single" w:sz="4" w:space="0" w:color="auto"/>
              <w:right w:val="single" w:sz="4" w:space="0" w:color="auto"/>
            </w:tcBorders>
            <w:vAlign w:val="center"/>
          </w:tcPr>
          <w:p w14:paraId="7033FC1B" w14:textId="77777777" w:rsidR="00656D7C" w:rsidRDefault="00924450">
            <w:pPr>
              <w:jc w:val="center"/>
              <w:rPr>
                <w:rFonts w:ascii="仿宋" w:eastAsia="仿宋" w:hAnsi="仿宋" w:hint="eastAsia"/>
                <w:szCs w:val="21"/>
              </w:rPr>
            </w:pPr>
            <w:r>
              <w:rPr>
                <w:rFonts w:ascii="仿宋" w:eastAsia="仿宋" w:hAnsi="仿宋" w:hint="eastAsia"/>
                <w:szCs w:val="21"/>
              </w:rPr>
              <w:t>主要内容</w:t>
            </w:r>
          </w:p>
        </w:tc>
      </w:tr>
      <w:tr w:rsidR="00656D7C" w14:paraId="3AAC9336" w14:textId="77777777">
        <w:trPr>
          <w:jc w:val="center"/>
        </w:trPr>
        <w:tc>
          <w:tcPr>
            <w:tcW w:w="296" w:type="pct"/>
            <w:tcBorders>
              <w:top w:val="single" w:sz="4" w:space="0" w:color="auto"/>
              <w:left w:val="single" w:sz="4" w:space="0" w:color="auto"/>
              <w:bottom w:val="single" w:sz="4" w:space="0" w:color="auto"/>
              <w:right w:val="single" w:sz="4" w:space="0" w:color="auto"/>
            </w:tcBorders>
            <w:vAlign w:val="center"/>
          </w:tcPr>
          <w:p w14:paraId="103C4E32" w14:textId="77777777" w:rsidR="00656D7C" w:rsidRDefault="00924450">
            <w:pPr>
              <w:jc w:val="center"/>
              <w:rPr>
                <w:rFonts w:ascii="仿宋" w:eastAsia="仿宋" w:hAnsi="仿宋" w:hint="eastAsia"/>
                <w:szCs w:val="21"/>
              </w:rPr>
            </w:pPr>
            <w:r>
              <w:rPr>
                <w:rFonts w:ascii="仿宋" w:eastAsia="仿宋" w:hAnsi="仿宋" w:hint="eastAsia"/>
                <w:szCs w:val="21"/>
              </w:rPr>
              <w:t>1</w:t>
            </w:r>
          </w:p>
        </w:tc>
        <w:tc>
          <w:tcPr>
            <w:tcW w:w="477" w:type="pct"/>
            <w:tcBorders>
              <w:top w:val="single" w:sz="4" w:space="0" w:color="auto"/>
              <w:left w:val="single" w:sz="4" w:space="0" w:color="auto"/>
              <w:bottom w:val="single" w:sz="4" w:space="0" w:color="auto"/>
              <w:right w:val="single" w:sz="4" w:space="0" w:color="auto"/>
            </w:tcBorders>
            <w:vAlign w:val="center"/>
          </w:tcPr>
          <w:p w14:paraId="50BCF916"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181" w:type="pct"/>
            <w:tcBorders>
              <w:top w:val="single" w:sz="4" w:space="0" w:color="auto"/>
              <w:left w:val="single" w:sz="4" w:space="0" w:color="auto"/>
              <w:bottom w:val="single" w:sz="4" w:space="0" w:color="auto"/>
              <w:right w:val="single" w:sz="4" w:space="0" w:color="auto"/>
            </w:tcBorders>
            <w:vAlign w:val="center"/>
          </w:tcPr>
          <w:p w14:paraId="42A1CBFE"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火灾自动报警与联动控制系统安装调试</w:t>
            </w:r>
          </w:p>
        </w:tc>
        <w:tc>
          <w:tcPr>
            <w:tcW w:w="258" w:type="pct"/>
            <w:tcBorders>
              <w:top w:val="single" w:sz="4" w:space="0" w:color="auto"/>
              <w:left w:val="single" w:sz="4" w:space="0" w:color="auto"/>
              <w:bottom w:val="single" w:sz="4" w:space="0" w:color="auto"/>
              <w:right w:val="single" w:sz="4" w:space="0" w:color="auto"/>
            </w:tcBorders>
          </w:tcPr>
          <w:p w14:paraId="3ADB31B1" w14:textId="77777777" w:rsidR="00656D7C" w:rsidRDefault="00656D7C">
            <w:pPr>
              <w:adjustRightInd w:val="0"/>
              <w:snapToGrid w:val="0"/>
              <w:jc w:val="center"/>
              <w:rPr>
                <w:rFonts w:ascii="仿宋" w:eastAsia="仿宋" w:hAnsi="仿宋" w:hint="eastAsia"/>
                <w:szCs w:val="21"/>
              </w:rPr>
            </w:pPr>
          </w:p>
          <w:p w14:paraId="68CE964B" w14:textId="77777777" w:rsidR="00656D7C" w:rsidRDefault="00924450">
            <w:pPr>
              <w:adjustRightInd w:val="0"/>
              <w:snapToGrid w:val="0"/>
              <w:jc w:val="center"/>
              <w:rPr>
                <w:rFonts w:ascii="仿宋" w:eastAsia="仿宋" w:hAnsi="仿宋" w:hint="eastAsia"/>
                <w:szCs w:val="21"/>
              </w:rPr>
            </w:pPr>
            <w:r>
              <w:rPr>
                <w:rFonts w:ascii="仿宋" w:eastAsia="仿宋" w:hAnsi="仿宋" w:hint="eastAsia"/>
                <w:szCs w:val="21"/>
              </w:rPr>
              <w:t>44</w:t>
            </w:r>
          </w:p>
        </w:tc>
        <w:tc>
          <w:tcPr>
            <w:tcW w:w="2786" w:type="pct"/>
            <w:tcBorders>
              <w:top w:val="single" w:sz="4" w:space="0" w:color="auto"/>
              <w:left w:val="single" w:sz="4" w:space="0" w:color="auto"/>
              <w:bottom w:val="single" w:sz="4" w:space="0" w:color="auto"/>
              <w:right w:val="single" w:sz="4" w:space="0" w:color="auto"/>
            </w:tcBorders>
            <w:vAlign w:val="center"/>
          </w:tcPr>
          <w:p w14:paraId="6DAAF9FD" w14:textId="77777777" w:rsidR="00656D7C" w:rsidRDefault="00924450">
            <w:pPr>
              <w:adjustRightInd w:val="0"/>
              <w:snapToGrid w:val="0"/>
              <w:jc w:val="left"/>
              <w:rPr>
                <w:rFonts w:ascii="仿宋" w:eastAsia="仿宋" w:hAnsi="仿宋" w:hint="eastAsia"/>
                <w:szCs w:val="21"/>
              </w:rPr>
            </w:pPr>
            <w:r>
              <w:rPr>
                <w:rFonts w:ascii="仿宋" w:eastAsia="仿宋" w:hAnsi="仿宋" w:hint="eastAsia"/>
                <w:color w:val="000000"/>
                <w:szCs w:val="21"/>
              </w:rPr>
              <w:t>掌握</w:t>
            </w:r>
            <w:r>
              <w:rPr>
                <w:rFonts w:ascii="仿宋" w:eastAsia="仿宋" w:hAnsi="仿宋"/>
                <w:color w:val="000000"/>
                <w:szCs w:val="21"/>
              </w:rPr>
              <w:t>火灾自动报警系统管线的敷设和相关设备的安装</w:t>
            </w:r>
            <w:r>
              <w:rPr>
                <w:rFonts w:ascii="仿宋" w:eastAsia="仿宋" w:hAnsi="仿宋" w:hint="eastAsia"/>
                <w:color w:val="000000"/>
                <w:szCs w:val="21"/>
              </w:rPr>
              <w:t>；</w:t>
            </w:r>
            <w:r>
              <w:rPr>
                <w:rFonts w:ascii="仿宋" w:eastAsia="仿宋" w:hAnsi="仿宋"/>
                <w:color w:val="000000"/>
                <w:szCs w:val="21"/>
              </w:rPr>
              <w:t>火灾自动报警系统的调试</w:t>
            </w:r>
            <w:r>
              <w:rPr>
                <w:rFonts w:ascii="仿宋" w:eastAsia="仿宋" w:hAnsi="仿宋" w:hint="eastAsia"/>
                <w:color w:val="000000"/>
                <w:szCs w:val="21"/>
              </w:rPr>
              <w:t>；</w:t>
            </w:r>
            <w:r>
              <w:rPr>
                <w:rFonts w:ascii="仿宋" w:eastAsia="仿宋" w:hAnsi="仿宋"/>
                <w:color w:val="000000"/>
                <w:szCs w:val="21"/>
              </w:rPr>
              <w:t>火灾自动报警系统的值机与运行</w:t>
            </w:r>
            <w:r>
              <w:rPr>
                <w:rFonts w:ascii="仿宋" w:eastAsia="仿宋" w:hAnsi="仿宋" w:hint="eastAsia"/>
                <w:color w:val="000000"/>
                <w:szCs w:val="21"/>
              </w:rPr>
              <w:t>；</w:t>
            </w:r>
            <w:r>
              <w:rPr>
                <w:rFonts w:ascii="仿宋" w:eastAsia="仿宋" w:hAnsi="仿宋"/>
                <w:color w:val="000000"/>
                <w:szCs w:val="21"/>
              </w:rPr>
              <w:t>消防联动控制系统的安装与运行</w:t>
            </w:r>
            <w:r>
              <w:rPr>
                <w:rFonts w:ascii="仿宋" w:eastAsia="仿宋" w:hAnsi="仿宋" w:hint="eastAsia"/>
                <w:color w:val="000000"/>
                <w:szCs w:val="21"/>
              </w:rPr>
              <w:t>；</w:t>
            </w:r>
          </w:p>
        </w:tc>
      </w:tr>
      <w:tr w:rsidR="00656D7C" w14:paraId="01FFB5EF" w14:textId="77777777">
        <w:trPr>
          <w:jc w:val="center"/>
        </w:trPr>
        <w:tc>
          <w:tcPr>
            <w:tcW w:w="296" w:type="pct"/>
            <w:tcBorders>
              <w:top w:val="single" w:sz="4" w:space="0" w:color="auto"/>
              <w:left w:val="single" w:sz="4" w:space="0" w:color="auto"/>
              <w:bottom w:val="single" w:sz="4" w:space="0" w:color="auto"/>
              <w:right w:val="single" w:sz="4" w:space="0" w:color="auto"/>
            </w:tcBorders>
            <w:vAlign w:val="center"/>
          </w:tcPr>
          <w:p w14:paraId="2117F558" w14:textId="77777777" w:rsidR="00656D7C" w:rsidRDefault="00924450">
            <w:pPr>
              <w:jc w:val="center"/>
              <w:rPr>
                <w:rFonts w:ascii="仿宋" w:eastAsia="仿宋" w:hAnsi="仿宋" w:hint="eastAsia"/>
                <w:szCs w:val="21"/>
              </w:rPr>
            </w:pPr>
            <w:r>
              <w:rPr>
                <w:rFonts w:ascii="仿宋" w:eastAsia="仿宋" w:hAnsi="仿宋" w:hint="eastAsia"/>
                <w:szCs w:val="21"/>
              </w:rPr>
              <w:t>2</w:t>
            </w:r>
          </w:p>
        </w:tc>
        <w:tc>
          <w:tcPr>
            <w:tcW w:w="477" w:type="pct"/>
            <w:tcBorders>
              <w:top w:val="single" w:sz="4" w:space="0" w:color="auto"/>
              <w:left w:val="single" w:sz="4" w:space="0" w:color="auto"/>
              <w:bottom w:val="single" w:sz="4" w:space="0" w:color="auto"/>
              <w:right w:val="single" w:sz="4" w:space="0" w:color="auto"/>
            </w:tcBorders>
            <w:vAlign w:val="center"/>
          </w:tcPr>
          <w:p w14:paraId="5018FE88" w14:textId="77777777" w:rsidR="00656D7C" w:rsidRDefault="00924450">
            <w:pPr>
              <w:adjustRightInd w:val="0"/>
              <w:snapToGrid w:val="0"/>
              <w:ind w:firstLineChars="100" w:firstLine="210"/>
              <w:jc w:val="left"/>
              <w:rPr>
                <w:rFonts w:ascii="仿宋" w:eastAsia="仿宋" w:hAnsi="仿宋" w:hint="eastAsia"/>
                <w:color w:val="000000"/>
                <w:spacing w:val="-20"/>
                <w:szCs w:val="21"/>
              </w:rPr>
            </w:pPr>
            <w:r>
              <w:rPr>
                <w:rFonts w:ascii="仿宋" w:eastAsia="仿宋" w:hAnsi="仿宋"/>
                <w:color w:val="000000"/>
                <w:szCs w:val="21"/>
              </w:rPr>
              <w:t>必修</w:t>
            </w:r>
          </w:p>
        </w:tc>
        <w:tc>
          <w:tcPr>
            <w:tcW w:w="1181" w:type="pct"/>
            <w:tcBorders>
              <w:top w:val="single" w:sz="4" w:space="0" w:color="auto"/>
              <w:left w:val="single" w:sz="4" w:space="0" w:color="auto"/>
              <w:bottom w:val="single" w:sz="4" w:space="0" w:color="auto"/>
              <w:right w:val="single" w:sz="4" w:space="0" w:color="auto"/>
            </w:tcBorders>
            <w:vAlign w:val="center"/>
          </w:tcPr>
          <w:p w14:paraId="08CE3DA6"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消防设施操作实训</w:t>
            </w:r>
          </w:p>
        </w:tc>
        <w:tc>
          <w:tcPr>
            <w:tcW w:w="258" w:type="pct"/>
            <w:tcBorders>
              <w:top w:val="single" w:sz="4" w:space="0" w:color="auto"/>
              <w:left w:val="single" w:sz="4" w:space="0" w:color="auto"/>
              <w:bottom w:val="single" w:sz="4" w:space="0" w:color="auto"/>
              <w:right w:val="single" w:sz="4" w:space="0" w:color="auto"/>
            </w:tcBorders>
          </w:tcPr>
          <w:p w14:paraId="7E94EB4A" w14:textId="77777777" w:rsidR="00656D7C" w:rsidRDefault="00656D7C">
            <w:pPr>
              <w:adjustRightInd w:val="0"/>
              <w:snapToGrid w:val="0"/>
              <w:jc w:val="center"/>
              <w:rPr>
                <w:rFonts w:ascii="仿宋" w:eastAsia="仿宋" w:hAnsi="仿宋" w:hint="eastAsia"/>
                <w:szCs w:val="21"/>
              </w:rPr>
            </w:pPr>
          </w:p>
          <w:p w14:paraId="64B04948" w14:textId="77777777" w:rsidR="00656D7C" w:rsidRDefault="00924450">
            <w:pPr>
              <w:adjustRightInd w:val="0"/>
              <w:snapToGrid w:val="0"/>
              <w:jc w:val="center"/>
              <w:rPr>
                <w:rFonts w:ascii="仿宋" w:eastAsia="仿宋" w:hAnsi="仿宋" w:hint="eastAsia"/>
                <w:szCs w:val="21"/>
              </w:rPr>
            </w:pPr>
            <w:r>
              <w:rPr>
                <w:rFonts w:ascii="仿宋" w:eastAsia="仿宋" w:hAnsi="仿宋" w:hint="eastAsia"/>
                <w:szCs w:val="21"/>
              </w:rPr>
              <w:t>22</w:t>
            </w:r>
          </w:p>
        </w:tc>
        <w:tc>
          <w:tcPr>
            <w:tcW w:w="2786" w:type="pct"/>
            <w:tcBorders>
              <w:top w:val="single" w:sz="4" w:space="0" w:color="auto"/>
              <w:left w:val="single" w:sz="4" w:space="0" w:color="auto"/>
              <w:bottom w:val="single" w:sz="4" w:space="0" w:color="auto"/>
              <w:right w:val="single" w:sz="4" w:space="0" w:color="auto"/>
            </w:tcBorders>
            <w:vAlign w:val="center"/>
          </w:tcPr>
          <w:p w14:paraId="0546EBBA" w14:textId="77777777" w:rsidR="00656D7C" w:rsidRDefault="0092445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掌握</w:t>
            </w:r>
            <w:r>
              <w:rPr>
                <w:rFonts w:ascii="仿宋" w:eastAsia="仿宋" w:hAnsi="仿宋"/>
                <w:color w:val="000000"/>
                <w:szCs w:val="21"/>
              </w:rPr>
              <w:t>消防控制室</w:t>
            </w:r>
            <w:r>
              <w:rPr>
                <w:rFonts w:ascii="仿宋" w:eastAsia="仿宋" w:hAnsi="仿宋" w:hint="eastAsia"/>
                <w:color w:val="000000"/>
                <w:szCs w:val="21"/>
              </w:rPr>
              <w:t>报警、记录等方法，能够正确</w:t>
            </w:r>
            <w:r>
              <w:rPr>
                <w:rFonts w:ascii="仿宋" w:eastAsia="仿宋" w:hAnsi="仿宋"/>
                <w:color w:val="000000"/>
                <w:szCs w:val="21"/>
              </w:rPr>
              <w:t>操作、维修保养</w:t>
            </w:r>
            <w:hyperlink r:id="rId17" w:tgtFrame="_blank" w:history="1">
              <w:r>
                <w:rPr>
                  <w:rFonts w:ascii="仿宋" w:eastAsia="仿宋" w:hAnsi="仿宋"/>
                  <w:color w:val="000000"/>
                  <w:szCs w:val="21"/>
                </w:rPr>
                <w:t>火灾自动报警</w:t>
              </w:r>
            </w:hyperlink>
            <w:r>
              <w:rPr>
                <w:rFonts w:ascii="仿宋" w:eastAsia="仿宋" w:hAnsi="仿宋"/>
                <w:color w:val="000000"/>
                <w:szCs w:val="21"/>
              </w:rPr>
              <w:t>、</w:t>
            </w:r>
            <w:hyperlink r:id="rId18" w:tgtFrame="_blank" w:history="1">
              <w:r>
                <w:rPr>
                  <w:rFonts w:ascii="仿宋" w:eastAsia="仿宋" w:hAnsi="仿宋"/>
                  <w:color w:val="000000"/>
                  <w:szCs w:val="21"/>
                </w:rPr>
                <w:t>自动灭火系统</w:t>
              </w:r>
            </w:hyperlink>
            <w:r>
              <w:rPr>
                <w:rFonts w:ascii="仿宋" w:eastAsia="仿宋" w:hAnsi="仿宋"/>
                <w:color w:val="000000"/>
                <w:szCs w:val="21"/>
              </w:rPr>
              <w:t>等消防设施，检测火灾自动</w:t>
            </w:r>
            <w:hyperlink r:id="rId19" w:tgtFrame="_blank" w:history="1">
              <w:r>
                <w:rPr>
                  <w:rFonts w:ascii="仿宋" w:eastAsia="仿宋" w:hAnsi="仿宋"/>
                  <w:color w:val="000000"/>
                  <w:szCs w:val="21"/>
                </w:rPr>
                <w:t>报警器</w:t>
              </w:r>
            </w:hyperlink>
            <w:r>
              <w:rPr>
                <w:rFonts w:ascii="仿宋" w:eastAsia="仿宋" w:hAnsi="仿宋"/>
                <w:color w:val="000000"/>
                <w:szCs w:val="21"/>
              </w:rPr>
              <w:t>、自动灭火系统等消防设施</w:t>
            </w:r>
            <w:r>
              <w:rPr>
                <w:rFonts w:ascii="仿宋" w:eastAsia="仿宋" w:hAnsi="仿宋" w:hint="eastAsia"/>
                <w:color w:val="000000"/>
                <w:szCs w:val="21"/>
              </w:rPr>
              <w:t>。</w:t>
            </w:r>
          </w:p>
        </w:tc>
      </w:tr>
      <w:tr w:rsidR="00656D7C" w14:paraId="1A364B64" w14:textId="77777777">
        <w:trPr>
          <w:jc w:val="center"/>
        </w:trPr>
        <w:tc>
          <w:tcPr>
            <w:tcW w:w="296" w:type="pct"/>
            <w:tcBorders>
              <w:top w:val="single" w:sz="4" w:space="0" w:color="auto"/>
              <w:left w:val="single" w:sz="4" w:space="0" w:color="auto"/>
              <w:bottom w:val="single" w:sz="4" w:space="0" w:color="auto"/>
              <w:right w:val="single" w:sz="4" w:space="0" w:color="auto"/>
            </w:tcBorders>
            <w:vAlign w:val="center"/>
          </w:tcPr>
          <w:p w14:paraId="33CE253F" w14:textId="77777777" w:rsidR="00656D7C" w:rsidRDefault="00924450">
            <w:pPr>
              <w:jc w:val="center"/>
              <w:rPr>
                <w:rFonts w:ascii="仿宋" w:eastAsia="仿宋" w:hAnsi="仿宋" w:hint="eastAsia"/>
                <w:szCs w:val="21"/>
                <w:highlight w:val="yellow"/>
              </w:rPr>
            </w:pPr>
            <w:r>
              <w:rPr>
                <w:rFonts w:ascii="仿宋" w:eastAsia="仿宋" w:hAnsi="仿宋" w:hint="eastAsia"/>
                <w:szCs w:val="21"/>
              </w:rPr>
              <w:t>3</w:t>
            </w:r>
          </w:p>
        </w:tc>
        <w:tc>
          <w:tcPr>
            <w:tcW w:w="477" w:type="pct"/>
            <w:tcBorders>
              <w:top w:val="single" w:sz="4" w:space="0" w:color="auto"/>
              <w:left w:val="single" w:sz="4" w:space="0" w:color="auto"/>
              <w:bottom w:val="single" w:sz="4" w:space="0" w:color="auto"/>
              <w:right w:val="single" w:sz="4" w:space="0" w:color="auto"/>
            </w:tcBorders>
            <w:vAlign w:val="center"/>
          </w:tcPr>
          <w:p w14:paraId="5B402A25" w14:textId="77777777" w:rsidR="00656D7C" w:rsidRDefault="00924450">
            <w:pPr>
              <w:adjustRightInd w:val="0"/>
              <w:snapToGrid w:val="0"/>
              <w:ind w:firstLineChars="100" w:firstLine="210"/>
              <w:jc w:val="left"/>
              <w:rPr>
                <w:rFonts w:ascii="仿宋" w:eastAsia="仿宋" w:hAnsi="仿宋" w:hint="eastAsia"/>
                <w:szCs w:val="21"/>
              </w:rPr>
            </w:pPr>
            <w:r>
              <w:rPr>
                <w:rFonts w:ascii="仿宋" w:eastAsia="仿宋" w:hAnsi="仿宋" w:hint="eastAsia"/>
                <w:szCs w:val="21"/>
              </w:rPr>
              <w:t>必修</w:t>
            </w:r>
          </w:p>
        </w:tc>
        <w:tc>
          <w:tcPr>
            <w:tcW w:w="1181" w:type="pct"/>
            <w:tcBorders>
              <w:top w:val="single" w:sz="4" w:space="0" w:color="auto"/>
              <w:left w:val="single" w:sz="4" w:space="0" w:color="auto"/>
              <w:bottom w:val="single" w:sz="4" w:space="0" w:color="auto"/>
              <w:right w:val="single" w:sz="4" w:space="0" w:color="auto"/>
            </w:tcBorders>
            <w:vAlign w:val="center"/>
          </w:tcPr>
          <w:p w14:paraId="017B4A1E"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建筑识图与构造实训</w:t>
            </w:r>
          </w:p>
        </w:tc>
        <w:tc>
          <w:tcPr>
            <w:tcW w:w="258" w:type="pct"/>
            <w:tcBorders>
              <w:top w:val="single" w:sz="4" w:space="0" w:color="auto"/>
              <w:left w:val="single" w:sz="4" w:space="0" w:color="auto"/>
              <w:bottom w:val="single" w:sz="4" w:space="0" w:color="auto"/>
              <w:right w:val="single" w:sz="4" w:space="0" w:color="auto"/>
            </w:tcBorders>
          </w:tcPr>
          <w:p w14:paraId="2C358A4E" w14:textId="77777777" w:rsidR="00656D7C" w:rsidRDefault="00656D7C">
            <w:pPr>
              <w:adjustRightInd w:val="0"/>
              <w:snapToGrid w:val="0"/>
              <w:rPr>
                <w:rFonts w:ascii="仿宋" w:eastAsia="仿宋" w:hAnsi="仿宋" w:hint="eastAsia"/>
                <w:szCs w:val="21"/>
              </w:rPr>
            </w:pPr>
          </w:p>
          <w:p w14:paraId="737DB125" w14:textId="77777777" w:rsidR="00656D7C" w:rsidRDefault="00924450">
            <w:pPr>
              <w:adjustRightInd w:val="0"/>
              <w:snapToGrid w:val="0"/>
              <w:jc w:val="center"/>
              <w:rPr>
                <w:rFonts w:ascii="仿宋" w:eastAsia="仿宋" w:hAnsi="仿宋" w:hint="eastAsia"/>
                <w:szCs w:val="21"/>
                <w:highlight w:val="yellow"/>
              </w:rPr>
            </w:pPr>
            <w:r>
              <w:rPr>
                <w:rFonts w:ascii="仿宋" w:eastAsia="仿宋" w:hAnsi="仿宋" w:hint="eastAsia"/>
                <w:szCs w:val="21"/>
              </w:rPr>
              <w:t>22</w:t>
            </w:r>
          </w:p>
        </w:tc>
        <w:tc>
          <w:tcPr>
            <w:tcW w:w="2786" w:type="pct"/>
            <w:tcBorders>
              <w:top w:val="single" w:sz="4" w:space="0" w:color="auto"/>
              <w:left w:val="single" w:sz="4" w:space="0" w:color="auto"/>
              <w:bottom w:val="single" w:sz="4" w:space="0" w:color="auto"/>
              <w:right w:val="single" w:sz="4" w:space="0" w:color="auto"/>
            </w:tcBorders>
            <w:vAlign w:val="center"/>
          </w:tcPr>
          <w:p w14:paraId="30281ABB" w14:textId="77777777" w:rsidR="00656D7C" w:rsidRDefault="00924450">
            <w:pPr>
              <w:pStyle w:val="ql-lineheight-150"/>
              <w:rPr>
                <w:rFonts w:ascii="仿宋" w:eastAsia="仿宋" w:hAnsi="仿宋" w:cs="Times New Roman" w:hint="eastAsia"/>
                <w:color w:val="000000"/>
                <w:kern w:val="2"/>
                <w:sz w:val="21"/>
                <w:szCs w:val="21"/>
                <w:highlight w:val="yellow"/>
              </w:rPr>
            </w:pPr>
            <w:r>
              <w:rPr>
                <w:rFonts w:ascii="仿宋" w:eastAsia="仿宋" w:hAnsi="仿宋" w:cs="Times New Roman" w:hint="eastAsia"/>
                <w:color w:val="000000"/>
                <w:kern w:val="2"/>
                <w:sz w:val="21"/>
                <w:szCs w:val="21"/>
              </w:rPr>
              <w:t>掌握建筑识图、建筑构造和构造设计的基本方法，培养学生正确识读建筑工程施工图的能力，使学生具有科学、严谨的工作作风。</w:t>
            </w:r>
          </w:p>
        </w:tc>
      </w:tr>
      <w:tr w:rsidR="00656D7C" w14:paraId="1EA358ED" w14:textId="77777777">
        <w:trPr>
          <w:trHeight w:val="1390"/>
          <w:jc w:val="center"/>
        </w:trPr>
        <w:tc>
          <w:tcPr>
            <w:tcW w:w="296" w:type="pct"/>
            <w:tcBorders>
              <w:top w:val="single" w:sz="4" w:space="0" w:color="auto"/>
              <w:left w:val="single" w:sz="4" w:space="0" w:color="auto"/>
              <w:bottom w:val="single" w:sz="4" w:space="0" w:color="auto"/>
              <w:right w:val="single" w:sz="4" w:space="0" w:color="auto"/>
            </w:tcBorders>
            <w:vAlign w:val="center"/>
          </w:tcPr>
          <w:p w14:paraId="141C1BBF" w14:textId="77777777" w:rsidR="00656D7C" w:rsidRDefault="00924450">
            <w:pPr>
              <w:jc w:val="center"/>
              <w:rPr>
                <w:rFonts w:ascii="仿宋" w:eastAsia="仿宋" w:hAnsi="仿宋" w:hint="eastAsia"/>
                <w:szCs w:val="21"/>
              </w:rPr>
            </w:pPr>
            <w:r>
              <w:rPr>
                <w:rFonts w:ascii="仿宋" w:eastAsia="仿宋" w:hAnsi="仿宋" w:hint="eastAsia"/>
                <w:szCs w:val="21"/>
              </w:rPr>
              <w:lastRenderedPageBreak/>
              <w:t>4</w:t>
            </w:r>
          </w:p>
        </w:tc>
        <w:tc>
          <w:tcPr>
            <w:tcW w:w="477" w:type="pct"/>
            <w:tcBorders>
              <w:top w:val="single" w:sz="4" w:space="0" w:color="auto"/>
              <w:left w:val="single" w:sz="4" w:space="0" w:color="auto"/>
              <w:bottom w:val="single" w:sz="4" w:space="0" w:color="auto"/>
              <w:right w:val="single" w:sz="4" w:space="0" w:color="auto"/>
            </w:tcBorders>
            <w:vAlign w:val="center"/>
          </w:tcPr>
          <w:p w14:paraId="693C8418" w14:textId="77777777" w:rsidR="00656D7C" w:rsidRDefault="00924450">
            <w:pPr>
              <w:adjustRightInd w:val="0"/>
              <w:snapToGrid w:val="0"/>
              <w:ind w:firstLineChars="100" w:firstLine="210"/>
              <w:jc w:val="left"/>
              <w:rPr>
                <w:rFonts w:ascii="仿宋" w:eastAsia="仿宋" w:hAnsi="仿宋" w:hint="eastAsia"/>
                <w:color w:val="000000"/>
                <w:spacing w:val="-20"/>
                <w:szCs w:val="21"/>
              </w:rPr>
            </w:pPr>
            <w:r>
              <w:rPr>
                <w:rFonts w:ascii="仿宋" w:eastAsia="仿宋" w:hAnsi="仿宋"/>
                <w:color w:val="000000"/>
                <w:szCs w:val="21"/>
              </w:rPr>
              <w:t>必修</w:t>
            </w:r>
          </w:p>
        </w:tc>
        <w:tc>
          <w:tcPr>
            <w:tcW w:w="1181" w:type="pct"/>
            <w:tcBorders>
              <w:top w:val="single" w:sz="4" w:space="0" w:color="auto"/>
              <w:left w:val="single" w:sz="4" w:space="0" w:color="auto"/>
              <w:bottom w:val="single" w:sz="4" w:space="0" w:color="auto"/>
              <w:right w:val="single" w:sz="4" w:space="0" w:color="auto"/>
            </w:tcBorders>
            <w:vAlign w:val="center"/>
          </w:tcPr>
          <w:p w14:paraId="2D60DB03" w14:textId="77777777" w:rsidR="00656D7C" w:rsidRDefault="00924450">
            <w:pPr>
              <w:adjustRightInd w:val="0"/>
              <w:snapToGrid w:val="0"/>
              <w:jc w:val="left"/>
              <w:rPr>
                <w:rFonts w:ascii="仿宋" w:eastAsia="仿宋" w:hAnsi="仿宋" w:hint="eastAsia"/>
                <w:szCs w:val="21"/>
              </w:rPr>
            </w:pPr>
            <w:r>
              <w:rPr>
                <w:rFonts w:ascii="仿宋" w:eastAsia="仿宋" w:hAnsi="仿宋" w:hint="eastAsia"/>
                <w:szCs w:val="21"/>
              </w:rPr>
              <w:t>专业认识实习</w:t>
            </w:r>
          </w:p>
        </w:tc>
        <w:tc>
          <w:tcPr>
            <w:tcW w:w="258" w:type="pct"/>
            <w:tcBorders>
              <w:top w:val="single" w:sz="4" w:space="0" w:color="auto"/>
              <w:left w:val="single" w:sz="4" w:space="0" w:color="auto"/>
              <w:bottom w:val="single" w:sz="4" w:space="0" w:color="auto"/>
              <w:right w:val="single" w:sz="4" w:space="0" w:color="auto"/>
            </w:tcBorders>
          </w:tcPr>
          <w:p w14:paraId="43F725F8" w14:textId="77777777" w:rsidR="00656D7C" w:rsidRDefault="00656D7C">
            <w:pPr>
              <w:adjustRightInd w:val="0"/>
              <w:snapToGrid w:val="0"/>
              <w:jc w:val="center"/>
              <w:rPr>
                <w:rFonts w:ascii="仿宋" w:eastAsia="仿宋" w:hAnsi="仿宋" w:hint="eastAsia"/>
                <w:szCs w:val="21"/>
              </w:rPr>
            </w:pPr>
          </w:p>
          <w:p w14:paraId="7F994005" w14:textId="77777777" w:rsidR="00656D7C" w:rsidRDefault="00656D7C">
            <w:pPr>
              <w:adjustRightInd w:val="0"/>
              <w:snapToGrid w:val="0"/>
              <w:jc w:val="center"/>
              <w:rPr>
                <w:rFonts w:ascii="仿宋" w:eastAsia="仿宋" w:hAnsi="仿宋" w:hint="eastAsia"/>
                <w:szCs w:val="21"/>
              </w:rPr>
            </w:pPr>
          </w:p>
          <w:p w14:paraId="7505B0B7" w14:textId="77777777" w:rsidR="00656D7C" w:rsidRDefault="00924450">
            <w:pPr>
              <w:adjustRightInd w:val="0"/>
              <w:snapToGrid w:val="0"/>
              <w:jc w:val="center"/>
              <w:rPr>
                <w:rFonts w:ascii="仿宋" w:eastAsia="仿宋" w:hAnsi="仿宋" w:hint="eastAsia"/>
                <w:szCs w:val="21"/>
              </w:rPr>
            </w:pPr>
            <w:r>
              <w:rPr>
                <w:rFonts w:ascii="仿宋" w:eastAsia="仿宋" w:hAnsi="仿宋" w:hint="eastAsia"/>
                <w:szCs w:val="21"/>
              </w:rPr>
              <w:t>22</w:t>
            </w:r>
          </w:p>
        </w:tc>
        <w:tc>
          <w:tcPr>
            <w:tcW w:w="2786" w:type="pct"/>
            <w:tcBorders>
              <w:top w:val="single" w:sz="4" w:space="0" w:color="auto"/>
              <w:left w:val="single" w:sz="4" w:space="0" w:color="auto"/>
              <w:bottom w:val="single" w:sz="4" w:space="0" w:color="auto"/>
              <w:right w:val="single" w:sz="4" w:space="0" w:color="auto"/>
            </w:tcBorders>
            <w:vAlign w:val="center"/>
          </w:tcPr>
          <w:p w14:paraId="42C5FF3A" w14:textId="77777777" w:rsidR="00656D7C" w:rsidRDefault="00924450">
            <w:pPr>
              <w:adjustRightInd w:val="0"/>
              <w:snapToGrid w:val="0"/>
              <w:jc w:val="left"/>
              <w:rPr>
                <w:rFonts w:ascii="仿宋" w:eastAsia="仿宋" w:hAnsi="仿宋" w:hint="eastAsia"/>
                <w:color w:val="000000"/>
                <w:szCs w:val="21"/>
                <w:highlight w:val="yellow"/>
              </w:rPr>
            </w:pPr>
            <w:r>
              <w:rPr>
                <w:rFonts w:ascii="仿宋" w:eastAsia="仿宋" w:hAnsi="仿宋" w:hint="eastAsia"/>
                <w:color w:val="000000"/>
                <w:szCs w:val="21"/>
              </w:rPr>
              <w:t>通过认知实习，使学生初步了解建设工程消防设计审核验收、消防设施检测与维保、消防发展前沿、火灾风险评估和消防管理等方面的基础知识；培养学生观察、分析和解决问题的能力；培养学生的实践和创新能力。</w:t>
            </w:r>
          </w:p>
        </w:tc>
      </w:tr>
    </w:tbl>
    <w:p w14:paraId="6C92BD9C" w14:textId="77777777" w:rsidR="00656D7C" w:rsidRDefault="00924450">
      <w:pPr>
        <w:spacing w:before="50"/>
        <w:ind w:firstLineChars="100" w:firstLine="300"/>
        <w:rPr>
          <w:rFonts w:ascii="黑体" w:eastAsia="黑体" w:hAnsi="黑体" w:hint="eastAsia"/>
          <w:sz w:val="30"/>
          <w:szCs w:val="30"/>
        </w:rPr>
      </w:pPr>
      <w:r>
        <w:rPr>
          <w:rFonts w:ascii="黑体" w:eastAsia="黑体" w:hAnsi="黑体" w:hint="eastAsia"/>
          <w:sz w:val="30"/>
          <w:szCs w:val="30"/>
        </w:rPr>
        <w:t>七、教学进程总体安排</w:t>
      </w:r>
    </w:p>
    <w:p w14:paraId="346C4606" w14:textId="77777777" w:rsidR="00656D7C" w:rsidRDefault="00924450">
      <w:pPr>
        <w:ind w:firstLineChars="100" w:firstLine="281"/>
        <w:rPr>
          <w:rFonts w:ascii="仿宋" w:eastAsia="仿宋" w:hAnsi="仿宋" w:hint="eastAsia"/>
          <w:b/>
          <w:color w:val="000000"/>
          <w:sz w:val="28"/>
          <w:szCs w:val="28"/>
        </w:rPr>
      </w:pPr>
      <w:r>
        <w:rPr>
          <w:rFonts w:ascii="仿宋" w:eastAsia="仿宋" w:hAnsi="仿宋" w:hint="eastAsia"/>
          <w:b/>
          <w:sz w:val="28"/>
          <w:szCs w:val="28"/>
        </w:rPr>
        <w:t>（一）教学总周数分配表</w:t>
      </w:r>
    </w:p>
    <w:p w14:paraId="4ECBFBF3" w14:textId="77777777" w:rsidR="00656D7C" w:rsidRDefault="00924450">
      <w:pPr>
        <w:pStyle w:val="20"/>
        <w:spacing w:line="300" w:lineRule="auto"/>
        <w:ind w:firstLineChars="1300" w:firstLine="3120"/>
        <w:rPr>
          <w:rFonts w:ascii="仿宋" w:eastAsia="仿宋" w:hAnsi="仿宋" w:hint="eastAsia"/>
        </w:rPr>
      </w:pPr>
      <w:r>
        <w:rPr>
          <w:rFonts w:ascii="仿宋" w:eastAsia="仿宋" w:hAnsi="仿宋" w:hint="eastAsia"/>
          <w:sz w:val="24"/>
          <w:szCs w:val="24"/>
        </w:rPr>
        <w:t xml:space="preserve">表10  </w:t>
      </w:r>
      <w:r>
        <w:rPr>
          <w:rFonts w:ascii="仿宋" w:eastAsia="仿宋" w:hAnsi="仿宋" w:hint="eastAsia"/>
          <w:bCs/>
          <w:sz w:val="24"/>
          <w:szCs w:val="24"/>
        </w:rPr>
        <w:t xml:space="preserve">教学活动时间分配表          </w:t>
      </w:r>
      <w:r>
        <w:rPr>
          <w:rFonts w:ascii="仿宋" w:eastAsia="仿宋" w:hAnsi="仿宋"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656D7C" w14:paraId="58D614FD" w14:textId="77777777">
        <w:trPr>
          <w:trHeight w:val="20"/>
          <w:jc w:val="center"/>
        </w:trPr>
        <w:tc>
          <w:tcPr>
            <w:tcW w:w="0" w:type="auto"/>
            <w:vMerge w:val="restart"/>
            <w:vAlign w:val="center"/>
          </w:tcPr>
          <w:p w14:paraId="4CC50DBF" w14:textId="77777777" w:rsidR="00656D7C" w:rsidRDefault="00924450">
            <w:pPr>
              <w:widowControl/>
              <w:spacing w:line="0" w:lineRule="atLeast"/>
              <w:jc w:val="center"/>
              <w:rPr>
                <w:rFonts w:ascii="仿宋" w:eastAsia="仿宋" w:hAnsi="仿宋" w:hint="eastAsia"/>
                <w:kern w:val="0"/>
                <w:szCs w:val="21"/>
              </w:rPr>
            </w:pPr>
            <w:r>
              <w:rPr>
                <w:rFonts w:ascii="仿宋" w:eastAsia="仿宋" w:hAnsi="仿宋" w:hint="eastAsia"/>
                <w:kern w:val="0"/>
                <w:szCs w:val="21"/>
              </w:rPr>
              <w:t>学年</w:t>
            </w:r>
          </w:p>
        </w:tc>
        <w:tc>
          <w:tcPr>
            <w:tcW w:w="0" w:type="auto"/>
            <w:vMerge w:val="restart"/>
            <w:vAlign w:val="center"/>
          </w:tcPr>
          <w:p w14:paraId="104210A7" w14:textId="77777777" w:rsidR="00656D7C" w:rsidRDefault="00924450">
            <w:pPr>
              <w:widowControl/>
              <w:spacing w:line="0" w:lineRule="atLeast"/>
              <w:jc w:val="center"/>
              <w:rPr>
                <w:rFonts w:ascii="仿宋" w:eastAsia="仿宋" w:hAnsi="仿宋" w:hint="eastAsia"/>
                <w:kern w:val="0"/>
                <w:szCs w:val="21"/>
              </w:rPr>
            </w:pPr>
            <w:r>
              <w:rPr>
                <w:rFonts w:ascii="仿宋" w:eastAsia="仿宋" w:hAnsi="仿宋" w:hint="eastAsia"/>
                <w:kern w:val="0"/>
                <w:szCs w:val="21"/>
              </w:rPr>
              <w:t>学期</w:t>
            </w:r>
          </w:p>
        </w:tc>
        <w:tc>
          <w:tcPr>
            <w:tcW w:w="0" w:type="auto"/>
            <w:vMerge w:val="restart"/>
            <w:vAlign w:val="center"/>
          </w:tcPr>
          <w:p w14:paraId="4B1B3D6B" w14:textId="77777777" w:rsidR="00656D7C" w:rsidRDefault="00924450">
            <w:pPr>
              <w:spacing w:line="0" w:lineRule="atLeast"/>
              <w:jc w:val="center"/>
              <w:rPr>
                <w:rFonts w:ascii="仿宋" w:eastAsia="仿宋" w:hAnsi="仿宋" w:hint="eastAsia"/>
                <w:kern w:val="0"/>
                <w:szCs w:val="21"/>
              </w:rPr>
            </w:pPr>
            <w:r>
              <w:rPr>
                <w:rFonts w:ascii="仿宋" w:eastAsia="仿宋" w:hAnsi="仿宋" w:hint="eastAsia"/>
                <w:kern w:val="0"/>
                <w:szCs w:val="21"/>
              </w:rPr>
              <w:t>学期</w:t>
            </w:r>
          </w:p>
          <w:p w14:paraId="22C46003" w14:textId="77777777" w:rsidR="00656D7C" w:rsidRDefault="00924450">
            <w:pPr>
              <w:spacing w:line="0" w:lineRule="atLeast"/>
              <w:jc w:val="center"/>
              <w:rPr>
                <w:rFonts w:ascii="仿宋" w:eastAsia="仿宋" w:hAnsi="仿宋" w:hint="eastAsia"/>
                <w:kern w:val="0"/>
                <w:szCs w:val="21"/>
              </w:rPr>
            </w:pPr>
            <w:r>
              <w:rPr>
                <w:rFonts w:ascii="仿宋" w:eastAsia="仿宋" w:hAnsi="仿宋" w:hint="eastAsia"/>
                <w:kern w:val="0"/>
                <w:szCs w:val="21"/>
              </w:rPr>
              <w:t>周数</w:t>
            </w:r>
          </w:p>
        </w:tc>
        <w:tc>
          <w:tcPr>
            <w:tcW w:w="0" w:type="auto"/>
            <w:gridSpan w:val="8"/>
            <w:vAlign w:val="center"/>
          </w:tcPr>
          <w:p w14:paraId="039F4EFE" w14:textId="77777777" w:rsidR="00656D7C" w:rsidRDefault="00924450">
            <w:pPr>
              <w:widowControl/>
              <w:spacing w:line="0" w:lineRule="atLeast"/>
              <w:jc w:val="center"/>
              <w:rPr>
                <w:rFonts w:ascii="仿宋" w:eastAsia="仿宋" w:hAnsi="仿宋" w:hint="eastAsia"/>
                <w:kern w:val="0"/>
                <w:szCs w:val="21"/>
              </w:rPr>
            </w:pPr>
            <w:r>
              <w:rPr>
                <w:rFonts w:ascii="仿宋" w:eastAsia="仿宋" w:hAnsi="仿宋" w:hint="eastAsia"/>
                <w:kern w:val="0"/>
                <w:szCs w:val="21"/>
              </w:rPr>
              <w:t>教学周数分配</w:t>
            </w:r>
          </w:p>
        </w:tc>
      </w:tr>
      <w:tr w:rsidR="00656D7C" w14:paraId="1DC898F1" w14:textId="77777777">
        <w:trPr>
          <w:trHeight w:val="20"/>
          <w:jc w:val="center"/>
        </w:trPr>
        <w:tc>
          <w:tcPr>
            <w:tcW w:w="0" w:type="auto"/>
            <w:vMerge/>
            <w:vAlign w:val="center"/>
          </w:tcPr>
          <w:p w14:paraId="333A31A8" w14:textId="77777777" w:rsidR="00656D7C" w:rsidRDefault="00656D7C">
            <w:pPr>
              <w:spacing w:line="0" w:lineRule="atLeast"/>
              <w:rPr>
                <w:rFonts w:ascii="仿宋" w:eastAsia="仿宋" w:hAnsi="仿宋" w:hint="eastAsia"/>
                <w:szCs w:val="21"/>
              </w:rPr>
            </w:pPr>
          </w:p>
        </w:tc>
        <w:tc>
          <w:tcPr>
            <w:tcW w:w="0" w:type="auto"/>
            <w:vMerge/>
            <w:vAlign w:val="center"/>
          </w:tcPr>
          <w:p w14:paraId="56745D9E" w14:textId="77777777" w:rsidR="00656D7C" w:rsidRDefault="00656D7C">
            <w:pPr>
              <w:spacing w:line="0" w:lineRule="atLeast"/>
              <w:rPr>
                <w:rFonts w:ascii="仿宋" w:eastAsia="仿宋" w:hAnsi="仿宋" w:hint="eastAsia"/>
                <w:szCs w:val="21"/>
              </w:rPr>
            </w:pPr>
          </w:p>
        </w:tc>
        <w:tc>
          <w:tcPr>
            <w:tcW w:w="0" w:type="auto"/>
            <w:vMerge/>
            <w:vAlign w:val="center"/>
          </w:tcPr>
          <w:p w14:paraId="17915296" w14:textId="77777777" w:rsidR="00656D7C" w:rsidRDefault="00656D7C">
            <w:pPr>
              <w:widowControl/>
              <w:spacing w:line="0" w:lineRule="atLeast"/>
              <w:jc w:val="center"/>
              <w:rPr>
                <w:rFonts w:ascii="仿宋" w:eastAsia="仿宋" w:hAnsi="仿宋" w:hint="eastAsia"/>
                <w:kern w:val="0"/>
                <w:szCs w:val="21"/>
              </w:rPr>
            </w:pPr>
          </w:p>
        </w:tc>
        <w:tc>
          <w:tcPr>
            <w:tcW w:w="0" w:type="auto"/>
            <w:vAlign w:val="center"/>
          </w:tcPr>
          <w:p w14:paraId="6BEC1507" w14:textId="77777777" w:rsidR="00656D7C" w:rsidRDefault="00924450">
            <w:pPr>
              <w:widowControl/>
              <w:spacing w:line="0" w:lineRule="atLeast"/>
              <w:jc w:val="center"/>
              <w:rPr>
                <w:rFonts w:ascii="仿宋" w:eastAsia="仿宋" w:hAnsi="仿宋" w:hint="eastAsia"/>
                <w:kern w:val="0"/>
                <w:szCs w:val="21"/>
              </w:rPr>
            </w:pPr>
            <w:r>
              <w:rPr>
                <w:rFonts w:ascii="仿宋" w:eastAsia="仿宋" w:hAnsi="仿宋" w:hint="eastAsia"/>
                <w:kern w:val="0"/>
                <w:szCs w:val="21"/>
              </w:rPr>
              <w:t>教学周</w:t>
            </w:r>
          </w:p>
        </w:tc>
        <w:tc>
          <w:tcPr>
            <w:tcW w:w="0" w:type="auto"/>
            <w:vAlign w:val="center"/>
          </w:tcPr>
          <w:p w14:paraId="77EBAE76" w14:textId="77777777" w:rsidR="00656D7C" w:rsidRDefault="00924450">
            <w:pPr>
              <w:widowControl/>
              <w:spacing w:line="0" w:lineRule="atLeast"/>
              <w:jc w:val="center"/>
              <w:rPr>
                <w:rFonts w:ascii="仿宋" w:eastAsia="仿宋" w:hAnsi="仿宋" w:hint="eastAsia"/>
                <w:kern w:val="0"/>
                <w:szCs w:val="21"/>
              </w:rPr>
            </w:pPr>
            <w:r>
              <w:rPr>
                <w:rFonts w:ascii="仿宋" w:eastAsia="仿宋" w:hAnsi="仿宋" w:hint="eastAsia"/>
                <w:kern w:val="0"/>
                <w:szCs w:val="21"/>
              </w:rPr>
              <w:t>考试</w:t>
            </w:r>
          </w:p>
        </w:tc>
        <w:tc>
          <w:tcPr>
            <w:tcW w:w="1128" w:type="dxa"/>
            <w:vAlign w:val="center"/>
          </w:tcPr>
          <w:p w14:paraId="158E4BBA" w14:textId="77777777" w:rsidR="00656D7C" w:rsidRDefault="00924450">
            <w:pPr>
              <w:widowControl/>
              <w:spacing w:line="0" w:lineRule="atLeast"/>
              <w:jc w:val="center"/>
              <w:rPr>
                <w:rFonts w:ascii="仿宋" w:eastAsia="仿宋" w:hAnsi="仿宋" w:hint="eastAsia"/>
                <w:kern w:val="0"/>
                <w:szCs w:val="21"/>
              </w:rPr>
            </w:pPr>
            <w:r>
              <w:rPr>
                <w:rFonts w:ascii="仿宋" w:eastAsia="仿宋" w:hAnsi="仿宋" w:hint="eastAsia"/>
                <w:kern w:val="0"/>
                <w:szCs w:val="21"/>
              </w:rPr>
              <w:t>入学教育</w:t>
            </w:r>
            <w:r>
              <w:rPr>
                <w:rFonts w:ascii="仿宋" w:eastAsia="仿宋" w:hAnsi="仿宋"/>
                <w:kern w:val="0"/>
                <w:szCs w:val="21"/>
              </w:rPr>
              <w:t>/</w:t>
            </w:r>
            <w:r>
              <w:rPr>
                <w:rFonts w:ascii="仿宋" w:eastAsia="仿宋" w:hAnsi="仿宋" w:hint="eastAsia"/>
                <w:kern w:val="0"/>
                <w:szCs w:val="21"/>
              </w:rPr>
              <w:t>军训</w:t>
            </w:r>
          </w:p>
        </w:tc>
        <w:tc>
          <w:tcPr>
            <w:tcW w:w="567" w:type="dxa"/>
            <w:vAlign w:val="center"/>
          </w:tcPr>
          <w:p w14:paraId="4C0C16B7" w14:textId="77777777" w:rsidR="00656D7C" w:rsidRDefault="00924450">
            <w:pPr>
              <w:widowControl/>
              <w:spacing w:line="0" w:lineRule="atLeast"/>
              <w:jc w:val="center"/>
              <w:rPr>
                <w:rFonts w:ascii="仿宋" w:eastAsia="仿宋" w:hAnsi="仿宋" w:hint="eastAsia"/>
                <w:kern w:val="0"/>
                <w:szCs w:val="21"/>
              </w:rPr>
            </w:pPr>
            <w:r>
              <w:rPr>
                <w:rFonts w:ascii="仿宋" w:eastAsia="仿宋" w:hAnsi="仿宋"/>
                <w:kern w:val="0"/>
                <w:szCs w:val="21"/>
              </w:rPr>
              <w:t>劳动</w:t>
            </w:r>
          </w:p>
        </w:tc>
        <w:tc>
          <w:tcPr>
            <w:tcW w:w="850" w:type="dxa"/>
            <w:vAlign w:val="center"/>
          </w:tcPr>
          <w:p w14:paraId="39D1172A" w14:textId="77777777" w:rsidR="00656D7C" w:rsidRDefault="00924450">
            <w:pPr>
              <w:widowControl/>
              <w:spacing w:line="0" w:lineRule="atLeast"/>
              <w:jc w:val="center"/>
              <w:rPr>
                <w:rFonts w:ascii="仿宋" w:eastAsia="仿宋" w:hAnsi="仿宋" w:hint="eastAsia"/>
                <w:kern w:val="0"/>
                <w:szCs w:val="21"/>
              </w:rPr>
            </w:pPr>
            <w:r>
              <w:rPr>
                <w:rFonts w:ascii="仿宋" w:eastAsia="仿宋" w:hAnsi="仿宋"/>
                <w:kern w:val="0"/>
                <w:szCs w:val="21"/>
              </w:rPr>
              <w:t>毕业设计</w:t>
            </w:r>
          </w:p>
        </w:tc>
        <w:tc>
          <w:tcPr>
            <w:tcW w:w="851" w:type="dxa"/>
            <w:vAlign w:val="center"/>
          </w:tcPr>
          <w:p w14:paraId="4603728C" w14:textId="77777777" w:rsidR="00656D7C" w:rsidRDefault="00924450">
            <w:pPr>
              <w:widowControl/>
              <w:spacing w:line="0" w:lineRule="atLeast"/>
              <w:jc w:val="center"/>
              <w:rPr>
                <w:rFonts w:ascii="仿宋" w:eastAsia="仿宋" w:hAnsi="仿宋" w:hint="eastAsia"/>
                <w:kern w:val="0"/>
                <w:szCs w:val="21"/>
              </w:rPr>
            </w:pPr>
            <w:r>
              <w:rPr>
                <w:rFonts w:ascii="仿宋" w:eastAsia="仿宋" w:hAnsi="仿宋" w:hint="eastAsia"/>
                <w:kern w:val="0"/>
                <w:szCs w:val="21"/>
              </w:rPr>
              <w:t>企业课程</w:t>
            </w:r>
          </w:p>
        </w:tc>
        <w:tc>
          <w:tcPr>
            <w:tcW w:w="992" w:type="dxa"/>
            <w:vAlign w:val="center"/>
          </w:tcPr>
          <w:p w14:paraId="218852A6" w14:textId="77777777" w:rsidR="00656D7C" w:rsidRDefault="00924450">
            <w:pPr>
              <w:widowControl/>
              <w:spacing w:line="0" w:lineRule="atLeast"/>
              <w:jc w:val="center"/>
              <w:rPr>
                <w:rFonts w:ascii="仿宋" w:eastAsia="仿宋" w:hAnsi="仿宋" w:hint="eastAsia"/>
                <w:kern w:val="0"/>
                <w:szCs w:val="21"/>
              </w:rPr>
            </w:pPr>
            <w:r>
              <w:rPr>
                <w:rFonts w:ascii="仿宋" w:eastAsia="仿宋" w:hAnsi="仿宋" w:hint="eastAsia"/>
                <w:kern w:val="0"/>
                <w:szCs w:val="21"/>
              </w:rPr>
              <w:t>顶岗实习</w:t>
            </w:r>
          </w:p>
        </w:tc>
        <w:tc>
          <w:tcPr>
            <w:tcW w:w="901" w:type="dxa"/>
            <w:vAlign w:val="center"/>
          </w:tcPr>
          <w:p w14:paraId="20E456CD" w14:textId="77777777" w:rsidR="00656D7C" w:rsidRDefault="00924450">
            <w:pPr>
              <w:widowControl/>
              <w:spacing w:line="0" w:lineRule="atLeast"/>
              <w:jc w:val="center"/>
              <w:rPr>
                <w:rFonts w:ascii="仿宋" w:eastAsia="仿宋" w:hAnsi="仿宋" w:hint="eastAsia"/>
                <w:kern w:val="0"/>
                <w:szCs w:val="21"/>
              </w:rPr>
            </w:pPr>
            <w:r>
              <w:rPr>
                <w:rFonts w:ascii="仿宋" w:eastAsia="仿宋" w:hAnsi="仿宋" w:hint="eastAsia"/>
                <w:kern w:val="0"/>
                <w:szCs w:val="21"/>
              </w:rPr>
              <w:t>机动</w:t>
            </w:r>
          </w:p>
        </w:tc>
      </w:tr>
      <w:tr w:rsidR="00656D7C" w14:paraId="122C38C0" w14:textId="77777777">
        <w:trPr>
          <w:trHeight w:val="20"/>
          <w:jc w:val="center"/>
        </w:trPr>
        <w:tc>
          <w:tcPr>
            <w:tcW w:w="0" w:type="auto"/>
            <w:vMerge w:val="restart"/>
            <w:vAlign w:val="center"/>
          </w:tcPr>
          <w:p w14:paraId="3DF027B2" w14:textId="77777777" w:rsidR="00656D7C" w:rsidRPr="00506962" w:rsidRDefault="00924450">
            <w:pPr>
              <w:spacing w:line="0" w:lineRule="atLeast"/>
              <w:jc w:val="center"/>
              <w:rPr>
                <w:rFonts w:ascii="Times New Roman" w:eastAsia="仿宋" w:hAnsi="Times New Roman"/>
                <w:color w:val="000000"/>
                <w:szCs w:val="21"/>
              </w:rPr>
            </w:pPr>
            <w:r w:rsidRPr="00506962">
              <w:rPr>
                <w:rFonts w:ascii="Times New Roman" w:eastAsia="仿宋" w:hAnsi="Times New Roman"/>
                <w:color w:val="000000"/>
                <w:szCs w:val="21"/>
              </w:rPr>
              <w:t>一</w:t>
            </w:r>
          </w:p>
        </w:tc>
        <w:tc>
          <w:tcPr>
            <w:tcW w:w="0" w:type="auto"/>
            <w:vAlign w:val="center"/>
          </w:tcPr>
          <w:p w14:paraId="706D6CAC" w14:textId="77777777" w:rsidR="00656D7C" w:rsidRPr="00506962" w:rsidRDefault="00924450">
            <w:pPr>
              <w:spacing w:line="0" w:lineRule="atLeast"/>
              <w:jc w:val="center"/>
              <w:rPr>
                <w:rFonts w:ascii="Times New Roman" w:eastAsia="仿宋" w:hAnsi="Times New Roman"/>
                <w:szCs w:val="21"/>
              </w:rPr>
            </w:pPr>
            <w:r w:rsidRPr="00506962">
              <w:rPr>
                <w:rFonts w:ascii="Times New Roman" w:eastAsia="仿宋" w:hAnsi="Times New Roman"/>
                <w:szCs w:val="21"/>
              </w:rPr>
              <w:t>1</w:t>
            </w:r>
          </w:p>
        </w:tc>
        <w:tc>
          <w:tcPr>
            <w:tcW w:w="0" w:type="auto"/>
            <w:vAlign w:val="center"/>
          </w:tcPr>
          <w:p w14:paraId="25201D5C" w14:textId="77777777" w:rsidR="00656D7C" w:rsidRPr="00506962" w:rsidRDefault="00924450">
            <w:pPr>
              <w:widowControl/>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20</w:t>
            </w:r>
          </w:p>
        </w:tc>
        <w:tc>
          <w:tcPr>
            <w:tcW w:w="0" w:type="auto"/>
            <w:vAlign w:val="center"/>
          </w:tcPr>
          <w:p w14:paraId="6F025A89"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15</w:t>
            </w:r>
          </w:p>
        </w:tc>
        <w:tc>
          <w:tcPr>
            <w:tcW w:w="0" w:type="auto"/>
            <w:vAlign w:val="center"/>
          </w:tcPr>
          <w:p w14:paraId="707D74F2"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1</w:t>
            </w:r>
          </w:p>
        </w:tc>
        <w:tc>
          <w:tcPr>
            <w:tcW w:w="1128" w:type="dxa"/>
            <w:vAlign w:val="center"/>
          </w:tcPr>
          <w:p w14:paraId="756D40BA"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3</w:t>
            </w:r>
          </w:p>
        </w:tc>
        <w:tc>
          <w:tcPr>
            <w:tcW w:w="567" w:type="dxa"/>
            <w:vAlign w:val="center"/>
          </w:tcPr>
          <w:p w14:paraId="5AA718AC" w14:textId="77777777" w:rsidR="00656D7C" w:rsidRPr="00506962" w:rsidRDefault="00656D7C">
            <w:pPr>
              <w:spacing w:line="0" w:lineRule="atLeast"/>
              <w:jc w:val="center"/>
              <w:rPr>
                <w:rFonts w:ascii="Times New Roman" w:eastAsia="仿宋" w:hAnsi="Times New Roman"/>
                <w:kern w:val="0"/>
                <w:szCs w:val="21"/>
              </w:rPr>
            </w:pPr>
          </w:p>
        </w:tc>
        <w:tc>
          <w:tcPr>
            <w:tcW w:w="850" w:type="dxa"/>
            <w:vAlign w:val="center"/>
          </w:tcPr>
          <w:p w14:paraId="54CE89BF" w14:textId="77777777" w:rsidR="00656D7C" w:rsidRPr="00506962" w:rsidRDefault="00656D7C">
            <w:pPr>
              <w:spacing w:line="0" w:lineRule="atLeast"/>
              <w:jc w:val="center"/>
              <w:rPr>
                <w:rFonts w:ascii="Times New Roman" w:eastAsia="仿宋" w:hAnsi="Times New Roman"/>
                <w:kern w:val="0"/>
                <w:szCs w:val="21"/>
              </w:rPr>
            </w:pPr>
          </w:p>
        </w:tc>
        <w:tc>
          <w:tcPr>
            <w:tcW w:w="851" w:type="dxa"/>
            <w:vAlign w:val="center"/>
          </w:tcPr>
          <w:p w14:paraId="2D1604CE" w14:textId="77777777" w:rsidR="00656D7C" w:rsidRPr="00506962" w:rsidRDefault="00656D7C">
            <w:pPr>
              <w:spacing w:line="0" w:lineRule="atLeast"/>
              <w:jc w:val="center"/>
              <w:rPr>
                <w:rFonts w:ascii="Times New Roman" w:eastAsia="仿宋" w:hAnsi="Times New Roman"/>
                <w:kern w:val="0"/>
                <w:szCs w:val="21"/>
              </w:rPr>
            </w:pPr>
          </w:p>
        </w:tc>
        <w:tc>
          <w:tcPr>
            <w:tcW w:w="992" w:type="dxa"/>
            <w:vAlign w:val="center"/>
          </w:tcPr>
          <w:p w14:paraId="3C6646AE" w14:textId="77777777" w:rsidR="00656D7C" w:rsidRPr="00506962" w:rsidRDefault="00656D7C">
            <w:pPr>
              <w:spacing w:line="0" w:lineRule="atLeast"/>
              <w:jc w:val="center"/>
              <w:rPr>
                <w:rFonts w:ascii="Times New Roman" w:eastAsia="仿宋" w:hAnsi="Times New Roman"/>
                <w:kern w:val="0"/>
                <w:szCs w:val="21"/>
              </w:rPr>
            </w:pPr>
          </w:p>
        </w:tc>
        <w:tc>
          <w:tcPr>
            <w:tcW w:w="901" w:type="dxa"/>
          </w:tcPr>
          <w:p w14:paraId="52BFB9AD"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1</w:t>
            </w:r>
          </w:p>
        </w:tc>
      </w:tr>
      <w:tr w:rsidR="00656D7C" w14:paraId="105D7636" w14:textId="77777777">
        <w:trPr>
          <w:trHeight w:val="20"/>
          <w:jc w:val="center"/>
        </w:trPr>
        <w:tc>
          <w:tcPr>
            <w:tcW w:w="0" w:type="auto"/>
            <w:vMerge/>
            <w:vAlign w:val="center"/>
          </w:tcPr>
          <w:p w14:paraId="0C0C98CC" w14:textId="77777777" w:rsidR="00656D7C" w:rsidRPr="00506962" w:rsidRDefault="00656D7C">
            <w:pPr>
              <w:spacing w:line="0" w:lineRule="atLeast"/>
              <w:jc w:val="center"/>
              <w:rPr>
                <w:rFonts w:ascii="Times New Roman" w:eastAsia="仿宋" w:hAnsi="Times New Roman"/>
                <w:color w:val="000000"/>
                <w:szCs w:val="21"/>
              </w:rPr>
            </w:pPr>
          </w:p>
        </w:tc>
        <w:tc>
          <w:tcPr>
            <w:tcW w:w="0" w:type="auto"/>
            <w:vAlign w:val="center"/>
          </w:tcPr>
          <w:p w14:paraId="18BDB4DE" w14:textId="77777777" w:rsidR="00656D7C" w:rsidRPr="00506962" w:rsidRDefault="00924450">
            <w:pPr>
              <w:spacing w:line="0" w:lineRule="atLeast"/>
              <w:jc w:val="center"/>
              <w:rPr>
                <w:rFonts w:ascii="Times New Roman" w:eastAsia="仿宋" w:hAnsi="Times New Roman"/>
                <w:szCs w:val="21"/>
              </w:rPr>
            </w:pPr>
            <w:r w:rsidRPr="00506962">
              <w:rPr>
                <w:rFonts w:ascii="Times New Roman" w:eastAsia="仿宋" w:hAnsi="Times New Roman"/>
                <w:szCs w:val="21"/>
              </w:rPr>
              <w:t>2</w:t>
            </w:r>
          </w:p>
        </w:tc>
        <w:tc>
          <w:tcPr>
            <w:tcW w:w="0" w:type="auto"/>
            <w:vAlign w:val="center"/>
          </w:tcPr>
          <w:p w14:paraId="22711B5E" w14:textId="77777777" w:rsidR="00656D7C" w:rsidRPr="00506962" w:rsidRDefault="00924450">
            <w:pPr>
              <w:widowControl/>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20</w:t>
            </w:r>
          </w:p>
        </w:tc>
        <w:tc>
          <w:tcPr>
            <w:tcW w:w="0" w:type="auto"/>
            <w:vAlign w:val="center"/>
          </w:tcPr>
          <w:p w14:paraId="60ABB619"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18</w:t>
            </w:r>
          </w:p>
        </w:tc>
        <w:tc>
          <w:tcPr>
            <w:tcW w:w="0" w:type="auto"/>
            <w:vAlign w:val="center"/>
          </w:tcPr>
          <w:p w14:paraId="01ABB9DB"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1</w:t>
            </w:r>
          </w:p>
        </w:tc>
        <w:tc>
          <w:tcPr>
            <w:tcW w:w="1128" w:type="dxa"/>
            <w:vAlign w:val="center"/>
          </w:tcPr>
          <w:p w14:paraId="523DAE30" w14:textId="77777777" w:rsidR="00656D7C" w:rsidRPr="00506962" w:rsidRDefault="00656D7C">
            <w:pPr>
              <w:spacing w:line="0" w:lineRule="atLeast"/>
              <w:jc w:val="center"/>
              <w:rPr>
                <w:rFonts w:ascii="Times New Roman" w:eastAsia="仿宋" w:hAnsi="Times New Roman"/>
                <w:kern w:val="0"/>
                <w:szCs w:val="21"/>
              </w:rPr>
            </w:pPr>
          </w:p>
        </w:tc>
        <w:tc>
          <w:tcPr>
            <w:tcW w:w="567" w:type="dxa"/>
            <w:vAlign w:val="center"/>
          </w:tcPr>
          <w:p w14:paraId="0757C2F5"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1</w:t>
            </w:r>
          </w:p>
        </w:tc>
        <w:tc>
          <w:tcPr>
            <w:tcW w:w="850" w:type="dxa"/>
            <w:vAlign w:val="center"/>
          </w:tcPr>
          <w:p w14:paraId="1E0A2DAC" w14:textId="77777777" w:rsidR="00656D7C" w:rsidRPr="00506962" w:rsidRDefault="00656D7C">
            <w:pPr>
              <w:spacing w:line="0" w:lineRule="atLeast"/>
              <w:jc w:val="center"/>
              <w:rPr>
                <w:rFonts w:ascii="Times New Roman" w:eastAsia="仿宋" w:hAnsi="Times New Roman"/>
                <w:kern w:val="0"/>
                <w:szCs w:val="21"/>
              </w:rPr>
            </w:pPr>
          </w:p>
        </w:tc>
        <w:tc>
          <w:tcPr>
            <w:tcW w:w="851" w:type="dxa"/>
            <w:vAlign w:val="center"/>
          </w:tcPr>
          <w:p w14:paraId="1839AA0D" w14:textId="77777777" w:rsidR="00656D7C" w:rsidRPr="00506962" w:rsidRDefault="00656D7C">
            <w:pPr>
              <w:spacing w:line="0" w:lineRule="atLeast"/>
              <w:jc w:val="center"/>
              <w:rPr>
                <w:rFonts w:ascii="Times New Roman" w:eastAsia="仿宋" w:hAnsi="Times New Roman"/>
                <w:kern w:val="0"/>
                <w:szCs w:val="21"/>
              </w:rPr>
            </w:pPr>
          </w:p>
        </w:tc>
        <w:tc>
          <w:tcPr>
            <w:tcW w:w="992" w:type="dxa"/>
            <w:vAlign w:val="center"/>
          </w:tcPr>
          <w:p w14:paraId="2F497133" w14:textId="77777777" w:rsidR="00656D7C" w:rsidRPr="00506962" w:rsidRDefault="00656D7C">
            <w:pPr>
              <w:spacing w:line="0" w:lineRule="atLeast"/>
              <w:jc w:val="center"/>
              <w:rPr>
                <w:rFonts w:ascii="Times New Roman" w:eastAsia="仿宋" w:hAnsi="Times New Roman"/>
                <w:kern w:val="0"/>
                <w:szCs w:val="21"/>
              </w:rPr>
            </w:pPr>
          </w:p>
        </w:tc>
        <w:tc>
          <w:tcPr>
            <w:tcW w:w="901" w:type="dxa"/>
          </w:tcPr>
          <w:p w14:paraId="4B7F3449"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1</w:t>
            </w:r>
          </w:p>
        </w:tc>
      </w:tr>
      <w:tr w:rsidR="00656D7C" w14:paraId="30443457" w14:textId="77777777">
        <w:trPr>
          <w:trHeight w:val="90"/>
          <w:jc w:val="center"/>
        </w:trPr>
        <w:tc>
          <w:tcPr>
            <w:tcW w:w="0" w:type="auto"/>
            <w:vMerge w:val="restart"/>
            <w:vAlign w:val="center"/>
          </w:tcPr>
          <w:p w14:paraId="1F54617A" w14:textId="77777777" w:rsidR="00656D7C" w:rsidRPr="00506962" w:rsidRDefault="00924450">
            <w:pPr>
              <w:spacing w:line="0" w:lineRule="atLeast"/>
              <w:jc w:val="center"/>
              <w:rPr>
                <w:rFonts w:ascii="Times New Roman" w:eastAsia="仿宋" w:hAnsi="Times New Roman"/>
                <w:color w:val="000000"/>
                <w:szCs w:val="21"/>
              </w:rPr>
            </w:pPr>
            <w:r w:rsidRPr="00506962">
              <w:rPr>
                <w:rFonts w:ascii="Times New Roman" w:eastAsia="仿宋" w:hAnsi="Times New Roman"/>
                <w:color w:val="000000"/>
                <w:szCs w:val="21"/>
              </w:rPr>
              <w:t>二</w:t>
            </w:r>
          </w:p>
        </w:tc>
        <w:tc>
          <w:tcPr>
            <w:tcW w:w="0" w:type="auto"/>
            <w:vAlign w:val="center"/>
          </w:tcPr>
          <w:p w14:paraId="640A7131" w14:textId="77777777" w:rsidR="00656D7C" w:rsidRPr="00506962" w:rsidRDefault="00924450">
            <w:pPr>
              <w:spacing w:line="0" w:lineRule="atLeast"/>
              <w:jc w:val="center"/>
              <w:rPr>
                <w:rFonts w:ascii="Times New Roman" w:eastAsia="仿宋" w:hAnsi="Times New Roman"/>
                <w:szCs w:val="21"/>
              </w:rPr>
            </w:pPr>
            <w:r w:rsidRPr="00506962">
              <w:rPr>
                <w:rFonts w:ascii="Times New Roman" w:eastAsia="仿宋" w:hAnsi="Times New Roman"/>
                <w:szCs w:val="21"/>
              </w:rPr>
              <w:t>3</w:t>
            </w:r>
          </w:p>
        </w:tc>
        <w:tc>
          <w:tcPr>
            <w:tcW w:w="0" w:type="auto"/>
            <w:vAlign w:val="center"/>
          </w:tcPr>
          <w:p w14:paraId="41136AD0" w14:textId="77777777" w:rsidR="00656D7C" w:rsidRPr="00506962" w:rsidRDefault="00924450">
            <w:pPr>
              <w:widowControl/>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20</w:t>
            </w:r>
          </w:p>
        </w:tc>
        <w:tc>
          <w:tcPr>
            <w:tcW w:w="0" w:type="auto"/>
          </w:tcPr>
          <w:p w14:paraId="6C8A4CDD" w14:textId="77777777" w:rsidR="00656D7C" w:rsidRPr="00506962" w:rsidRDefault="00924450">
            <w:pPr>
              <w:jc w:val="center"/>
              <w:rPr>
                <w:rFonts w:ascii="Times New Roman" w:eastAsia="仿宋" w:hAnsi="Times New Roman"/>
                <w:szCs w:val="21"/>
              </w:rPr>
            </w:pPr>
            <w:r w:rsidRPr="00506962">
              <w:rPr>
                <w:rFonts w:ascii="Times New Roman" w:eastAsia="仿宋" w:hAnsi="Times New Roman"/>
                <w:kern w:val="0"/>
                <w:szCs w:val="21"/>
              </w:rPr>
              <w:t>18</w:t>
            </w:r>
          </w:p>
        </w:tc>
        <w:tc>
          <w:tcPr>
            <w:tcW w:w="0" w:type="auto"/>
            <w:vAlign w:val="center"/>
          </w:tcPr>
          <w:p w14:paraId="3BEB1EE3"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1</w:t>
            </w:r>
          </w:p>
        </w:tc>
        <w:tc>
          <w:tcPr>
            <w:tcW w:w="1128" w:type="dxa"/>
            <w:vAlign w:val="center"/>
          </w:tcPr>
          <w:p w14:paraId="3F794784" w14:textId="77777777" w:rsidR="00656D7C" w:rsidRPr="00506962" w:rsidRDefault="00656D7C">
            <w:pPr>
              <w:spacing w:line="0" w:lineRule="atLeast"/>
              <w:jc w:val="center"/>
              <w:rPr>
                <w:rFonts w:ascii="Times New Roman" w:eastAsia="仿宋" w:hAnsi="Times New Roman"/>
                <w:kern w:val="0"/>
                <w:szCs w:val="21"/>
              </w:rPr>
            </w:pPr>
          </w:p>
        </w:tc>
        <w:tc>
          <w:tcPr>
            <w:tcW w:w="567" w:type="dxa"/>
            <w:vAlign w:val="center"/>
          </w:tcPr>
          <w:p w14:paraId="767922B2" w14:textId="77777777" w:rsidR="00656D7C" w:rsidRPr="00506962" w:rsidRDefault="00656D7C">
            <w:pPr>
              <w:spacing w:line="0" w:lineRule="atLeast"/>
              <w:jc w:val="center"/>
              <w:rPr>
                <w:rFonts w:ascii="Times New Roman" w:eastAsia="仿宋" w:hAnsi="Times New Roman"/>
                <w:kern w:val="0"/>
                <w:szCs w:val="21"/>
              </w:rPr>
            </w:pPr>
          </w:p>
        </w:tc>
        <w:tc>
          <w:tcPr>
            <w:tcW w:w="850" w:type="dxa"/>
            <w:vAlign w:val="center"/>
          </w:tcPr>
          <w:p w14:paraId="69542C67" w14:textId="77777777" w:rsidR="00656D7C" w:rsidRPr="00506962" w:rsidRDefault="00656D7C">
            <w:pPr>
              <w:spacing w:line="0" w:lineRule="atLeast"/>
              <w:jc w:val="center"/>
              <w:rPr>
                <w:rFonts w:ascii="Times New Roman" w:eastAsia="仿宋" w:hAnsi="Times New Roman"/>
                <w:kern w:val="0"/>
                <w:szCs w:val="21"/>
              </w:rPr>
            </w:pPr>
          </w:p>
        </w:tc>
        <w:tc>
          <w:tcPr>
            <w:tcW w:w="851" w:type="dxa"/>
            <w:vAlign w:val="center"/>
          </w:tcPr>
          <w:p w14:paraId="7E5BD976" w14:textId="77777777" w:rsidR="00656D7C" w:rsidRPr="00506962" w:rsidRDefault="00656D7C">
            <w:pPr>
              <w:spacing w:line="0" w:lineRule="atLeast"/>
              <w:jc w:val="center"/>
              <w:rPr>
                <w:rFonts w:ascii="Times New Roman" w:eastAsia="仿宋" w:hAnsi="Times New Roman"/>
                <w:kern w:val="0"/>
                <w:szCs w:val="21"/>
              </w:rPr>
            </w:pPr>
          </w:p>
        </w:tc>
        <w:tc>
          <w:tcPr>
            <w:tcW w:w="992" w:type="dxa"/>
            <w:vAlign w:val="center"/>
          </w:tcPr>
          <w:p w14:paraId="58C71DCF" w14:textId="77777777" w:rsidR="00656D7C" w:rsidRPr="00506962" w:rsidRDefault="00656D7C">
            <w:pPr>
              <w:spacing w:line="0" w:lineRule="atLeast"/>
              <w:jc w:val="center"/>
              <w:rPr>
                <w:rFonts w:ascii="Times New Roman" w:eastAsia="仿宋" w:hAnsi="Times New Roman"/>
                <w:kern w:val="0"/>
                <w:szCs w:val="21"/>
              </w:rPr>
            </w:pPr>
          </w:p>
        </w:tc>
        <w:tc>
          <w:tcPr>
            <w:tcW w:w="901" w:type="dxa"/>
          </w:tcPr>
          <w:p w14:paraId="2250AF52"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1</w:t>
            </w:r>
          </w:p>
        </w:tc>
      </w:tr>
      <w:tr w:rsidR="00656D7C" w14:paraId="67D24E0C" w14:textId="77777777">
        <w:trPr>
          <w:trHeight w:val="20"/>
          <w:jc w:val="center"/>
        </w:trPr>
        <w:tc>
          <w:tcPr>
            <w:tcW w:w="0" w:type="auto"/>
            <w:vMerge/>
            <w:vAlign w:val="center"/>
          </w:tcPr>
          <w:p w14:paraId="4FE4A1BD" w14:textId="77777777" w:rsidR="00656D7C" w:rsidRPr="00506962" w:rsidRDefault="00656D7C">
            <w:pPr>
              <w:spacing w:line="0" w:lineRule="atLeast"/>
              <w:jc w:val="center"/>
              <w:rPr>
                <w:rFonts w:ascii="Times New Roman" w:eastAsia="仿宋" w:hAnsi="Times New Roman"/>
                <w:color w:val="000000"/>
                <w:szCs w:val="21"/>
              </w:rPr>
            </w:pPr>
          </w:p>
        </w:tc>
        <w:tc>
          <w:tcPr>
            <w:tcW w:w="0" w:type="auto"/>
            <w:vAlign w:val="center"/>
          </w:tcPr>
          <w:p w14:paraId="115DC433" w14:textId="77777777" w:rsidR="00656D7C" w:rsidRPr="00506962" w:rsidRDefault="00924450">
            <w:pPr>
              <w:spacing w:line="0" w:lineRule="atLeast"/>
              <w:jc w:val="center"/>
              <w:rPr>
                <w:rFonts w:ascii="Times New Roman" w:eastAsia="仿宋" w:hAnsi="Times New Roman"/>
                <w:szCs w:val="21"/>
              </w:rPr>
            </w:pPr>
            <w:r w:rsidRPr="00506962">
              <w:rPr>
                <w:rFonts w:ascii="Times New Roman" w:eastAsia="仿宋" w:hAnsi="Times New Roman"/>
                <w:szCs w:val="21"/>
              </w:rPr>
              <w:t>4</w:t>
            </w:r>
          </w:p>
        </w:tc>
        <w:tc>
          <w:tcPr>
            <w:tcW w:w="0" w:type="auto"/>
            <w:vAlign w:val="center"/>
          </w:tcPr>
          <w:p w14:paraId="44DD7C9D" w14:textId="77777777" w:rsidR="00656D7C" w:rsidRPr="00506962" w:rsidRDefault="00924450">
            <w:pPr>
              <w:widowControl/>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20</w:t>
            </w:r>
          </w:p>
        </w:tc>
        <w:tc>
          <w:tcPr>
            <w:tcW w:w="0" w:type="auto"/>
          </w:tcPr>
          <w:p w14:paraId="2D6F4C62" w14:textId="77777777" w:rsidR="00656D7C" w:rsidRPr="00506962" w:rsidRDefault="00924450">
            <w:pPr>
              <w:jc w:val="center"/>
              <w:rPr>
                <w:rFonts w:ascii="Times New Roman" w:eastAsia="仿宋" w:hAnsi="Times New Roman"/>
                <w:szCs w:val="21"/>
              </w:rPr>
            </w:pPr>
            <w:r w:rsidRPr="00506962">
              <w:rPr>
                <w:rFonts w:ascii="Times New Roman" w:eastAsia="仿宋" w:hAnsi="Times New Roman"/>
                <w:kern w:val="0"/>
                <w:szCs w:val="21"/>
              </w:rPr>
              <w:t>18</w:t>
            </w:r>
          </w:p>
        </w:tc>
        <w:tc>
          <w:tcPr>
            <w:tcW w:w="0" w:type="auto"/>
            <w:vAlign w:val="center"/>
          </w:tcPr>
          <w:p w14:paraId="2D6A6D24"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1</w:t>
            </w:r>
          </w:p>
        </w:tc>
        <w:tc>
          <w:tcPr>
            <w:tcW w:w="1128" w:type="dxa"/>
            <w:vAlign w:val="center"/>
          </w:tcPr>
          <w:p w14:paraId="1F6E79F2" w14:textId="77777777" w:rsidR="00656D7C" w:rsidRPr="00506962" w:rsidRDefault="00656D7C">
            <w:pPr>
              <w:spacing w:line="0" w:lineRule="atLeast"/>
              <w:jc w:val="center"/>
              <w:rPr>
                <w:rFonts w:ascii="Times New Roman" w:eastAsia="仿宋" w:hAnsi="Times New Roman"/>
                <w:kern w:val="0"/>
                <w:szCs w:val="21"/>
              </w:rPr>
            </w:pPr>
          </w:p>
        </w:tc>
        <w:tc>
          <w:tcPr>
            <w:tcW w:w="567" w:type="dxa"/>
            <w:vAlign w:val="center"/>
          </w:tcPr>
          <w:p w14:paraId="5E1E73A9" w14:textId="77777777" w:rsidR="00656D7C" w:rsidRPr="00506962" w:rsidRDefault="00656D7C">
            <w:pPr>
              <w:spacing w:line="0" w:lineRule="atLeast"/>
              <w:jc w:val="center"/>
              <w:rPr>
                <w:rFonts w:ascii="Times New Roman" w:eastAsia="仿宋" w:hAnsi="Times New Roman"/>
                <w:kern w:val="0"/>
                <w:szCs w:val="21"/>
              </w:rPr>
            </w:pPr>
          </w:p>
        </w:tc>
        <w:tc>
          <w:tcPr>
            <w:tcW w:w="850" w:type="dxa"/>
            <w:vAlign w:val="center"/>
          </w:tcPr>
          <w:p w14:paraId="2525015B" w14:textId="77777777" w:rsidR="00656D7C" w:rsidRPr="00506962" w:rsidRDefault="00656D7C">
            <w:pPr>
              <w:spacing w:line="0" w:lineRule="atLeast"/>
              <w:jc w:val="center"/>
              <w:rPr>
                <w:rFonts w:ascii="Times New Roman" w:eastAsia="仿宋" w:hAnsi="Times New Roman"/>
                <w:kern w:val="0"/>
                <w:szCs w:val="21"/>
              </w:rPr>
            </w:pPr>
          </w:p>
        </w:tc>
        <w:tc>
          <w:tcPr>
            <w:tcW w:w="851" w:type="dxa"/>
            <w:vAlign w:val="center"/>
          </w:tcPr>
          <w:p w14:paraId="3646C3EB" w14:textId="77777777" w:rsidR="00656D7C" w:rsidRPr="00506962" w:rsidRDefault="00656D7C">
            <w:pPr>
              <w:spacing w:line="0" w:lineRule="atLeast"/>
              <w:jc w:val="center"/>
              <w:rPr>
                <w:rFonts w:ascii="Times New Roman" w:eastAsia="仿宋" w:hAnsi="Times New Roman"/>
                <w:kern w:val="0"/>
                <w:szCs w:val="21"/>
              </w:rPr>
            </w:pPr>
          </w:p>
        </w:tc>
        <w:tc>
          <w:tcPr>
            <w:tcW w:w="992" w:type="dxa"/>
            <w:vAlign w:val="center"/>
          </w:tcPr>
          <w:p w14:paraId="2DD9A603" w14:textId="77777777" w:rsidR="00656D7C" w:rsidRPr="00506962" w:rsidRDefault="00656D7C">
            <w:pPr>
              <w:spacing w:line="0" w:lineRule="atLeast"/>
              <w:jc w:val="center"/>
              <w:rPr>
                <w:rFonts w:ascii="Times New Roman" w:eastAsia="仿宋" w:hAnsi="Times New Roman"/>
                <w:kern w:val="0"/>
                <w:szCs w:val="21"/>
              </w:rPr>
            </w:pPr>
          </w:p>
        </w:tc>
        <w:tc>
          <w:tcPr>
            <w:tcW w:w="901" w:type="dxa"/>
          </w:tcPr>
          <w:p w14:paraId="36717872"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1</w:t>
            </w:r>
          </w:p>
        </w:tc>
      </w:tr>
      <w:tr w:rsidR="00656D7C" w14:paraId="2302C955" w14:textId="77777777">
        <w:trPr>
          <w:trHeight w:val="20"/>
          <w:jc w:val="center"/>
        </w:trPr>
        <w:tc>
          <w:tcPr>
            <w:tcW w:w="0" w:type="auto"/>
            <w:vMerge w:val="restart"/>
            <w:vAlign w:val="center"/>
          </w:tcPr>
          <w:p w14:paraId="5E2C786B" w14:textId="77777777" w:rsidR="00656D7C" w:rsidRPr="00506962" w:rsidRDefault="00924450">
            <w:pPr>
              <w:spacing w:line="0" w:lineRule="atLeast"/>
              <w:jc w:val="center"/>
              <w:rPr>
                <w:rFonts w:ascii="Times New Roman" w:eastAsia="仿宋" w:hAnsi="Times New Roman"/>
                <w:color w:val="000000"/>
                <w:szCs w:val="21"/>
              </w:rPr>
            </w:pPr>
            <w:r w:rsidRPr="00506962">
              <w:rPr>
                <w:rFonts w:ascii="Times New Roman" w:eastAsia="仿宋" w:hAnsi="Times New Roman"/>
                <w:color w:val="000000"/>
                <w:szCs w:val="21"/>
              </w:rPr>
              <w:t>三</w:t>
            </w:r>
          </w:p>
        </w:tc>
        <w:tc>
          <w:tcPr>
            <w:tcW w:w="0" w:type="auto"/>
            <w:vAlign w:val="center"/>
          </w:tcPr>
          <w:p w14:paraId="7E8AFDBF" w14:textId="77777777" w:rsidR="00656D7C" w:rsidRPr="00506962" w:rsidRDefault="00924450">
            <w:pPr>
              <w:spacing w:line="0" w:lineRule="atLeast"/>
              <w:jc w:val="center"/>
              <w:rPr>
                <w:rFonts w:ascii="Times New Roman" w:eastAsia="仿宋" w:hAnsi="Times New Roman"/>
                <w:szCs w:val="21"/>
              </w:rPr>
            </w:pPr>
            <w:r w:rsidRPr="00506962">
              <w:rPr>
                <w:rFonts w:ascii="Times New Roman" w:eastAsia="仿宋" w:hAnsi="Times New Roman"/>
                <w:szCs w:val="21"/>
              </w:rPr>
              <w:t>5</w:t>
            </w:r>
          </w:p>
        </w:tc>
        <w:tc>
          <w:tcPr>
            <w:tcW w:w="0" w:type="auto"/>
            <w:vAlign w:val="center"/>
          </w:tcPr>
          <w:p w14:paraId="51DC0E06" w14:textId="77777777" w:rsidR="00656D7C" w:rsidRPr="00506962" w:rsidRDefault="00924450">
            <w:pPr>
              <w:widowControl/>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20</w:t>
            </w:r>
          </w:p>
        </w:tc>
        <w:tc>
          <w:tcPr>
            <w:tcW w:w="0" w:type="auto"/>
          </w:tcPr>
          <w:p w14:paraId="0080969B" w14:textId="77777777" w:rsidR="00656D7C" w:rsidRPr="00506962" w:rsidRDefault="00924450">
            <w:pPr>
              <w:jc w:val="center"/>
              <w:rPr>
                <w:rFonts w:ascii="Times New Roman" w:eastAsia="仿宋" w:hAnsi="Times New Roman"/>
                <w:szCs w:val="21"/>
              </w:rPr>
            </w:pPr>
            <w:r w:rsidRPr="00506962">
              <w:rPr>
                <w:rFonts w:ascii="Times New Roman" w:eastAsia="仿宋" w:hAnsi="Times New Roman"/>
                <w:kern w:val="0"/>
                <w:szCs w:val="21"/>
              </w:rPr>
              <w:t>18</w:t>
            </w:r>
          </w:p>
        </w:tc>
        <w:tc>
          <w:tcPr>
            <w:tcW w:w="0" w:type="auto"/>
            <w:vAlign w:val="center"/>
          </w:tcPr>
          <w:p w14:paraId="7D1767AB"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1</w:t>
            </w:r>
          </w:p>
        </w:tc>
        <w:tc>
          <w:tcPr>
            <w:tcW w:w="1128" w:type="dxa"/>
            <w:vAlign w:val="center"/>
          </w:tcPr>
          <w:p w14:paraId="52B8A16D" w14:textId="77777777" w:rsidR="00656D7C" w:rsidRPr="00506962" w:rsidRDefault="00656D7C">
            <w:pPr>
              <w:spacing w:line="0" w:lineRule="atLeast"/>
              <w:jc w:val="center"/>
              <w:rPr>
                <w:rFonts w:ascii="Times New Roman" w:eastAsia="仿宋" w:hAnsi="Times New Roman"/>
                <w:kern w:val="0"/>
                <w:szCs w:val="21"/>
              </w:rPr>
            </w:pPr>
          </w:p>
        </w:tc>
        <w:tc>
          <w:tcPr>
            <w:tcW w:w="567" w:type="dxa"/>
            <w:vAlign w:val="center"/>
          </w:tcPr>
          <w:p w14:paraId="1ED5FB31" w14:textId="77777777" w:rsidR="00656D7C" w:rsidRPr="00506962" w:rsidRDefault="00656D7C">
            <w:pPr>
              <w:spacing w:line="0" w:lineRule="atLeast"/>
              <w:jc w:val="center"/>
              <w:rPr>
                <w:rFonts w:ascii="Times New Roman" w:eastAsia="仿宋" w:hAnsi="Times New Roman"/>
                <w:kern w:val="0"/>
                <w:szCs w:val="21"/>
              </w:rPr>
            </w:pPr>
          </w:p>
        </w:tc>
        <w:tc>
          <w:tcPr>
            <w:tcW w:w="850" w:type="dxa"/>
            <w:vAlign w:val="center"/>
          </w:tcPr>
          <w:p w14:paraId="79C9EFE2"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4</w:t>
            </w:r>
          </w:p>
        </w:tc>
        <w:tc>
          <w:tcPr>
            <w:tcW w:w="851" w:type="dxa"/>
            <w:vAlign w:val="center"/>
          </w:tcPr>
          <w:p w14:paraId="039AE54B"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14</w:t>
            </w:r>
          </w:p>
        </w:tc>
        <w:tc>
          <w:tcPr>
            <w:tcW w:w="992" w:type="dxa"/>
            <w:vAlign w:val="center"/>
          </w:tcPr>
          <w:p w14:paraId="50199545" w14:textId="77777777" w:rsidR="00656D7C" w:rsidRPr="00506962" w:rsidRDefault="00656D7C">
            <w:pPr>
              <w:spacing w:line="0" w:lineRule="atLeast"/>
              <w:jc w:val="center"/>
              <w:rPr>
                <w:rFonts w:ascii="Times New Roman" w:eastAsia="仿宋" w:hAnsi="Times New Roman"/>
                <w:kern w:val="0"/>
                <w:szCs w:val="21"/>
              </w:rPr>
            </w:pPr>
          </w:p>
        </w:tc>
        <w:tc>
          <w:tcPr>
            <w:tcW w:w="901" w:type="dxa"/>
          </w:tcPr>
          <w:p w14:paraId="3636960E"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1</w:t>
            </w:r>
          </w:p>
        </w:tc>
      </w:tr>
      <w:tr w:rsidR="00656D7C" w14:paraId="3FAEF6B8" w14:textId="77777777">
        <w:trPr>
          <w:trHeight w:val="20"/>
          <w:jc w:val="center"/>
        </w:trPr>
        <w:tc>
          <w:tcPr>
            <w:tcW w:w="0" w:type="auto"/>
            <w:vMerge/>
            <w:vAlign w:val="center"/>
          </w:tcPr>
          <w:p w14:paraId="3A967590" w14:textId="77777777" w:rsidR="00656D7C" w:rsidRPr="00506962" w:rsidRDefault="00656D7C">
            <w:pPr>
              <w:spacing w:line="0" w:lineRule="atLeast"/>
              <w:jc w:val="center"/>
              <w:rPr>
                <w:rFonts w:ascii="Times New Roman" w:eastAsia="仿宋" w:hAnsi="Times New Roman"/>
                <w:color w:val="000000"/>
                <w:szCs w:val="21"/>
              </w:rPr>
            </w:pPr>
          </w:p>
        </w:tc>
        <w:tc>
          <w:tcPr>
            <w:tcW w:w="0" w:type="auto"/>
            <w:vAlign w:val="center"/>
          </w:tcPr>
          <w:p w14:paraId="38117CFC" w14:textId="77777777" w:rsidR="00656D7C" w:rsidRPr="00506962" w:rsidRDefault="00924450">
            <w:pPr>
              <w:spacing w:line="0" w:lineRule="atLeast"/>
              <w:jc w:val="center"/>
              <w:rPr>
                <w:rFonts w:ascii="Times New Roman" w:eastAsia="仿宋" w:hAnsi="Times New Roman"/>
                <w:szCs w:val="21"/>
              </w:rPr>
            </w:pPr>
            <w:r w:rsidRPr="00506962">
              <w:rPr>
                <w:rFonts w:ascii="Times New Roman" w:eastAsia="仿宋" w:hAnsi="Times New Roman"/>
                <w:szCs w:val="21"/>
              </w:rPr>
              <w:t>6</w:t>
            </w:r>
          </w:p>
        </w:tc>
        <w:tc>
          <w:tcPr>
            <w:tcW w:w="0" w:type="auto"/>
            <w:vAlign w:val="center"/>
          </w:tcPr>
          <w:p w14:paraId="00732CF1" w14:textId="77777777" w:rsidR="00656D7C" w:rsidRPr="00506962" w:rsidRDefault="00924450">
            <w:pPr>
              <w:widowControl/>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20</w:t>
            </w:r>
          </w:p>
        </w:tc>
        <w:tc>
          <w:tcPr>
            <w:tcW w:w="0" w:type="auto"/>
          </w:tcPr>
          <w:p w14:paraId="43154A0D" w14:textId="77777777" w:rsidR="00656D7C" w:rsidRPr="00506962" w:rsidRDefault="00924450">
            <w:pPr>
              <w:jc w:val="center"/>
              <w:rPr>
                <w:rFonts w:ascii="Times New Roman" w:eastAsia="仿宋" w:hAnsi="Times New Roman"/>
                <w:szCs w:val="21"/>
              </w:rPr>
            </w:pPr>
            <w:r w:rsidRPr="00506962">
              <w:rPr>
                <w:rFonts w:ascii="Times New Roman" w:eastAsia="仿宋" w:hAnsi="Times New Roman"/>
                <w:kern w:val="0"/>
                <w:szCs w:val="21"/>
              </w:rPr>
              <w:t>18</w:t>
            </w:r>
          </w:p>
        </w:tc>
        <w:tc>
          <w:tcPr>
            <w:tcW w:w="0" w:type="auto"/>
            <w:vAlign w:val="center"/>
          </w:tcPr>
          <w:p w14:paraId="4473B6A1" w14:textId="10F9D53D" w:rsidR="00656D7C" w:rsidRPr="00506962" w:rsidRDefault="00011A52">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1</w:t>
            </w:r>
          </w:p>
        </w:tc>
        <w:tc>
          <w:tcPr>
            <w:tcW w:w="1128" w:type="dxa"/>
            <w:vAlign w:val="center"/>
          </w:tcPr>
          <w:p w14:paraId="75D61B30" w14:textId="77777777" w:rsidR="00656D7C" w:rsidRPr="00506962" w:rsidRDefault="00656D7C">
            <w:pPr>
              <w:spacing w:line="0" w:lineRule="atLeast"/>
              <w:jc w:val="center"/>
              <w:rPr>
                <w:rFonts w:ascii="Times New Roman" w:eastAsia="仿宋" w:hAnsi="Times New Roman"/>
                <w:kern w:val="0"/>
                <w:szCs w:val="21"/>
              </w:rPr>
            </w:pPr>
          </w:p>
        </w:tc>
        <w:tc>
          <w:tcPr>
            <w:tcW w:w="567" w:type="dxa"/>
            <w:vAlign w:val="center"/>
          </w:tcPr>
          <w:p w14:paraId="3023344F" w14:textId="77777777" w:rsidR="00656D7C" w:rsidRPr="00506962" w:rsidRDefault="00656D7C">
            <w:pPr>
              <w:spacing w:line="0" w:lineRule="atLeast"/>
              <w:jc w:val="center"/>
              <w:rPr>
                <w:rFonts w:ascii="Times New Roman" w:eastAsia="仿宋" w:hAnsi="Times New Roman"/>
                <w:kern w:val="0"/>
                <w:szCs w:val="21"/>
              </w:rPr>
            </w:pPr>
          </w:p>
        </w:tc>
        <w:tc>
          <w:tcPr>
            <w:tcW w:w="850" w:type="dxa"/>
            <w:vAlign w:val="center"/>
          </w:tcPr>
          <w:p w14:paraId="524A4BC6"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2</w:t>
            </w:r>
          </w:p>
        </w:tc>
        <w:tc>
          <w:tcPr>
            <w:tcW w:w="851" w:type="dxa"/>
            <w:vAlign w:val="center"/>
          </w:tcPr>
          <w:p w14:paraId="42630FF3" w14:textId="77777777" w:rsidR="00656D7C" w:rsidRPr="00506962" w:rsidRDefault="00656D7C">
            <w:pPr>
              <w:spacing w:line="0" w:lineRule="atLeast"/>
              <w:jc w:val="center"/>
              <w:rPr>
                <w:rFonts w:ascii="Times New Roman" w:eastAsia="仿宋" w:hAnsi="Times New Roman"/>
                <w:kern w:val="0"/>
                <w:szCs w:val="21"/>
              </w:rPr>
            </w:pPr>
          </w:p>
        </w:tc>
        <w:tc>
          <w:tcPr>
            <w:tcW w:w="992" w:type="dxa"/>
            <w:vAlign w:val="center"/>
          </w:tcPr>
          <w:p w14:paraId="376A4AC3"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16</w:t>
            </w:r>
          </w:p>
        </w:tc>
        <w:tc>
          <w:tcPr>
            <w:tcW w:w="901" w:type="dxa"/>
          </w:tcPr>
          <w:p w14:paraId="38BAEEA5" w14:textId="034F4F09" w:rsidR="00656D7C" w:rsidRPr="00506962" w:rsidRDefault="00011A52">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1</w:t>
            </w:r>
          </w:p>
        </w:tc>
      </w:tr>
      <w:tr w:rsidR="00656D7C" w14:paraId="05772E3F" w14:textId="77777777">
        <w:trPr>
          <w:trHeight w:val="20"/>
          <w:jc w:val="center"/>
        </w:trPr>
        <w:tc>
          <w:tcPr>
            <w:tcW w:w="0" w:type="auto"/>
            <w:gridSpan w:val="2"/>
            <w:vAlign w:val="center"/>
          </w:tcPr>
          <w:p w14:paraId="4226465F" w14:textId="77777777" w:rsidR="00656D7C" w:rsidRPr="00506962" w:rsidRDefault="00924450">
            <w:pPr>
              <w:spacing w:line="0" w:lineRule="atLeast"/>
              <w:jc w:val="center"/>
              <w:rPr>
                <w:rFonts w:ascii="Times New Roman" w:eastAsia="仿宋" w:hAnsi="Times New Roman"/>
                <w:szCs w:val="21"/>
              </w:rPr>
            </w:pPr>
            <w:r w:rsidRPr="00506962">
              <w:rPr>
                <w:rFonts w:ascii="Times New Roman" w:eastAsia="仿宋" w:hAnsi="Times New Roman"/>
                <w:szCs w:val="21"/>
              </w:rPr>
              <w:t>合计</w:t>
            </w:r>
          </w:p>
        </w:tc>
        <w:tc>
          <w:tcPr>
            <w:tcW w:w="0" w:type="auto"/>
            <w:vAlign w:val="center"/>
          </w:tcPr>
          <w:p w14:paraId="74185E0E" w14:textId="77777777" w:rsidR="00656D7C" w:rsidRPr="00506962" w:rsidRDefault="00924450">
            <w:pPr>
              <w:widowControl/>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120</w:t>
            </w:r>
          </w:p>
        </w:tc>
        <w:tc>
          <w:tcPr>
            <w:tcW w:w="0" w:type="auto"/>
            <w:vAlign w:val="center"/>
          </w:tcPr>
          <w:p w14:paraId="5D9DDEF6"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105</w:t>
            </w:r>
          </w:p>
        </w:tc>
        <w:tc>
          <w:tcPr>
            <w:tcW w:w="0" w:type="auto"/>
            <w:vAlign w:val="center"/>
          </w:tcPr>
          <w:p w14:paraId="1756D91F" w14:textId="62842A15" w:rsidR="00656D7C" w:rsidRPr="00506962" w:rsidRDefault="00011A52">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6</w:t>
            </w:r>
          </w:p>
        </w:tc>
        <w:tc>
          <w:tcPr>
            <w:tcW w:w="1128" w:type="dxa"/>
            <w:vAlign w:val="center"/>
          </w:tcPr>
          <w:p w14:paraId="7B8F0B06"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3</w:t>
            </w:r>
          </w:p>
        </w:tc>
        <w:tc>
          <w:tcPr>
            <w:tcW w:w="567" w:type="dxa"/>
            <w:vAlign w:val="center"/>
          </w:tcPr>
          <w:p w14:paraId="25D43D19"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1</w:t>
            </w:r>
          </w:p>
        </w:tc>
        <w:tc>
          <w:tcPr>
            <w:tcW w:w="850" w:type="dxa"/>
            <w:vAlign w:val="center"/>
          </w:tcPr>
          <w:p w14:paraId="49313DD5"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6</w:t>
            </w:r>
          </w:p>
        </w:tc>
        <w:tc>
          <w:tcPr>
            <w:tcW w:w="851" w:type="dxa"/>
            <w:vAlign w:val="center"/>
          </w:tcPr>
          <w:p w14:paraId="6F43CB2D"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14</w:t>
            </w:r>
          </w:p>
        </w:tc>
        <w:tc>
          <w:tcPr>
            <w:tcW w:w="992" w:type="dxa"/>
            <w:vAlign w:val="center"/>
          </w:tcPr>
          <w:p w14:paraId="37A6EDD1" w14:textId="77777777" w:rsidR="00656D7C" w:rsidRPr="00506962" w:rsidRDefault="00924450">
            <w:pPr>
              <w:spacing w:line="0" w:lineRule="atLeast"/>
              <w:jc w:val="center"/>
              <w:rPr>
                <w:rFonts w:ascii="Times New Roman" w:eastAsia="仿宋" w:hAnsi="Times New Roman"/>
                <w:kern w:val="0"/>
                <w:szCs w:val="21"/>
              </w:rPr>
            </w:pPr>
            <w:r w:rsidRPr="00506962">
              <w:rPr>
                <w:rFonts w:ascii="Times New Roman" w:eastAsia="仿宋" w:hAnsi="Times New Roman"/>
                <w:kern w:val="0"/>
                <w:szCs w:val="21"/>
              </w:rPr>
              <w:t>16</w:t>
            </w:r>
          </w:p>
        </w:tc>
        <w:tc>
          <w:tcPr>
            <w:tcW w:w="901" w:type="dxa"/>
          </w:tcPr>
          <w:p w14:paraId="316331C1" w14:textId="1AB56A4F" w:rsidR="00656D7C" w:rsidRPr="00506962" w:rsidRDefault="00011A52">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6</w:t>
            </w:r>
          </w:p>
        </w:tc>
      </w:tr>
    </w:tbl>
    <w:p w14:paraId="675443A7" w14:textId="77777777" w:rsidR="00656D7C" w:rsidRDefault="00924450">
      <w:pPr>
        <w:spacing w:beforeLines="50" w:before="156"/>
        <w:ind w:firstLineChars="200" w:firstLine="562"/>
        <w:jc w:val="left"/>
        <w:rPr>
          <w:rFonts w:ascii="仿宋" w:eastAsia="仿宋" w:hAnsi="仿宋" w:hint="eastAsia"/>
          <w:sz w:val="28"/>
          <w:szCs w:val="28"/>
        </w:rPr>
      </w:pPr>
      <w:r>
        <w:rPr>
          <w:rFonts w:ascii="仿宋" w:eastAsia="仿宋" w:hAnsi="仿宋" w:hint="eastAsia"/>
          <w:b/>
          <w:sz w:val="28"/>
          <w:szCs w:val="28"/>
        </w:rPr>
        <w:t>（二）教学计划表</w:t>
      </w:r>
      <w:r>
        <w:rPr>
          <w:rFonts w:ascii="仿宋" w:eastAsia="仿宋" w:hAnsi="仿宋" w:hint="eastAsia"/>
          <w:sz w:val="28"/>
          <w:szCs w:val="28"/>
        </w:rPr>
        <w:t>（见附表）</w:t>
      </w:r>
    </w:p>
    <w:p w14:paraId="7ACCED2B" w14:textId="77777777" w:rsidR="00656D7C" w:rsidRDefault="0092445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八、实施保障</w:t>
      </w:r>
    </w:p>
    <w:p w14:paraId="2E49BD62" w14:textId="77777777" w:rsidR="00656D7C" w:rsidRDefault="00924450">
      <w:pPr>
        <w:spacing w:beforeLines="50" w:before="156"/>
        <w:ind w:firstLineChars="200" w:firstLine="562"/>
        <w:jc w:val="left"/>
        <w:rPr>
          <w:rFonts w:ascii="仿宋" w:eastAsia="仿宋" w:hAnsi="仿宋" w:hint="eastAsia"/>
          <w:b/>
          <w:sz w:val="28"/>
          <w:szCs w:val="28"/>
        </w:rPr>
      </w:pPr>
      <w:r>
        <w:rPr>
          <w:rFonts w:ascii="仿宋" w:eastAsia="仿宋" w:hAnsi="仿宋" w:hint="eastAsia"/>
          <w:b/>
          <w:sz w:val="28"/>
          <w:szCs w:val="28"/>
        </w:rPr>
        <w:t>（一）师资队伍</w:t>
      </w:r>
    </w:p>
    <w:p w14:paraId="38DD02CE" w14:textId="77777777" w:rsidR="00656D7C" w:rsidRDefault="00924450">
      <w:pPr>
        <w:spacing w:beforeLines="50" w:before="156"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1.队伍结构</w:t>
      </w:r>
    </w:p>
    <w:p w14:paraId="7B14F943" w14:textId="77777777" w:rsidR="00656D7C" w:rsidRDefault="00924450">
      <w:pPr>
        <w:spacing w:beforeLines="50" w:before="156"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聘请具备消防设施施工、操作、维修能力的注册消防工程师、资深消防设施操作员、在职或退役的消防救援人员为实践指导老师，完成本专业理实一体化化课程和实践教学任务。</w:t>
      </w:r>
    </w:p>
    <w:p w14:paraId="46A096F2" w14:textId="77777777" w:rsidR="00656D7C" w:rsidRDefault="00924450">
      <w:pPr>
        <w:spacing w:beforeLines="50" w:before="156"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配备副教授</w:t>
      </w:r>
      <w:r>
        <w:rPr>
          <w:rFonts w:ascii="仿宋_GB2312" w:eastAsia="仿宋_GB2312"/>
          <w:color w:val="000000"/>
          <w:sz w:val="28"/>
          <w:szCs w:val="28"/>
        </w:rPr>
        <w:t>1</w:t>
      </w:r>
      <w:r>
        <w:rPr>
          <w:rFonts w:ascii="仿宋_GB2312" w:eastAsia="仿宋_GB2312" w:hint="eastAsia"/>
          <w:color w:val="000000"/>
          <w:sz w:val="28"/>
          <w:szCs w:val="28"/>
        </w:rPr>
        <w:t>名，博士3名，研究生</w:t>
      </w:r>
      <w:r>
        <w:rPr>
          <w:rFonts w:ascii="仿宋_GB2312" w:eastAsia="仿宋_GB2312"/>
          <w:color w:val="000000"/>
          <w:sz w:val="28"/>
          <w:szCs w:val="28"/>
        </w:rPr>
        <w:t>5</w:t>
      </w:r>
      <w:r>
        <w:rPr>
          <w:rFonts w:ascii="仿宋_GB2312" w:eastAsia="仿宋_GB2312" w:hint="eastAsia"/>
          <w:color w:val="000000"/>
          <w:sz w:val="28"/>
          <w:szCs w:val="28"/>
        </w:rPr>
        <w:t>人，承担本专业教学和课程改革任务。</w:t>
      </w:r>
    </w:p>
    <w:p w14:paraId="2666CA1E" w14:textId="77777777" w:rsidR="00656D7C" w:rsidRDefault="00924450">
      <w:pPr>
        <w:spacing w:beforeLines="50" w:before="156"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学生数与本专业专任教师数比例不高于25:1，双师比例一般不低于60%，</w:t>
      </w:r>
      <w:r>
        <w:rPr>
          <w:rFonts w:ascii="仿宋_GB2312" w:eastAsia="仿宋_GB2312" w:hint="eastAsia"/>
          <w:color w:val="000000"/>
          <w:sz w:val="28"/>
          <w:szCs w:val="28"/>
        </w:rPr>
        <w:lastRenderedPageBreak/>
        <w:t>专任教师队伍要考虑职称、年龄,形成合理的梯队结构。</w:t>
      </w:r>
    </w:p>
    <w:p w14:paraId="64090CF6" w14:textId="77777777" w:rsidR="00656D7C" w:rsidRDefault="00924450">
      <w:pPr>
        <w:spacing w:beforeLines="50" w:before="156"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2. 专任教师</w:t>
      </w:r>
    </w:p>
    <w:p w14:paraId="2BFA393A" w14:textId="77777777" w:rsidR="00656D7C" w:rsidRDefault="00924450">
      <w:pPr>
        <w:spacing w:beforeLines="50" w:before="156"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专任教师应具有高校教师资格;有理想信念、有道德情操、有扎实学识、有仁爱之心;具有安全技术与管理等相关专业本科及以上学历;具有扎实的本专业相关理论功底和实践能力;具有较强信息化教学能力，能够开展课程教学改革和科学研究;有每5年累计不少于6个月的企业实践经历。</w:t>
      </w:r>
    </w:p>
    <w:p w14:paraId="704508E6" w14:textId="77777777" w:rsidR="00656D7C" w:rsidRDefault="00924450">
      <w:pPr>
        <w:spacing w:beforeLines="50" w:before="156"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3.专业带头人</w:t>
      </w:r>
    </w:p>
    <w:p w14:paraId="6D21FBB4" w14:textId="77777777" w:rsidR="00656D7C" w:rsidRDefault="00924450">
      <w:pPr>
        <w:spacing w:beforeLines="50" w:before="156"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专业带头人原则上应具有副高及以上职称，能够较好地把握国内外安全技术与管理行业、专业发展，能广泛联系行业企业，了解行业企业对本专业人才的需求实际，教学设计、专业研究能力强，组织开展教科研工作能力强，在本区域或本领域具有一定的专业影响力。</w:t>
      </w:r>
    </w:p>
    <w:p w14:paraId="388812E7" w14:textId="77777777" w:rsidR="00656D7C" w:rsidRDefault="00924450">
      <w:pPr>
        <w:spacing w:beforeLines="50" w:before="156"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4.兼职教师</w:t>
      </w:r>
    </w:p>
    <w:p w14:paraId="2ADEEE13" w14:textId="77777777" w:rsidR="00656D7C" w:rsidRDefault="00924450">
      <w:pPr>
        <w:ind w:firstLineChars="200" w:firstLine="560"/>
        <w:rPr>
          <w:rFonts w:ascii="仿宋" w:eastAsia="仿宋" w:hAnsi="仿宋" w:hint="eastAsia"/>
          <w:b/>
          <w:sz w:val="28"/>
          <w:szCs w:val="28"/>
        </w:rPr>
      </w:pPr>
      <w:r>
        <w:rPr>
          <w:rFonts w:ascii="仿宋_GB2312" w:eastAsia="仿宋_GB2312" w:hint="eastAsia"/>
          <w:color w:val="000000"/>
          <w:sz w:val="28"/>
          <w:szCs w:val="28"/>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53FEC6E0" w14:textId="77777777" w:rsidR="00656D7C" w:rsidRDefault="0092445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（二）教学设施</w:t>
      </w:r>
    </w:p>
    <w:p w14:paraId="6327B8BC" w14:textId="77777777" w:rsidR="00656D7C" w:rsidRDefault="00924450">
      <w:pPr>
        <w:ind w:firstLineChars="200" w:firstLine="562"/>
        <w:rPr>
          <w:rFonts w:ascii="仿宋_GB2312" w:eastAsia="仿宋_GB2312"/>
          <w:color w:val="000000"/>
          <w:sz w:val="28"/>
          <w:szCs w:val="28"/>
        </w:rPr>
      </w:pPr>
      <w:r>
        <w:rPr>
          <w:rFonts w:ascii="仿宋_GB2312" w:eastAsia="仿宋_GB2312"/>
          <w:b/>
          <w:bCs/>
          <w:color w:val="000000"/>
          <w:sz w:val="28"/>
          <w:szCs w:val="28"/>
        </w:rPr>
        <w:t>1.专业教室基本条件</w:t>
      </w:r>
      <w:r>
        <w:rPr>
          <w:rFonts w:ascii="仿宋_GB2312" w:eastAsia="仿宋_GB2312"/>
          <w:color w:val="000000"/>
          <w:sz w:val="28"/>
          <w:szCs w:val="28"/>
        </w:rPr>
        <w:t xml:space="preserve"> </w:t>
      </w:r>
    </w:p>
    <w:p w14:paraId="25BCAF16" w14:textId="77777777" w:rsidR="00656D7C" w:rsidRDefault="00924450">
      <w:pPr>
        <w:ind w:firstLineChars="200" w:firstLine="560"/>
        <w:rPr>
          <w:rFonts w:ascii="仿宋_GB2312" w:eastAsia="仿宋_GB2312"/>
          <w:color w:val="000000"/>
          <w:sz w:val="28"/>
          <w:szCs w:val="28"/>
        </w:rPr>
      </w:pPr>
      <w:r>
        <w:rPr>
          <w:rFonts w:ascii="仿宋_GB2312" w:eastAsia="仿宋_GB2312"/>
          <w:color w:val="000000"/>
          <w:sz w:val="28"/>
          <w:szCs w:val="28"/>
        </w:rPr>
        <w:t>配备有黑板、多媒体计算机、投影设备、音响设备，互联网接入或 WiFi 环境，并具有网络安全防护措施。安装应急照明装置并保持良好状态，符合紧急疏散要求、标志明显、保持逃生通道畅通无阻。</w:t>
      </w:r>
    </w:p>
    <w:p w14:paraId="28AF6425" w14:textId="77777777" w:rsidR="00656D7C" w:rsidRDefault="00924450">
      <w:pPr>
        <w:ind w:firstLineChars="200" w:firstLine="562"/>
        <w:rPr>
          <w:rFonts w:ascii="仿宋_GB2312" w:eastAsia="仿宋_GB2312"/>
          <w:b/>
          <w:bCs/>
          <w:color w:val="000000"/>
          <w:sz w:val="28"/>
          <w:szCs w:val="28"/>
        </w:rPr>
      </w:pPr>
      <w:r>
        <w:rPr>
          <w:rFonts w:ascii="仿宋_GB2312" w:eastAsia="仿宋_GB2312"/>
          <w:b/>
          <w:bCs/>
          <w:color w:val="000000"/>
          <w:sz w:val="28"/>
          <w:szCs w:val="28"/>
        </w:rPr>
        <w:lastRenderedPageBreak/>
        <w:t>2.校内实训室</w:t>
      </w:r>
    </w:p>
    <w:p w14:paraId="23E2EA9C" w14:textId="77777777" w:rsidR="00656D7C" w:rsidRDefault="00924450">
      <w:pPr>
        <w:spacing w:line="300" w:lineRule="auto"/>
        <w:ind w:left="561"/>
        <w:jc w:val="center"/>
        <w:rPr>
          <w:rFonts w:ascii="仿宋_GB2312" w:eastAsia="仿宋_GB2312"/>
          <w:color w:val="000000"/>
          <w:sz w:val="28"/>
          <w:szCs w:val="28"/>
        </w:rPr>
      </w:pPr>
      <w:r>
        <w:rPr>
          <w:rFonts w:ascii="仿宋" w:eastAsia="仿宋" w:hAnsi="仿宋" w:hint="eastAsia"/>
          <w:sz w:val="24"/>
          <w:szCs w:val="24"/>
        </w:rPr>
        <w:t>表1</w:t>
      </w:r>
      <w:r>
        <w:rPr>
          <w:rFonts w:ascii="仿宋" w:eastAsia="仿宋" w:hAnsi="仿宋"/>
          <w:sz w:val="24"/>
          <w:szCs w:val="24"/>
        </w:rPr>
        <w:t>1</w:t>
      </w:r>
      <w:r>
        <w:rPr>
          <w:rFonts w:ascii="仿宋" w:eastAsia="仿宋" w:hAnsi="仿宋" w:hint="eastAsia"/>
          <w:sz w:val="24"/>
          <w:szCs w:val="24"/>
        </w:rPr>
        <w:t xml:space="preserve">  </w:t>
      </w:r>
      <w:r>
        <w:rPr>
          <w:rFonts w:ascii="仿宋" w:eastAsia="仿宋" w:hAnsi="仿宋" w:hint="eastAsia"/>
          <w:bCs/>
          <w:sz w:val="24"/>
          <w:szCs w:val="24"/>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310"/>
        <w:gridCol w:w="1949"/>
        <w:gridCol w:w="1602"/>
        <w:gridCol w:w="2231"/>
        <w:gridCol w:w="1380"/>
      </w:tblGrid>
      <w:tr w:rsidR="00656D7C" w14:paraId="10866A05" w14:textId="77777777">
        <w:trPr>
          <w:jc w:val="center"/>
        </w:trPr>
        <w:tc>
          <w:tcPr>
            <w:tcW w:w="438" w:type="pct"/>
            <w:shd w:val="clear" w:color="auto" w:fill="auto"/>
            <w:vAlign w:val="center"/>
          </w:tcPr>
          <w:p w14:paraId="1AB09833"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序号</w:t>
            </w:r>
          </w:p>
        </w:tc>
        <w:tc>
          <w:tcPr>
            <w:tcW w:w="705" w:type="pct"/>
            <w:shd w:val="clear" w:color="auto" w:fill="auto"/>
            <w:vAlign w:val="center"/>
          </w:tcPr>
          <w:p w14:paraId="1DE71ACB"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校内实训室名称</w:t>
            </w:r>
          </w:p>
        </w:tc>
        <w:tc>
          <w:tcPr>
            <w:tcW w:w="1049" w:type="pct"/>
            <w:shd w:val="clear" w:color="auto" w:fill="auto"/>
            <w:vAlign w:val="center"/>
          </w:tcPr>
          <w:p w14:paraId="660DAE79"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主要设备</w:t>
            </w:r>
          </w:p>
        </w:tc>
        <w:tc>
          <w:tcPr>
            <w:tcW w:w="862" w:type="pct"/>
            <w:shd w:val="clear" w:color="auto" w:fill="auto"/>
            <w:vAlign w:val="center"/>
          </w:tcPr>
          <w:p w14:paraId="7BCB7C77"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主要功能</w:t>
            </w:r>
          </w:p>
        </w:tc>
        <w:tc>
          <w:tcPr>
            <w:tcW w:w="1201" w:type="pct"/>
            <w:shd w:val="clear" w:color="auto" w:fill="auto"/>
            <w:vAlign w:val="center"/>
          </w:tcPr>
          <w:p w14:paraId="5C771994"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适用课程</w:t>
            </w:r>
          </w:p>
        </w:tc>
        <w:tc>
          <w:tcPr>
            <w:tcW w:w="743" w:type="pct"/>
            <w:shd w:val="clear" w:color="auto" w:fill="auto"/>
            <w:vAlign w:val="center"/>
          </w:tcPr>
          <w:p w14:paraId="41DC5946"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适用范围（职业鉴定项目）</w:t>
            </w:r>
          </w:p>
        </w:tc>
      </w:tr>
      <w:tr w:rsidR="00656D7C" w14:paraId="567B2BE0" w14:textId="77777777">
        <w:trPr>
          <w:trHeight w:val="459"/>
          <w:jc w:val="center"/>
        </w:trPr>
        <w:tc>
          <w:tcPr>
            <w:tcW w:w="438" w:type="pct"/>
            <w:shd w:val="clear" w:color="auto" w:fill="auto"/>
            <w:vAlign w:val="center"/>
          </w:tcPr>
          <w:p w14:paraId="16D08842"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cs="宋体" w:hint="eastAsia"/>
                <w:bCs/>
                <w:kern w:val="0"/>
                <w:szCs w:val="21"/>
              </w:rPr>
              <w:t>1</w:t>
            </w:r>
          </w:p>
        </w:tc>
        <w:tc>
          <w:tcPr>
            <w:tcW w:w="705" w:type="pct"/>
            <w:tcBorders>
              <w:top w:val="single" w:sz="4" w:space="0" w:color="auto"/>
              <w:left w:val="single" w:sz="4" w:space="0" w:color="auto"/>
              <w:bottom w:val="single" w:sz="4" w:space="0" w:color="auto"/>
              <w:right w:val="single" w:sz="4" w:space="0" w:color="auto"/>
            </w:tcBorders>
            <w:vAlign w:val="center"/>
          </w:tcPr>
          <w:p w14:paraId="1D783492"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cs="宋体" w:hint="eastAsia"/>
                <w:bCs/>
                <w:kern w:val="0"/>
                <w:szCs w:val="21"/>
              </w:rPr>
              <w:t xml:space="preserve">消防工程施工实训室 </w:t>
            </w:r>
          </w:p>
        </w:tc>
        <w:tc>
          <w:tcPr>
            <w:tcW w:w="1049" w:type="pct"/>
            <w:tcBorders>
              <w:top w:val="single" w:sz="4" w:space="0" w:color="auto"/>
              <w:left w:val="single" w:sz="4" w:space="0" w:color="auto"/>
              <w:bottom w:val="single" w:sz="4" w:space="0" w:color="auto"/>
              <w:right w:val="single" w:sz="4" w:space="0" w:color="auto"/>
            </w:tcBorders>
            <w:vAlign w:val="center"/>
          </w:tcPr>
          <w:p w14:paraId="70F8DD7C"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cs="宋体" w:hint="eastAsia"/>
                <w:bCs/>
                <w:kern w:val="0"/>
                <w:szCs w:val="21"/>
              </w:rPr>
              <w:t>消防卷帘门、送风机、排烟机、喷淋泵等联动设备</w:t>
            </w:r>
          </w:p>
        </w:tc>
        <w:tc>
          <w:tcPr>
            <w:tcW w:w="862" w:type="pct"/>
            <w:tcBorders>
              <w:top w:val="single" w:sz="4" w:space="0" w:color="auto"/>
              <w:left w:val="single" w:sz="4" w:space="0" w:color="auto"/>
              <w:bottom w:val="single" w:sz="4" w:space="0" w:color="auto"/>
              <w:right w:val="single" w:sz="4" w:space="0" w:color="auto"/>
            </w:tcBorders>
            <w:vAlign w:val="center"/>
          </w:tcPr>
          <w:p w14:paraId="1845CA1A"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cs="宋体" w:hint="eastAsia"/>
                <w:bCs/>
                <w:kern w:val="0"/>
                <w:szCs w:val="21"/>
              </w:rPr>
              <w:t>防排烟系统、防火卷帘门、各联动控制系统等子系统的设计、拆装、线缆敷设、接线、调试</w:t>
            </w:r>
          </w:p>
        </w:tc>
        <w:tc>
          <w:tcPr>
            <w:tcW w:w="1201" w:type="pct"/>
            <w:shd w:val="clear" w:color="auto" w:fill="auto"/>
            <w:vAlign w:val="center"/>
          </w:tcPr>
          <w:p w14:paraId="5AB80E89" w14:textId="77777777" w:rsidR="00656D7C" w:rsidRDefault="00924450">
            <w:pPr>
              <w:rPr>
                <w:rFonts w:ascii="仿宋" w:eastAsia="仿宋" w:hAnsi="仿宋" w:cs="宋体" w:hint="eastAsia"/>
                <w:bCs/>
                <w:kern w:val="0"/>
                <w:szCs w:val="21"/>
              </w:rPr>
            </w:pPr>
            <w:r>
              <w:rPr>
                <w:rFonts w:ascii="仿宋" w:eastAsia="仿宋" w:hAnsi="仿宋" w:cs="宋体" w:hint="eastAsia"/>
                <w:bCs/>
                <w:kern w:val="0"/>
                <w:szCs w:val="21"/>
              </w:rPr>
              <w:t>火灾报警与联动控制</w:t>
            </w:r>
          </w:p>
          <w:p w14:paraId="67C099BA" w14:textId="77777777" w:rsidR="00656D7C" w:rsidRDefault="00924450">
            <w:pPr>
              <w:rPr>
                <w:rFonts w:ascii="仿宋" w:eastAsia="仿宋" w:hAnsi="仿宋" w:cs="宋体" w:hint="eastAsia"/>
                <w:bCs/>
                <w:kern w:val="0"/>
                <w:szCs w:val="21"/>
              </w:rPr>
            </w:pPr>
            <w:r>
              <w:rPr>
                <w:rFonts w:ascii="仿宋" w:eastAsia="仿宋" w:hAnsi="仿宋" w:cs="宋体" w:hint="eastAsia"/>
                <w:bCs/>
                <w:kern w:val="0"/>
                <w:szCs w:val="21"/>
              </w:rPr>
              <w:t>消防及防灾工程技术</w:t>
            </w:r>
          </w:p>
          <w:p w14:paraId="48607C32" w14:textId="77777777" w:rsidR="00656D7C" w:rsidRDefault="00924450">
            <w:pPr>
              <w:rPr>
                <w:rFonts w:ascii="仿宋" w:eastAsia="仿宋" w:hAnsi="仿宋" w:cs="宋体" w:hint="eastAsia"/>
                <w:bCs/>
                <w:kern w:val="0"/>
                <w:szCs w:val="21"/>
              </w:rPr>
            </w:pPr>
            <w:r>
              <w:rPr>
                <w:rFonts w:ascii="仿宋" w:eastAsia="仿宋" w:hAnsi="仿宋" w:cs="宋体" w:hint="eastAsia"/>
                <w:bCs/>
                <w:kern w:val="0"/>
                <w:szCs w:val="21"/>
              </w:rPr>
              <w:t>消防设施检测与维护管理</w:t>
            </w:r>
          </w:p>
          <w:p w14:paraId="3ADD4126"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cs="宋体" w:hint="eastAsia"/>
                <w:bCs/>
                <w:kern w:val="0"/>
                <w:szCs w:val="21"/>
              </w:rPr>
              <w:t>建筑给排水工程</w:t>
            </w:r>
          </w:p>
        </w:tc>
        <w:tc>
          <w:tcPr>
            <w:tcW w:w="743" w:type="pct"/>
            <w:shd w:val="clear" w:color="auto" w:fill="auto"/>
            <w:vAlign w:val="center"/>
          </w:tcPr>
          <w:p w14:paraId="435F83B3" w14:textId="77777777" w:rsidR="00656D7C" w:rsidRDefault="00924450">
            <w:pPr>
              <w:rPr>
                <w:rFonts w:ascii="仿宋" w:eastAsia="仿宋" w:hAnsi="仿宋" w:cs="宋体" w:hint="eastAsia"/>
                <w:bCs/>
                <w:kern w:val="0"/>
                <w:szCs w:val="21"/>
              </w:rPr>
            </w:pPr>
            <w:r>
              <w:rPr>
                <w:rFonts w:ascii="仿宋" w:eastAsia="仿宋" w:hAnsi="仿宋" w:cs="宋体" w:hint="eastAsia"/>
                <w:bCs/>
                <w:kern w:val="0"/>
                <w:szCs w:val="21"/>
              </w:rPr>
              <w:t>消防设施操作员</w:t>
            </w:r>
          </w:p>
          <w:p w14:paraId="0DB0DCB9" w14:textId="77777777" w:rsidR="00656D7C" w:rsidRDefault="00656D7C">
            <w:pPr>
              <w:adjustRightInd w:val="0"/>
              <w:snapToGrid w:val="0"/>
              <w:jc w:val="center"/>
              <w:rPr>
                <w:rFonts w:ascii="仿宋" w:eastAsia="仿宋" w:hAnsi="仿宋" w:hint="eastAsia"/>
                <w:color w:val="000000"/>
                <w:szCs w:val="21"/>
              </w:rPr>
            </w:pPr>
          </w:p>
        </w:tc>
      </w:tr>
      <w:tr w:rsidR="00656D7C" w14:paraId="6BD3DE21" w14:textId="77777777">
        <w:trPr>
          <w:trHeight w:val="459"/>
          <w:jc w:val="center"/>
        </w:trPr>
        <w:tc>
          <w:tcPr>
            <w:tcW w:w="438" w:type="pct"/>
            <w:shd w:val="clear" w:color="auto" w:fill="auto"/>
            <w:vAlign w:val="center"/>
          </w:tcPr>
          <w:p w14:paraId="612D680E"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cs="宋体" w:hint="eastAsia"/>
                <w:bCs/>
                <w:kern w:val="0"/>
                <w:szCs w:val="21"/>
              </w:rPr>
              <w:t>2</w:t>
            </w:r>
          </w:p>
        </w:tc>
        <w:tc>
          <w:tcPr>
            <w:tcW w:w="705" w:type="pct"/>
            <w:tcBorders>
              <w:top w:val="single" w:sz="4" w:space="0" w:color="auto"/>
              <w:left w:val="single" w:sz="4" w:space="0" w:color="auto"/>
              <w:bottom w:val="single" w:sz="4" w:space="0" w:color="auto"/>
              <w:right w:val="single" w:sz="4" w:space="0" w:color="auto"/>
            </w:tcBorders>
            <w:vAlign w:val="center"/>
          </w:tcPr>
          <w:p w14:paraId="65C6CEF5" w14:textId="77777777" w:rsidR="00656D7C" w:rsidRDefault="00924450">
            <w:pPr>
              <w:adjustRightInd w:val="0"/>
              <w:snapToGrid w:val="0"/>
              <w:jc w:val="center"/>
              <w:rPr>
                <w:rFonts w:ascii="仿宋" w:eastAsia="仿宋" w:hAnsi="仿宋" w:hint="eastAsia"/>
                <w:szCs w:val="21"/>
              </w:rPr>
            </w:pPr>
            <w:r>
              <w:rPr>
                <w:rFonts w:ascii="仿宋" w:eastAsia="仿宋" w:hAnsi="仿宋" w:cs="宋体" w:hint="eastAsia"/>
                <w:bCs/>
                <w:kern w:val="0"/>
                <w:szCs w:val="21"/>
              </w:rPr>
              <w:t>建筑消防安装仿真实训室</w:t>
            </w:r>
          </w:p>
        </w:tc>
        <w:tc>
          <w:tcPr>
            <w:tcW w:w="1049" w:type="pct"/>
            <w:tcBorders>
              <w:top w:val="single" w:sz="4" w:space="0" w:color="auto"/>
              <w:left w:val="single" w:sz="4" w:space="0" w:color="auto"/>
              <w:bottom w:val="single" w:sz="4" w:space="0" w:color="auto"/>
              <w:right w:val="single" w:sz="4" w:space="0" w:color="auto"/>
            </w:tcBorders>
            <w:vAlign w:val="center"/>
          </w:tcPr>
          <w:p w14:paraId="41BCDB36" w14:textId="77777777" w:rsidR="00656D7C" w:rsidRDefault="00924450">
            <w:pPr>
              <w:pStyle w:val="2"/>
              <w:numPr>
                <w:ilvl w:val="0"/>
                <w:numId w:val="0"/>
              </w:numPr>
              <w:spacing w:line="240" w:lineRule="auto"/>
              <w:rPr>
                <w:rFonts w:ascii="仿宋" w:eastAsia="仿宋" w:hAnsi="仿宋" w:cs="宋体" w:hint="eastAsia"/>
                <w:b w:val="0"/>
                <w:kern w:val="0"/>
                <w:sz w:val="21"/>
                <w:szCs w:val="21"/>
              </w:rPr>
            </w:pPr>
            <w:bookmarkStart w:id="0" w:name="_Toc493261886"/>
            <w:bookmarkStart w:id="1" w:name="_Toc9289"/>
            <w:r>
              <w:rPr>
                <w:rFonts w:ascii="仿宋" w:eastAsia="仿宋" w:hAnsi="仿宋" w:cs="宋体" w:hint="eastAsia"/>
                <w:b w:val="0"/>
                <w:kern w:val="0"/>
                <w:sz w:val="21"/>
                <w:szCs w:val="21"/>
              </w:rPr>
              <w:t>建筑安装工程仿真实训系统</w:t>
            </w:r>
            <w:bookmarkEnd w:id="0"/>
            <w:bookmarkEnd w:id="1"/>
          </w:p>
          <w:p w14:paraId="622347BE" w14:textId="77777777" w:rsidR="00656D7C" w:rsidRDefault="00656D7C">
            <w:pPr>
              <w:adjustRightInd w:val="0"/>
              <w:snapToGrid w:val="0"/>
              <w:jc w:val="center"/>
              <w:rPr>
                <w:rFonts w:ascii="仿宋" w:eastAsia="仿宋" w:hAnsi="仿宋" w:hint="eastAsia"/>
                <w:color w:val="000000"/>
                <w:szCs w:val="21"/>
              </w:rPr>
            </w:pPr>
          </w:p>
        </w:tc>
        <w:tc>
          <w:tcPr>
            <w:tcW w:w="862" w:type="pct"/>
            <w:tcBorders>
              <w:top w:val="single" w:sz="4" w:space="0" w:color="auto"/>
              <w:left w:val="single" w:sz="4" w:space="0" w:color="auto"/>
              <w:bottom w:val="single" w:sz="4" w:space="0" w:color="auto"/>
              <w:right w:val="single" w:sz="4" w:space="0" w:color="auto"/>
            </w:tcBorders>
            <w:vAlign w:val="center"/>
          </w:tcPr>
          <w:p w14:paraId="191E3189"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cs="宋体" w:hint="eastAsia"/>
                <w:bCs/>
                <w:kern w:val="0"/>
                <w:szCs w:val="21"/>
              </w:rPr>
              <w:t>构建管网系统安装模型</w:t>
            </w:r>
            <w:r>
              <w:rPr>
                <w:rFonts w:ascii="仿宋" w:eastAsia="仿宋" w:hAnsi="仿宋" w:cs="宋体"/>
                <w:bCs/>
                <w:kern w:val="0"/>
                <w:szCs w:val="21"/>
              </w:rPr>
              <w:t xml:space="preserve"> </w:t>
            </w:r>
          </w:p>
        </w:tc>
        <w:tc>
          <w:tcPr>
            <w:tcW w:w="1201" w:type="pct"/>
            <w:shd w:val="clear" w:color="auto" w:fill="auto"/>
            <w:vAlign w:val="center"/>
          </w:tcPr>
          <w:p w14:paraId="24608580" w14:textId="77777777" w:rsidR="00656D7C" w:rsidRDefault="00924450">
            <w:pPr>
              <w:rPr>
                <w:rFonts w:ascii="仿宋" w:eastAsia="仿宋" w:hAnsi="仿宋" w:cs="宋体" w:hint="eastAsia"/>
                <w:bCs/>
                <w:kern w:val="0"/>
                <w:szCs w:val="21"/>
              </w:rPr>
            </w:pPr>
            <w:r>
              <w:rPr>
                <w:rFonts w:ascii="仿宋" w:eastAsia="仿宋" w:hAnsi="仿宋" w:cs="宋体" w:hint="eastAsia"/>
                <w:bCs/>
                <w:kern w:val="0"/>
                <w:szCs w:val="21"/>
              </w:rPr>
              <w:t>消防工程设计与施工</w:t>
            </w:r>
          </w:p>
          <w:p w14:paraId="72F67CD2" w14:textId="77777777" w:rsidR="00656D7C" w:rsidRDefault="00924450">
            <w:pPr>
              <w:rPr>
                <w:rFonts w:ascii="仿宋" w:eastAsia="仿宋" w:hAnsi="仿宋" w:cs="宋体" w:hint="eastAsia"/>
                <w:bCs/>
                <w:kern w:val="0"/>
                <w:szCs w:val="21"/>
              </w:rPr>
            </w:pPr>
            <w:r>
              <w:rPr>
                <w:rFonts w:ascii="仿宋" w:eastAsia="仿宋" w:hAnsi="仿宋" w:cs="宋体" w:hint="eastAsia"/>
                <w:bCs/>
                <w:kern w:val="0"/>
                <w:szCs w:val="21"/>
              </w:rPr>
              <w:t>消防设施检测与维护管理</w:t>
            </w:r>
          </w:p>
          <w:p w14:paraId="42255DBD" w14:textId="77777777" w:rsidR="00656D7C" w:rsidRDefault="00924450">
            <w:pPr>
              <w:adjustRightInd w:val="0"/>
              <w:snapToGrid w:val="0"/>
              <w:rPr>
                <w:rFonts w:ascii="仿宋" w:eastAsia="仿宋" w:hAnsi="仿宋" w:hint="eastAsia"/>
                <w:color w:val="000000"/>
                <w:szCs w:val="21"/>
              </w:rPr>
            </w:pPr>
            <w:r>
              <w:rPr>
                <w:rFonts w:ascii="仿宋" w:eastAsia="仿宋" w:hAnsi="仿宋" w:cs="宋体" w:hint="eastAsia"/>
                <w:bCs/>
                <w:kern w:val="0"/>
                <w:szCs w:val="21"/>
              </w:rPr>
              <w:t>建筑给排水工程</w:t>
            </w:r>
          </w:p>
        </w:tc>
        <w:tc>
          <w:tcPr>
            <w:tcW w:w="743" w:type="pct"/>
            <w:shd w:val="clear" w:color="auto" w:fill="auto"/>
            <w:vAlign w:val="center"/>
          </w:tcPr>
          <w:p w14:paraId="00CAE3D6" w14:textId="77777777" w:rsidR="00656D7C" w:rsidRDefault="00656D7C">
            <w:pPr>
              <w:adjustRightInd w:val="0"/>
              <w:snapToGrid w:val="0"/>
              <w:jc w:val="center"/>
              <w:rPr>
                <w:rFonts w:ascii="仿宋" w:eastAsia="仿宋" w:hAnsi="仿宋" w:hint="eastAsia"/>
                <w:color w:val="000000"/>
                <w:szCs w:val="21"/>
              </w:rPr>
            </w:pPr>
          </w:p>
        </w:tc>
      </w:tr>
      <w:tr w:rsidR="00656D7C" w14:paraId="705080D7" w14:textId="77777777">
        <w:trPr>
          <w:jc w:val="center"/>
        </w:trPr>
        <w:tc>
          <w:tcPr>
            <w:tcW w:w="438" w:type="pct"/>
            <w:shd w:val="clear" w:color="auto" w:fill="auto"/>
            <w:vAlign w:val="center"/>
          </w:tcPr>
          <w:p w14:paraId="3EAF71DC"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color w:val="000000"/>
                <w:szCs w:val="21"/>
              </w:rPr>
              <w:t>3</w:t>
            </w:r>
          </w:p>
        </w:tc>
        <w:tc>
          <w:tcPr>
            <w:tcW w:w="705" w:type="pct"/>
            <w:shd w:val="clear" w:color="auto" w:fill="auto"/>
            <w:vAlign w:val="center"/>
          </w:tcPr>
          <w:p w14:paraId="233FD9CB"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安全</w:t>
            </w:r>
            <w:r>
              <w:rPr>
                <w:rFonts w:ascii="仿宋" w:eastAsia="仿宋" w:hAnsi="仿宋"/>
                <w:color w:val="000000"/>
                <w:szCs w:val="21"/>
              </w:rPr>
              <w:t>科技体验馆</w:t>
            </w:r>
          </w:p>
        </w:tc>
        <w:tc>
          <w:tcPr>
            <w:tcW w:w="1049" w:type="pct"/>
            <w:shd w:val="clear" w:color="auto" w:fill="auto"/>
            <w:vAlign w:val="center"/>
          </w:tcPr>
          <w:p w14:paraId="6691A8B6"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工业安全</w:t>
            </w:r>
            <w:r>
              <w:rPr>
                <w:rFonts w:ascii="仿宋" w:eastAsia="仿宋" w:hAnsi="仿宋"/>
                <w:color w:val="000000"/>
                <w:szCs w:val="21"/>
              </w:rPr>
              <w:t>体验</w:t>
            </w:r>
            <w:r>
              <w:rPr>
                <w:rFonts w:ascii="仿宋" w:eastAsia="仿宋" w:hAnsi="仿宋" w:hint="eastAsia"/>
                <w:color w:val="000000"/>
                <w:szCs w:val="21"/>
              </w:rPr>
              <w:t>区</w:t>
            </w:r>
          </w:p>
        </w:tc>
        <w:tc>
          <w:tcPr>
            <w:tcW w:w="862" w:type="pct"/>
            <w:shd w:val="clear" w:color="auto" w:fill="auto"/>
          </w:tcPr>
          <w:p w14:paraId="7E841C9B"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公共</w:t>
            </w:r>
            <w:r>
              <w:rPr>
                <w:rFonts w:ascii="仿宋" w:eastAsia="仿宋" w:hAnsi="仿宋"/>
                <w:color w:val="000000"/>
                <w:szCs w:val="21"/>
              </w:rPr>
              <w:t>安全</w:t>
            </w:r>
            <w:r>
              <w:rPr>
                <w:rFonts w:ascii="仿宋" w:eastAsia="仿宋" w:hAnsi="仿宋" w:hint="eastAsia"/>
                <w:color w:val="000000"/>
                <w:szCs w:val="21"/>
              </w:rPr>
              <w:t>体验认知</w:t>
            </w:r>
          </w:p>
        </w:tc>
        <w:tc>
          <w:tcPr>
            <w:tcW w:w="1201" w:type="pct"/>
            <w:shd w:val="clear" w:color="auto" w:fill="auto"/>
            <w:vAlign w:val="center"/>
          </w:tcPr>
          <w:p w14:paraId="238AABC5" w14:textId="77777777" w:rsidR="00656D7C" w:rsidRDefault="00924450">
            <w:pPr>
              <w:adjustRightInd w:val="0"/>
              <w:snapToGrid w:val="0"/>
              <w:jc w:val="center"/>
              <w:rPr>
                <w:rFonts w:ascii="仿宋" w:eastAsia="仿宋" w:hAnsi="仿宋" w:hint="eastAsia"/>
                <w:color w:val="000000"/>
                <w:szCs w:val="21"/>
              </w:rPr>
            </w:pPr>
            <w:r>
              <w:rPr>
                <w:rFonts w:ascii="仿宋" w:eastAsia="仿宋" w:hAnsi="仿宋"/>
                <w:color w:val="000000"/>
                <w:szCs w:val="21"/>
              </w:rPr>
              <w:t>认识实习</w:t>
            </w:r>
          </w:p>
        </w:tc>
        <w:tc>
          <w:tcPr>
            <w:tcW w:w="743" w:type="pct"/>
            <w:shd w:val="clear" w:color="auto" w:fill="auto"/>
            <w:vAlign w:val="center"/>
          </w:tcPr>
          <w:p w14:paraId="2D2633D1" w14:textId="77777777" w:rsidR="00656D7C" w:rsidRDefault="00656D7C">
            <w:pPr>
              <w:adjustRightInd w:val="0"/>
              <w:snapToGrid w:val="0"/>
              <w:jc w:val="center"/>
              <w:rPr>
                <w:rFonts w:ascii="仿宋" w:eastAsia="仿宋" w:hAnsi="仿宋" w:hint="eastAsia"/>
                <w:color w:val="000000"/>
                <w:szCs w:val="21"/>
              </w:rPr>
            </w:pPr>
          </w:p>
        </w:tc>
      </w:tr>
    </w:tbl>
    <w:p w14:paraId="5406D59D" w14:textId="77777777" w:rsidR="00656D7C" w:rsidRDefault="00924450">
      <w:pPr>
        <w:ind w:firstLineChars="200" w:firstLine="562"/>
        <w:rPr>
          <w:rFonts w:ascii="仿宋_GB2312" w:eastAsia="仿宋_GB2312"/>
          <w:b/>
          <w:bCs/>
          <w:color w:val="000000"/>
          <w:sz w:val="28"/>
          <w:szCs w:val="28"/>
        </w:rPr>
      </w:pPr>
      <w:r>
        <w:rPr>
          <w:rFonts w:ascii="仿宋_GB2312" w:eastAsia="仿宋_GB2312"/>
          <w:b/>
          <w:bCs/>
          <w:color w:val="000000"/>
          <w:sz w:val="28"/>
          <w:szCs w:val="28"/>
        </w:rPr>
        <w:t>3.校外实训基地</w:t>
      </w:r>
    </w:p>
    <w:p w14:paraId="20681F5F" w14:textId="77777777" w:rsidR="00656D7C" w:rsidRDefault="00924450">
      <w:pPr>
        <w:ind w:firstLineChars="200" w:firstLine="560"/>
        <w:rPr>
          <w:rFonts w:ascii="仿宋_GB2312" w:eastAsia="仿宋_GB2312"/>
          <w:color w:val="000000"/>
          <w:sz w:val="28"/>
          <w:szCs w:val="28"/>
        </w:rPr>
      </w:pPr>
      <w:r>
        <w:rPr>
          <w:rFonts w:ascii="仿宋_GB2312" w:eastAsia="仿宋_GB2312" w:hint="eastAsia"/>
          <w:color w:val="000000"/>
          <w:sz w:val="28"/>
          <w:szCs w:val="28"/>
        </w:rPr>
        <w:t>通过校企合作，与徐州消防支队等多家家企业签订合作协议，建成稳定的校外实训基地，</w:t>
      </w:r>
      <w:r>
        <w:rPr>
          <w:rFonts w:ascii="仿宋_GB2312" w:eastAsia="仿宋_GB2312"/>
          <w:color w:val="000000"/>
          <w:sz w:val="28"/>
          <w:szCs w:val="28"/>
        </w:rPr>
        <w:t>能够配备相应数量的指导教师对学生实习进行指导和管理，有保证实习生日常工作、学习、生活的规章制度，实习安全有保障。</w:t>
      </w:r>
    </w:p>
    <w:p w14:paraId="02588631" w14:textId="77777777" w:rsidR="00656D7C" w:rsidRDefault="00924450">
      <w:pPr>
        <w:spacing w:line="300" w:lineRule="auto"/>
        <w:ind w:left="561"/>
        <w:jc w:val="center"/>
        <w:rPr>
          <w:rFonts w:ascii="仿宋_GB2312" w:eastAsia="仿宋_GB2312"/>
          <w:bCs/>
          <w:color w:val="000000"/>
          <w:sz w:val="28"/>
          <w:szCs w:val="28"/>
        </w:rPr>
      </w:pPr>
      <w:r>
        <w:rPr>
          <w:rFonts w:ascii="仿宋" w:eastAsia="仿宋" w:hAnsi="仿宋" w:hint="eastAsia"/>
          <w:bCs/>
          <w:sz w:val="24"/>
          <w:szCs w:val="24"/>
        </w:rPr>
        <w:t>表</w:t>
      </w:r>
      <w:r>
        <w:rPr>
          <w:rFonts w:ascii="仿宋" w:eastAsia="仿宋" w:hAnsi="仿宋"/>
          <w:bCs/>
          <w:sz w:val="24"/>
          <w:szCs w:val="24"/>
        </w:rPr>
        <w:t>12</w:t>
      </w:r>
      <w:r>
        <w:rPr>
          <w:rFonts w:ascii="仿宋" w:eastAsia="仿宋" w:hAnsi="仿宋" w:hint="eastAsia"/>
          <w:bCs/>
          <w:sz w:val="24"/>
          <w:szCs w:val="24"/>
        </w:rPr>
        <w:t xml:space="preserve">  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501"/>
        <w:gridCol w:w="3490"/>
        <w:gridCol w:w="1333"/>
        <w:gridCol w:w="2387"/>
      </w:tblGrid>
      <w:tr w:rsidR="00656D7C" w14:paraId="1A811D44" w14:textId="77777777">
        <w:trPr>
          <w:jc w:val="center"/>
        </w:trPr>
        <w:tc>
          <w:tcPr>
            <w:tcW w:w="310" w:type="pct"/>
            <w:shd w:val="clear" w:color="auto" w:fill="auto"/>
            <w:vAlign w:val="center"/>
          </w:tcPr>
          <w:p w14:paraId="35A49A88" w14:textId="77777777" w:rsidR="00656D7C" w:rsidRDefault="0092445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序号</w:t>
            </w:r>
          </w:p>
        </w:tc>
        <w:tc>
          <w:tcPr>
            <w:tcW w:w="808" w:type="pct"/>
            <w:shd w:val="clear" w:color="auto" w:fill="auto"/>
            <w:vAlign w:val="center"/>
          </w:tcPr>
          <w:p w14:paraId="567AEA4B" w14:textId="77777777" w:rsidR="00656D7C" w:rsidRDefault="0092445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实训基地名称</w:t>
            </w:r>
          </w:p>
        </w:tc>
        <w:tc>
          <w:tcPr>
            <w:tcW w:w="1878" w:type="pct"/>
            <w:shd w:val="clear" w:color="auto" w:fill="auto"/>
            <w:vAlign w:val="center"/>
          </w:tcPr>
          <w:p w14:paraId="7965A11C" w14:textId="77777777" w:rsidR="00656D7C" w:rsidRDefault="0092445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主要实训项目</w:t>
            </w:r>
          </w:p>
        </w:tc>
        <w:tc>
          <w:tcPr>
            <w:tcW w:w="718" w:type="pct"/>
            <w:shd w:val="clear" w:color="auto" w:fill="auto"/>
            <w:vAlign w:val="center"/>
          </w:tcPr>
          <w:p w14:paraId="6C816A5C" w14:textId="77777777" w:rsidR="00656D7C" w:rsidRDefault="0092445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实训设备</w:t>
            </w:r>
          </w:p>
        </w:tc>
        <w:tc>
          <w:tcPr>
            <w:tcW w:w="1284" w:type="pct"/>
            <w:shd w:val="clear" w:color="auto" w:fill="auto"/>
            <w:vAlign w:val="center"/>
          </w:tcPr>
          <w:p w14:paraId="411377D9" w14:textId="77777777" w:rsidR="00656D7C" w:rsidRDefault="0092445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实训指导及实训实习管理模式</w:t>
            </w:r>
          </w:p>
        </w:tc>
      </w:tr>
      <w:tr w:rsidR="00656D7C" w14:paraId="41FA39B2" w14:textId="77777777">
        <w:trPr>
          <w:trHeight w:val="459"/>
          <w:jc w:val="center"/>
        </w:trPr>
        <w:tc>
          <w:tcPr>
            <w:tcW w:w="310" w:type="pct"/>
            <w:shd w:val="clear" w:color="auto" w:fill="auto"/>
            <w:vAlign w:val="center"/>
          </w:tcPr>
          <w:p w14:paraId="60472BC7" w14:textId="77777777" w:rsidR="00656D7C" w:rsidRDefault="00924450">
            <w:pPr>
              <w:adjustRightInd w:val="0"/>
              <w:snapToGrid w:val="0"/>
              <w:jc w:val="left"/>
              <w:rPr>
                <w:rFonts w:ascii="仿宋" w:eastAsia="仿宋" w:hAnsi="仿宋" w:hint="eastAsia"/>
                <w:color w:val="000000"/>
                <w:szCs w:val="21"/>
              </w:rPr>
            </w:pPr>
            <w:r>
              <w:rPr>
                <w:rFonts w:ascii="仿宋" w:eastAsia="仿宋" w:hAnsi="仿宋" w:hint="eastAsia"/>
                <w:szCs w:val="21"/>
              </w:rPr>
              <w:t>1</w:t>
            </w:r>
          </w:p>
        </w:tc>
        <w:tc>
          <w:tcPr>
            <w:tcW w:w="808" w:type="pct"/>
            <w:shd w:val="clear" w:color="auto" w:fill="auto"/>
            <w:vAlign w:val="center"/>
          </w:tcPr>
          <w:p w14:paraId="06C2381A" w14:textId="77777777" w:rsidR="00656D7C" w:rsidRDefault="00924450">
            <w:pPr>
              <w:tabs>
                <w:tab w:val="left" w:pos="2400"/>
                <w:tab w:val="left" w:pos="4800"/>
                <w:tab w:val="left" w:pos="7200"/>
              </w:tabs>
              <w:adjustRightInd w:val="0"/>
              <w:snapToGrid w:val="0"/>
              <w:jc w:val="left"/>
              <w:rPr>
                <w:rFonts w:ascii="仿宋" w:eastAsia="仿宋" w:hAnsi="仿宋" w:hint="eastAsia"/>
                <w:color w:val="000000"/>
                <w:szCs w:val="21"/>
              </w:rPr>
            </w:pPr>
            <w:r>
              <w:rPr>
                <w:rFonts w:ascii="仿宋" w:eastAsia="仿宋" w:hAnsi="仿宋" w:cs="宋体" w:hint="eastAsia"/>
                <w:bCs/>
                <w:kern w:val="0"/>
                <w:szCs w:val="21"/>
              </w:rPr>
              <w:t>徐州市消防技能鉴定中心</w:t>
            </w:r>
          </w:p>
        </w:tc>
        <w:tc>
          <w:tcPr>
            <w:tcW w:w="1878" w:type="pct"/>
            <w:shd w:val="clear" w:color="auto" w:fill="auto"/>
          </w:tcPr>
          <w:p w14:paraId="6575A99D" w14:textId="77777777" w:rsidR="00656D7C" w:rsidRDefault="00924450">
            <w:pPr>
              <w:widowControl/>
              <w:jc w:val="left"/>
              <w:rPr>
                <w:rFonts w:ascii="仿宋" w:eastAsia="仿宋" w:hAnsi="仿宋" w:hint="eastAsia"/>
                <w:szCs w:val="21"/>
              </w:rPr>
            </w:pPr>
            <w:r>
              <w:rPr>
                <w:rFonts w:ascii="仿宋" w:eastAsia="仿宋" w:hAnsi="仿宋" w:hint="eastAsia"/>
                <w:szCs w:val="21"/>
              </w:rPr>
              <w:t>项目一：调整加压送风机电器控制柜工作状态</w:t>
            </w:r>
          </w:p>
          <w:p w14:paraId="47AEFB5D" w14:textId="77777777" w:rsidR="00656D7C" w:rsidRDefault="00924450">
            <w:pPr>
              <w:widowControl/>
              <w:jc w:val="left"/>
              <w:rPr>
                <w:rFonts w:ascii="仿宋" w:eastAsia="仿宋" w:hAnsi="仿宋" w:hint="eastAsia"/>
                <w:szCs w:val="21"/>
              </w:rPr>
            </w:pPr>
            <w:r>
              <w:rPr>
                <w:rFonts w:ascii="仿宋" w:eastAsia="仿宋" w:hAnsi="仿宋" w:hint="eastAsia"/>
                <w:szCs w:val="21"/>
              </w:rPr>
              <w:t>项目二：手动启/停送风机</w:t>
            </w:r>
          </w:p>
          <w:p w14:paraId="58B7A359" w14:textId="77777777" w:rsidR="00656D7C" w:rsidRDefault="00924450">
            <w:pPr>
              <w:widowControl/>
              <w:jc w:val="left"/>
              <w:rPr>
                <w:rFonts w:ascii="仿宋" w:eastAsia="仿宋" w:hAnsi="仿宋" w:hint="eastAsia"/>
                <w:szCs w:val="21"/>
              </w:rPr>
            </w:pPr>
            <w:r>
              <w:rPr>
                <w:rFonts w:ascii="仿宋" w:eastAsia="仿宋" w:hAnsi="仿宋" w:hint="eastAsia"/>
                <w:szCs w:val="21"/>
              </w:rPr>
              <w:t>项目三：手动操作防排烟设施</w:t>
            </w:r>
          </w:p>
          <w:p w14:paraId="2B1FA802" w14:textId="77777777" w:rsidR="00656D7C" w:rsidRDefault="00924450">
            <w:pPr>
              <w:widowControl/>
              <w:jc w:val="left"/>
              <w:rPr>
                <w:rFonts w:ascii="仿宋" w:eastAsia="仿宋" w:hAnsi="仿宋" w:hint="eastAsia"/>
                <w:szCs w:val="21"/>
              </w:rPr>
            </w:pPr>
            <w:r>
              <w:rPr>
                <w:rFonts w:ascii="仿宋" w:eastAsia="仿宋" w:hAnsi="仿宋" w:hint="eastAsia"/>
                <w:szCs w:val="21"/>
              </w:rPr>
              <w:t>项目四：调整加压排风机电器控制柜工作状态</w:t>
            </w:r>
          </w:p>
          <w:p w14:paraId="6D16FFD5" w14:textId="77777777" w:rsidR="00656D7C" w:rsidRDefault="00924450">
            <w:pPr>
              <w:widowControl/>
              <w:jc w:val="left"/>
              <w:rPr>
                <w:rFonts w:ascii="仿宋" w:eastAsia="仿宋" w:hAnsi="仿宋" w:hint="eastAsia"/>
                <w:szCs w:val="21"/>
              </w:rPr>
            </w:pPr>
            <w:r>
              <w:rPr>
                <w:rFonts w:ascii="仿宋" w:eastAsia="仿宋" w:hAnsi="仿宋" w:hint="eastAsia"/>
                <w:szCs w:val="21"/>
              </w:rPr>
              <w:t>项目五：手动启/停排烟风机</w:t>
            </w:r>
          </w:p>
          <w:p w14:paraId="49A479C9" w14:textId="77777777" w:rsidR="00656D7C" w:rsidRDefault="00924450">
            <w:pPr>
              <w:widowControl/>
              <w:jc w:val="left"/>
              <w:rPr>
                <w:rFonts w:ascii="仿宋" w:eastAsia="仿宋" w:hAnsi="仿宋" w:hint="eastAsia"/>
                <w:szCs w:val="21"/>
              </w:rPr>
            </w:pPr>
            <w:r>
              <w:rPr>
                <w:rFonts w:ascii="仿宋" w:eastAsia="仿宋" w:hAnsi="仿宋" w:hint="eastAsia"/>
                <w:szCs w:val="21"/>
              </w:rPr>
              <w:t>项目六：防火卷帘操作</w:t>
            </w:r>
          </w:p>
          <w:p w14:paraId="50A12762" w14:textId="77777777" w:rsidR="00656D7C" w:rsidRDefault="00924450">
            <w:pPr>
              <w:widowControl/>
              <w:jc w:val="left"/>
              <w:rPr>
                <w:rFonts w:ascii="仿宋" w:eastAsia="仿宋" w:hAnsi="仿宋" w:hint="eastAsia"/>
                <w:szCs w:val="21"/>
              </w:rPr>
            </w:pPr>
            <w:r>
              <w:rPr>
                <w:rFonts w:ascii="仿宋" w:eastAsia="仿宋" w:hAnsi="仿宋" w:hint="eastAsia"/>
                <w:szCs w:val="21"/>
              </w:rPr>
              <w:t>项目七：防火门监控器操作</w:t>
            </w:r>
          </w:p>
          <w:p w14:paraId="3B39F6CD" w14:textId="77777777" w:rsidR="00656D7C" w:rsidRDefault="00924450">
            <w:pPr>
              <w:adjustRightInd w:val="0"/>
              <w:snapToGrid w:val="0"/>
              <w:jc w:val="left"/>
              <w:rPr>
                <w:rFonts w:ascii="仿宋" w:eastAsia="仿宋" w:hAnsi="仿宋" w:hint="eastAsia"/>
                <w:color w:val="000000"/>
                <w:szCs w:val="21"/>
              </w:rPr>
            </w:pPr>
            <w:r>
              <w:rPr>
                <w:rFonts w:ascii="仿宋" w:eastAsia="仿宋" w:hAnsi="仿宋" w:hint="eastAsia"/>
                <w:szCs w:val="21"/>
              </w:rPr>
              <w:t>项目八：启动信号反馈处理</w:t>
            </w:r>
          </w:p>
        </w:tc>
        <w:tc>
          <w:tcPr>
            <w:tcW w:w="718" w:type="pct"/>
            <w:shd w:val="clear" w:color="auto" w:fill="auto"/>
          </w:tcPr>
          <w:p w14:paraId="5D8A145E" w14:textId="77777777" w:rsidR="00656D7C" w:rsidRDefault="00924450">
            <w:pPr>
              <w:adjustRightInd w:val="0"/>
              <w:snapToGrid w:val="0"/>
              <w:jc w:val="left"/>
              <w:rPr>
                <w:rFonts w:ascii="仿宋" w:eastAsia="仿宋" w:hAnsi="仿宋" w:hint="eastAsia"/>
                <w:color w:val="000000"/>
                <w:szCs w:val="21"/>
              </w:rPr>
            </w:pPr>
            <w:r>
              <w:rPr>
                <w:rFonts w:ascii="仿宋" w:eastAsia="仿宋" w:hAnsi="仿宋" w:cs="宋体" w:hint="eastAsia"/>
                <w:bCs/>
                <w:kern w:val="0"/>
                <w:szCs w:val="21"/>
              </w:rPr>
              <w:t>火灾自动报警系统及联动设备、水灭火系统、防排烟系统</w:t>
            </w:r>
          </w:p>
        </w:tc>
        <w:tc>
          <w:tcPr>
            <w:tcW w:w="1284" w:type="pct"/>
            <w:shd w:val="clear" w:color="auto" w:fill="auto"/>
          </w:tcPr>
          <w:p w14:paraId="1165FE8C" w14:textId="77777777" w:rsidR="00656D7C" w:rsidRDefault="00924450">
            <w:pPr>
              <w:adjustRightInd w:val="0"/>
              <w:snapToGrid w:val="0"/>
              <w:jc w:val="left"/>
              <w:rPr>
                <w:rFonts w:ascii="仿宋" w:eastAsia="仿宋" w:hAnsi="仿宋" w:hint="eastAsia"/>
                <w:color w:val="000000"/>
                <w:szCs w:val="21"/>
              </w:rPr>
            </w:pPr>
            <w:r>
              <w:rPr>
                <w:rFonts w:ascii="仿宋" w:eastAsia="仿宋" w:hAnsi="仿宋" w:cs="宋体" w:hint="eastAsia"/>
                <w:bCs/>
                <w:kern w:val="0"/>
                <w:szCs w:val="21"/>
              </w:rPr>
              <w:t>企业+校内巡回指导教师</w:t>
            </w:r>
          </w:p>
        </w:tc>
      </w:tr>
      <w:tr w:rsidR="00656D7C" w14:paraId="2D5D72D4" w14:textId="77777777">
        <w:trPr>
          <w:jc w:val="center"/>
        </w:trPr>
        <w:tc>
          <w:tcPr>
            <w:tcW w:w="310" w:type="pct"/>
            <w:shd w:val="clear" w:color="auto" w:fill="auto"/>
            <w:vAlign w:val="center"/>
          </w:tcPr>
          <w:p w14:paraId="21D45992" w14:textId="77777777" w:rsidR="00656D7C" w:rsidRDefault="00924450">
            <w:pPr>
              <w:adjustRightInd w:val="0"/>
              <w:snapToGrid w:val="0"/>
              <w:jc w:val="left"/>
              <w:rPr>
                <w:rFonts w:ascii="仿宋" w:eastAsia="仿宋" w:hAnsi="仿宋" w:hint="eastAsia"/>
                <w:color w:val="000000"/>
                <w:szCs w:val="21"/>
              </w:rPr>
            </w:pPr>
            <w:r>
              <w:rPr>
                <w:rFonts w:ascii="仿宋" w:eastAsia="仿宋" w:hAnsi="仿宋" w:hint="eastAsia"/>
                <w:szCs w:val="21"/>
              </w:rPr>
              <w:t>2</w:t>
            </w:r>
          </w:p>
        </w:tc>
        <w:tc>
          <w:tcPr>
            <w:tcW w:w="808" w:type="pct"/>
            <w:shd w:val="clear" w:color="auto" w:fill="auto"/>
            <w:vAlign w:val="center"/>
          </w:tcPr>
          <w:p w14:paraId="3E398FCF" w14:textId="77777777" w:rsidR="00656D7C" w:rsidRDefault="00924450">
            <w:pPr>
              <w:tabs>
                <w:tab w:val="left" w:pos="2400"/>
                <w:tab w:val="left" w:pos="4800"/>
                <w:tab w:val="left" w:pos="7200"/>
              </w:tabs>
              <w:adjustRightInd w:val="0"/>
              <w:snapToGrid w:val="0"/>
              <w:jc w:val="left"/>
              <w:rPr>
                <w:rFonts w:ascii="仿宋" w:eastAsia="仿宋" w:hAnsi="仿宋" w:hint="eastAsia"/>
                <w:color w:val="000000"/>
                <w:szCs w:val="21"/>
              </w:rPr>
            </w:pPr>
            <w:r>
              <w:rPr>
                <w:rFonts w:ascii="仿宋" w:eastAsia="仿宋" w:hAnsi="仿宋" w:cs="宋体" w:hint="eastAsia"/>
                <w:bCs/>
                <w:kern w:val="0"/>
                <w:szCs w:val="21"/>
              </w:rPr>
              <w:t>徐州市经济开发区公安消防大队杨山路中队</w:t>
            </w:r>
          </w:p>
        </w:tc>
        <w:tc>
          <w:tcPr>
            <w:tcW w:w="1878" w:type="pct"/>
            <w:shd w:val="clear" w:color="auto" w:fill="auto"/>
          </w:tcPr>
          <w:p w14:paraId="45D65FAC" w14:textId="77777777" w:rsidR="00656D7C" w:rsidRDefault="00924450">
            <w:pPr>
              <w:jc w:val="left"/>
              <w:rPr>
                <w:rFonts w:ascii="仿宋" w:eastAsia="仿宋" w:hAnsi="仿宋" w:cs="宋体" w:hint="eastAsia"/>
                <w:bCs/>
                <w:kern w:val="0"/>
                <w:szCs w:val="21"/>
              </w:rPr>
            </w:pPr>
            <w:r>
              <w:rPr>
                <w:rFonts w:ascii="仿宋" w:eastAsia="仿宋" w:hAnsi="仿宋" w:cs="仿宋" w:hint="eastAsia"/>
                <w:color w:val="333333"/>
                <w:kern w:val="0"/>
                <w:szCs w:val="21"/>
                <w:shd w:val="clear" w:color="auto" w:fill="FFFFFF"/>
                <w:lang w:bidi="ar"/>
              </w:rPr>
              <w:t>项目一:</w:t>
            </w:r>
            <w:r>
              <w:rPr>
                <w:rFonts w:ascii="仿宋" w:eastAsia="仿宋" w:hAnsi="仿宋" w:cs="宋体" w:hint="eastAsia"/>
                <w:bCs/>
                <w:kern w:val="0"/>
                <w:szCs w:val="21"/>
              </w:rPr>
              <w:t>消防车适用范围；</w:t>
            </w:r>
          </w:p>
          <w:p w14:paraId="396D54BE" w14:textId="77777777" w:rsidR="00656D7C" w:rsidRDefault="00924450">
            <w:pPr>
              <w:jc w:val="left"/>
              <w:rPr>
                <w:rFonts w:ascii="仿宋" w:eastAsia="仿宋" w:hAnsi="仿宋" w:cs="宋体" w:hint="eastAsia"/>
                <w:bCs/>
                <w:kern w:val="0"/>
                <w:szCs w:val="21"/>
              </w:rPr>
            </w:pPr>
            <w:r>
              <w:rPr>
                <w:rFonts w:ascii="仿宋" w:eastAsia="仿宋" w:hAnsi="仿宋" w:cs="仿宋" w:hint="eastAsia"/>
                <w:color w:val="333333"/>
                <w:kern w:val="0"/>
                <w:szCs w:val="21"/>
                <w:shd w:val="clear" w:color="auto" w:fill="FFFFFF"/>
                <w:lang w:bidi="ar"/>
              </w:rPr>
              <w:t>项目二:</w:t>
            </w:r>
            <w:r>
              <w:rPr>
                <w:rFonts w:ascii="仿宋" w:eastAsia="仿宋" w:hAnsi="仿宋" w:cs="宋体" w:hint="eastAsia"/>
                <w:bCs/>
                <w:kern w:val="0"/>
                <w:szCs w:val="21"/>
              </w:rPr>
              <w:t>消防服穿戴；</w:t>
            </w:r>
          </w:p>
          <w:p w14:paraId="2AF055A9" w14:textId="77777777" w:rsidR="00656D7C" w:rsidRDefault="00924450">
            <w:pPr>
              <w:jc w:val="left"/>
              <w:rPr>
                <w:rFonts w:ascii="仿宋" w:eastAsia="仿宋" w:hAnsi="仿宋" w:cs="宋体" w:hint="eastAsia"/>
                <w:bCs/>
                <w:kern w:val="0"/>
                <w:szCs w:val="21"/>
              </w:rPr>
            </w:pPr>
            <w:r>
              <w:rPr>
                <w:rFonts w:ascii="仿宋" w:eastAsia="仿宋" w:hAnsi="仿宋" w:cs="仿宋" w:hint="eastAsia"/>
                <w:color w:val="333333"/>
                <w:kern w:val="0"/>
                <w:szCs w:val="21"/>
                <w:shd w:val="clear" w:color="auto" w:fill="FFFFFF"/>
                <w:lang w:bidi="ar"/>
              </w:rPr>
              <w:t>项目三:</w:t>
            </w:r>
            <w:r>
              <w:rPr>
                <w:rFonts w:ascii="仿宋" w:eastAsia="仿宋" w:hAnsi="仿宋" w:cs="宋体" w:hint="eastAsia"/>
                <w:bCs/>
                <w:kern w:val="0"/>
                <w:szCs w:val="21"/>
              </w:rPr>
              <w:t>破拆工具使用演示；</w:t>
            </w:r>
          </w:p>
          <w:p w14:paraId="4B0268E2" w14:textId="77777777" w:rsidR="00656D7C" w:rsidRDefault="00924450">
            <w:pPr>
              <w:jc w:val="left"/>
              <w:rPr>
                <w:rFonts w:ascii="仿宋" w:eastAsia="仿宋" w:hAnsi="仿宋" w:cs="宋体" w:hint="eastAsia"/>
                <w:bCs/>
                <w:kern w:val="0"/>
                <w:szCs w:val="21"/>
              </w:rPr>
            </w:pPr>
            <w:r>
              <w:rPr>
                <w:rFonts w:ascii="仿宋" w:eastAsia="仿宋" w:hAnsi="仿宋" w:cs="仿宋" w:hint="eastAsia"/>
                <w:color w:val="333333"/>
                <w:kern w:val="0"/>
                <w:szCs w:val="21"/>
                <w:shd w:val="clear" w:color="auto" w:fill="FFFFFF"/>
                <w:lang w:bidi="ar"/>
              </w:rPr>
              <w:t>项目四:</w:t>
            </w:r>
            <w:r>
              <w:rPr>
                <w:rFonts w:ascii="仿宋" w:eastAsia="仿宋" w:hAnsi="仿宋" w:cs="宋体" w:hint="eastAsia"/>
                <w:bCs/>
                <w:kern w:val="0"/>
                <w:szCs w:val="21"/>
              </w:rPr>
              <w:t>登高塔体能训练；</w:t>
            </w:r>
          </w:p>
          <w:p w14:paraId="57ACC593" w14:textId="77777777" w:rsidR="00656D7C" w:rsidRDefault="00924450">
            <w:pPr>
              <w:adjustRightInd w:val="0"/>
              <w:snapToGrid w:val="0"/>
              <w:jc w:val="left"/>
              <w:rPr>
                <w:rFonts w:ascii="仿宋" w:eastAsia="仿宋" w:hAnsi="仿宋" w:hint="eastAsia"/>
                <w:color w:val="000000"/>
                <w:szCs w:val="21"/>
              </w:rPr>
            </w:pPr>
            <w:r>
              <w:rPr>
                <w:rFonts w:ascii="仿宋" w:eastAsia="仿宋" w:hAnsi="仿宋" w:cs="仿宋" w:hint="eastAsia"/>
                <w:color w:val="333333"/>
                <w:kern w:val="0"/>
                <w:szCs w:val="21"/>
                <w:shd w:val="clear" w:color="auto" w:fill="FFFFFF"/>
                <w:lang w:bidi="ar"/>
              </w:rPr>
              <w:t>项目五:</w:t>
            </w:r>
            <w:r>
              <w:rPr>
                <w:rFonts w:ascii="仿宋" w:eastAsia="仿宋" w:hAnsi="仿宋" w:cs="宋体" w:hint="eastAsia"/>
                <w:bCs/>
                <w:kern w:val="0"/>
                <w:szCs w:val="21"/>
              </w:rPr>
              <w:t>消防应急演练；</w:t>
            </w:r>
          </w:p>
        </w:tc>
        <w:tc>
          <w:tcPr>
            <w:tcW w:w="718" w:type="pct"/>
            <w:shd w:val="clear" w:color="auto" w:fill="auto"/>
          </w:tcPr>
          <w:p w14:paraId="618FFD72" w14:textId="77777777" w:rsidR="00656D7C" w:rsidRDefault="00924450">
            <w:pPr>
              <w:jc w:val="left"/>
              <w:rPr>
                <w:rFonts w:ascii="仿宋" w:eastAsia="仿宋" w:hAnsi="仿宋" w:cs="宋体" w:hint="eastAsia"/>
                <w:bCs/>
                <w:kern w:val="0"/>
                <w:szCs w:val="21"/>
              </w:rPr>
            </w:pPr>
            <w:r>
              <w:rPr>
                <w:rFonts w:ascii="仿宋" w:eastAsia="仿宋" w:hAnsi="仿宋" w:cs="宋体" w:hint="eastAsia"/>
                <w:bCs/>
                <w:kern w:val="0"/>
                <w:szCs w:val="21"/>
              </w:rPr>
              <w:t>消防车</w:t>
            </w:r>
          </w:p>
          <w:p w14:paraId="0D76A77B" w14:textId="77777777" w:rsidR="00656D7C" w:rsidRDefault="00924450">
            <w:pPr>
              <w:jc w:val="left"/>
              <w:rPr>
                <w:rFonts w:ascii="仿宋" w:eastAsia="仿宋" w:hAnsi="仿宋" w:cs="宋体" w:hint="eastAsia"/>
                <w:bCs/>
                <w:kern w:val="0"/>
                <w:szCs w:val="21"/>
              </w:rPr>
            </w:pPr>
            <w:r>
              <w:rPr>
                <w:rFonts w:ascii="仿宋" w:eastAsia="仿宋" w:hAnsi="仿宋" w:cs="宋体" w:hint="eastAsia"/>
                <w:bCs/>
                <w:kern w:val="0"/>
                <w:szCs w:val="21"/>
              </w:rPr>
              <w:t>消防服</w:t>
            </w:r>
          </w:p>
          <w:p w14:paraId="5FE1A562" w14:textId="77777777" w:rsidR="00656D7C" w:rsidRDefault="00924450">
            <w:pPr>
              <w:jc w:val="left"/>
              <w:rPr>
                <w:rFonts w:ascii="仿宋" w:eastAsia="仿宋" w:hAnsi="仿宋" w:cs="宋体" w:hint="eastAsia"/>
                <w:bCs/>
                <w:kern w:val="0"/>
                <w:szCs w:val="21"/>
              </w:rPr>
            </w:pPr>
            <w:r>
              <w:rPr>
                <w:rFonts w:ascii="仿宋" w:eastAsia="仿宋" w:hAnsi="仿宋" w:cs="宋体" w:hint="eastAsia"/>
                <w:bCs/>
                <w:kern w:val="0"/>
                <w:szCs w:val="21"/>
              </w:rPr>
              <w:t>破拆工具</w:t>
            </w:r>
          </w:p>
          <w:p w14:paraId="4DC2ACAE" w14:textId="77777777" w:rsidR="00656D7C" w:rsidRDefault="00924450">
            <w:pPr>
              <w:tabs>
                <w:tab w:val="left" w:pos="2400"/>
                <w:tab w:val="left" w:pos="4800"/>
                <w:tab w:val="left" w:pos="7200"/>
              </w:tabs>
              <w:adjustRightInd w:val="0"/>
              <w:snapToGrid w:val="0"/>
              <w:jc w:val="left"/>
              <w:rPr>
                <w:rFonts w:ascii="仿宋" w:eastAsia="仿宋" w:hAnsi="仿宋" w:hint="eastAsia"/>
                <w:color w:val="000000"/>
                <w:szCs w:val="21"/>
              </w:rPr>
            </w:pPr>
            <w:r>
              <w:rPr>
                <w:rFonts w:ascii="仿宋" w:eastAsia="仿宋" w:hAnsi="仿宋" w:cs="宋体" w:hint="eastAsia"/>
                <w:bCs/>
                <w:kern w:val="0"/>
                <w:szCs w:val="21"/>
              </w:rPr>
              <w:t>登高塔及训练器材</w:t>
            </w:r>
          </w:p>
        </w:tc>
        <w:tc>
          <w:tcPr>
            <w:tcW w:w="1284" w:type="pct"/>
            <w:shd w:val="clear" w:color="auto" w:fill="auto"/>
          </w:tcPr>
          <w:p w14:paraId="2E9EF1D7" w14:textId="77777777" w:rsidR="00656D7C" w:rsidRDefault="00924450">
            <w:pPr>
              <w:adjustRightInd w:val="0"/>
              <w:snapToGrid w:val="0"/>
              <w:jc w:val="left"/>
              <w:rPr>
                <w:rFonts w:ascii="仿宋" w:eastAsia="仿宋" w:hAnsi="仿宋" w:hint="eastAsia"/>
                <w:color w:val="000000"/>
                <w:szCs w:val="21"/>
              </w:rPr>
            </w:pPr>
            <w:r>
              <w:rPr>
                <w:rFonts w:ascii="仿宋" w:eastAsia="仿宋" w:hAnsi="仿宋" w:cs="宋体" w:hint="eastAsia"/>
                <w:bCs/>
                <w:kern w:val="0"/>
                <w:szCs w:val="21"/>
              </w:rPr>
              <w:t>企业+校内巡回指导教师</w:t>
            </w:r>
          </w:p>
        </w:tc>
      </w:tr>
    </w:tbl>
    <w:p w14:paraId="4437656D" w14:textId="77777777" w:rsidR="00656D7C" w:rsidRDefault="00924450">
      <w:pPr>
        <w:ind w:firstLineChars="200" w:firstLine="562"/>
        <w:rPr>
          <w:rFonts w:ascii="仿宋_GB2312" w:eastAsia="仿宋_GB2312"/>
          <w:b/>
          <w:bCs/>
          <w:color w:val="000000"/>
          <w:sz w:val="28"/>
          <w:szCs w:val="28"/>
        </w:rPr>
      </w:pPr>
      <w:r>
        <w:rPr>
          <w:rFonts w:ascii="仿宋_GB2312" w:eastAsia="仿宋_GB2312"/>
          <w:b/>
          <w:bCs/>
          <w:color w:val="000000"/>
          <w:sz w:val="28"/>
          <w:szCs w:val="28"/>
        </w:rPr>
        <w:br w:type="page"/>
      </w:r>
    </w:p>
    <w:p w14:paraId="6DA30EBB" w14:textId="77777777" w:rsidR="00656D7C" w:rsidRDefault="00924450">
      <w:pPr>
        <w:ind w:firstLineChars="200" w:firstLine="562"/>
        <w:rPr>
          <w:rFonts w:ascii="仿宋_GB2312" w:eastAsia="仿宋_GB2312"/>
          <w:b/>
          <w:bCs/>
          <w:color w:val="000000"/>
          <w:sz w:val="28"/>
          <w:szCs w:val="28"/>
        </w:rPr>
      </w:pPr>
      <w:r>
        <w:rPr>
          <w:rFonts w:ascii="仿宋_GB2312" w:eastAsia="仿宋_GB2312"/>
          <w:b/>
          <w:bCs/>
          <w:color w:val="000000"/>
          <w:sz w:val="28"/>
          <w:szCs w:val="28"/>
        </w:rPr>
        <w:lastRenderedPageBreak/>
        <w:t>4.信息化</w:t>
      </w:r>
      <w:r>
        <w:rPr>
          <w:rFonts w:ascii="仿宋_GB2312" w:eastAsia="仿宋_GB2312" w:hint="eastAsia"/>
          <w:b/>
          <w:bCs/>
          <w:color w:val="000000"/>
          <w:sz w:val="28"/>
          <w:szCs w:val="28"/>
        </w:rPr>
        <w:t>条件</w:t>
      </w:r>
      <w:r>
        <w:rPr>
          <w:rFonts w:ascii="仿宋_GB2312" w:eastAsia="仿宋_GB2312"/>
          <w:b/>
          <w:bCs/>
          <w:color w:val="000000"/>
          <w:sz w:val="28"/>
          <w:szCs w:val="28"/>
        </w:rPr>
        <w:tab/>
      </w:r>
    </w:p>
    <w:p w14:paraId="66581B3F" w14:textId="77777777" w:rsidR="00656D7C" w:rsidRDefault="00924450">
      <w:pPr>
        <w:ind w:firstLineChars="200" w:firstLine="560"/>
        <w:rPr>
          <w:rFonts w:ascii="宋体" w:hAnsi="宋体" w:cs="宋体" w:hint="eastAsia"/>
          <w:bCs/>
          <w:color w:val="000000"/>
          <w:sz w:val="24"/>
          <w:szCs w:val="24"/>
        </w:rPr>
      </w:pPr>
      <w:r>
        <w:rPr>
          <w:rFonts w:ascii="仿宋_GB2312" w:eastAsia="仿宋_GB2312" w:hint="eastAsia"/>
          <w:color w:val="000000"/>
          <w:sz w:val="28"/>
          <w:szCs w:val="28"/>
        </w:rPr>
        <w:t>建设消防仿真实训室，购买建筑消防实训平台软件，让学生掌握安装识图、给排水工艺、建筑电气工艺等技能，完成建筑消防工程中防排烟系统、防火卷帘门、各联动控制系统等子系统的设计、拆装、线缆敷设、接线、调试等。</w:t>
      </w:r>
    </w:p>
    <w:p w14:paraId="28553C73" w14:textId="77777777" w:rsidR="00656D7C" w:rsidRDefault="00924450">
      <w:pPr>
        <w:ind w:firstLineChars="200" w:firstLine="560"/>
        <w:rPr>
          <w:rFonts w:ascii="仿宋_GB2312" w:eastAsia="仿宋_GB2312"/>
          <w:color w:val="000000"/>
          <w:sz w:val="28"/>
          <w:szCs w:val="28"/>
        </w:rPr>
      </w:pPr>
      <w:r>
        <w:rPr>
          <w:rFonts w:ascii="仿宋_GB2312" w:eastAsia="仿宋_GB2312"/>
          <w:color w:val="000000"/>
          <w:sz w:val="28"/>
          <w:szCs w:val="28"/>
        </w:rPr>
        <w:t>具有利用数字化教学资源库、文献资料、常见问题解答等的信息化条件。引导鼓励教师开发并利用信息化教学资源、教学平台，创新教学方法、提升教学效果。</w:t>
      </w:r>
    </w:p>
    <w:p w14:paraId="39C6ED9D" w14:textId="77777777" w:rsidR="00656D7C" w:rsidRDefault="0092445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（三）教学资源</w:t>
      </w:r>
    </w:p>
    <w:p w14:paraId="46B7B56F" w14:textId="77777777" w:rsidR="00656D7C" w:rsidRDefault="00924450">
      <w:pPr>
        <w:ind w:firstLineChars="200" w:firstLine="562"/>
        <w:rPr>
          <w:rFonts w:ascii="宋体" w:hAnsi="宋体" w:cs="黑体" w:hint="eastAsia"/>
          <w:bCs/>
          <w:sz w:val="24"/>
          <w:szCs w:val="24"/>
        </w:rPr>
      </w:pPr>
      <w:r>
        <w:rPr>
          <w:rFonts w:ascii="仿宋_GB2312" w:eastAsia="仿宋_GB2312" w:hint="eastAsia"/>
          <w:b/>
          <w:bCs/>
          <w:color w:val="000000"/>
          <w:sz w:val="28"/>
          <w:szCs w:val="28"/>
        </w:rPr>
        <w:t>1.教材选用</w:t>
      </w:r>
    </w:p>
    <w:p w14:paraId="65F5B33B" w14:textId="77777777" w:rsidR="00656D7C" w:rsidRDefault="00924450">
      <w:pPr>
        <w:spacing w:beforeLines="50" w:before="156" w:line="360" w:lineRule="auto"/>
        <w:ind w:firstLineChars="200" w:firstLine="560"/>
        <w:rPr>
          <w:rFonts w:ascii="宋体" w:hAnsi="宋体" w:cs="黑体" w:hint="eastAsia"/>
          <w:bCs/>
          <w:sz w:val="24"/>
          <w:szCs w:val="24"/>
        </w:rPr>
      </w:pPr>
      <w:r>
        <w:rPr>
          <w:rFonts w:ascii="仿宋_GB2312" w:eastAsia="仿宋_GB2312" w:hint="eastAsia"/>
          <w:color w:val="000000"/>
          <w:sz w:val="28"/>
          <w:szCs w:val="28"/>
        </w:rPr>
        <w:t>按照国家规定选用优质教材，禁止不合格的教材进入课堂。学校应建立专业教师、行业专家和教研人员等参与的教材选用机构，完善教材选用制度，经过规范程序择优选用教材。</w:t>
      </w:r>
    </w:p>
    <w:p w14:paraId="55E69807" w14:textId="77777777" w:rsidR="00656D7C" w:rsidRDefault="00924450">
      <w:pPr>
        <w:ind w:firstLineChars="200" w:firstLine="562"/>
        <w:rPr>
          <w:rFonts w:ascii="仿宋_GB2312" w:eastAsia="仿宋_GB2312"/>
          <w:b/>
          <w:bCs/>
          <w:color w:val="000000"/>
          <w:sz w:val="28"/>
          <w:szCs w:val="28"/>
        </w:rPr>
      </w:pPr>
      <w:r>
        <w:rPr>
          <w:rFonts w:ascii="仿宋_GB2312" w:eastAsia="仿宋_GB2312" w:hint="eastAsia"/>
          <w:b/>
          <w:bCs/>
          <w:color w:val="000000"/>
          <w:sz w:val="28"/>
          <w:szCs w:val="28"/>
        </w:rPr>
        <w:t>2.图书</w:t>
      </w:r>
    </w:p>
    <w:p w14:paraId="69B82767" w14:textId="77777777" w:rsidR="00656D7C" w:rsidRDefault="00924450">
      <w:pPr>
        <w:spacing w:beforeLines="50" w:before="156" w:line="360" w:lineRule="auto"/>
        <w:ind w:firstLineChars="200" w:firstLine="560"/>
        <w:rPr>
          <w:rFonts w:ascii="宋体" w:hAnsi="宋体" w:cs="黑体" w:hint="eastAsia"/>
          <w:bCs/>
          <w:sz w:val="24"/>
          <w:szCs w:val="24"/>
        </w:rPr>
      </w:pPr>
      <w:r>
        <w:rPr>
          <w:rFonts w:ascii="仿宋_GB2312" w:eastAsia="仿宋_GB2312" w:hint="eastAsia"/>
          <w:color w:val="000000"/>
          <w:sz w:val="28"/>
          <w:szCs w:val="28"/>
        </w:rPr>
        <w:t>图书文献配备能满足人才培养、专业建设、教科研等工作的需要，方便师生查询、借阅。专业类图书文献主要包括:消防行业政策法规，有关职业标准、消防设计、安装、维护等手册资料、建筑消防技术专业有关专业技术和实务案例类图书以及学术期刊。</w:t>
      </w:r>
    </w:p>
    <w:p w14:paraId="13755FFC" w14:textId="77777777" w:rsidR="00656D7C" w:rsidRDefault="00924450">
      <w:pPr>
        <w:ind w:firstLineChars="200" w:firstLine="562"/>
        <w:rPr>
          <w:rFonts w:ascii="仿宋_GB2312" w:eastAsia="仿宋_GB2312"/>
          <w:b/>
          <w:bCs/>
          <w:color w:val="000000"/>
          <w:sz w:val="28"/>
          <w:szCs w:val="28"/>
        </w:rPr>
      </w:pPr>
      <w:r>
        <w:rPr>
          <w:rFonts w:ascii="仿宋_GB2312" w:eastAsia="仿宋_GB2312"/>
          <w:b/>
          <w:bCs/>
          <w:color w:val="000000"/>
          <w:sz w:val="28"/>
          <w:szCs w:val="28"/>
        </w:rPr>
        <w:t>3.数字</w:t>
      </w:r>
      <w:r>
        <w:rPr>
          <w:rFonts w:ascii="仿宋_GB2312" w:eastAsia="仿宋_GB2312" w:hint="eastAsia"/>
          <w:b/>
          <w:bCs/>
          <w:color w:val="000000"/>
          <w:sz w:val="28"/>
          <w:szCs w:val="28"/>
        </w:rPr>
        <w:t>化教学资源</w:t>
      </w:r>
    </w:p>
    <w:p w14:paraId="723DC060" w14:textId="77777777" w:rsidR="00656D7C" w:rsidRDefault="00924450">
      <w:pPr>
        <w:ind w:firstLineChars="200" w:firstLine="560"/>
        <w:rPr>
          <w:rFonts w:ascii="仿宋_GB2312" w:eastAsia="仿宋_GB2312"/>
          <w:b/>
          <w:bCs/>
          <w:color w:val="000000"/>
          <w:sz w:val="28"/>
          <w:szCs w:val="28"/>
        </w:rPr>
      </w:pPr>
      <w:r>
        <w:rPr>
          <w:rFonts w:ascii="仿宋_GB2312" w:eastAsia="仿宋_GB2312" w:hint="eastAsia"/>
          <w:color w:val="000000"/>
          <w:sz w:val="28"/>
          <w:szCs w:val="28"/>
        </w:rPr>
        <w:t>建设和配置与本专业相关的多媒体素材（如图形</w:t>
      </w:r>
      <w:r>
        <w:rPr>
          <w:rFonts w:ascii="仿宋_GB2312" w:eastAsia="仿宋_GB2312"/>
          <w:color w:val="000000"/>
          <w:sz w:val="28"/>
          <w:szCs w:val="28"/>
        </w:rPr>
        <w:t>/图像、音频、视频和动画)、教学课件及师资队伍资源库、数字化教学案例库、虚拟仿真软件、数字教材等数字资源，种类丰富、形式多样、使用便捷、动态更新、满足</w:t>
      </w:r>
      <w:r>
        <w:rPr>
          <w:rFonts w:ascii="仿宋_GB2312" w:eastAsia="仿宋_GB2312"/>
          <w:color w:val="000000"/>
          <w:sz w:val="28"/>
          <w:szCs w:val="28"/>
        </w:rPr>
        <w:lastRenderedPageBreak/>
        <w:t>教学。</w:t>
      </w:r>
    </w:p>
    <w:p w14:paraId="53C50EF3" w14:textId="77777777" w:rsidR="00656D7C" w:rsidRDefault="0092445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（四）教学方法</w:t>
      </w:r>
    </w:p>
    <w:p w14:paraId="755B462A" w14:textId="77777777" w:rsidR="00656D7C" w:rsidRDefault="00924450">
      <w:pPr>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color w:val="000000"/>
          <w:sz w:val="28"/>
          <w:szCs w:val="28"/>
        </w:rPr>
        <w:t>.</w:t>
      </w:r>
      <w:r>
        <w:rPr>
          <w:rFonts w:ascii="仿宋_GB2312" w:eastAsia="仿宋_GB2312" w:hint="eastAsia"/>
          <w:color w:val="000000"/>
          <w:sz w:val="28"/>
          <w:szCs w:val="28"/>
        </w:rPr>
        <w:t>教学模式</w:t>
      </w:r>
    </w:p>
    <w:p w14:paraId="31B8B4B8" w14:textId="77777777" w:rsidR="00656D7C" w:rsidRDefault="00924450">
      <w:pPr>
        <w:ind w:firstLineChars="200" w:firstLine="560"/>
        <w:rPr>
          <w:rFonts w:ascii="仿宋_GB2312" w:eastAsia="仿宋_GB2312"/>
          <w:color w:val="000000"/>
          <w:sz w:val="28"/>
          <w:szCs w:val="28"/>
        </w:rPr>
      </w:pPr>
      <w:r>
        <w:rPr>
          <w:rFonts w:ascii="仿宋_GB2312" w:eastAsia="仿宋_GB2312"/>
          <w:color w:val="000000"/>
          <w:sz w:val="28"/>
          <w:szCs w:val="28"/>
        </w:rPr>
        <w:t>基于</w:t>
      </w:r>
      <w:r>
        <w:rPr>
          <w:rFonts w:ascii="仿宋_GB2312" w:eastAsia="仿宋_GB2312" w:hint="eastAsia"/>
          <w:color w:val="000000"/>
          <w:sz w:val="28"/>
          <w:szCs w:val="28"/>
        </w:rPr>
        <w:t>消防基地和校内实训基地创新</w:t>
      </w:r>
      <w:r>
        <w:rPr>
          <w:rFonts w:ascii="仿宋_GB2312" w:eastAsia="仿宋_GB2312"/>
          <w:color w:val="000000"/>
          <w:sz w:val="28"/>
          <w:szCs w:val="28"/>
        </w:rPr>
        <w:t>“</w:t>
      </w:r>
      <w:r>
        <w:rPr>
          <w:rFonts w:ascii="仿宋_GB2312" w:eastAsia="仿宋_GB2312"/>
          <w:color w:val="000000"/>
          <w:sz w:val="28"/>
          <w:szCs w:val="28"/>
        </w:rPr>
        <w:t>导师-教师</w:t>
      </w:r>
      <w:r>
        <w:rPr>
          <w:rFonts w:ascii="仿宋_GB2312" w:eastAsia="仿宋_GB2312"/>
          <w:color w:val="000000"/>
          <w:sz w:val="28"/>
          <w:szCs w:val="28"/>
        </w:rPr>
        <w:t>”</w:t>
      </w:r>
      <w:r>
        <w:rPr>
          <w:rFonts w:ascii="仿宋_GB2312" w:eastAsia="仿宋_GB2312"/>
          <w:color w:val="000000"/>
          <w:sz w:val="28"/>
          <w:szCs w:val="28"/>
        </w:rPr>
        <w:t>培养模式，</w:t>
      </w:r>
      <w:r>
        <w:rPr>
          <w:rFonts w:ascii="仿宋_GB2312" w:eastAsia="仿宋_GB2312" w:hint="eastAsia"/>
          <w:color w:val="000000"/>
          <w:sz w:val="28"/>
          <w:szCs w:val="28"/>
        </w:rPr>
        <w:t>可逐渐形成</w:t>
      </w:r>
      <w:r>
        <w:rPr>
          <w:rFonts w:ascii="仿宋_GB2312" w:eastAsia="仿宋_GB2312"/>
          <w:color w:val="000000"/>
          <w:sz w:val="28"/>
          <w:szCs w:val="28"/>
        </w:rPr>
        <w:t>“</w:t>
      </w:r>
      <w:r>
        <w:rPr>
          <w:rFonts w:ascii="仿宋_GB2312" w:eastAsia="仿宋_GB2312"/>
          <w:color w:val="000000"/>
          <w:sz w:val="28"/>
          <w:szCs w:val="28"/>
        </w:rPr>
        <w:t>理论-仿真-演练</w:t>
      </w:r>
      <w:r>
        <w:rPr>
          <w:rFonts w:ascii="仿宋_GB2312" w:eastAsia="仿宋_GB2312"/>
          <w:color w:val="000000"/>
          <w:sz w:val="28"/>
          <w:szCs w:val="28"/>
        </w:rPr>
        <w:t>”</w:t>
      </w:r>
      <w:r>
        <w:rPr>
          <w:rFonts w:ascii="仿宋_GB2312" w:eastAsia="仿宋_GB2312"/>
          <w:color w:val="000000"/>
          <w:sz w:val="28"/>
          <w:szCs w:val="28"/>
        </w:rPr>
        <w:t>三阶段渐进式教学</w:t>
      </w:r>
      <w:r>
        <w:rPr>
          <w:rFonts w:ascii="仿宋_GB2312" w:eastAsia="仿宋_GB2312" w:hint="eastAsia"/>
          <w:color w:val="000000"/>
          <w:sz w:val="28"/>
          <w:szCs w:val="28"/>
        </w:rPr>
        <w:t>模式</w:t>
      </w:r>
      <w:r>
        <w:rPr>
          <w:rFonts w:ascii="仿宋_GB2312" w:eastAsia="仿宋_GB2312"/>
          <w:color w:val="000000"/>
          <w:sz w:val="28"/>
          <w:szCs w:val="28"/>
        </w:rPr>
        <w:t>，</w:t>
      </w:r>
      <w:r>
        <w:rPr>
          <w:rFonts w:ascii="仿宋_GB2312" w:eastAsia="仿宋_GB2312" w:hint="eastAsia"/>
          <w:color w:val="000000"/>
          <w:sz w:val="28"/>
          <w:szCs w:val="28"/>
        </w:rPr>
        <w:t>依据校内、外实训基地</w:t>
      </w:r>
      <w:r>
        <w:rPr>
          <w:rFonts w:ascii="仿宋_GB2312" w:eastAsia="仿宋_GB2312"/>
          <w:color w:val="000000"/>
          <w:sz w:val="28"/>
          <w:szCs w:val="28"/>
        </w:rPr>
        <w:t>构建</w:t>
      </w:r>
      <w:r>
        <w:rPr>
          <w:rFonts w:ascii="仿宋_GB2312" w:eastAsia="仿宋_GB2312"/>
          <w:color w:val="000000"/>
          <w:sz w:val="28"/>
          <w:szCs w:val="28"/>
        </w:rPr>
        <w:t>“</w:t>
      </w:r>
      <w:r>
        <w:rPr>
          <w:rFonts w:ascii="仿宋_GB2312" w:eastAsia="仿宋_GB2312" w:hint="eastAsia"/>
          <w:color w:val="000000"/>
          <w:sz w:val="28"/>
          <w:szCs w:val="28"/>
        </w:rPr>
        <w:t>云龙校区</w:t>
      </w:r>
      <w:r>
        <w:rPr>
          <w:rFonts w:ascii="仿宋_GB2312" w:eastAsia="仿宋_GB2312"/>
          <w:color w:val="000000"/>
          <w:sz w:val="28"/>
          <w:szCs w:val="28"/>
        </w:rPr>
        <w:t>-商业综合体-高层建筑-化工企业</w:t>
      </w:r>
      <w:r>
        <w:rPr>
          <w:rFonts w:ascii="仿宋_GB2312" w:eastAsia="仿宋_GB2312"/>
          <w:color w:val="000000"/>
          <w:sz w:val="28"/>
          <w:szCs w:val="28"/>
        </w:rPr>
        <w:t>”</w:t>
      </w:r>
      <w:r>
        <w:rPr>
          <w:rFonts w:ascii="仿宋_GB2312" w:eastAsia="仿宋_GB2312"/>
          <w:color w:val="000000"/>
          <w:sz w:val="28"/>
          <w:szCs w:val="28"/>
        </w:rPr>
        <w:t>四种沉浸式应急场景，全方位提升学生实践能力，以适应应急岗位需求，无缝对接工作场景。</w:t>
      </w:r>
    </w:p>
    <w:p w14:paraId="5633F3F1" w14:textId="77777777" w:rsidR="00656D7C" w:rsidRDefault="00924450">
      <w:pPr>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color w:val="000000"/>
          <w:sz w:val="28"/>
          <w:szCs w:val="28"/>
        </w:rPr>
        <w:t>.</w:t>
      </w:r>
      <w:r>
        <w:rPr>
          <w:rFonts w:ascii="仿宋_GB2312" w:eastAsia="仿宋_GB2312" w:hint="eastAsia"/>
          <w:color w:val="000000"/>
          <w:sz w:val="28"/>
          <w:szCs w:val="28"/>
        </w:rPr>
        <w:t>教学方法手段</w:t>
      </w:r>
    </w:p>
    <w:p w14:paraId="6B793E0F" w14:textId="77777777" w:rsidR="00656D7C" w:rsidRDefault="00924450">
      <w:pPr>
        <w:ind w:firstLineChars="200" w:firstLine="560"/>
        <w:rPr>
          <w:rFonts w:ascii="仿宋_GB2312" w:eastAsia="仿宋_GB2312"/>
          <w:color w:val="000000"/>
          <w:sz w:val="28"/>
          <w:szCs w:val="28"/>
        </w:rPr>
      </w:pPr>
      <w:r>
        <w:rPr>
          <w:rFonts w:ascii="仿宋_GB2312" w:eastAsia="仿宋_GB2312" w:hint="eastAsia"/>
          <w:color w:val="000000"/>
          <w:sz w:val="28"/>
          <w:szCs w:val="28"/>
        </w:rPr>
        <w:t>（1）教学方法</w:t>
      </w:r>
    </w:p>
    <w:p w14:paraId="2D0C985B" w14:textId="77777777" w:rsidR="00656D7C" w:rsidRDefault="00924450">
      <w:pPr>
        <w:ind w:firstLineChars="200" w:firstLine="560"/>
        <w:rPr>
          <w:rFonts w:ascii="仿宋_GB2312" w:eastAsia="仿宋_GB2312"/>
          <w:color w:val="000000"/>
          <w:sz w:val="28"/>
          <w:szCs w:val="28"/>
        </w:rPr>
      </w:pPr>
      <w:r>
        <w:rPr>
          <w:rFonts w:ascii="仿宋_GB2312" w:eastAsia="仿宋_GB2312" w:hint="eastAsia"/>
          <w:color w:val="000000"/>
          <w:sz w:val="28"/>
          <w:szCs w:val="28"/>
        </w:rPr>
        <w:t>采用多元教学方法:以传统教学和现代信息技术手段交互，利用网络教学平台，使课程资源共享，利用多媒体技术与专业课程思政、职业素养和职业能力培养相结合，根据教学目标的性质和教学内容选择教学方法。以专业岗位职业能力培养为主线,采取以学生为中心，鼓励采用“教、学、做”合一的教学法、“项目导向，任务驱动”教学法、情景教学法、案例教学法、研讨式教学法、现场教学法、慕课、微课、雨课堂、云课堂、翻转课堂、智能网、专家教学平台等线上线下教学方法。通过职业教育MOOC(慕课)，开发校企合作、工学结合项目化课程。</w:t>
      </w:r>
    </w:p>
    <w:p w14:paraId="2ADD9A17" w14:textId="77777777" w:rsidR="00656D7C" w:rsidRDefault="00924450">
      <w:pPr>
        <w:ind w:firstLineChars="200" w:firstLine="560"/>
        <w:rPr>
          <w:rFonts w:ascii="仿宋_GB2312" w:eastAsia="仿宋_GB2312"/>
          <w:color w:val="000000"/>
          <w:sz w:val="28"/>
          <w:szCs w:val="28"/>
        </w:rPr>
      </w:pPr>
      <w:r>
        <w:rPr>
          <w:rFonts w:ascii="仿宋_GB2312" w:eastAsia="仿宋_GB2312" w:hint="eastAsia"/>
          <w:color w:val="000000"/>
          <w:sz w:val="28"/>
          <w:szCs w:val="28"/>
        </w:rPr>
        <w:t>（2）教学手段</w:t>
      </w:r>
    </w:p>
    <w:p w14:paraId="590F549C" w14:textId="77777777" w:rsidR="00656D7C" w:rsidRDefault="00924450">
      <w:pPr>
        <w:ind w:firstLineChars="200" w:firstLine="560"/>
        <w:rPr>
          <w:rFonts w:ascii="仿宋_GB2312" w:eastAsia="仿宋_GB2312"/>
          <w:color w:val="000000"/>
          <w:sz w:val="28"/>
          <w:szCs w:val="28"/>
        </w:rPr>
      </w:pPr>
      <w:r>
        <w:rPr>
          <w:rFonts w:ascii="仿宋_GB2312" w:eastAsia="仿宋_GB2312" w:hint="eastAsia"/>
          <w:color w:val="000000"/>
          <w:sz w:val="28"/>
          <w:szCs w:val="28"/>
        </w:rPr>
        <w:t>运用多种教学手段</w:t>
      </w:r>
      <w:r>
        <w:rPr>
          <w:rFonts w:ascii="仿宋_GB2312" w:eastAsia="仿宋_GB2312"/>
          <w:color w:val="000000"/>
          <w:sz w:val="28"/>
          <w:szCs w:val="28"/>
        </w:rPr>
        <w:t>:建设共享型课程资源，教学内容与职业岗位标准和技术规范及技术标准结合，采取以理论和实践教学相等地位进行课程设计，课程教学关键是虚拟现实、模拟现场教学，加强学生实践和操作能力和经验的培养。</w:t>
      </w:r>
    </w:p>
    <w:p w14:paraId="4B8A14DB" w14:textId="77777777" w:rsidR="00656D7C" w:rsidRDefault="0092445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lastRenderedPageBreak/>
        <w:t>（五）学习评价</w:t>
      </w:r>
    </w:p>
    <w:p w14:paraId="408750DC" w14:textId="77777777" w:rsidR="00656D7C" w:rsidRDefault="00924450">
      <w:pPr>
        <w:ind w:firstLineChars="200" w:firstLine="560"/>
        <w:rPr>
          <w:rFonts w:ascii="仿宋_GB2312" w:eastAsia="仿宋_GB2312"/>
          <w:color w:val="000000"/>
          <w:sz w:val="28"/>
          <w:szCs w:val="28"/>
        </w:rPr>
      </w:pPr>
      <w:r>
        <w:rPr>
          <w:rFonts w:ascii="仿宋_GB2312" w:eastAsia="仿宋_GB2312" w:hint="eastAsia"/>
          <w:color w:val="000000"/>
          <w:sz w:val="28"/>
          <w:szCs w:val="28"/>
        </w:rPr>
        <w:t>严格落实培养目标和培养规格的要求，加大过程考核、实践技能考核成绩在课程总成绩中的比重。按照企业用人标准构建学校、行业、企业、家长等多方共同参与的多元化评价机制；促进学校课程考试与职业资格鉴定的衔接统一，提高学生综合素质，引导学生自我管理、主动学习，提高学习效率。强化实习、实训等实践性教学环节的全过程管理与考核评价。</w:t>
      </w:r>
    </w:p>
    <w:p w14:paraId="632140FC" w14:textId="77777777" w:rsidR="00656D7C" w:rsidRDefault="00924450">
      <w:pPr>
        <w:ind w:firstLineChars="200" w:firstLine="560"/>
        <w:rPr>
          <w:rFonts w:ascii="仿宋_GB2312" w:eastAsia="仿宋_GB2312"/>
          <w:color w:val="000000"/>
          <w:sz w:val="28"/>
          <w:szCs w:val="28"/>
        </w:rPr>
      </w:pPr>
      <w:r>
        <w:rPr>
          <w:rFonts w:ascii="仿宋_GB2312" w:eastAsia="仿宋_GB2312" w:hint="eastAsia"/>
          <w:color w:val="000000"/>
          <w:sz w:val="28"/>
          <w:szCs w:val="28"/>
        </w:rPr>
        <w:t>1.公共基础课和专业核心课程中的考试课由教务处统一安排考试，学生最终成绩由平时成绩与考试成绩两部分组成。其中平时成绩包括出勤、课堂表现、作业等，占总成绩的</w:t>
      </w:r>
      <w:r>
        <w:rPr>
          <w:rFonts w:ascii="仿宋_GB2312" w:eastAsia="仿宋_GB2312"/>
          <w:color w:val="000000"/>
          <w:sz w:val="28"/>
          <w:szCs w:val="28"/>
        </w:rPr>
        <w:t>50</w:t>
      </w:r>
      <w:r>
        <w:rPr>
          <w:rFonts w:ascii="仿宋_GB2312" w:eastAsia="仿宋_GB2312" w:hint="eastAsia"/>
          <w:color w:val="000000"/>
          <w:sz w:val="28"/>
          <w:szCs w:val="28"/>
        </w:rPr>
        <w:t>%；课程结束考试成绩为期末统考成绩，占总成绩的</w:t>
      </w:r>
      <w:r>
        <w:rPr>
          <w:rFonts w:ascii="仿宋_GB2312" w:eastAsia="仿宋_GB2312"/>
          <w:color w:val="000000"/>
          <w:sz w:val="28"/>
          <w:szCs w:val="28"/>
        </w:rPr>
        <w:t>50</w:t>
      </w:r>
      <w:r>
        <w:rPr>
          <w:rFonts w:ascii="仿宋_GB2312" w:eastAsia="仿宋_GB2312" w:hint="eastAsia"/>
          <w:color w:val="000000"/>
          <w:sz w:val="28"/>
          <w:szCs w:val="28"/>
        </w:rPr>
        <w:t>%。</w:t>
      </w:r>
    </w:p>
    <w:p w14:paraId="23C14B38" w14:textId="77777777" w:rsidR="00656D7C" w:rsidRDefault="00924450">
      <w:pPr>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hint="eastAsia"/>
          <w:sz w:val="28"/>
          <w:szCs w:val="28"/>
        </w:rPr>
        <w:t>理实一体化课程</w:t>
      </w:r>
      <w:r>
        <w:rPr>
          <w:rFonts w:ascii="仿宋_GB2312" w:eastAsia="仿宋_GB2312" w:hint="eastAsia"/>
          <w:color w:val="000000"/>
          <w:sz w:val="28"/>
          <w:szCs w:val="28"/>
        </w:rPr>
        <w:t>与校内实训课程由各教研室教师和企业师傅共同组织考核，考核原则上以实际操作考核为主，成绩包括过程性评价与结果评价。其中过程成绩占总成绩的70%，结果成绩占总成绩的30%；考核相关材料及成绩统一上报教务处备案。</w:t>
      </w:r>
    </w:p>
    <w:p w14:paraId="5E10C8DC" w14:textId="77777777" w:rsidR="00656D7C" w:rsidRDefault="00924450">
      <w:pPr>
        <w:ind w:firstLineChars="200" w:firstLine="560"/>
        <w:rPr>
          <w:rFonts w:ascii="仿宋_GB2312" w:eastAsia="仿宋_GB2312"/>
          <w:color w:val="000000"/>
          <w:sz w:val="28"/>
          <w:szCs w:val="28"/>
        </w:rPr>
      </w:pPr>
      <w:r>
        <w:rPr>
          <w:rFonts w:ascii="仿宋_GB2312" w:eastAsia="仿宋_GB2312" w:hint="eastAsia"/>
          <w:color w:val="000000"/>
          <w:sz w:val="28"/>
          <w:szCs w:val="28"/>
        </w:rPr>
        <w:t>3.顶岗实习考核由顶岗实习单位、行业专家和专任教师共同考核。</w:t>
      </w:r>
    </w:p>
    <w:p w14:paraId="6C0E39A6" w14:textId="77777777" w:rsidR="00656D7C" w:rsidRDefault="0092445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（六）质量管理</w:t>
      </w:r>
    </w:p>
    <w:p w14:paraId="7F5FE7CD" w14:textId="77777777" w:rsidR="00656D7C" w:rsidRDefault="00924450">
      <w:pPr>
        <w:ind w:firstLineChars="200" w:firstLine="562"/>
        <w:rPr>
          <w:rFonts w:ascii="仿宋_GB2312" w:eastAsia="仿宋_GB2312"/>
          <w:color w:val="000000"/>
          <w:sz w:val="28"/>
          <w:szCs w:val="28"/>
        </w:rPr>
      </w:pPr>
      <w:r>
        <w:rPr>
          <w:rFonts w:ascii="仿宋_GB2312" w:eastAsia="仿宋_GB2312"/>
          <w:b/>
          <w:bCs/>
          <w:color w:val="000000"/>
          <w:sz w:val="28"/>
          <w:szCs w:val="28"/>
        </w:rPr>
        <w:t>1.健全学校、系部专业建设和人才培养质量监控机制</w:t>
      </w:r>
      <w:r>
        <w:rPr>
          <w:rFonts w:ascii="仿宋_GB2312" w:eastAsia="仿宋_GB2312"/>
          <w:color w:val="000000"/>
          <w:sz w:val="28"/>
          <w:szCs w:val="28"/>
        </w:rPr>
        <w:tab/>
      </w:r>
    </w:p>
    <w:p w14:paraId="70002A8E" w14:textId="77777777" w:rsidR="00656D7C" w:rsidRDefault="00924450">
      <w:pPr>
        <w:ind w:firstLineChars="200" w:firstLine="560"/>
        <w:rPr>
          <w:rFonts w:ascii="仿宋_GB2312" w:eastAsia="仿宋_GB2312"/>
          <w:color w:val="000000"/>
          <w:sz w:val="28"/>
          <w:szCs w:val="28"/>
        </w:rPr>
      </w:pPr>
      <w:r>
        <w:rPr>
          <w:rFonts w:ascii="仿宋_GB2312" w:eastAsia="仿宋_GB2312"/>
          <w:color w:val="000000"/>
          <w:sz w:val="28"/>
          <w:szCs w:val="28"/>
        </w:rPr>
        <w:t>健全专业教学质量监控管理制度，完善课堂教学、教学评价、实习实训、毕业设计以及专业调研、人才培养方案更新、资源建 设等方面质量标准建设，通过教学实施、过程监控、质量评价和持续改进，达成人才培养规格。</w:t>
      </w:r>
    </w:p>
    <w:p w14:paraId="59920465" w14:textId="77777777" w:rsidR="00656D7C" w:rsidRDefault="00924450">
      <w:pPr>
        <w:ind w:firstLineChars="200" w:firstLine="562"/>
        <w:rPr>
          <w:rFonts w:ascii="仿宋_GB2312" w:eastAsia="仿宋_GB2312"/>
          <w:color w:val="000000"/>
          <w:sz w:val="28"/>
          <w:szCs w:val="28"/>
        </w:rPr>
      </w:pPr>
      <w:r>
        <w:rPr>
          <w:rFonts w:ascii="仿宋_GB2312" w:eastAsia="仿宋_GB2312"/>
          <w:b/>
          <w:bCs/>
          <w:color w:val="000000"/>
          <w:sz w:val="28"/>
          <w:szCs w:val="28"/>
        </w:rPr>
        <w:t>2.完善学校、系及教研室日常教学管理机制</w:t>
      </w:r>
      <w:r>
        <w:rPr>
          <w:rFonts w:ascii="仿宋_GB2312" w:eastAsia="仿宋_GB2312"/>
          <w:color w:val="000000"/>
          <w:sz w:val="28"/>
          <w:szCs w:val="28"/>
        </w:rPr>
        <w:t xml:space="preserve">  </w:t>
      </w:r>
    </w:p>
    <w:p w14:paraId="2F2495C4" w14:textId="77777777" w:rsidR="00656D7C" w:rsidRDefault="00924450">
      <w:pPr>
        <w:ind w:firstLineChars="200" w:firstLine="560"/>
        <w:rPr>
          <w:rFonts w:ascii="仿宋_GB2312" w:eastAsia="仿宋_GB2312"/>
          <w:color w:val="000000"/>
          <w:sz w:val="28"/>
          <w:szCs w:val="28"/>
        </w:rPr>
      </w:pPr>
      <w:r>
        <w:rPr>
          <w:rFonts w:ascii="仿宋_GB2312" w:eastAsia="仿宋_GB2312"/>
          <w:color w:val="000000"/>
          <w:sz w:val="28"/>
          <w:szCs w:val="28"/>
        </w:rPr>
        <w:lastRenderedPageBreak/>
        <w:t>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502298E8" w14:textId="77777777" w:rsidR="00656D7C" w:rsidRDefault="00924450">
      <w:pPr>
        <w:ind w:firstLineChars="200" w:firstLine="562"/>
        <w:rPr>
          <w:rFonts w:ascii="仿宋_GB2312" w:eastAsia="仿宋_GB2312"/>
          <w:color w:val="000000"/>
          <w:sz w:val="28"/>
          <w:szCs w:val="28"/>
        </w:rPr>
      </w:pPr>
      <w:r>
        <w:rPr>
          <w:rFonts w:ascii="仿宋_GB2312" w:eastAsia="仿宋_GB2312"/>
          <w:b/>
          <w:bCs/>
          <w:color w:val="000000"/>
          <w:sz w:val="28"/>
          <w:szCs w:val="28"/>
        </w:rPr>
        <w:t>3.建立毕业生跟踪反馈机制及社会评价机制</w:t>
      </w:r>
      <w:r>
        <w:rPr>
          <w:rFonts w:ascii="仿宋_GB2312" w:eastAsia="仿宋_GB2312"/>
          <w:color w:val="000000"/>
          <w:sz w:val="28"/>
          <w:szCs w:val="28"/>
        </w:rPr>
        <w:t xml:space="preserve">  </w:t>
      </w:r>
    </w:p>
    <w:p w14:paraId="6142BB7A" w14:textId="77777777" w:rsidR="00656D7C" w:rsidRDefault="00924450">
      <w:pPr>
        <w:ind w:firstLineChars="200" w:firstLine="560"/>
        <w:rPr>
          <w:rFonts w:ascii="仿宋_GB2312" w:eastAsia="仿宋_GB2312"/>
          <w:color w:val="000000"/>
          <w:sz w:val="28"/>
          <w:szCs w:val="28"/>
        </w:rPr>
      </w:pPr>
      <w:r>
        <w:rPr>
          <w:rFonts w:ascii="仿宋_GB2312" w:eastAsia="仿宋_GB2312"/>
          <w:color w:val="000000"/>
          <w:sz w:val="28"/>
          <w:szCs w:val="28"/>
        </w:rPr>
        <w:t>对生源情况、在校生学业水平、毕业生就业情况等进行分析，定期评价人才培养质量和培养目标达成情况。</w:t>
      </w:r>
    </w:p>
    <w:p w14:paraId="290E1CE5" w14:textId="77777777" w:rsidR="00656D7C" w:rsidRDefault="00924450">
      <w:pPr>
        <w:ind w:firstLineChars="200" w:firstLine="562"/>
        <w:rPr>
          <w:rFonts w:ascii="仿宋_GB2312" w:eastAsia="仿宋_GB2312"/>
          <w:color w:val="000000"/>
          <w:sz w:val="28"/>
          <w:szCs w:val="28"/>
        </w:rPr>
      </w:pPr>
      <w:r>
        <w:rPr>
          <w:rFonts w:ascii="仿宋_GB2312" w:eastAsia="仿宋_GB2312"/>
          <w:b/>
          <w:bCs/>
          <w:color w:val="000000"/>
          <w:sz w:val="28"/>
          <w:szCs w:val="28"/>
        </w:rPr>
        <w:t>4.诊断与改进机制</w:t>
      </w:r>
      <w:r>
        <w:rPr>
          <w:rFonts w:ascii="仿宋_GB2312" w:eastAsia="仿宋_GB2312"/>
          <w:color w:val="000000"/>
          <w:sz w:val="28"/>
          <w:szCs w:val="28"/>
        </w:rPr>
        <w:t xml:space="preserve">  </w:t>
      </w:r>
    </w:p>
    <w:p w14:paraId="29F48DF4" w14:textId="77777777" w:rsidR="00656D7C" w:rsidRDefault="00924450">
      <w:pPr>
        <w:ind w:firstLineChars="200" w:firstLine="560"/>
        <w:rPr>
          <w:rFonts w:ascii="仿宋_GB2312" w:eastAsia="仿宋_GB2312"/>
          <w:color w:val="000000"/>
          <w:sz w:val="28"/>
          <w:szCs w:val="28"/>
        </w:rPr>
      </w:pPr>
      <w:r>
        <w:rPr>
          <w:rFonts w:ascii="仿宋_GB2312" w:eastAsia="仿宋_GB2312"/>
          <w:color w:val="000000"/>
          <w:sz w:val="28"/>
          <w:szCs w:val="28"/>
        </w:rPr>
        <w:t>专业教研组织应充分利用评价分析结果有效改进专业教学，针对人才培养过程中存在的问题，制定诊断与改进措施，持续提高人才培养质量。</w:t>
      </w:r>
    </w:p>
    <w:p w14:paraId="2DE54A28" w14:textId="77777777" w:rsidR="00656D7C" w:rsidRDefault="00924450">
      <w:pPr>
        <w:ind w:firstLineChars="200" w:firstLine="600"/>
        <w:rPr>
          <w:rFonts w:ascii="黑体" w:eastAsia="黑体" w:hAnsi="黑体" w:hint="eastAsia"/>
          <w:sz w:val="30"/>
          <w:szCs w:val="30"/>
        </w:rPr>
      </w:pPr>
      <w:r>
        <w:rPr>
          <w:rFonts w:ascii="黑体" w:eastAsia="黑体" w:hAnsi="黑体" w:hint="eastAsia"/>
          <w:sz w:val="30"/>
          <w:szCs w:val="30"/>
        </w:rPr>
        <w:t>九、毕业要求</w:t>
      </w:r>
    </w:p>
    <w:p w14:paraId="5CBCFDBD" w14:textId="77777777" w:rsidR="00656D7C" w:rsidRDefault="00924450">
      <w:pPr>
        <w:ind w:firstLineChars="200" w:firstLine="560"/>
        <w:rPr>
          <w:rFonts w:ascii="仿宋_GB2312" w:eastAsia="仿宋_GB2312"/>
          <w:color w:val="000000"/>
          <w:sz w:val="28"/>
          <w:szCs w:val="28"/>
        </w:rPr>
      </w:pPr>
      <w:r>
        <w:rPr>
          <w:rFonts w:ascii="仿宋_GB2312" w:eastAsia="仿宋_GB2312" w:hint="eastAsia"/>
          <w:color w:val="000000"/>
          <w:sz w:val="28"/>
          <w:szCs w:val="28"/>
        </w:rPr>
        <w:t>修满人才培养方案规定的</w:t>
      </w:r>
      <w:r>
        <w:rPr>
          <w:rFonts w:ascii="仿宋_GB2312" w:eastAsia="仿宋_GB2312"/>
          <w:color w:val="000000"/>
          <w:sz w:val="28"/>
          <w:szCs w:val="28"/>
        </w:rPr>
        <w:t>12</w:t>
      </w:r>
      <w:r>
        <w:rPr>
          <w:rFonts w:ascii="仿宋_GB2312" w:eastAsia="仿宋_GB2312" w:hint="eastAsia"/>
          <w:color w:val="000000"/>
          <w:sz w:val="28"/>
          <w:szCs w:val="28"/>
        </w:rPr>
        <w:t>2.5学分；参加毕业实习全过程，毕业综合实践报告符合规定要求。</w:t>
      </w:r>
    </w:p>
    <w:p w14:paraId="02D09417" w14:textId="77777777" w:rsidR="00656D7C" w:rsidRDefault="00656D7C">
      <w:pPr>
        <w:pStyle w:val="20"/>
        <w:spacing w:beforeLines="20" w:before="62"/>
        <w:jc w:val="right"/>
      </w:pPr>
    </w:p>
    <w:sectPr w:rsidR="00656D7C">
      <w:footerReference w:type="default" r:id="rId20"/>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33F88" w14:textId="77777777" w:rsidR="00A31346" w:rsidRDefault="00A31346">
      <w:r>
        <w:separator/>
      </w:r>
    </w:p>
  </w:endnote>
  <w:endnote w:type="continuationSeparator" w:id="0">
    <w:p w14:paraId="397B2337" w14:textId="77777777" w:rsidR="00A31346" w:rsidRDefault="00A3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sdtPr>
    <w:sdtContent>
      <w:p w14:paraId="3FA3A5E6" w14:textId="77777777" w:rsidR="00656D7C" w:rsidRDefault="00924450">
        <w:pPr>
          <w:pStyle w:val="a7"/>
          <w:jc w:val="center"/>
        </w:pPr>
        <w:r>
          <w:fldChar w:fldCharType="begin"/>
        </w:r>
        <w:r>
          <w:instrText>PAGE   \* MERGEFORMAT</w:instrText>
        </w:r>
        <w:r>
          <w:fldChar w:fldCharType="separate"/>
        </w:r>
        <w:r w:rsidR="00011A52" w:rsidRPr="00011A52">
          <w:rPr>
            <w:noProof/>
            <w:lang w:val="zh-CN"/>
          </w:rPr>
          <w:t>19</w:t>
        </w:r>
        <w:r>
          <w:fldChar w:fldCharType="end"/>
        </w:r>
      </w:p>
    </w:sdtContent>
  </w:sdt>
  <w:p w14:paraId="1C379C8C" w14:textId="77777777" w:rsidR="00656D7C" w:rsidRDefault="00656D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925F2" w14:textId="77777777" w:rsidR="00A31346" w:rsidRDefault="00A31346">
      <w:r>
        <w:separator/>
      </w:r>
    </w:p>
  </w:footnote>
  <w:footnote w:type="continuationSeparator" w:id="0">
    <w:p w14:paraId="2AE19B3B" w14:textId="77777777" w:rsidR="00A31346" w:rsidRDefault="00A31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463B"/>
    <w:multiLevelType w:val="multilevel"/>
    <w:tmpl w:val="05C3463B"/>
    <w:lvl w:ilvl="0">
      <w:start w:val="1"/>
      <w:numFmt w:val="decimal"/>
      <w:pStyle w:val="2"/>
      <w:lvlText w:val="%1."/>
      <w:lvlJc w:val="left"/>
      <w:pPr>
        <w:ind w:left="988" w:hanging="420"/>
      </w:pPr>
    </w:lvl>
    <w:lvl w:ilvl="1">
      <w:start w:val="1"/>
      <w:numFmt w:val="decimal"/>
      <w:lvlText w:val="%2）"/>
      <w:lvlJc w:val="left"/>
      <w:pPr>
        <w:ind w:left="1410" w:hanging="360"/>
      </w:pPr>
      <w:rPr>
        <w:rFonts w:hint="default"/>
      </w:rPr>
    </w:lvl>
    <w:lvl w:ilvl="2">
      <w:start w:val="3"/>
      <w:numFmt w:val="japaneseCounting"/>
      <w:lvlText w:val="%3、"/>
      <w:lvlJc w:val="left"/>
      <w:pPr>
        <w:ind w:left="2190" w:hanging="720"/>
      </w:pPr>
      <w:rPr>
        <w:rFonts w:hint="default"/>
      </w:r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16cid:durableId="203156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Q1MmUzNTk4ZTgxMTE3NmYyNDEyZDQxNDJhZTYyYjEifQ=="/>
  </w:docVars>
  <w:rsids>
    <w:rsidRoot w:val="006F783F"/>
    <w:rsid w:val="000011CC"/>
    <w:rsid w:val="00011A52"/>
    <w:rsid w:val="00036913"/>
    <w:rsid w:val="00080C7D"/>
    <w:rsid w:val="000F0C19"/>
    <w:rsid w:val="000F185C"/>
    <w:rsid w:val="00102AA1"/>
    <w:rsid w:val="00104C2A"/>
    <w:rsid w:val="00115373"/>
    <w:rsid w:val="00120F20"/>
    <w:rsid w:val="001547F6"/>
    <w:rsid w:val="0016729D"/>
    <w:rsid w:val="00185B3C"/>
    <w:rsid w:val="00197ACD"/>
    <w:rsid w:val="001A2F66"/>
    <w:rsid w:val="00207E49"/>
    <w:rsid w:val="00216D3D"/>
    <w:rsid w:val="0023211A"/>
    <w:rsid w:val="002702DC"/>
    <w:rsid w:val="0034432B"/>
    <w:rsid w:val="00385173"/>
    <w:rsid w:val="003B562E"/>
    <w:rsid w:val="003B7719"/>
    <w:rsid w:val="003D55BA"/>
    <w:rsid w:val="003F0591"/>
    <w:rsid w:val="00413EC3"/>
    <w:rsid w:val="004525E0"/>
    <w:rsid w:val="00452FE4"/>
    <w:rsid w:val="00473E42"/>
    <w:rsid w:val="00474E94"/>
    <w:rsid w:val="004810CA"/>
    <w:rsid w:val="00484B82"/>
    <w:rsid w:val="004B3FC8"/>
    <w:rsid w:val="004B50DA"/>
    <w:rsid w:val="00506962"/>
    <w:rsid w:val="00525EFC"/>
    <w:rsid w:val="005424CB"/>
    <w:rsid w:val="005807EC"/>
    <w:rsid w:val="005A1708"/>
    <w:rsid w:val="005B049D"/>
    <w:rsid w:val="005D38A4"/>
    <w:rsid w:val="005D468F"/>
    <w:rsid w:val="00654A0D"/>
    <w:rsid w:val="00656D7C"/>
    <w:rsid w:val="006616AA"/>
    <w:rsid w:val="00682137"/>
    <w:rsid w:val="006957DD"/>
    <w:rsid w:val="006C1726"/>
    <w:rsid w:val="006E5D4A"/>
    <w:rsid w:val="006F783F"/>
    <w:rsid w:val="00741B94"/>
    <w:rsid w:val="00771926"/>
    <w:rsid w:val="00796D60"/>
    <w:rsid w:val="007E2E92"/>
    <w:rsid w:val="008113FD"/>
    <w:rsid w:val="00834658"/>
    <w:rsid w:val="00845D28"/>
    <w:rsid w:val="00853734"/>
    <w:rsid w:val="00862166"/>
    <w:rsid w:val="00866F3B"/>
    <w:rsid w:val="008D46E8"/>
    <w:rsid w:val="00911C6D"/>
    <w:rsid w:val="00924450"/>
    <w:rsid w:val="0096061B"/>
    <w:rsid w:val="009615B2"/>
    <w:rsid w:val="00983C0E"/>
    <w:rsid w:val="009C23F3"/>
    <w:rsid w:val="009C3928"/>
    <w:rsid w:val="009E2A99"/>
    <w:rsid w:val="00A170DF"/>
    <w:rsid w:val="00A31346"/>
    <w:rsid w:val="00A70CAF"/>
    <w:rsid w:val="00AA47FB"/>
    <w:rsid w:val="00AF16A9"/>
    <w:rsid w:val="00AF6AD7"/>
    <w:rsid w:val="00B450CE"/>
    <w:rsid w:val="00BA75EE"/>
    <w:rsid w:val="00BC7D62"/>
    <w:rsid w:val="00BD1019"/>
    <w:rsid w:val="00C120B0"/>
    <w:rsid w:val="00C3229A"/>
    <w:rsid w:val="00C52D39"/>
    <w:rsid w:val="00C77881"/>
    <w:rsid w:val="00CE1E30"/>
    <w:rsid w:val="00D10BB5"/>
    <w:rsid w:val="00D24D66"/>
    <w:rsid w:val="00E06400"/>
    <w:rsid w:val="00E263A4"/>
    <w:rsid w:val="00E40E91"/>
    <w:rsid w:val="00EA68F8"/>
    <w:rsid w:val="00EA7B26"/>
    <w:rsid w:val="00F17AEE"/>
    <w:rsid w:val="00F83D38"/>
    <w:rsid w:val="00F913CA"/>
    <w:rsid w:val="00FD1C9D"/>
    <w:rsid w:val="00FF7C35"/>
    <w:rsid w:val="011420BE"/>
    <w:rsid w:val="01AE3368"/>
    <w:rsid w:val="02A26D17"/>
    <w:rsid w:val="03DD7F34"/>
    <w:rsid w:val="040B7708"/>
    <w:rsid w:val="042C2C6A"/>
    <w:rsid w:val="058F1702"/>
    <w:rsid w:val="098350DA"/>
    <w:rsid w:val="09F4422A"/>
    <w:rsid w:val="0B64313B"/>
    <w:rsid w:val="0BAD5D9F"/>
    <w:rsid w:val="0C0C4EC7"/>
    <w:rsid w:val="0C2C7CAB"/>
    <w:rsid w:val="0CAE6912"/>
    <w:rsid w:val="0CEF2A86"/>
    <w:rsid w:val="0E39220B"/>
    <w:rsid w:val="0E7019A5"/>
    <w:rsid w:val="0F3155D8"/>
    <w:rsid w:val="0FD30659"/>
    <w:rsid w:val="10AD5132"/>
    <w:rsid w:val="12B409FA"/>
    <w:rsid w:val="13E175CD"/>
    <w:rsid w:val="13F33A07"/>
    <w:rsid w:val="14067033"/>
    <w:rsid w:val="1557566D"/>
    <w:rsid w:val="1698360E"/>
    <w:rsid w:val="16A13043"/>
    <w:rsid w:val="17E05DED"/>
    <w:rsid w:val="18754787"/>
    <w:rsid w:val="19CE23A1"/>
    <w:rsid w:val="19EC6CCB"/>
    <w:rsid w:val="1B5508A0"/>
    <w:rsid w:val="1B636CF0"/>
    <w:rsid w:val="1BD36204"/>
    <w:rsid w:val="1C760ACE"/>
    <w:rsid w:val="1DD12460"/>
    <w:rsid w:val="1E2E14E1"/>
    <w:rsid w:val="1EAC6A29"/>
    <w:rsid w:val="1F291E28"/>
    <w:rsid w:val="20E95D13"/>
    <w:rsid w:val="212A5ADC"/>
    <w:rsid w:val="214B2529"/>
    <w:rsid w:val="215A451A"/>
    <w:rsid w:val="21D60789"/>
    <w:rsid w:val="21E464DA"/>
    <w:rsid w:val="22EE7610"/>
    <w:rsid w:val="23040BE2"/>
    <w:rsid w:val="234B4A63"/>
    <w:rsid w:val="241237D2"/>
    <w:rsid w:val="242F7EE0"/>
    <w:rsid w:val="24CC3981"/>
    <w:rsid w:val="25500059"/>
    <w:rsid w:val="266D6A9E"/>
    <w:rsid w:val="26920BFA"/>
    <w:rsid w:val="26962499"/>
    <w:rsid w:val="276C4FA7"/>
    <w:rsid w:val="287347BB"/>
    <w:rsid w:val="28E219C5"/>
    <w:rsid w:val="29043ED3"/>
    <w:rsid w:val="293B7327"/>
    <w:rsid w:val="29AA1DB7"/>
    <w:rsid w:val="2ACF41CB"/>
    <w:rsid w:val="2AF23A16"/>
    <w:rsid w:val="2CBC252D"/>
    <w:rsid w:val="2D320A41"/>
    <w:rsid w:val="2D7D7F0E"/>
    <w:rsid w:val="2E60513A"/>
    <w:rsid w:val="2ED7364E"/>
    <w:rsid w:val="2F3565C7"/>
    <w:rsid w:val="2FCD4A51"/>
    <w:rsid w:val="30705B08"/>
    <w:rsid w:val="311D3E91"/>
    <w:rsid w:val="31327262"/>
    <w:rsid w:val="32267087"/>
    <w:rsid w:val="327A5831"/>
    <w:rsid w:val="32C75788"/>
    <w:rsid w:val="336631F3"/>
    <w:rsid w:val="342C2C63"/>
    <w:rsid w:val="349578BD"/>
    <w:rsid w:val="349B511E"/>
    <w:rsid w:val="35690D78"/>
    <w:rsid w:val="35C10BB4"/>
    <w:rsid w:val="35CF507F"/>
    <w:rsid w:val="362353CB"/>
    <w:rsid w:val="366F77C5"/>
    <w:rsid w:val="37335F00"/>
    <w:rsid w:val="376B2EA8"/>
    <w:rsid w:val="378D51F2"/>
    <w:rsid w:val="37A81D04"/>
    <w:rsid w:val="37FE7E9E"/>
    <w:rsid w:val="38C74734"/>
    <w:rsid w:val="38D664DD"/>
    <w:rsid w:val="39705CA8"/>
    <w:rsid w:val="39786CDF"/>
    <w:rsid w:val="39CD3FCC"/>
    <w:rsid w:val="3A40479E"/>
    <w:rsid w:val="3B4F7D45"/>
    <w:rsid w:val="3BFD221A"/>
    <w:rsid w:val="3CCD42E3"/>
    <w:rsid w:val="3E0B50C2"/>
    <w:rsid w:val="3E3363C7"/>
    <w:rsid w:val="3E464D00"/>
    <w:rsid w:val="3F147FA7"/>
    <w:rsid w:val="3F212548"/>
    <w:rsid w:val="3FB53538"/>
    <w:rsid w:val="40572841"/>
    <w:rsid w:val="405F16F6"/>
    <w:rsid w:val="40736F4F"/>
    <w:rsid w:val="40F167F2"/>
    <w:rsid w:val="41585D4C"/>
    <w:rsid w:val="41A41AB6"/>
    <w:rsid w:val="41F63994"/>
    <w:rsid w:val="4228037E"/>
    <w:rsid w:val="42E303BC"/>
    <w:rsid w:val="430B16C1"/>
    <w:rsid w:val="43617533"/>
    <w:rsid w:val="436A63E7"/>
    <w:rsid w:val="442C18EF"/>
    <w:rsid w:val="446D2B52"/>
    <w:rsid w:val="449B0822"/>
    <w:rsid w:val="45B147A1"/>
    <w:rsid w:val="45E86B06"/>
    <w:rsid w:val="47774CCB"/>
    <w:rsid w:val="479C322F"/>
    <w:rsid w:val="47CD33E9"/>
    <w:rsid w:val="47D604EF"/>
    <w:rsid w:val="487C6AC5"/>
    <w:rsid w:val="489A776F"/>
    <w:rsid w:val="49070B73"/>
    <w:rsid w:val="49234892"/>
    <w:rsid w:val="49DE18DD"/>
    <w:rsid w:val="4ADA45AC"/>
    <w:rsid w:val="4BBC5C4E"/>
    <w:rsid w:val="4C520360"/>
    <w:rsid w:val="4CB44B77"/>
    <w:rsid w:val="4D453A21"/>
    <w:rsid w:val="4D5C3245"/>
    <w:rsid w:val="4E9133C2"/>
    <w:rsid w:val="4EA67471"/>
    <w:rsid w:val="4F416B96"/>
    <w:rsid w:val="50AD3DB7"/>
    <w:rsid w:val="50FC7DE2"/>
    <w:rsid w:val="51020E48"/>
    <w:rsid w:val="516E3547"/>
    <w:rsid w:val="517448D5"/>
    <w:rsid w:val="51E032CE"/>
    <w:rsid w:val="521D6D1B"/>
    <w:rsid w:val="53D57427"/>
    <w:rsid w:val="53EB70D0"/>
    <w:rsid w:val="53EE4E13"/>
    <w:rsid w:val="54043C8F"/>
    <w:rsid w:val="540E7263"/>
    <w:rsid w:val="543F3D14"/>
    <w:rsid w:val="54A27253"/>
    <w:rsid w:val="55627866"/>
    <w:rsid w:val="55B6198C"/>
    <w:rsid w:val="55C23E61"/>
    <w:rsid w:val="55F873F7"/>
    <w:rsid w:val="56C1680E"/>
    <w:rsid w:val="581F1A3E"/>
    <w:rsid w:val="58940CD5"/>
    <w:rsid w:val="59BE7035"/>
    <w:rsid w:val="59DD395F"/>
    <w:rsid w:val="59FB5B93"/>
    <w:rsid w:val="5A040EEC"/>
    <w:rsid w:val="5A3B0686"/>
    <w:rsid w:val="5A7B2E56"/>
    <w:rsid w:val="5B5E178C"/>
    <w:rsid w:val="5B6B4F9B"/>
    <w:rsid w:val="5BDD723D"/>
    <w:rsid w:val="5C1175ED"/>
    <w:rsid w:val="5C5B500F"/>
    <w:rsid w:val="5D170F36"/>
    <w:rsid w:val="5DC604AF"/>
    <w:rsid w:val="5DFD157C"/>
    <w:rsid w:val="5E316028"/>
    <w:rsid w:val="5E435D5B"/>
    <w:rsid w:val="5EB915BA"/>
    <w:rsid w:val="5F335DCF"/>
    <w:rsid w:val="5FA1781B"/>
    <w:rsid w:val="5FB20C8A"/>
    <w:rsid w:val="5FDF27B2"/>
    <w:rsid w:val="608C5797"/>
    <w:rsid w:val="618161CD"/>
    <w:rsid w:val="61AD1E69"/>
    <w:rsid w:val="620D1294"/>
    <w:rsid w:val="6260512D"/>
    <w:rsid w:val="62797F9D"/>
    <w:rsid w:val="62C84A81"/>
    <w:rsid w:val="63243C14"/>
    <w:rsid w:val="64035B4C"/>
    <w:rsid w:val="64B67287"/>
    <w:rsid w:val="64E71F99"/>
    <w:rsid w:val="665A3C89"/>
    <w:rsid w:val="66DE4873"/>
    <w:rsid w:val="67522688"/>
    <w:rsid w:val="676905E0"/>
    <w:rsid w:val="67B438B3"/>
    <w:rsid w:val="68B96F3F"/>
    <w:rsid w:val="695D23C7"/>
    <w:rsid w:val="696C260A"/>
    <w:rsid w:val="697F1A1F"/>
    <w:rsid w:val="6B030D4C"/>
    <w:rsid w:val="6C156F89"/>
    <w:rsid w:val="6CEC139B"/>
    <w:rsid w:val="6E0F17B6"/>
    <w:rsid w:val="6E0F36C1"/>
    <w:rsid w:val="6E91041D"/>
    <w:rsid w:val="6FB44CB7"/>
    <w:rsid w:val="70027824"/>
    <w:rsid w:val="70CD7F27"/>
    <w:rsid w:val="715E5B25"/>
    <w:rsid w:val="718C1A9B"/>
    <w:rsid w:val="71A71BE4"/>
    <w:rsid w:val="726A345E"/>
    <w:rsid w:val="72907369"/>
    <w:rsid w:val="7363682B"/>
    <w:rsid w:val="73CF2113"/>
    <w:rsid w:val="74195FCC"/>
    <w:rsid w:val="74BB61F3"/>
    <w:rsid w:val="757765BE"/>
    <w:rsid w:val="75D45AAE"/>
    <w:rsid w:val="76102A10"/>
    <w:rsid w:val="76206C56"/>
    <w:rsid w:val="765863F0"/>
    <w:rsid w:val="7762504C"/>
    <w:rsid w:val="78016613"/>
    <w:rsid w:val="787212BF"/>
    <w:rsid w:val="78852DA0"/>
    <w:rsid w:val="788A6608"/>
    <w:rsid w:val="789570C3"/>
    <w:rsid w:val="78E81581"/>
    <w:rsid w:val="78F85C68"/>
    <w:rsid w:val="796B643A"/>
    <w:rsid w:val="7AEC5358"/>
    <w:rsid w:val="7B580C40"/>
    <w:rsid w:val="7BC260B9"/>
    <w:rsid w:val="7BE74B01"/>
    <w:rsid w:val="7C684EB3"/>
    <w:rsid w:val="7C686C61"/>
    <w:rsid w:val="7C976AC7"/>
    <w:rsid w:val="7CBB76D8"/>
    <w:rsid w:val="7D3B25C7"/>
    <w:rsid w:val="7E1A708E"/>
    <w:rsid w:val="7F280929"/>
    <w:rsid w:val="7F955B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1ECD0"/>
  <w15:docId w15:val="{0E6FAA23-55EE-4070-9CF5-39F9FFD9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uiPriority w:val="9"/>
    <w:qFormat/>
    <w:pPr>
      <w:keepNext/>
      <w:keepLines/>
      <w:numPr>
        <w:numId w:val="1"/>
      </w:numPr>
      <w:spacing w:line="360" w:lineRule="auto"/>
      <w:ind w:rightChars="100" w:right="210"/>
      <w:outlineLvl w:val="1"/>
    </w:pPr>
    <w:rPr>
      <w:rFonts w:ascii="Calibri Light" w:hAnsi="Calibri Light"/>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0">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paragraph" w:customStyle="1" w:styleId="ql-lineheight-150">
    <w:name w:val="ql-lineheight-150"/>
    <w:basedOn w:val="a"/>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661012&amp;ss_c=ssc.citiao.link" TargetMode="External"/><Relationship Id="rId13" Type="http://schemas.openxmlformats.org/officeDocument/2006/relationships/hyperlink" Target="https://baike.sogou.com/lemma/ShowInnerLink.htm?lemmaId=37569&amp;ss_c=ssc.citiao.link" TargetMode="External"/><Relationship Id="rId18" Type="http://schemas.openxmlformats.org/officeDocument/2006/relationships/hyperlink" Target="https://baike.sogou.com/lemma/ShowInnerLink.htm?lemmaId=7735459&amp;ss_c=ssc.citiao.li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aike.sogou.com/lemma/ShowInnerLink.htm?lemmaId=7687382&amp;ss_c=ssc.citiao.link" TargetMode="External"/><Relationship Id="rId17" Type="http://schemas.openxmlformats.org/officeDocument/2006/relationships/hyperlink" Target="https://baike.sogou.com/lemma/ShowInnerLink.htm?lemmaId=55218364&amp;ss_c=ssc.citiao.link" TargetMode="External"/><Relationship Id="rId2" Type="http://schemas.openxmlformats.org/officeDocument/2006/relationships/numbering" Target="numbering.xml"/><Relationship Id="rId16" Type="http://schemas.openxmlformats.org/officeDocument/2006/relationships/hyperlink" Target="https://baike.sogou.com/lemma/ShowInnerLink.htm?lemmaId=7619782&amp;ss_c=ssc.citiao.li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gou.com/lemma/ShowInnerLink.htm?lemmaId=7612238&amp;ss_c=ssc.citiao.link" TargetMode="External"/><Relationship Id="rId5" Type="http://schemas.openxmlformats.org/officeDocument/2006/relationships/webSettings" Target="webSettings.xml"/><Relationship Id="rId15" Type="http://schemas.openxmlformats.org/officeDocument/2006/relationships/hyperlink" Target="https://baike.sogou.com/lemma/ShowInnerLink.htm?lemmaId=7666759&amp;ss_c=ssc.citiao.link" TargetMode="External"/><Relationship Id="rId10" Type="http://schemas.openxmlformats.org/officeDocument/2006/relationships/hyperlink" Target="https://baike.sogou.com/lemma/ShowInnerLink.htm?lemmaId=290392" TargetMode="External"/><Relationship Id="rId19" Type="http://schemas.openxmlformats.org/officeDocument/2006/relationships/hyperlink" Target="https://baike.sogou.com/lemma/ShowInnerLink.htm?lemmaId=558213&amp;ss_c=ssc.citiao.link" TargetMode="External"/><Relationship Id="rId4" Type="http://schemas.openxmlformats.org/officeDocument/2006/relationships/settings" Target="settings.xml"/><Relationship Id="rId9" Type="http://schemas.openxmlformats.org/officeDocument/2006/relationships/hyperlink" Target="https://baike.sogou.com/lemma/ShowInnerLink.htm?lemmaId=7871708&amp;ss_c=ssc.citiao.link" TargetMode="External"/><Relationship Id="rId14" Type="http://schemas.openxmlformats.org/officeDocument/2006/relationships/hyperlink" Target="https://baike.sogou.com/lemma/ShowInnerLink.htm?lemmaId=7791334&amp;ss_c=ssc.citiao.link"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783D4-C172-48F5-945C-0E623E97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1834</Words>
  <Characters>10459</Characters>
  <Application>Microsoft Office Word</Application>
  <DocSecurity>0</DocSecurity>
  <Lines>87</Lines>
  <Paragraphs>24</Paragraphs>
  <ScaleCrop>false</ScaleCrop>
  <Company>Microsoft</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44</cp:revision>
  <cp:lastPrinted>2021-05-25T00:58:00Z</cp:lastPrinted>
  <dcterms:created xsi:type="dcterms:W3CDTF">2021-05-18T02:53:00Z</dcterms:created>
  <dcterms:modified xsi:type="dcterms:W3CDTF">2024-11-19T01:04:00Z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ED0D4B933FC649F182B664CE70AD945E_13</vt:lpwstr>
  </property>
</Properties>
</file>