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A9FB" w14:textId="77777777" w:rsidR="00C76536" w:rsidRDefault="00B25217" w:rsidP="000449E2">
      <w:pPr>
        <w:widowControl/>
        <w:spacing w:afterLines="50" w:after="156"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附件2：</w:t>
      </w:r>
    </w:p>
    <w:p w14:paraId="77FFD663" w14:textId="7C7D4247" w:rsidR="00A269A4" w:rsidRPr="000449E2" w:rsidRDefault="00B25217" w:rsidP="00C76536">
      <w:pPr>
        <w:widowControl/>
        <w:spacing w:afterLines="50" w:after="156" w:line="360" w:lineRule="auto"/>
        <w:jc w:val="center"/>
        <w:rPr>
          <w:rFonts w:ascii="宋体" w:hAnsi="宋体" w:cs="宋体"/>
          <w:color w:val="222222"/>
          <w:kern w:val="0"/>
          <w:sz w:val="24"/>
          <w:szCs w:val="24"/>
        </w:rPr>
      </w:pPr>
      <w:proofErr w:type="gramStart"/>
      <w:r w:rsidRPr="000449E2">
        <w:rPr>
          <w:rFonts w:ascii="宋体" w:hAnsi="宋体" w:cs="宋体" w:hint="eastAsia"/>
          <w:b/>
          <w:bCs/>
          <w:color w:val="222222"/>
          <w:kern w:val="0"/>
          <w:sz w:val="24"/>
          <w:szCs w:val="24"/>
        </w:rPr>
        <w:t>系部</w:t>
      </w:r>
      <w:proofErr w:type="gramEnd"/>
      <w:r w:rsidRPr="000449E2">
        <w:rPr>
          <w:rFonts w:ascii="宋体" w:hAnsi="宋体" w:cs="宋体" w:hint="eastAsia"/>
          <w:b/>
          <w:bCs/>
          <w:color w:val="222222"/>
          <w:kern w:val="0"/>
          <w:sz w:val="24"/>
          <w:szCs w:val="24"/>
        </w:rPr>
        <w:t xml:space="preserve"> “十三五”专业建设规划</w:t>
      </w:r>
      <w:r w:rsidRPr="000449E2">
        <w:rPr>
          <w:rFonts w:ascii="宋体" w:hAnsi="宋体" w:cs="宋体" w:hint="eastAsia"/>
          <w:color w:val="222222"/>
          <w:kern w:val="0"/>
          <w:sz w:val="24"/>
          <w:szCs w:val="24"/>
        </w:rPr>
        <w:t>（编写参考提纲）</w:t>
      </w:r>
    </w:p>
    <w:p w14:paraId="2CD098AA"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b/>
          <w:bCs/>
          <w:color w:val="222222"/>
          <w:kern w:val="0"/>
          <w:sz w:val="24"/>
          <w:szCs w:val="24"/>
        </w:rPr>
        <w:t>一、专业现状分析</w:t>
      </w:r>
    </w:p>
    <w:p w14:paraId="597D7F9B"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1．基本状态概述</w:t>
      </w:r>
    </w:p>
    <w:p w14:paraId="3E9552F2"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主要从现有专业（群）的设置、工作状况、教师队伍、教学基本建设与改革等方面进行综合描述。</w:t>
      </w:r>
    </w:p>
    <w:p w14:paraId="019BEE80"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2．本系专业（群）基本状态分析</w:t>
      </w:r>
    </w:p>
    <w:p w14:paraId="56195D25"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着重从以下三个方面进行分析：</w:t>
      </w:r>
    </w:p>
    <w:p w14:paraId="26173A92"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人才培养工作分析：逐个重点分析本系现有各专业（群）的市场需求性、设置的必要性（包括在学校专业建设中的意义）、建设定位的准确性以及人才培养目标与市场需求的吻合程度等。专业群应说明群内各专业之间的相互关联性。</w:t>
      </w:r>
    </w:p>
    <w:p w14:paraId="642EC815"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（2）已有的专业条件状况分析：专业定位（专业开办时间、专业办学规模、现有班级、学生数。专业办学条件（师资情况；实践教学条件；教科研成果等）。</w:t>
      </w:r>
    </w:p>
    <w:p w14:paraId="71BEADAF"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（3）优势、特色和差距（主要与同类院校比较）、问题分析：主要包括专业定位、培养模式、课程体系、师资队伍、实践教学条件；教科研等方面；以本部分为核心进行阐述。</w:t>
      </w:r>
    </w:p>
    <w:p w14:paraId="3B1A0D88"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b/>
          <w:bCs/>
          <w:color w:val="222222"/>
          <w:kern w:val="0"/>
          <w:sz w:val="24"/>
          <w:szCs w:val="24"/>
        </w:rPr>
        <w:t>二、专业建设指导思想与基本思路</w:t>
      </w:r>
    </w:p>
    <w:p w14:paraId="7185F717"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1、指导思想：</w:t>
      </w:r>
    </w:p>
    <w:p w14:paraId="3B6521A5"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color w:val="222222"/>
          <w:kern w:val="0"/>
          <w:sz w:val="24"/>
          <w:szCs w:val="24"/>
        </w:rPr>
        <w:t>2、基本思路：应根据专业特点突出各个专业不同的建设思路。</w:t>
      </w:r>
    </w:p>
    <w:p w14:paraId="31C88D2F" w14:textId="77777777" w:rsidR="00A269A4" w:rsidRPr="000449E2" w:rsidRDefault="00B25217" w:rsidP="000449E2">
      <w:pPr>
        <w:widowControl/>
        <w:spacing w:line="360" w:lineRule="auto"/>
        <w:jc w:val="left"/>
        <w:rPr>
          <w:rFonts w:ascii="宋体" w:hAnsi="宋体" w:cs="宋体"/>
          <w:color w:val="222222"/>
          <w:kern w:val="0"/>
          <w:sz w:val="24"/>
          <w:szCs w:val="24"/>
        </w:rPr>
      </w:pPr>
      <w:r w:rsidRPr="000449E2">
        <w:rPr>
          <w:rFonts w:ascii="宋体" w:hAnsi="宋体" w:cs="宋体" w:hint="eastAsia"/>
          <w:b/>
          <w:bCs/>
          <w:color w:val="222222"/>
          <w:kern w:val="0"/>
          <w:sz w:val="24"/>
          <w:szCs w:val="24"/>
        </w:rPr>
        <w:t>三、专业建设与发展总体目标</w:t>
      </w:r>
    </w:p>
    <w:p w14:paraId="71BCEED2" w14:textId="2C20AC43" w:rsidR="00A269A4" w:rsidRPr="00C76536" w:rsidRDefault="00B25217" w:rsidP="00C76536">
      <w:pPr>
        <w:widowControl/>
        <w:spacing w:line="360" w:lineRule="auto"/>
        <w:jc w:val="left"/>
        <w:rPr>
          <w:rFonts w:ascii="宋体" w:hAnsi="宋体" w:cs="宋体" w:hint="eastAsia"/>
          <w:color w:val="222222"/>
          <w:kern w:val="0"/>
          <w:sz w:val="24"/>
          <w:szCs w:val="24"/>
        </w:rPr>
      </w:pPr>
      <w:r w:rsidRPr="000449E2">
        <w:rPr>
          <w:rFonts w:ascii="宋体" w:hAnsi="宋体" w:cs="宋体" w:hint="eastAsia"/>
          <w:color w:val="222222"/>
          <w:kern w:val="0"/>
          <w:sz w:val="24"/>
          <w:szCs w:val="24"/>
        </w:rPr>
        <w:t>内容要点：人才培养规格、办学规模、课程建设、教学队伍建设、实验教学条件建设目标以及人才培养质量和预期就业率等方面的总体目标；显性成果计划目标（即校级、省级、国家级教研科研成果：质量工程项目、教研教改科研项目、教学成果奖、各级重点（特色）专业建设数量规模等）。</w:t>
      </w:r>
    </w:p>
    <w:sectPr w:rsidR="00A269A4" w:rsidRPr="00C76536" w:rsidSect="00BC2542">
      <w:pgSz w:w="11906" w:h="16838"/>
      <w:pgMar w:top="1418" w:right="1418" w:bottom="1418"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0843" w14:textId="77777777" w:rsidR="007E6AC6" w:rsidRDefault="007E6AC6" w:rsidP="000449E2">
      <w:r>
        <w:separator/>
      </w:r>
    </w:p>
  </w:endnote>
  <w:endnote w:type="continuationSeparator" w:id="0">
    <w:p w14:paraId="6C7F053F" w14:textId="77777777" w:rsidR="007E6AC6" w:rsidRDefault="007E6AC6" w:rsidP="0004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994E" w14:textId="77777777" w:rsidR="007E6AC6" w:rsidRDefault="007E6AC6" w:rsidP="000449E2">
      <w:r>
        <w:separator/>
      </w:r>
    </w:p>
  </w:footnote>
  <w:footnote w:type="continuationSeparator" w:id="0">
    <w:p w14:paraId="44721692" w14:textId="77777777" w:rsidR="007E6AC6" w:rsidRDefault="007E6AC6" w:rsidP="00044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567"/>
    <w:multiLevelType w:val="multilevel"/>
    <w:tmpl w:val="01FE156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594332A"/>
    <w:multiLevelType w:val="multilevel"/>
    <w:tmpl w:val="0594332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64542DD"/>
    <w:multiLevelType w:val="multilevel"/>
    <w:tmpl w:val="064542D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742056"/>
    <w:multiLevelType w:val="multilevel"/>
    <w:tmpl w:val="077420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378722F"/>
    <w:multiLevelType w:val="multilevel"/>
    <w:tmpl w:val="2378722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8F61556"/>
    <w:multiLevelType w:val="multilevel"/>
    <w:tmpl w:val="28F615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0A15273"/>
    <w:multiLevelType w:val="multilevel"/>
    <w:tmpl w:val="30A152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9C32A9B"/>
    <w:multiLevelType w:val="multilevel"/>
    <w:tmpl w:val="39C32A9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B822833"/>
    <w:multiLevelType w:val="multilevel"/>
    <w:tmpl w:val="3B82283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A373C53"/>
    <w:multiLevelType w:val="multilevel"/>
    <w:tmpl w:val="5A373C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AB75B85"/>
    <w:multiLevelType w:val="multilevel"/>
    <w:tmpl w:val="5AB75B8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E885E8D"/>
    <w:multiLevelType w:val="multilevel"/>
    <w:tmpl w:val="5E885E8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F224009"/>
    <w:multiLevelType w:val="multilevel"/>
    <w:tmpl w:val="6F22400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FC102BB"/>
    <w:multiLevelType w:val="multilevel"/>
    <w:tmpl w:val="6FC102B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3BE2228"/>
    <w:multiLevelType w:val="multilevel"/>
    <w:tmpl w:val="73BE22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6851824"/>
    <w:multiLevelType w:val="multilevel"/>
    <w:tmpl w:val="768518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7793179"/>
    <w:multiLevelType w:val="multilevel"/>
    <w:tmpl w:val="7779317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78B6E00"/>
    <w:multiLevelType w:val="multilevel"/>
    <w:tmpl w:val="778B6E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D004BCB"/>
    <w:multiLevelType w:val="multilevel"/>
    <w:tmpl w:val="7D004B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37989844">
    <w:abstractNumId w:val="0"/>
  </w:num>
  <w:num w:numId="2" w16cid:durableId="581910884">
    <w:abstractNumId w:val="13"/>
  </w:num>
  <w:num w:numId="3" w16cid:durableId="1866554409">
    <w:abstractNumId w:val="1"/>
  </w:num>
  <w:num w:numId="4" w16cid:durableId="1293094598">
    <w:abstractNumId w:val="16"/>
  </w:num>
  <w:num w:numId="5" w16cid:durableId="1776251035">
    <w:abstractNumId w:val="10"/>
  </w:num>
  <w:num w:numId="6" w16cid:durableId="1108086305">
    <w:abstractNumId w:val="4"/>
  </w:num>
  <w:num w:numId="7" w16cid:durableId="1874003838">
    <w:abstractNumId w:val="2"/>
  </w:num>
  <w:num w:numId="8" w16cid:durableId="1970503201">
    <w:abstractNumId w:val="17"/>
  </w:num>
  <w:num w:numId="9" w16cid:durableId="1323965664">
    <w:abstractNumId w:val="14"/>
  </w:num>
  <w:num w:numId="10" w16cid:durableId="72749990">
    <w:abstractNumId w:val="8"/>
  </w:num>
  <w:num w:numId="11" w16cid:durableId="1733846185">
    <w:abstractNumId w:val="5"/>
  </w:num>
  <w:num w:numId="12" w16cid:durableId="558515927">
    <w:abstractNumId w:val="9"/>
  </w:num>
  <w:num w:numId="13" w16cid:durableId="1025592224">
    <w:abstractNumId w:val="15"/>
  </w:num>
  <w:num w:numId="14" w16cid:durableId="853690205">
    <w:abstractNumId w:val="12"/>
  </w:num>
  <w:num w:numId="15" w16cid:durableId="1719235799">
    <w:abstractNumId w:val="3"/>
  </w:num>
  <w:num w:numId="16" w16cid:durableId="1537497379">
    <w:abstractNumId w:val="11"/>
  </w:num>
  <w:num w:numId="17" w16cid:durableId="1762525490">
    <w:abstractNumId w:val="7"/>
  </w:num>
  <w:num w:numId="18" w16cid:durableId="1339387998">
    <w:abstractNumId w:val="6"/>
  </w:num>
  <w:num w:numId="19" w16cid:durableId="1070621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B0C"/>
    <w:rsid w:val="000449E2"/>
    <w:rsid w:val="000A2A87"/>
    <w:rsid w:val="000E7CBE"/>
    <w:rsid w:val="00102656"/>
    <w:rsid w:val="00144EC7"/>
    <w:rsid w:val="00172B0C"/>
    <w:rsid w:val="002946A8"/>
    <w:rsid w:val="002B7549"/>
    <w:rsid w:val="00303583"/>
    <w:rsid w:val="003D2140"/>
    <w:rsid w:val="0041771B"/>
    <w:rsid w:val="004A0301"/>
    <w:rsid w:val="004A3F5D"/>
    <w:rsid w:val="004C2AEC"/>
    <w:rsid w:val="004D2BBF"/>
    <w:rsid w:val="004D7605"/>
    <w:rsid w:val="0050786C"/>
    <w:rsid w:val="0058327F"/>
    <w:rsid w:val="006251EB"/>
    <w:rsid w:val="00635BD2"/>
    <w:rsid w:val="00654158"/>
    <w:rsid w:val="006A5DDC"/>
    <w:rsid w:val="00755CB4"/>
    <w:rsid w:val="0077342F"/>
    <w:rsid w:val="007A00AD"/>
    <w:rsid w:val="007B6FBC"/>
    <w:rsid w:val="007E6AC6"/>
    <w:rsid w:val="007F0139"/>
    <w:rsid w:val="008B7CD8"/>
    <w:rsid w:val="008F2E78"/>
    <w:rsid w:val="00910C47"/>
    <w:rsid w:val="00926F6E"/>
    <w:rsid w:val="00927350"/>
    <w:rsid w:val="00973220"/>
    <w:rsid w:val="00985942"/>
    <w:rsid w:val="009921BD"/>
    <w:rsid w:val="009E10CF"/>
    <w:rsid w:val="00A20AC1"/>
    <w:rsid w:val="00A269A4"/>
    <w:rsid w:val="00A50CB3"/>
    <w:rsid w:val="00B25217"/>
    <w:rsid w:val="00BC2542"/>
    <w:rsid w:val="00BF727B"/>
    <w:rsid w:val="00C76536"/>
    <w:rsid w:val="00CB1CD3"/>
    <w:rsid w:val="00DA2E33"/>
    <w:rsid w:val="00DA318E"/>
    <w:rsid w:val="00E01771"/>
    <w:rsid w:val="00E900AD"/>
    <w:rsid w:val="00E9340A"/>
    <w:rsid w:val="00F340D7"/>
    <w:rsid w:val="00F43D12"/>
    <w:rsid w:val="00FA2C35"/>
    <w:rsid w:val="09772EC9"/>
    <w:rsid w:val="0DE132A1"/>
    <w:rsid w:val="2D1F325B"/>
    <w:rsid w:val="3881646A"/>
    <w:rsid w:val="46C82229"/>
    <w:rsid w:val="6C38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0B250"/>
  <w15:docId w15:val="{4E2C9111-F21F-4A87-8EDA-07670A36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85</Words>
  <Characters>489</Characters>
  <Application>Microsoft Office Word</Application>
  <DocSecurity>0</DocSecurity>
  <Lines>4</Lines>
  <Paragraphs>1</Paragraphs>
  <ScaleCrop>false</ScaleCrop>
  <Company>Microsoft China</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CQM</cp:lastModifiedBy>
  <cp:revision>12</cp:revision>
  <dcterms:created xsi:type="dcterms:W3CDTF">2019-07-05T00:07:00Z</dcterms:created>
  <dcterms:modified xsi:type="dcterms:W3CDTF">2022-05-16T07:27:00Z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