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97526A">
      <w:pPr>
        <w:spacing w:line="360" w:lineRule="auto"/>
        <w:jc w:val="center"/>
        <w:rPr>
          <w:rFonts w:hint="eastAsia" w:ascii="宋体" w:hAnsi="宋体" w:eastAsia="宋体"/>
          <w:b/>
          <w:bCs/>
          <w:sz w:val="28"/>
          <w:szCs w:val="32"/>
        </w:rPr>
      </w:pPr>
      <w:r>
        <w:rPr>
          <w:rFonts w:hint="eastAsia" w:ascii="宋体" w:hAnsi="宋体" w:eastAsia="宋体"/>
          <w:b/>
          <w:bCs/>
          <w:sz w:val="28"/>
          <w:szCs w:val="32"/>
        </w:rPr>
        <w:t>全国大学英语四、六级考试考生须知</w:t>
      </w:r>
    </w:p>
    <w:p w14:paraId="4227D1DE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一、按照有关规定的要求签署《诚信考试承诺书》。</w:t>
      </w:r>
    </w:p>
    <w:p w14:paraId="164F69D4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二、考试当天必须按规定的时间(上午8:45开始，下午2:45开始)入场，入场开始15分钟(上午9:00，下午3:00) 后，禁止入场。入场时必须主动出示准考证以及有效身份证件，接受考试工作人员核</w:t>
      </w:r>
      <w:bookmarkStart w:id="2" w:name="_GoBack"/>
      <w:bookmarkEnd w:id="2"/>
      <w:r>
        <w:rPr>
          <w:rFonts w:hint="eastAsia" w:ascii="仿宋" w:hAnsi="仿宋" w:eastAsia="仿宋"/>
          <w:sz w:val="24"/>
          <w:szCs w:val="28"/>
        </w:rPr>
        <w:t>验，并按要求在考场签到册上签名。</w:t>
      </w:r>
    </w:p>
    <w:p w14:paraId="2439F12A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三、考生须携带HB-2B铅笔(涂答题卡用)、黑色字迹签字笔、橡皮等文具。任何书籍、笔记、资料、报刊、草稿纸以及各种无线通信工具(如手机)、电子手环手表等违规物品不得携带入场，一经发现，将按违规处理，成绩无效。</w:t>
      </w:r>
    </w:p>
    <w:p w14:paraId="13F50E69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四、入场后，要对号入座，将本人准考证以及有效身份证件放在课桌上，以便核验。</w:t>
      </w:r>
    </w:p>
    <w:p w14:paraId="344106FD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bookmarkStart w:id="0" w:name="OLE_LINK1"/>
      <w:r>
        <w:rPr>
          <w:rFonts w:hint="eastAsia" w:ascii="仿宋" w:hAnsi="仿宋" w:eastAsia="仿宋"/>
          <w:sz w:val="24"/>
          <w:szCs w:val="28"/>
        </w:rPr>
        <w:t>五、必须严格按要求做答题目。书写部分一律用黑色字迹签字笔做答，填涂信息点时须使用HB-2B铅笔在答题卡上相应位置填涂,修改时须用橡皮擦净。只能在规定考生做答的位置书写或填涂信息点。不按规定要求填涂和做答的，一律无效。</w:t>
      </w:r>
    </w:p>
    <w:bookmarkEnd w:id="0"/>
    <w:p w14:paraId="0686F5C1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六、答题前应认真阅读试题册正面的“敬告考生”内容，按要求填写答题卡中的姓名、准考证号等栏目。凡答题卡中该栏目漏填涂、错填涂或字迹不清、无法辨认的，成绩无效。英语四级(CET4)和英语六级(CET6)还需将试题册背面条形码粘贴条粘贴至答题卡1上规定位置，错贴、漏贴、损毁条形码粘贴条将按违规处理，成绩无效。</w:t>
      </w:r>
    </w:p>
    <w:p w14:paraId="32F95FA1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七、英语四级(CET4)和英语六级(CET6)须在规定时间内依次完成作文、听力、阅读、翻译各部分考试，作答作文期间不得翻阅该试题册。听力录音播放完毕后，请立即停止作答，监考员将立即回收答题卡1，收卷期间考生不得答题，否则按违规处理，得到监考员指令后方可继续作答。作文题内容印在试题册背面，作文题及其他主观题必须用黑色签字笔在答题卡指定区域内作答，选择题均为单选题，错选、不选或多选将不得分。</w:t>
      </w:r>
    </w:p>
    <w:p w14:paraId="7550DFAB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八、考试结束铃声响时，要立即停止答题，将试卷扣放在桌面上，待监考员允许后方可离开考场。离开考场时必须交卷，</w:t>
      </w:r>
      <w:bookmarkStart w:id="1" w:name="_Hlk192748733"/>
      <w:r>
        <w:rPr>
          <w:rFonts w:hint="eastAsia" w:ascii="仿宋" w:hAnsi="仿宋" w:eastAsia="仿宋"/>
          <w:sz w:val="24"/>
          <w:szCs w:val="28"/>
        </w:rPr>
        <w:t>不准携带试卷、答题卡离开考场</w:t>
      </w:r>
      <w:bookmarkEnd w:id="1"/>
      <w:r>
        <w:rPr>
          <w:rFonts w:hint="eastAsia" w:ascii="仿宋" w:hAnsi="仿宋" w:eastAsia="仿宋"/>
          <w:sz w:val="24"/>
          <w:szCs w:val="28"/>
        </w:rPr>
        <w:t>。</w:t>
      </w:r>
    </w:p>
    <w:p w14:paraId="6620379B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九、考试期间非听力考试时间，不得佩戴耳机，否则按违规处理，成绩无效。</w:t>
      </w:r>
    </w:p>
    <w:p w14:paraId="5398D024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十、遇试卷分发错误或试题字迹不清等情况应及时要求更换；涉及试题内容的疑问，不得向监考员询问。</w:t>
      </w:r>
    </w:p>
    <w:p w14:paraId="48FD7126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十一、在考试结束前禁止提前退场。</w:t>
      </w:r>
    </w:p>
    <w:p w14:paraId="657696E8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十二、考生应自觉遵守考试纪律，诚信应考，拒绝作弊行为，考场内服从考试工作人员管理，保持良好考试秩序。实施作弊行为一经发现将按违规处理取消成绩，对扰乱考场秩序，参与作弊团伙、恐吓、威胁考试工作人员的将移交公安机关追究其责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792"/>
    <w:rsid w:val="00150367"/>
    <w:rsid w:val="004D08A6"/>
    <w:rsid w:val="005228CF"/>
    <w:rsid w:val="00535487"/>
    <w:rsid w:val="00565779"/>
    <w:rsid w:val="0059688A"/>
    <w:rsid w:val="00680EC2"/>
    <w:rsid w:val="0076224A"/>
    <w:rsid w:val="0078096E"/>
    <w:rsid w:val="00882F8B"/>
    <w:rsid w:val="00922B44"/>
    <w:rsid w:val="0094065C"/>
    <w:rsid w:val="00A81049"/>
    <w:rsid w:val="00C0759E"/>
    <w:rsid w:val="00CB6177"/>
    <w:rsid w:val="00DD1792"/>
    <w:rsid w:val="00F3108A"/>
    <w:rsid w:val="00F567AC"/>
    <w:rsid w:val="00FD109D"/>
    <w:rsid w:val="6B110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981</Words>
  <Characters>1023</Characters>
  <Lines>7</Lines>
  <Paragraphs>2</Paragraphs>
  <TotalTime>35</TotalTime>
  <ScaleCrop>false</ScaleCrop>
  <LinksUpToDate>false</LinksUpToDate>
  <CharactersWithSpaces>1024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2024-12-09T03:16:00Z</dcterms:created>
  <dc:creator>CQM</dc:creator>
  <cp:lastModifiedBy>我家无米</cp:lastModifiedBy>
  <dcterms:modified xsi:type="dcterms:W3CDTF">2026-06-04T03:08:11Z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eyJoZGlkIjoiNjEyNGQ2ZmMyZjAxYmI2ZDU3YzVlMzdiZjk4MmM1MjEiLCJ1c2VySWQiOiIzNTkwMjk5MzgifQ==</vt:lpwstr>
  </property>
  <property fmtid="{D5CDD505-2E9C-101B-9397-08002B2CF9AE}" pid="3" name="KSOProductBuildVer">
    <vt:lpwstr>2052-12.1.0.26375</vt:lpwstr>
  </property>
  <property fmtid="{D5CDD505-2E9C-101B-9397-08002B2CF9AE}" pid="4" name="ICV">
    <vt:lpwstr>EAA6FEE698114361AC08FD6B947F10B5_12</vt:lpwstr>
  </property>
</Properties>
</file>