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B1A9D" w14:textId="77777777" w:rsidR="007B433F" w:rsidRDefault="00000000">
      <w:pPr>
        <w:spacing w:line="240" w:lineRule="atLeast"/>
        <w:jc w:val="center"/>
        <w:rPr>
          <w:rFonts w:eastAsia="黑体"/>
          <w:sz w:val="32"/>
          <w:szCs w:val="32"/>
        </w:rPr>
      </w:pPr>
      <w:r>
        <w:rPr>
          <w:rFonts w:eastAsia="黑体" w:hint="eastAsia"/>
          <w:sz w:val="32"/>
          <w:szCs w:val="32"/>
        </w:rPr>
        <w:t>江苏安全技术职业学院</w:t>
      </w:r>
    </w:p>
    <w:p w14:paraId="5718B0DB" w14:textId="77777777" w:rsidR="007B433F" w:rsidRDefault="00000000">
      <w:pPr>
        <w:spacing w:line="240" w:lineRule="atLeast"/>
        <w:jc w:val="center"/>
        <w:rPr>
          <w:rFonts w:eastAsia="黑体"/>
          <w:sz w:val="36"/>
          <w:szCs w:val="36"/>
        </w:rPr>
      </w:pPr>
      <w:r>
        <w:rPr>
          <w:rFonts w:eastAsia="黑体" w:hint="eastAsia"/>
          <w:sz w:val="36"/>
          <w:szCs w:val="36"/>
        </w:rPr>
        <w:t>三年制高职人工智能技术应用专业人才培养方案（</w:t>
      </w:r>
      <w:r>
        <w:rPr>
          <w:rFonts w:eastAsia="黑体"/>
          <w:sz w:val="36"/>
          <w:szCs w:val="36"/>
        </w:rPr>
        <w:t>20</w:t>
      </w:r>
      <w:r>
        <w:rPr>
          <w:rFonts w:eastAsia="黑体" w:hint="eastAsia"/>
          <w:sz w:val="36"/>
          <w:szCs w:val="36"/>
        </w:rPr>
        <w:t>24</w:t>
      </w:r>
      <w:r>
        <w:rPr>
          <w:rFonts w:eastAsia="黑体" w:hint="eastAsia"/>
          <w:sz w:val="36"/>
          <w:szCs w:val="36"/>
        </w:rPr>
        <w:t>版）</w:t>
      </w:r>
    </w:p>
    <w:p w14:paraId="6945A7C2" w14:textId="77777777" w:rsidR="007B433F" w:rsidRDefault="007B433F">
      <w:pPr>
        <w:spacing w:line="240" w:lineRule="atLeast"/>
        <w:jc w:val="center"/>
        <w:rPr>
          <w:rFonts w:eastAsia="黑体"/>
          <w:sz w:val="36"/>
          <w:szCs w:val="36"/>
        </w:rPr>
      </w:pPr>
    </w:p>
    <w:p w14:paraId="3041B464" w14:textId="77777777" w:rsidR="007B433F"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一、专业名称及代码</w:t>
      </w:r>
    </w:p>
    <w:p w14:paraId="63B21DEB" w14:textId="77777777" w:rsidR="007B433F"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人工智能技术应用  510209</w:t>
      </w:r>
    </w:p>
    <w:p w14:paraId="4332A60D" w14:textId="77777777" w:rsidR="007B433F"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二、入学要求</w:t>
      </w:r>
    </w:p>
    <w:p w14:paraId="091906DC"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普通高级中学毕业、中等职业学校毕业或具有同等学历者。</w:t>
      </w:r>
    </w:p>
    <w:p w14:paraId="2028DA00" w14:textId="77777777" w:rsidR="007B433F"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三、修业年限</w:t>
      </w:r>
    </w:p>
    <w:p w14:paraId="04DE169F" w14:textId="77777777" w:rsidR="00097935" w:rsidRPr="00097935" w:rsidRDefault="00097935" w:rsidP="00097935">
      <w:pPr>
        <w:pStyle w:val="ad"/>
        <w:spacing w:before="50"/>
        <w:ind w:firstLineChars="196" w:firstLine="549"/>
        <w:rPr>
          <w:rFonts w:ascii="仿宋_GB2312" w:eastAsia="仿宋_GB2312"/>
          <w:sz w:val="28"/>
          <w:szCs w:val="28"/>
        </w:rPr>
      </w:pPr>
      <w:r w:rsidRPr="00097935">
        <w:rPr>
          <w:rFonts w:ascii="仿宋_GB2312" w:eastAsia="仿宋_GB2312" w:hint="eastAsia"/>
          <w:sz w:val="28"/>
          <w:szCs w:val="28"/>
        </w:rPr>
        <w:t>基本修业年限为全日制3年，凡在三年基本修业年限内不能达到毕业要求的，允许延期完成学业，但最长学业年限不超过6年。</w:t>
      </w:r>
    </w:p>
    <w:p w14:paraId="61B4DB15" w14:textId="77777777" w:rsidR="007B433F"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四、职业面向</w:t>
      </w:r>
    </w:p>
    <w:p w14:paraId="7245AC36" w14:textId="77777777" w:rsidR="007B433F" w:rsidRDefault="00000000">
      <w:pPr>
        <w:tabs>
          <w:tab w:val="left" w:pos="615"/>
        </w:tabs>
        <w:spacing w:line="300" w:lineRule="auto"/>
        <w:jc w:val="center"/>
        <w:rPr>
          <w:rFonts w:ascii="仿宋" w:eastAsia="仿宋" w:hAnsi="仿宋" w:hint="eastAsia"/>
          <w:sz w:val="24"/>
          <w:szCs w:val="24"/>
        </w:rPr>
      </w:pPr>
      <w:r>
        <w:rPr>
          <w:rFonts w:ascii="仿宋" w:eastAsia="仿宋" w:hAnsi="仿宋" w:hint="eastAsia"/>
          <w:sz w:val="24"/>
          <w:szCs w:val="24"/>
        </w:rPr>
        <w:t>表1  人工智能技术应用专业职业面向</w:t>
      </w:r>
    </w:p>
    <w:tbl>
      <w:tblPr>
        <w:tblpPr w:leftFromText="180" w:rightFromText="180" w:vertAnchor="text" w:horzAnchor="margin" w:tblpXSpec="center" w:tblpY="67"/>
        <w:tblW w:w="498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
        <w:gridCol w:w="857"/>
        <w:gridCol w:w="1288"/>
        <w:gridCol w:w="1901"/>
        <w:gridCol w:w="1890"/>
        <w:gridCol w:w="2325"/>
      </w:tblGrid>
      <w:tr w:rsidR="007B433F" w14:paraId="1741FEB2" w14:textId="77777777">
        <w:trPr>
          <w:trHeight w:val="838"/>
          <w:jc w:val="center"/>
        </w:trPr>
        <w:tc>
          <w:tcPr>
            <w:tcW w:w="537" w:type="pct"/>
            <w:vAlign w:val="center"/>
          </w:tcPr>
          <w:p w14:paraId="75EC8FEC" w14:textId="77777777" w:rsidR="007B433F"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所属专业大类</w:t>
            </w:r>
          </w:p>
        </w:tc>
        <w:tc>
          <w:tcPr>
            <w:tcW w:w="463" w:type="pct"/>
            <w:vAlign w:val="center"/>
          </w:tcPr>
          <w:p w14:paraId="0F5A37C4" w14:textId="77777777" w:rsidR="007B433F"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所属专业类</w:t>
            </w:r>
          </w:p>
        </w:tc>
        <w:tc>
          <w:tcPr>
            <w:tcW w:w="696" w:type="pct"/>
            <w:vAlign w:val="center"/>
          </w:tcPr>
          <w:p w14:paraId="131A0464" w14:textId="77777777" w:rsidR="007B433F"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对应行业</w:t>
            </w:r>
          </w:p>
        </w:tc>
        <w:tc>
          <w:tcPr>
            <w:tcW w:w="1026" w:type="pct"/>
            <w:vAlign w:val="center"/>
          </w:tcPr>
          <w:p w14:paraId="68272DEB" w14:textId="77777777" w:rsidR="007B433F"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主要职业类别</w:t>
            </w:r>
          </w:p>
        </w:tc>
        <w:tc>
          <w:tcPr>
            <w:tcW w:w="1020" w:type="pct"/>
            <w:vAlign w:val="center"/>
          </w:tcPr>
          <w:p w14:paraId="4219760D" w14:textId="77777777" w:rsidR="007B433F"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主要岗位类别</w:t>
            </w:r>
          </w:p>
          <w:p w14:paraId="65D296DB" w14:textId="77777777" w:rsidR="007B433F"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（或技术领域）</w:t>
            </w:r>
          </w:p>
        </w:tc>
        <w:tc>
          <w:tcPr>
            <w:tcW w:w="1255" w:type="pct"/>
            <w:vAlign w:val="center"/>
          </w:tcPr>
          <w:p w14:paraId="5AF229FF" w14:textId="77777777" w:rsidR="007B433F"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职业技能等级证书或行业企业证书</w:t>
            </w:r>
          </w:p>
        </w:tc>
      </w:tr>
      <w:tr w:rsidR="007B433F" w14:paraId="512EDFE3" w14:textId="77777777">
        <w:trPr>
          <w:trHeight w:val="2346"/>
          <w:jc w:val="center"/>
        </w:trPr>
        <w:tc>
          <w:tcPr>
            <w:tcW w:w="537" w:type="pct"/>
            <w:tcMar>
              <w:top w:w="0" w:type="dxa"/>
              <w:left w:w="0" w:type="dxa"/>
              <w:bottom w:w="0" w:type="dxa"/>
              <w:right w:w="0" w:type="dxa"/>
            </w:tcMar>
            <w:vAlign w:val="center"/>
          </w:tcPr>
          <w:p w14:paraId="59D4AB15" w14:textId="77777777" w:rsidR="007B433F"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51电子与信息大类</w:t>
            </w:r>
          </w:p>
        </w:tc>
        <w:tc>
          <w:tcPr>
            <w:tcW w:w="463" w:type="pct"/>
            <w:tcMar>
              <w:top w:w="0" w:type="dxa"/>
              <w:left w:w="0" w:type="dxa"/>
              <w:bottom w:w="0" w:type="dxa"/>
              <w:right w:w="0" w:type="dxa"/>
            </w:tcMar>
            <w:vAlign w:val="center"/>
          </w:tcPr>
          <w:p w14:paraId="4EB43C37" w14:textId="77777777" w:rsidR="007B433F"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5102计算机类</w:t>
            </w:r>
          </w:p>
        </w:tc>
        <w:tc>
          <w:tcPr>
            <w:tcW w:w="696" w:type="pct"/>
            <w:tcMar>
              <w:top w:w="0" w:type="dxa"/>
              <w:left w:w="0" w:type="dxa"/>
              <w:bottom w:w="0" w:type="dxa"/>
              <w:right w:w="0" w:type="dxa"/>
            </w:tcMar>
            <w:vAlign w:val="center"/>
          </w:tcPr>
          <w:p w14:paraId="7376DFEC" w14:textId="77777777" w:rsidR="007B433F"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软件与信息技术服务业（65）、互联网和相关服务（64）</w:t>
            </w:r>
          </w:p>
        </w:tc>
        <w:tc>
          <w:tcPr>
            <w:tcW w:w="1026" w:type="pct"/>
            <w:tcMar>
              <w:top w:w="0" w:type="dxa"/>
              <w:left w:w="0" w:type="dxa"/>
              <w:bottom w:w="0" w:type="dxa"/>
              <w:right w:w="0" w:type="dxa"/>
            </w:tcMar>
            <w:vAlign w:val="center"/>
          </w:tcPr>
          <w:p w14:paraId="327947B0" w14:textId="77777777" w:rsidR="007B433F"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人工智能工程技术人员（2-02-10-09）、人工智能训练师（4-04-05-05）</w:t>
            </w:r>
          </w:p>
        </w:tc>
        <w:tc>
          <w:tcPr>
            <w:tcW w:w="1020" w:type="pct"/>
            <w:tcMar>
              <w:top w:w="0" w:type="dxa"/>
              <w:left w:w="0" w:type="dxa"/>
              <w:bottom w:w="0" w:type="dxa"/>
              <w:right w:w="0" w:type="dxa"/>
            </w:tcMar>
            <w:vAlign w:val="center"/>
          </w:tcPr>
          <w:p w14:paraId="71BFF497" w14:textId="77777777" w:rsidR="007B433F" w:rsidRDefault="00000000">
            <w:pPr>
              <w:spacing w:line="360" w:lineRule="exact"/>
              <w:jc w:val="center"/>
              <w:rPr>
                <w:rFonts w:ascii="仿宋" w:eastAsia="仿宋" w:hAnsi="仿宋" w:cs="Tahoma" w:hint="eastAsia"/>
                <w:bCs/>
                <w:kern w:val="0"/>
                <w:szCs w:val="21"/>
              </w:rPr>
            </w:pPr>
            <w:r>
              <w:rPr>
                <w:rFonts w:ascii="仿宋" w:eastAsia="仿宋" w:hAnsi="仿宋" w:cs="Tahoma"/>
                <w:bCs/>
                <w:kern w:val="0"/>
                <w:szCs w:val="21"/>
              </w:rPr>
              <w:t>数据采集与处理、算法模型训练与测试、人工智能应用开发、人工智能系统集成与运维</w:t>
            </w:r>
          </w:p>
        </w:tc>
        <w:tc>
          <w:tcPr>
            <w:tcW w:w="1255" w:type="pct"/>
            <w:tcMar>
              <w:top w:w="0" w:type="dxa"/>
              <w:left w:w="0" w:type="dxa"/>
              <w:bottom w:w="0" w:type="dxa"/>
              <w:right w:w="0" w:type="dxa"/>
            </w:tcMar>
            <w:vAlign w:val="center"/>
          </w:tcPr>
          <w:p w14:paraId="6C1733E6" w14:textId="77777777" w:rsidR="007B433F" w:rsidRDefault="00000000">
            <w:pPr>
              <w:spacing w:line="360" w:lineRule="exact"/>
              <w:jc w:val="center"/>
              <w:rPr>
                <w:rFonts w:ascii="仿宋" w:eastAsia="仿宋" w:hAnsi="仿宋" w:cs="Tahoma" w:hint="eastAsia"/>
                <w:bCs/>
                <w:kern w:val="0"/>
                <w:szCs w:val="21"/>
              </w:rPr>
            </w:pPr>
            <w:r>
              <w:rPr>
                <w:rFonts w:ascii="仿宋" w:eastAsia="仿宋" w:hAnsi="仿宋" w:cs="Tahoma" w:hint="eastAsia"/>
                <w:bCs/>
                <w:kern w:val="0"/>
                <w:szCs w:val="21"/>
              </w:rPr>
              <w:t>计算机视觉应用开发、人工智能数据处理、人工智能前端设备应用等</w:t>
            </w:r>
          </w:p>
        </w:tc>
      </w:tr>
    </w:tbl>
    <w:p w14:paraId="0E4FDF82" w14:textId="77777777" w:rsidR="007B433F" w:rsidRDefault="00000000">
      <w:pPr>
        <w:spacing w:beforeLines="50" w:before="156"/>
        <w:ind w:firstLineChars="200" w:firstLine="600"/>
        <w:rPr>
          <w:rFonts w:ascii="黑体" w:eastAsia="黑体" w:hAnsi="黑体" w:hint="eastAsia"/>
          <w:sz w:val="30"/>
          <w:szCs w:val="30"/>
        </w:rPr>
      </w:pPr>
      <w:r>
        <w:rPr>
          <w:rFonts w:ascii="黑体" w:eastAsia="黑体" w:hAnsi="黑体" w:hint="eastAsia"/>
          <w:sz w:val="30"/>
          <w:szCs w:val="30"/>
        </w:rPr>
        <w:t>五、培养目标与培养规格</w:t>
      </w:r>
    </w:p>
    <w:p w14:paraId="293E421D" w14:textId="77777777" w:rsidR="007B433F" w:rsidRDefault="00000000">
      <w:pPr>
        <w:pStyle w:val="ab"/>
        <w:spacing w:before="0" w:beforeAutospacing="0" w:after="0" w:afterAutospacing="0" w:line="360" w:lineRule="auto"/>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以习近平新时代中国特色社会主义思想为指导，深入贯彻党的二十大精神，按照全国教育大会部署，落实立德树人根本任务，坚持面向市场、服务发展、促进就业的办学方向，构建德智体美劳全面发展的人才培养体</w:t>
      </w:r>
      <w:r>
        <w:rPr>
          <w:rFonts w:ascii="仿宋_GB2312" w:eastAsia="仿宋_GB2312" w:hAnsi="Times New Roman" w:cs="Times New Roman" w:hint="eastAsia"/>
          <w:kern w:val="2"/>
          <w:sz w:val="28"/>
          <w:szCs w:val="28"/>
        </w:rPr>
        <w:lastRenderedPageBreak/>
        <w:t>系，突出职业教育的类型特点，深化产教融合、校企合作，推进教师、教材、教法改革，规范人才培养全过程，加快培养复合型技术技能人才。</w:t>
      </w:r>
    </w:p>
    <w:p w14:paraId="547B1BBD" w14:textId="77777777" w:rsidR="007B433F" w:rsidRDefault="00000000">
      <w:pPr>
        <w:pStyle w:val="ab"/>
        <w:spacing w:before="0" w:beforeAutospacing="0" w:after="0" w:afterAutospacing="0" w:line="360"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（一）培养目标</w:t>
      </w:r>
    </w:p>
    <w:p w14:paraId="11E40D43"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培养拥护党的基本路线，德、智、体、美、劳全面发展，践行社会主义核心价值观，掌握人工智能专业知识和技术技能，围绕新一代人工智能产业发展需要，面向智能产业与智能服务领域，为人工智能产业发展培养能够从事AI应用、智能终端等系统应用开发、测试、运维等工作的高素质技能型人才。</w:t>
      </w:r>
    </w:p>
    <w:p w14:paraId="74DD7085" w14:textId="77777777" w:rsidR="007B433F" w:rsidRDefault="00000000">
      <w:pPr>
        <w:spacing w:beforeLines="50" w:before="156"/>
        <w:ind w:firstLineChars="200" w:firstLine="560"/>
        <w:rPr>
          <w:rFonts w:ascii="仿宋_GB2312" w:eastAsia="仿宋_GB2312" w:hAnsi="Times New Roman"/>
          <w:sz w:val="28"/>
          <w:szCs w:val="28"/>
        </w:rPr>
      </w:pPr>
      <w:r>
        <w:rPr>
          <w:rFonts w:ascii="仿宋_GB2312" w:eastAsia="仿宋_GB2312" w:hAnsi="Times New Roman" w:hint="eastAsia"/>
          <w:sz w:val="28"/>
          <w:szCs w:val="28"/>
        </w:rPr>
        <w:t>（二）培养规格</w:t>
      </w:r>
    </w:p>
    <w:p w14:paraId="6E328C75"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1.素质</w:t>
      </w:r>
    </w:p>
    <w:p w14:paraId="2443654F"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正确的世界观、人生观、价值观。坚决拥护中国共产党领导，树立中国特色社会主义共同理想，践行社会主义核心价值观，有深厚的爱国情感、国家认同感、中华民族自豪感；崇尚宪法、遵守法律、遵规守纪；具有社会责任感和参与意识。</w:t>
      </w:r>
    </w:p>
    <w:p w14:paraId="48924477"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良好职业道德和职业素养。德技并修、诚实守信、爱岗敬业，按合同规定保护客户的人身、财产、信息安全。熟悉业务，文明礼貌，热情服务，以理服人。廉洁奉公、不谋私利，见义勇为、奉献社会。遵守单位规章制度，严守商业秘密和客户隐私。</w:t>
      </w:r>
    </w:p>
    <w:p w14:paraId="2E596EFC"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具有良好的身心素质和人文素养。具有健康的体魄和心理、健全的人格，能够掌握基本运动知识和一两项运动技能；掌握一定的学习方法，具有良好的生活习惯、行为习惯和自我管理能力。</w:t>
      </w:r>
    </w:p>
    <w:p w14:paraId="380386A6"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2.知识</w:t>
      </w:r>
    </w:p>
    <w:p w14:paraId="7A51649E"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lastRenderedPageBreak/>
        <w:t>（1）掌握目前主流Linux操作系统的配置、管理及优化；熟悉网络架构的原理及运维方式；熟练掌握常用数据存储MySql；熟悉人工智能产品技术架构，了解OpenStack等主流的云和容器管理系统。熟练使用python等脚本语言开发相关运维管理工具。</w:t>
      </w:r>
    </w:p>
    <w:p w14:paraId="1F8E0B32"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掌握Python等编程语言中的至少一种；熟悉一个或多个主流人工智能平台；熟悉常用机器学习算法、深度学习算法及其原理；熟悉行业AI开放平台的接口，如华为云、百度AI开放平台、讯飞开放平台等；熟悉Hadoop、spark生态体系。</w:t>
      </w:r>
    </w:p>
    <w:p w14:paraId="27503224"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3）具备扎实的数学基础；熟悉Linux操作系统，掌握Java或Python等开发语言；熟悉常用机器学习、数据挖掘相关知识，掌握常见的分析挖掘算法的应用，如决策树、SVM、聚类等；能独立完成相关的数据分析工作；具备良好的逻辑分析能力、文字语言能力和沟通交流能力。</w:t>
      </w:r>
    </w:p>
    <w:p w14:paraId="4AA052AA"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4）具备良好的沟通、协调、协同能力，有良好的产品文档规范管理能力；熟悉人工智能相关技术和产品特性；熟悉投标相关工作；熟悉行业竞争对手，并能够对其产品进行分析，积累相关资料；具备良好的方案编写和产品宣讲能力。</w:t>
      </w:r>
    </w:p>
    <w:p w14:paraId="03901775"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3.能力</w:t>
      </w:r>
    </w:p>
    <w:p w14:paraId="49E092DC"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掌握AI工程运维工程师、AI应用开发工程师、数据分析工程师、AI售前支持工程师等岗位的基本素质和能力，具体包括：</w:t>
      </w:r>
    </w:p>
    <w:p w14:paraId="476ED3F8"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（1）能独立从事人工智能平台的搭建和维护工作；</w:t>
      </w:r>
    </w:p>
    <w:p w14:paraId="01C6A6F7"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（2）能根据需求完成AI产品软件架构设计以及相应开发及测试任务；</w:t>
      </w:r>
    </w:p>
    <w:p w14:paraId="3D000B5A"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（3）根据不同的业务需求,完成大规模数据分析，解决实际业务问题；</w:t>
      </w:r>
    </w:p>
    <w:p w14:paraId="45C04953"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lastRenderedPageBreak/>
        <w:t>（4）通过专项分析，为业务模块的决策和产品方向提供数据支持；</w:t>
      </w:r>
    </w:p>
    <w:p w14:paraId="7CC9C685"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（5）能根据企业需求和用户特点提供人工智能技术咨询和技术服务；</w:t>
      </w:r>
    </w:p>
    <w:p w14:paraId="63D1E68F"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（6）能在相关工程活动中与团队良好沟通交流，有项目管理能力；</w:t>
      </w:r>
    </w:p>
    <w:p w14:paraId="0686DABD"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（7）能在人工智能相关领域取得良好的职业发展及终身学习能力。</w:t>
      </w:r>
    </w:p>
    <w:p w14:paraId="7E822F84" w14:textId="77777777" w:rsidR="007B433F"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六、课程设置及要求</w:t>
      </w:r>
    </w:p>
    <w:p w14:paraId="6365D742" w14:textId="77777777" w:rsidR="007B433F"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表2公共基础必须课程简介</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72"/>
        <w:gridCol w:w="2307"/>
        <w:gridCol w:w="955"/>
        <w:gridCol w:w="4221"/>
      </w:tblGrid>
      <w:tr w:rsidR="007B433F" w14:paraId="151393EC" w14:textId="77777777">
        <w:trPr>
          <w:trHeight w:val="549"/>
          <w:tblHeader/>
          <w:jc w:val="center"/>
        </w:trPr>
        <w:tc>
          <w:tcPr>
            <w:tcW w:w="431" w:type="pct"/>
            <w:tcBorders>
              <w:top w:val="single" w:sz="4" w:space="0" w:color="auto"/>
              <w:left w:val="single" w:sz="4" w:space="0" w:color="auto"/>
              <w:bottom w:val="single" w:sz="4" w:space="0" w:color="auto"/>
              <w:right w:val="single" w:sz="4" w:space="0" w:color="auto"/>
            </w:tcBorders>
            <w:vAlign w:val="center"/>
          </w:tcPr>
          <w:p w14:paraId="54FFE601" w14:textId="77777777" w:rsidR="007B433F" w:rsidRDefault="00000000">
            <w:pPr>
              <w:jc w:val="center"/>
              <w:rPr>
                <w:rFonts w:ascii="仿宋" w:eastAsia="仿宋" w:hAnsi="仿宋" w:cs="仿宋" w:hint="eastAsia"/>
                <w:b/>
                <w:bCs/>
                <w:szCs w:val="21"/>
              </w:rPr>
            </w:pPr>
            <w:r>
              <w:rPr>
                <w:rFonts w:ascii="仿宋" w:eastAsia="仿宋" w:hAnsi="仿宋" w:cs="仿宋" w:hint="eastAsia"/>
                <w:b/>
                <w:bCs/>
                <w:szCs w:val="21"/>
              </w:rPr>
              <w:t>序号</w:t>
            </w:r>
          </w:p>
        </w:tc>
        <w:tc>
          <w:tcPr>
            <w:tcW w:w="618" w:type="pct"/>
            <w:tcBorders>
              <w:top w:val="single" w:sz="4" w:space="0" w:color="auto"/>
              <w:left w:val="single" w:sz="4" w:space="0" w:color="auto"/>
              <w:bottom w:val="single" w:sz="4" w:space="0" w:color="auto"/>
              <w:right w:val="single" w:sz="4" w:space="0" w:color="auto"/>
            </w:tcBorders>
            <w:vAlign w:val="center"/>
          </w:tcPr>
          <w:p w14:paraId="782784D5" w14:textId="77777777" w:rsidR="007B433F" w:rsidRDefault="00000000">
            <w:pPr>
              <w:jc w:val="center"/>
              <w:rPr>
                <w:rFonts w:ascii="仿宋" w:eastAsia="仿宋" w:hAnsi="仿宋" w:cs="仿宋" w:hint="eastAsia"/>
                <w:b/>
                <w:bCs/>
                <w:szCs w:val="21"/>
              </w:rPr>
            </w:pPr>
            <w:r>
              <w:rPr>
                <w:rFonts w:ascii="仿宋" w:eastAsia="仿宋" w:hAnsi="仿宋" w:cs="仿宋" w:hint="eastAsia"/>
                <w:b/>
                <w:bCs/>
                <w:szCs w:val="21"/>
              </w:rPr>
              <w:t>类别</w:t>
            </w:r>
          </w:p>
        </w:tc>
        <w:tc>
          <w:tcPr>
            <w:tcW w:w="1218" w:type="pct"/>
            <w:tcBorders>
              <w:top w:val="single" w:sz="4" w:space="0" w:color="auto"/>
              <w:left w:val="single" w:sz="4" w:space="0" w:color="auto"/>
              <w:bottom w:val="single" w:sz="4" w:space="0" w:color="auto"/>
              <w:right w:val="single" w:sz="4" w:space="0" w:color="auto"/>
            </w:tcBorders>
            <w:vAlign w:val="center"/>
          </w:tcPr>
          <w:p w14:paraId="1F1FE2BB" w14:textId="77777777" w:rsidR="007B433F" w:rsidRDefault="00000000">
            <w:pPr>
              <w:jc w:val="center"/>
              <w:rPr>
                <w:rFonts w:ascii="仿宋" w:eastAsia="仿宋" w:hAnsi="仿宋" w:cs="仿宋" w:hint="eastAsia"/>
                <w:b/>
                <w:bCs/>
                <w:szCs w:val="21"/>
              </w:rPr>
            </w:pPr>
            <w:r>
              <w:rPr>
                <w:rFonts w:ascii="仿宋" w:eastAsia="仿宋" w:hAnsi="仿宋" w:cs="仿宋" w:hint="eastAsia"/>
                <w:b/>
                <w:bCs/>
                <w:szCs w:val="21"/>
              </w:rPr>
              <w:t>课程名称</w:t>
            </w:r>
          </w:p>
        </w:tc>
        <w:tc>
          <w:tcPr>
            <w:tcW w:w="504" w:type="pct"/>
            <w:tcBorders>
              <w:top w:val="single" w:sz="4" w:space="0" w:color="auto"/>
              <w:left w:val="single" w:sz="4" w:space="0" w:color="auto"/>
              <w:bottom w:val="single" w:sz="4" w:space="0" w:color="auto"/>
              <w:right w:val="single" w:sz="4" w:space="0" w:color="auto"/>
            </w:tcBorders>
            <w:vAlign w:val="center"/>
          </w:tcPr>
          <w:p w14:paraId="2549E372" w14:textId="77777777" w:rsidR="007B433F" w:rsidRDefault="00000000">
            <w:pPr>
              <w:jc w:val="center"/>
              <w:rPr>
                <w:rFonts w:ascii="仿宋" w:eastAsia="仿宋" w:hAnsi="仿宋" w:cs="仿宋" w:hint="eastAsia"/>
                <w:b/>
                <w:bCs/>
                <w:szCs w:val="21"/>
              </w:rPr>
            </w:pPr>
            <w:r>
              <w:rPr>
                <w:rFonts w:ascii="仿宋" w:eastAsia="仿宋" w:hAnsi="仿宋" w:cs="仿宋" w:hint="eastAsia"/>
                <w:b/>
                <w:bCs/>
                <w:szCs w:val="21"/>
              </w:rPr>
              <w:t>学时</w:t>
            </w:r>
          </w:p>
        </w:tc>
        <w:tc>
          <w:tcPr>
            <w:tcW w:w="2227" w:type="pct"/>
            <w:tcBorders>
              <w:top w:val="single" w:sz="4" w:space="0" w:color="auto"/>
              <w:left w:val="single" w:sz="4" w:space="0" w:color="auto"/>
              <w:bottom w:val="single" w:sz="4" w:space="0" w:color="auto"/>
              <w:right w:val="single" w:sz="4" w:space="0" w:color="auto"/>
            </w:tcBorders>
            <w:vAlign w:val="center"/>
          </w:tcPr>
          <w:p w14:paraId="1EA75925" w14:textId="77777777" w:rsidR="007B433F" w:rsidRDefault="00000000">
            <w:pPr>
              <w:jc w:val="center"/>
              <w:rPr>
                <w:rFonts w:ascii="仿宋" w:eastAsia="仿宋" w:hAnsi="仿宋" w:cs="仿宋" w:hint="eastAsia"/>
                <w:b/>
                <w:bCs/>
                <w:szCs w:val="21"/>
              </w:rPr>
            </w:pPr>
            <w:r>
              <w:rPr>
                <w:rFonts w:ascii="仿宋" w:eastAsia="仿宋" w:hAnsi="仿宋" w:cs="仿宋" w:hint="eastAsia"/>
                <w:b/>
                <w:bCs/>
                <w:szCs w:val="21"/>
              </w:rPr>
              <w:t>主要内容</w:t>
            </w:r>
          </w:p>
        </w:tc>
      </w:tr>
      <w:tr w:rsidR="007B433F" w14:paraId="40054A11"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2B1E700B"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14:paraId="49BD2F63" w14:textId="77777777" w:rsidR="007B433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79CFB730"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思想道德与法治</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30B39E8E" w14:textId="77777777" w:rsidR="007B433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vAlign w:val="center"/>
          </w:tcPr>
          <w:p w14:paraId="75D679A3" w14:textId="77777777" w:rsidR="007B433F" w:rsidRDefault="00000000">
            <w:pPr>
              <w:jc w:val="left"/>
              <w:rPr>
                <w:rFonts w:ascii="方正仿宋_GBK" w:eastAsia="方正仿宋_GBK" w:hAnsi="方正仿宋_GBK" w:cs="方正仿宋_GBK" w:hint="eastAsia"/>
              </w:rPr>
            </w:pPr>
            <w:r>
              <w:rPr>
                <w:rFonts w:ascii="仿宋" w:eastAsia="仿宋" w:hAnsi="仿宋" w:cs="仿宋" w:hint="eastAsia"/>
                <w:szCs w:val="21"/>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rsidR="007B433F" w14:paraId="47833D7C"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25F73EBA"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2</w:t>
            </w:r>
          </w:p>
        </w:tc>
        <w:tc>
          <w:tcPr>
            <w:tcW w:w="618" w:type="pct"/>
            <w:tcBorders>
              <w:top w:val="single" w:sz="4" w:space="0" w:color="auto"/>
              <w:left w:val="single" w:sz="4" w:space="0" w:color="auto"/>
              <w:bottom w:val="single" w:sz="4" w:space="0" w:color="auto"/>
              <w:right w:val="single" w:sz="4" w:space="0" w:color="auto"/>
            </w:tcBorders>
            <w:vAlign w:val="center"/>
          </w:tcPr>
          <w:p w14:paraId="192E232A" w14:textId="77777777" w:rsidR="007B433F" w:rsidRDefault="00000000">
            <w:pPr>
              <w:adjustRightInd w:val="0"/>
              <w:snapToGrid w:val="0"/>
              <w:jc w:val="center"/>
              <w:rPr>
                <w:rFonts w:ascii="仿宋" w:eastAsia="仿宋" w:hAnsi="仿宋" w:cs="仿宋" w:hint="eastAsia"/>
                <w:spacing w:val="-20"/>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A07C193"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形势与政策</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699EA89" w14:textId="77777777" w:rsidR="007B433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p w14:paraId="49C76435" w14:textId="77777777" w:rsidR="007B433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（8/学期）</w:t>
            </w:r>
          </w:p>
        </w:tc>
        <w:tc>
          <w:tcPr>
            <w:tcW w:w="2227" w:type="pct"/>
            <w:tcBorders>
              <w:top w:val="single" w:sz="4" w:space="0" w:color="auto"/>
              <w:left w:val="single" w:sz="4" w:space="0" w:color="auto"/>
              <w:bottom w:val="single" w:sz="4" w:space="0" w:color="auto"/>
              <w:right w:val="single" w:sz="4" w:space="0" w:color="auto"/>
            </w:tcBorders>
            <w:vAlign w:val="center"/>
          </w:tcPr>
          <w:p w14:paraId="015C2850" w14:textId="77777777" w:rsidR="007B433F" w:rsidRDefault="00000000">
            <w:pPr>
              <w:jc w:val="left"/>
              <w:rPr>
                <w:rFonts w:ascii="方正仿宋_GBK" w:eastAsia="方正仿宋_GBK" w:hAnsi="方正仿宋_GBK" w:cs="方正仿宋_GBK" w:hint="eastAsia"/>
              </w:rPr>
            </w:pPr>
            <w:r>
              <w:rPr>
                <w:rFonts w:ascii="仿宋" w:eastAsia="仿宋" w:hAnsi="仿宋" w:cs="仿宋" w:hint="eastAsia"/>
                <w:szCs w:val="21"/>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w:t>
            </w:r>
            <w:r>
              <w:rPr>
                <w:rFonts w:ascii="仿宋" w:eastAsia="仿宋" w:hAnsi="仿宋" w:cs="仿宋" w:hint="eastAsia"/>
                <w:szCs w:val="21"/>
              </w:rPr>
              <w:lastRenderedPageBreak/>
              <w:t>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rsidR="007B433F" w14:paraId="4EBFEF5F" w14:textId="77777777">
        <w:trPr>
          <w:trHeight w:val="7285"/>
          <w:jc w:val="center"/>
        </w:trPr>
        <w:tc>
          <w:tcPr>
            <w:tcW w:w="431" w:type="pct"/>
            <w:tcBorders>
              <w:top w:val="single" w:sz="4" w:space="0" w:color="auto"/>
              <w:left w:val="single" w:sz="4" w:space="0" w:color="auto"/>
              <w:bottom w:val="single" w:sz="4" w:space="0" w:color="auto"/>
              <w:right w:val="single" w:sz="4" w:space="0" w:color="auto"/>
            </w:tcBorders>
            <w:vAlign w:val="center"/>
          </w:tcPr>
          <w:p w14:paraId="10DA8F46" w14:textId="77777777" w:rsidR="007B433F" w:rsidRDefault="00000000">
            <w:pPr>
              <w:jc w:val="center"/>
              <w:rPr>
                <w:rFonts w:ascii="仿宋" w:eastAsia="仿宋" w:hAnsi="仿宋" w:cs="仿宋" w:hint="eastAsia"/>
                <w:szCs w:val="21"/>
              </w:rPr>
            </w:pPr>
            <w:r>
              <w:rPr>
                <w:rFonts w:ascii="仿宋" w:eastAsia="仿宋" w:hAnsi="仿宋" w:cs="仿宋" w:hint="eastAsia"/>
                <w:szCs w:val="21"/>
              </w:rPr>
              <w:lastRenderedPageBreak/>
              <w:t>3</w:t>
            </w:r>
          </w:p>
        </w:tc>
        <w:tc>
          <w:tcPr>
            <w:tcW w:w="618" w:type="pct"/>
            <w:tcBorders>
              <w:top w:val="single" w:sz="4" w:space="0" w:color="auto"/>
              <w:left w:val="single" w:sz="4" w:space="0" w:color="auto"/>
              <w:bottom w:val="single" w:sz="4" w:space="0" w:color="auto"/>
              <w:right w:val="single" w:sz="4" w:space="0" w:color="auto"/>
            </w:tcBorders>
            <w:vAlign w:val="center"/>
          </w:tcPr>
          <w:p w14:paraId="2BB72B7A" w14:textId="77777777" w:rsidR="007B433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D0B9FE5"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毛泽东思想和中国特色社会主义理论体系概论（后续“中华民族共同体概论”课程8课时理论教学+8课时实践教学；“四史”教育8课时）</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201CCFD" w14:textId="77777777" w:rsidR="007B433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32+（8+8）</w:t>
            </w:r>
          </w:p>
        </w:tc>
        <w:tc>
          <w:tcPr>
            <w:tcW w:w="2227" w:type="pct"/>
            <w:tcBorders>
              <w:top w:val="single" w:sz="4" w:space="0" w:color="auto"/>
              <w:left w:val="single" w:sz="4" w:space="0" w:color="auto"/>
              <w:bottom w:val="single" w:sz="4" w:space="0" w:color="auto"/>
              <w:right w:val="single" w:sz="4" w:space="0" w:color="auto"/>
            </w:tcBorders>
            <w:vAlign w:val="center"/>
          </w:tcPr>
          <w:p w14:paraId="0A21D39D" w14:textId="77777777" w:rsidR="007B433F" w:rsidRDefault="00000000">
            <w:pPr>
              <w:jc w:val="left"/>
              <w:rPr>
                <w:rFonts w:ascii="方正仿宋_GBK" w:eastAsia="方正仿宋_GBK" w:hAnsi="方正仿宋_GBK" w:cs="方正仿宋_GBK" w:hint="eastAsia"/>
              </w:rPr>
            </w:pPr>
            <w:r>
              <w:rPr>
                <w:rFonts w:ascii="仿宋" w:eastAsia="仿宋" w:hAnsi="仿宋" w:cs="仿宋" w:hint="eastAsia"/>
                <w:szCs w:val="21"/>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rsidR="007B433F" w14:paraId="42D85A9D"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344EF856"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14:paraId="5499D980" w14:textId="77777777" w:rsidR="007B433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D39F0AC"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习近平新时代中国特色社会主义思想概论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2D2C2EA" w14:textId="77777777" w:rsidR="007B433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vAlign w:val="center"/>
          </w:tcPr>
          <w:p w14:paraId="0A8C48FA" w14:textId="77777777" w:rsidR="007B433F" w:rsidRDefault="00000000">
            <w:pPr>
              <w:jc w:val="left"/>
              <w:rPr>
                <w:rFonts w:ascii="方正仿宋_GBK" w:eastAsia="方正仿宋_GBK" w:hAnsi="方正仿宋_GBK" w:cs="方正仿宋_GBK" w:hint="eastAsia"/>
              </w:rPr>
            </w:pPr>
            <w:r>
              <w:rPr>
                <w:rFonts w:ascii="仿宋" w:eastAsia="仿宋" w:hAnsi="仿宋" w:cs="仿宋" w:hint="eastAsia"/>
                <w:szCs w:val="21"/>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w:t>
            </w:r>
            <w:r>
              <w:rPr>
                <w:rFonts w:ascii="仿宋" w:eastAsia="仿宋" w:hAnsi="仿宋" w:cs="仿宋" w:hint="eastAsia"/>
                <w:szCs w:val="21"/>
              </w:rPr>
              <w:lastRenderedPageBreak/>
              <w:t>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rsidR="007B433F" w14:paraId="4E12B7F1" w14:textId="77777777">
        <w:trPr>
          <w:trHeight w:val="772"/>
          <w:jc w:val="center"/>
        </w:trPr>
        <w:tc>
          <w:tcPr>
            <w:tcW w:w="431" w:type="pct"/>
            <w:tcBorders>
              <w:top w:val="single" w:sz="4" w:space="0" w:color="auto"/>
              <w:left w:val="single" w:sz="4" w:space="0" w:color="auto"/>
              <w:bottom w:val="single" w:sz="4" w:space="0" w:color="auto"/>
              <w:right w:val="single" w:sz="4" w:space="0" w:color="auto"/>
            </w:tcBorders>
            <w:vAlign w:val="center"/>
          </w:tcPr>
          <w:p w14:paraId="011910EE" w14:textId="77777777" w:rsidR="007B433F" w:rsidRDefault="00000000">
            <w:pPr>
              <w:jc w:val="center"/>
              <w:rPr>
                <w:rFonts w:ascii="仿宋" w:eastAsia="仿宋" w:hAnsi="仿宋" w:cs="仿宋" w:hint="eastAsia"/>
                <w:szCs w:val="21"/>
              </w:rPr>
            </w:pPr>
            <w:r>
              <w:rPr>
                <w:rFonts w:ascii="仿宋" w:eastAsia="仿宋" w:hAnsi="仿宋" w:cs="仿宋" w:hint="eastAsia"/>
                <w:szCs w:val="21"/>
              </w:rPr>
              <w:lastRenderedPageBreak/>
              <w:t>5</w:t>
            </w:r>
          </w:p>
        </w:tc>
        <w:tc>
          <w:tcPr>
            <w:tcW w:w="618" w:type="pct"/>
            <w:tcBorders>
              <w:top w:val="single" w:sz="4" w:space="0" w:color="auto"/>
              <w:left w:val="single" w:sz="4" w:space="0" w:color="auto"/>
              <w:bottom w:val="single" w:sz="4" w:space="0" w:color="auto"/>
              <w:right w:val="single" w:sz="4" w:space="0" w:color="auto"/>
            </w:tcBorders>
            <w:vAlign w:val="center"/>
          </w:tcPr>
          <w:p w14:paraId="39AB3069" w14:textId="77777777" w:rsidR="007B433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776CFD97"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大学外语1</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B49802B" w14:textId="77777777" w:rsidR="007B433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7" w:type="pct"/>
            <w:vMerge w:val="restart"/>
            <w:tcBorders>
              <w:top w:val="single" w:sz="4" w:space="0" w:color="auto"/>
              <w:left w:val="single" w:sz="4" w:space="0" w:color="auto"/>
              <w:right w:val="single" w:sz="4" w:space="0" w:color="auto"/>
            </w:tcBorders>
            <w:shd w:val="clear" w:color="auto" w:fill="auto"/>
            <w:vAlign w:val="center"/>
          </w:tcPr>
          <w:p w14:paraId="3DC6C444"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bCs/>
                <w:szCs w:val="21"/>
              </w:rPr>
              <w:t>（1）</w:t>
            </w:r>
            <w:r>
              <w:rPr>
                <w:rFonts w:ascii="仿宋" w:eastAsia="仿宋" w:hAnsi="仿宋" w:cs="仿宋" w:hint="eastAsia"/>
                <w:szCs w:val="21"/>
              </w:rPr>
              <w:t>主题类别</w:t>
            </w:r>
          </w:p>
          <w:p w14:paraId="0D644BF5"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bCs/>
                <w:szCs w:val="21"/>
              </w:rPr>
              <w:t>（2）</w:t>
            </w:r>
            <w:r>
              <w:rPr>
                <w:rFonts w:ascii="仿宋" w:eastAsia="仿宋" w:hAnsi="仿宋" w:cs="仿宋" w:hint="eastAsia"/>
                <w:szCs w:val="21"/>
              </w:rPr>
              <w:t>语篇类型</w:t>
            </w:r>
          </w:p>
          <w:p w14:paraId="5BC2B504" w14:textId="77777777" w:rsidR="007B433F"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（3）</w:t>
            </w:r>
            <w:r>
              <w:rPr>
                <w:rFonts w:ascii="仿宋" w:eastAsia="仿宋" w:hAnsi="仿宋" w:cs="仿宋" w:hint="eastAsia"/>
                <w:szCs w:val="21"/>
              </w:rPr>
              <w:t>语言知识</w:t>
            </w:r>
          </w:p>
          <w:p w14:paraId="57A75170" w14:textId="77777777" w:rsidR="007B433F"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（4）</w:t>
            </w:r>
            <w:r>
              <w:rPr>
                <w:rFonts w:ascii="仿宋" w:eastAsia="仿宋" w:hAnsi="仿宋" w:cs="仿宋" w:hint="eastAsia"/>
                <w:szCs w:val="21"/>
              </w:rPr>
              <w:t>文化知识</w:t>
            </w:r>
          </w:p>
          <w:p w14:paraId="48EC209C" w14:textId="77777777" w:rsidR="007B433F"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（5）</w:t>
            </w:r>
            <w:r>
              <w:rPr>
                <w:rFonts w:ascii="仿宋" w:eastAsia="仿宋" w:hAnsi="仿宋" w:cs="仿宋" w:hint="eastAsia"/>
                <w:szCs w:val="21"/>
              </w:rPr>
              <w:t>职业外语技能</w:t>
            </w:r>
          </w:p>
          <w:p w14:paraId="25ABE23B" w14:textId="77777777" w:rsidR="007B433F" w:rsidRDefault="00000000">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（6）</w:t>
            </w:r>
            <w:r>
              <w:rPr>
                <w:rFonts w:ascii="仿宋" w:eastAsia="仿宋" w:hAnsi="仿宋" w:cs="仿宋" w:hint="eastAsia"/>
                <w:szCs w:val="21"/>
              </w:rPr>
              <w:t>语言学习策略</w:t>
            </w:r>
          </w:p>
        </w:tc>
      </w:tr>
      <w:tr w:rsidR="007B433F" w14:paraId="69461A3B"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3F276F78"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6</w:t>
            </w:r>
          </w:p>
        </w:tc>
        <w:tc>
          <w:tcPr>
            <w:tcW w:w="618" w:type="pct"/>
            <w:tcBorders>
              <w:top w:val="single" w:sz="4" w:space="0" w:color="auto"/>
              <w:left w:val="single" w:sz="4" w:space="0" w:color="auto"/>
              <w:bottom w:val="single" w:sz="4" w:space="0" w:color="auto"/>
              <w:right w:val="single" w:sz="4" w:space="0" w:color="auto"/>
            </w:tcBorders>
            <w:vAlign w:val="center"/>
          </w:tcPr>
          <w:p w14:paraId="66EC1D0B" w14:textId="77777777" w:rsidR="007B433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B230FA8"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大学外语2</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B1C5FA5" w14:textId="77777777" w:rsidR="007B433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7" w:type="pct"/>
            <w:vMerge/>
            <w:tcBorders>
              <w:left w:val="single" w:sz="4" w:space="0" w:color="auto"/>
              <w:bottom w:val="single" w:sz="4" w:space="0" w:color="auto"/>
              <w:right w:val="single" w:sz="4" w:space="0" w:color="auto"/>
            </w:tcBorders>
            <w:shd w:val="clear" w:color="auto" w:fill="auto"/>
            <w:vAlign w:val="center"/>
          </w:tcPr>
          <w:p w14:paraId="6A8E1EF2" w14:textId="77777777" w:rsidR="007B433F" w:rsidRDefault="007B433F">
            <w:pPr>
              <w:adjustRightInd w:val="0"/>
              <w:snapToGrid w:val="0"/>
              <w:jc w:val="left"/>
              <w:rPr>
                <w:rFonts w:ascii="仿宋" w:eastAsia="仿宋" w:hAnsi="仿宋" w:cs="仿宋" w:hint="eastAsia"/>
                <w:szCs w:val="21"/>
                <w:highlight w:val="yellow"/>
              </w:rPr>
            </w:pPr>
          </w:p>
        </w:tc>
      </w:tr>
      <w:tr w:rsidR="007B433F" w14:paraId="4CC117EF" w14:textId="77777777">
        <w:trPr>
          <w:trHeight w:val="1550"/>
          <w:jc w:val="center"/>
        </w:trPr>
        <w:tc>
          <w:tcPr>
            <w:tcW w:w="431" w:type="pct"/>
            <w:tcBorders>
              <w:top w:val="single" w:sz="4" w:space="0" w:color="auto"/>
              <w:left w:val="single" w:sz="4" w:space="0" w:color="auto"/>
              <w:bottom w:val="single" w:sz="4" w:space="0" w:color="auto"/>
              <w:right w:val="single" w:sz="4" w:space="0" w:color="auto"/>
            </w:tcBorders>
            <w:vAlign w:val="center"/>
          </w:tcPr>
          <w:p w14:paraId="41692DFD"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7</w:t>
            </w:r>
          </w:p>
        </w:tc>
        <w:tc>
          <w:tcPr>
            <w:tcW w:w="618" w:type="pct"/>
            <w:tcBorders>
              <w:top w:val="single" w:sz="4" w:space="0" w:color="auto"/>
              <w:left w:val="single" w:sz="4" w:space="0" w:color="auto"/>
              <w:bottom w:val="single" w:sz="4" w:space="0" w:color="auto"/>
              <w:right w:val="single" w:sz="4" w:space="0" w:color="auto"/>
            </w:tcBorders>
            <w:vAlign w:val="center"/>
          </w:tcPr>
          <w:p w14:paraId="7B16139B" w14:textId="77777777" w:rsidR="007B433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8FB1334"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高等数学</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31C68F6" w14:textId="77777777" w:rsidR="007B433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23F3929D" w14:textId="77777777" w:rsidR="007B433F" w:rsidRDefault="00000000">
            <w:pPr>
              <w:rPr>
                <w:rFonts w:ascii="仿宋" w:eastAsia="仿宋" w:hAnsi="仿宋" w:cs="仿宋" w:hint="eastAsia"/>
                <w:bCs/>
                <w:szCs w:val="21"/>
              </w:rPr>
            </w:pPr>
            <w:r>
              <w:rPr>
                <w:rFonts w:ascii="仿宋" w:eastAsia="仿宋" w:hAnsi="仿宋" w:cs="仿宋" w:hint="eastAsia"/>
                <w:bCs/>
                <w:szCs w:val="21"/>
              </w:rPr>
              <w:t>（1）函数</w:t>
            </w:r>
          </w:p>
          <w:p w14:paraId="524C6494" w14:textId="77777777" w:rsidR="007B433F" w:rsidRDefault="00000000">
            <w:pPr>
              <w:rPr>
                <w:rFonts w:ascii="仿宋" w:eastAsia="仿宋" w:hAnsi="仿宋" w:cs="仿宋" w:hint="eastAsia"/>
                <w:bCs/>
                <w:szCs w:val="21"/>
              </w:rPr>
            </w:pPr>
            <w:r>
              <w:rPr>
                <w:rFonts w:ascii="仿宋" w:eastAsia="仿宋" w:hAnsi="仿宋" w:cs="仿宋" w:hint="eastAsia"/>
                <w:bCs/>
                <w:szCs w:val="21"/>
              </w:rPr>
              <w:t>（2）极限与连续</w:t>
            </w:r>
          </w:p>
          <w:p w14:paraId="57BB6FE9" w14:textId="77777777" w:rsidR="007B433F" w:rsidRDefault="00000000">
            <w:pPr>
              <w:rPr>
                <w:rFonts w:ascii="仿宋" w:eastAsia="仿宋" w:hAnsi="仿宋" w:cs="仿宋" w:hint="eastAsia"/>
                <w:bCs/>
                <w:szCs w:val="21"/>
              </w:rPr>
            </w:pPr>
            <w:r>
              <w:rPr>
                <w:rFonts w:ascii="仿宋" w:eastAsia="仿宋" w:hAnsi="仿宋" w:cs="仿宋" w:hint="eastAsia"/>
                <w:bCs/>
                <w:szCs w:val="21"/>
              </w:rPr>
              <w:t>（3）一元函数微分学</w:t>
            </w:r>
          </w:p>
        </w:tc>
      </w:tr>
      <w:tr w:rsidR="007B433F" w14:paraId="5127464A" w14:textId="77777777">
        <w:trPr>
          <w:trHeight w:val="1331"/>
          <w:jc w:val="center"/>
        </w:trPr>
        <w:tc>
          <w:tcPr>
            <w:tcW w:w="431" w:type="pct"/>
            <w:tcBorders>
              <w:top w:val="single" w:sz="4" w:space="0" w:color="auto"/>
              <w:left w:val="single" w:sz="4" w:space="0" w:color="auto"/>
              <w:bottom w:val="single" w:sz="4" w:space="0" w:color="auto"/>
              <w:right w:val="single" w:sz="4" w:space="0" w:color="auto"/>
            </w:tcBorders>
            <w:vAlign w:val="center"/>
          </w:tcPr>
          <w:p w14:paraId="26C000F2"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8</w:t>
            </w:r>
          </w:p>
        </w:tc>
        <w:tc>
          <w:tcPr>
            <w:tcW w:w="618" w:type="pct"/>
            <w:tcBorders>
              <w:top w:val="single" w:sz="4" w:space="0" w:color="auto"/>
              <w:left w:val="single" w:sz="4" w:space="0" w:color="auto"/>
              <w:bottom w:val="single" w:sz="4" w:space="0" w:color="auto"/>
              <w:right w:val="single" w:sz="4" w:space="0" w:color="auto"/>
            </w:tcBorders>
            <w:vAlign w:val="center"/>
          </w:tcPr>
          <w:p w14:paraId="2EF10494" w14:textId="77777777" w:rsidR="007B433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F49723C"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大学语文</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6FB06B25" w14:textId="77777777" w:rsidR="007B433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5E0B5450" w14:textId="77777777" w:rsidR="007B433F" w:rsidRDefault="00000000">
            <w:pPr>
              <w:rPr>
                <w:rFonts w:ascii="仿宋" w:eastAsia="仿宋" w:hAnsi="仿宋" w:cs="仿宋" w:hint="eastAsia"/>
                <w:bCs/>
                <w:szCs w:val="21"/>
              </w:rPr>
            </w:pPr>
            <w:r>
              <w:rPr>
                <w:rFonts w:ascii="仿宋" w:eastAsia="仿宋" w:hAnsi="仿宋" w:cs="仿宋" w:hint="eastAsia"/>
                <w:bCs/>
                <w:szCs w:val="21"/>
              </w:rPr>
              <w:t>（1）文学鉴赏</w:t>
            </w:r>
          </w:p>
          <w:p w14:paraId="73AE7439" w14:textId="77777777" w:rsidR="007B433F" w:rsidRDefault="00000000">
            <w:pPr>
              <w:rPr>
                <w:rFonts w:ascii="仿宋" w:eastAsia="仿宋" w:hAnsi="仿宋" w:cs="仿宋" w:hint="eastAsia"/>
                <w:bCs/>
                <w:szCs w:val="21"/>
              </w:rPr>
            </w:pPr>
            <w:r>
              <w:rPr>
                <w:rFonts w:ascii="仿宋" w:eastAsia="仿宋" w:hAnsi="仿宋" w:cs="仿宋" w:hint="eastAsia"/>
                <w:bCs/>
                <w:szCs w:val="21"/>
              </w:rPr>
              <w:t>（2）应用文写作</w:t>
            </w:r>
          </w:p>
          <w:p w14:paraId="06ADB5E2" w14:textId="77777777" w:rsidR="007B433F" w:rsidRDefault="00000000">
            <w:pPr>
              <w:rPr>
                <w:rFonts w:ascii="仿宋" w:eastAsia="仿宋" w:hAnsi="仿宋" w:cs="仿宋" w:hint="eastAsia"/>
                <w:szCs w:val="21"/>
              </w:rPr>
            </w:pPr>
            <w:r>
              <w:rPr>
                <w:rFonts w:ascii="仿宋" w:eastAsia="仿宋" w:hAnsi="仿宋" w:cs="仿宋" w:hint="eastAsia"/>
                <w:bCs/>
                <w:szCs w:val="21"/>
              </w:rPr>
              <w:t>（3）口语交际</w:t>
            </w:r>
          </w:p>
        </w:tc>
      </w:tr>
      <w:tr w:rsidR="007B433F" w14:paraId="25E4EC86"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6AC05EA5"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14:paraId="70FBD101" w14:textId="77777777" w:rsidR="007B433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78E173E"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信息技术</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11E4D02" w14:textId="77777777" w:rsidR="007B433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327D3B5D" w14:textId="77777777" w:rsidR="007B433F" w:rsidRDefault="00000000">
            <w:pPr>
              <w:rPr>
                <w:rFonts w:ascii="仿宋" w:eastAsia="仿宋" w:hAnsi="仿宋" w:cs="仿宋" w:hint="eastAsia"/>
                <w:bCs/>
                <w:szCs w:val="21"/>
              </w:rPr>
            </w:pPr>
            <w:r>
              <w:rPr>
                <w:rFonts w:ascii="仿宋" w:eastAsia="仿宋" w:hAnsi="仿宋" w:cs="仿宋" w:hint="eastAsia"/>
                <w:bCs/>
                <w:szCs w:val="21"/>
              </w:rPr>
              <w:t>（1）计算机的基础知识</w:t>
            </w:r>
          </w:p>
          <w:p w14:paraId="095B3F85" w14:textId="77777777" w:rsidR="007B433F" w:rsidRDefault="00000000">
            <w:pPr>
              <w:rPr>
                <w:rFonts w:ascii="仿宋" w:eastAsia="仿宋" w:hAnsi="仿宋" w:cs="仿宋" w:hint="eastAsia"/>
                <w:bCs/>
                <w:szCs w:val="21"/>
              </w:rPr>
            </w:pPr>
            <w:r>
              <w:rPr>
                <w:rFonts w:ascii="仿宋" w:eastAsia="仿宋" w:hAnsi="仿宋" w:cs="仿宋" w:hint="eastAsia"/>
                <w:bCs/>
                <w:szCs w:val="21"/>
              </w:rPr>
              <w:t>（2）Windows基本操作</w:t>
            </w:r>
          </w:p>
          <w:p w14:paraId="0CA097E7" w14:textId="77777777" w:rsidR="007B433F" w:rsidRDefault="00000000">
            <w:pPr>
              <w:rPr>
                <w:rFonts w:ascii="仿宋" w:eastAsia="仿宋" w:hAnsi="仿宋" w:cs="仿宋" w:hint="eastAsia"/>
                <w:bCs/>
                <w:szCs w:val="21"/>
              </w:rPr>
            </w:pPr>
            <w:r>
              <w:rPr>
                <w:rFonts w:ascii="仿宋" w:eastAsia="仿宋" w:hAnsi="仿宋" w:cs="仿宋" w:hint="eastAsia"/>
                <w:bCs/>
                <w:szCs w:val="21"/>
              </w:rPr>
              <w:t>（3）文字处理软件Word2010使用</w:t>
            </w:r>
          </w:p>
          <w:p w14:paraId="07F03072" w14:textId="77777777" w:rsidR="007B433F" w:rsidRDefault="00000000">
            <w:pPr>
              <w:rPr>
                <w:rFonts w:ascii="仿宋" w:eastAsia="仿宋" w:hAnsi="仿宋" w:cs="仿宋" w:hint="eastAsia"/>
                <w:bCs/>
                <w:szCs w:val="21"/>
              </w:rPr>
            </w:pPr>
            <w:r>
              <w:rPr>
                <w:rFonts w:ascii="仿宋" w:eastAsia="仿宋" w:hAnsi="仿宋" w:cs="仿宋" w:hint="eastAsia"/>
                <w:bCs/>
                <w:szCs w:val="21"/>
              </w:rPr>
              <w:t>（4）电子表格软件Excel2010的使用</w:t>
            </w:r>
          </w:p>
          <w:p w14:paraId="247F2962" w14:textId="77777777" w:rsidR="007B433F" w:rsidRDefault="00000000">
            <w:pPr>
              <w:rPr>
                <w:rFonts w:ascii="仿宋" w:eastAsia="仿宋" w:hAnsi="仿宋" w:cs="仿宋" w:hint="eastAsia"/>
                <w:bCs/>
                <w:szCs w:val="21"/>
              </w:rPr>
            </w:pPr>
            <w:r>
              <w:rPr>
                <w:rFonts w:ascii="仿宋" w:eastAsia="仿宋" w:hAnsi="仿宋" w:cs="仿宋" w:hint="eastAsia"/>
                <w:bCs/>
                <w:szCs w:val="21"/>
              </w:rPr>
              <w:t>（5）幻灯片制作软件Power point2010的操作</w:t>
            </w:r>
          </w:p>
          <w:p w14:paraId="3D634F45" w14:textId="77777777" w:rsidR="007B433F" w:rsidRDefault="00000000">
            <w:pPr>
              <w:rPr>
                <w:rFonts w:ascii="仿宋" w:eastAsia="仿宋" w:hAnsi="仿宋" w:cs="仿宋" w:hint="eastAsia"/>
                <w:szCs w:val="21"/>
              </w:rPr>
            </w:pPr>
            <w:r>
              <w:rPr>
                <w:rFonts w:ascii="仿宋" w:eastAsia="仿宋" w:hAnsi="仿宋" w:cs="仿宋" w:hint="eastAsia"/>
                <w:bCs/>
                <w:szCs w:val="21"/>
              </w:rPr>
              <w:t>（6）计算机的网络及安全处理</w:t>
            </w:r>
          </w:p>
        </w:tc>
      </w:tr>
      <w:tr w:rsidR="007B433F" w14:paraId="23A09727"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5A529E14"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10</w:t>
            </w:r>
          </w:p>
        </w:tc>
        <w:tc>
          <w:tcPr>
            <w:tcW w:w="618" w:type="pct"/>
            <w:tcBorders>
              <w:top w:val="single" w:sz="4" w:space="0" w:color="auto"/>
              <w:left w:val="single" w:sz="4" w:space="0" w:color="auto"/>
              <w:bottom w:val="single" w:sz="4" w:space="0" w:color="auto"/>
              <w:right w:val="single" w:sz="4" w:space="0" w:color="auto"/>
            </w:tcBorders>
            <w:vAlign w:val="center"/>
          </w:tcPr>
          <w:p w14:paraId="2E875775" w14:textId="77777777" w:rsidR="007B433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932F674"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军事理论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325768A" w14:textId="77777777" w:rsidR="007B433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36</w:t>
            </w:r>
          </w:p>
        </w:tc>
        <w:tc>
          <w:tcPr>
            <w:tcW w:w="2227" w:type="pct"/>
            <w:tcBorders>
              <w:top w:val="single" w:sz="4" w:space="0" w:color="auto"/>
              <w:left w:val="single" w:sz="4" w:space="0" w:color="auto"/>
              <w:right w:val="single" w:sz="4" w:space="0" w:color="auto"/>
            </w:tcBorders>
            <w:vAlign w:val="center"/>
          </w:tcPr>
          <w:p w14:paraId="5F416106" w14:textId="77777777" w:rsidR="007B433F" w:rsidRDefault="00000000">
            <w:pPr>
              <w:rPr>
                <w:rFonts w:ascii="仿宋" w:eastAsia="仿宋" w:hAnsi="仿宋" w:cs="仿宋" w:hint="eastAsia"/>
                <w:szCs w:val="21"/>
              </w:rPr>
            </w:pPr>
            <w:r>
              <w:rPr>
                <w:rFonts w:ascii="仿宋" w:eastAsia="仿宋" w:hAnsi="仿宋" w:cs="仿宋" w:hint="eastAsia"/>
                <w:szCs w:val="21"/>
              </w:rPr>
              <w:t>（1）中国国防</w:t>
            </w:r>
          </w:p>
          <w:p w14:paraId="6A341BAA" w14:textId="77777777" w:rsidR="007B433F" w:rsidRDefault="00000000">
            <w:pPr>
              <w:rPr>
                <w:rFonts w:ascii="仿宋" w:eastAsia="仿宋" w:hAnsi="仿宋" w:cs="仿宋" w:hint="eastAsia"/>
                <w:szCs w:val="21"/>
              </w:rPr>
            </w:pPr>
            <w:r>
              <w:rPr>
                <w:rFonts w:ascii="仿宋" w:eastAsia="仿宋" w:hAnsi="仿宋" w:cs="仿宋" w:hint="eastAsia"/>
                <w:szCs w:val="21"/>
              </w:rPr>
              <w:t>（2）国家安全</w:t>
            </w:r>
          </w:p>
          <w:p w14:paraId="6C162597" w14:textId="77777777" w:rsidR="007B433F" w:rsidRDefault="00000000">
            <w:pPr>
              <w:rPr>
                <w:rFonts w:ascii="仿宋" w:eastAsia="仿宋" w:hAnsi="仿宋" w:cs="仿宋" w:hint="eastAsia"/>
                <w:szCs w:val="21"/>
              </w:rPr>
            </w:pPr>
            <w:r>
              <w:rPr>
                <w:rFonts w:ascii="仿宋" w:eastAsia="仿宋" w:hAnsi="仿宋" w:cs="仿宋" w:hint="eastAsia"/>
                <w:szCs w:val="21"/>
              </w:rPr>
              <w:t>（3）军事思想</w:t>
            </w:r>
          </w:p>
          <w:p w14:paraId="28AD1415" w14:textId="77777777" w:rsidR="007B433F" w:rsidRDefault="00000000">
            <w:pPr>
              <w:rPr>
                <w:rFonts w:ascii="仿宋" w:eastAsia="仿宋" w:hAnsi="仿宋" w:cs="仿宋" w:hint="eastAsia"/>
                <w:szCs w:val="21"/>
              </w:rPr>
            </w:pPr>
            <w:r>
              <w:rPr>
                <w:rFonts w:ascii="仿宋" w:eastAsia="仿宋" w:hAnsi="仿宋" w:cs="仿宋" w:hint="eastAsia"/>
                <w:szCs w:val="21"/>
              </w:rPr>
              <w:t>（4）现代战争</w:t>
            </w:r>
          </w:p>
          <w:p w14:paraId="12E837C8" w14:textId="77777777" w:rsidR="007B433F" w:rsidRDefault="00000000">
            <w:pPr>
              <w:rPr>
                <w:rFonts w:ascii="仿宋" w:eastAsia="仿宋" w:hAnsi="仿宋" w:cs="仿宋" w:hint="eastAsia"/>
                <w:szCs w:val="21"/>
              </w:rPr>
            </w:pPr>
            <w:r>
              <w:rPr>
                <w:rFonts w:ascii="仿宋" w:eastAsia="仿宋" w:hAnsi="仿宋" w:cs="仿宋" w:hint="eastAsia"/>
                <w:szCs w:val="21"/>
              </w:rPr>
              <w:t>（5）信息化装备</w:t>
            </w:r>
          </w:p>
          <w:p w14:paraId="71B0B870"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（6）国家安全形势</w:t>
            </w:r>
          </w:p>
        </w:tc>
      </w:tr>
      <w:tr w:rsidR="007B433F" w14:paraId="378CAD6A"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62D36D63"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11</w:t>
            </w:r>
          </w:p>
        </w:tc>
        <w:tc>
          <w:tcPr>
            <w:tcW w:w="618" w:type="pct"/>
            <w:tcBorders>
              <w:top w:val="single" w:sz="4" w:space="0" w:color="auto"/>
              <w:left w:val="single" w:sz="4" w:space="0" w:color="auto"/>
              <w:bottom w:val="single" w:sz="4" w:space="0" w:color="auto"/>
              <w:right w:val="single" w:sz="4" w:space="0" w:color="auto"/>
            </w:tcBorders>
            <w:vAlign w:val="center"/>
          </w:tcPr>
          <w:p w14:paraId="64184DF9" w14:textId="77777777" w:rsidR="007B433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3742F96"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国家安全教育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6B525712" w14:textId="77777777" w:rsidR="007B433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7" w:type="pct"/>
            <w:tcBorders>
              <w:top w:val="single" w:sz="4" w:space="0" w:color="auto"/>
              <w:left w:val="single" w:sz="4" w:space="0" w:color="auto"/>
              <w:right w:val="single" w:sz="4" w:space="0" w:color="auto"/>
            </w:tcBorders>
            <w:vAlign w:val="center"/>
          </w:tcPr>
          <w:p w14:paraId="50E3359D"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rsidR="007B433F" w14:paraId="5169AE70"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2AE58C22" w14:textId="77777777" w:rsidR="007B433F" w:rsidRDefault="00000000">
            <w:pPr>
              <w:jc w:val="center"/>
              <w:rPr>
                <w:rFonts w:ascii="仿宋" w:eastAsia="仿宋" w:hAnsi="仿宋" w:cs="仿宋" w:hint="eastAsia"/>
                <w:szCs w:val="21"/>
              </w:rPr>
            </w:pPr>
            <w:r>
              <w:rPr>
                <w:rFonts w:ascii="仿宋" w:eastAsia="仿宋" w:hAnsi="仿宋" w:cs="仿宋" w:hint="eastAsia"/>
                <w:szCs w:val="21"/>
              </w:rPr>
              <w:lastRenderedPageBreak/>
              <w:t>12</w:t>
            </w:r>
          </w:p>
        </w:tc>
        <w:tc>
          <w:tcPr>
            <w:tcW w:w="618" w:type="pct"/>
            <w:tcBorders>
              <w:top w:val="single" w:sz="4" w:space="0" w:color="auto"/>
              <w:left w:val="single" w:sz="4" w:space="0" w:color="auto"/>
              <w:bottom w:val="single" w:sz="4" w:space="0" w:color="auto"/>
              <w:right w:val="single" w:sz="4" w:space="0" w:color="auto"/>
            </w:tcBorders>
            <w:vAlign w:val="center"/>
          </w:tcPr>
          <w:p w14:paraId="433DB8E9" w14:textId="77777777" w:rsidR="007B433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1EBA434"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大学生心理健康教育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8072566" w14:textId="77777777" w:rsidR="007B433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27" w:type="pct"/>
            <w:tcBorders>
              <w:top w:val="single" w:sz="4" w:space="0" w:color="auto"/>
              <w:left w:val="single" w:sz="4" w:space="0" w:color="auto"/>
              <w:right w:val="single" w:sz="4" w:space="0" w:color="auto"/>
            </w:tcBorders>
            <w:vAlign w:val="center"/>
          </w:tcPr>
          <w:p w14:paraId="053290FA" w14:textId="77777777" w:rsidR="007B433F" w:rsidRDefault="00000000">
            <w:pPr>
              <w:rPr>
                <w:rFonts w:ascii="仿宋" w:eastAsia="仿宋" w:hAnsi="仿宋" w:cs="仿宋" w:hint="eastAsia"/>
                <w:szCs w:val="21"/>
              </w:rPr>
            </w:pPr>
            <w:r>
              <w:rPr>
                <w:rFonts w:ascii="仿宋" w:eastAsia="仿宋" w:hAnsi="仿宋" w:cs="仿宋" w:hint="eastAsia"/>
                <w:szCs w:val="21"/>
              </w:rPr>
              <w:t>（1）心理健康维护</w:t>
            </w:r>
          </w:p>
          <w:p w14:paraId="7FF06EE7" w14:textId="77777777" w:rsidR="007B433F" w:rsidRDefault="00000000">
            <w:pPr>
              <w:rPr>
                <w:rFonts w:ascii="仿宋" w:eastAsia="仿宋" w:hAnsi="仿宋" w:cs="仿宋" w:hint="eastAsia"/>
                <w:szCs w:val="21"/>
              </w:rPr>
            </w:pPr>
            <w:r>
              <w:rPr>
                <w:rFonts w:ascii="仿宋" w:eastAsia="仿宋" w:hAnsi="仿宋" w:cs="仿宋" w:hint="eastAsia"/>
                <w:szCs w:val="21"/>
              </w:rPr>
              <w:t>（2）心理发展成熟</w:t>
            </w:r>
          </w:p>
          <w:p w14:paraId="45DB9AF0" w14:textId="77777777" w:rsidR="007B433F" w:rsidRDefault="00000000">
            <w:pPr>
              <w:rPr>
                <w:rFonts w:ascii="仿宋" w:eastAsia="仿宋" w:hAnsi="仿宋" w:cs="仿宋" w:hint="eastAsia"/>
                <w:szCs w:val="21"/>
              </w:rPr>
            </w:pPr>
            <w:r>
              <w:rPr>
                <w:rFonts w:ascii="仿宋" w:eastAsia="仿宋" w:hAnsi="仿宋" w:cs="仿宋" w:hint="eastAsia"/>
                <w:szCs w:val="21"/>
              </w:rPr>
              <w:t>（3）心理素质培养</w:t>
            </w:r>
          </w:p>
          <w:p w14:paraId="14D3CF51" w14:textId="77777777" w:rsidR="007B433F" w:rsidRDefault="00000000">
            <w:pPr>
              <w:rPr>
                <w:rFonts w:ascii="仿宋" w:eastAsia="仿宋" w:hAnsi="仿宋" w:cs="仿宋" w:hint="eastAsia"/>
                <w:szCs w:val="21"/>
              </w:rPr>
            </w:pPr>
            <w:r>
              <w:rPr>
                <w:rFonts w:ascii="仿宋" w:eastAsia="仿宋" w:hAnsi="仿宋" w:cs="仿宋" w:hint="eastAsia"/>
                <w:szCs w:val="21"/>
              </w:rPr>
              <w:t>（4）积极人格铸造</w:t>
            </w:r>
          </w:p>
          <w:p w14:paraId="1CC52002"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（5）大学生心理素质</w:t>
            </w:r>
          </w:p>
        </w:tc>
      </w:tr>
      <w:tr w:rsidR="007B433F" w14:paraId="44A12B3E" w14:textId="77777777">
        <w:trPr>
          <w:trHeight w:val="679"/>
          <w:jc w:val="center"/>
        </w:trPr>
        <w:tc>
          <w:tcPr>
            <w:tcW w:w="431" w:type="pct"/>
            <w:tcBorders>
              <w:top w:val="single" w:sz="4" w:space="0" w:color="auto"/>
              <w:left w:val="single" w:sz="4" w:space="0" w:color="auto"/>
              <w:bottom w:val="single" w:sz="4" w:space="0" w:color="auto"/>
              <w:right w:val="single" w:sz="4" w:space="0" w:color="auto"/>
            </w:tcBorders>
            <w:vAlign w:val="center"/>
          </w:tcPr>
          <w:p w14:paraId="5E55E3FD"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13</w:t>
            </w:r>
          </w:p>
        </w:tc>
        <w:tc>
          <w:tcPr>
            <w:tcW w:w="618" w:type="pct"/>
            <w:tcBorders>
              <w:top w:val="single" w:sz="4" w:space="0" w:color="auto"/>
              <w:left w:val="single" w:sz="4" w:space="0" w:color="auto"/>
              <w:bottom w:val="single" w:sz="4" w:space="0" w:color="auto"/>
              <w:right w:val="single" w:sz="4" w:space="0" w:color="auto"/>
            </w:tcBorders>
            <w:vAlign w:val="center"/>
          </w:tcPr>
          <w:p w14:paraId="201850EE" w14:textId="77777777" w:rsidR="007B433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FE58324"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体育与健康1</w:t>
            </w:r>
          </w:p>
        </w:tc>
        <w:tc>
          <w:tcPr>
            <w:tcW w:w="504" w:type="pct"/>
            <w:vMerge w:val="restart"/>
            <w:tcBorders>
              <w:top w:val="nil"/>
              <w:left w:val="single" w:sz="4" w:space="0" w:color="auto"/>
              <w:right w:val="single" w:sz="4" w:space="0" w:color="auto"/>
            </w:tcBorders>
            <w:shd w:val="clear" w:color="000000" w:fill="FFFFFF"/>
            <w:vAlign w:val="center"/>
          </w:tcPr>
          <w:p w14:paraId="02E4DD44" w14:textId="77777777" w:rsidR="007B433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108</w:t>
            </w:r>
          </w:p>
        </w:tc>
        <w:tc>
          <w:tcPr>
            <w:tcW w:w="2227" w:type="pct"/>
            <w:vMerge w:val="restart"/>
            <w:tcBorders>
              <w:top w:val="single" w:sz="4" w:space="0" w:color="auto"/>
              <w:left w:val="single" w:sz="4" w:space="0" w:color="auto"/>
              <w:right w:val="single" w:sz="4" w:space="0" w:color="auto"/>
            </w:tcBorders>
            <w:shd w:val="clear" w:color="auto" w:fill="auto"/>
            <w:vAlign w:val="center"/>
          </w:tcPr>
          <w:p w14:paraId="21091D5F" w14:textId="77777777" w:rsidR="007B433F" w:rsidRDefault="00000000">
            <w:pPr>
              <w:rPr>
                <w:rFonts w:ascii="仿宋" w:eastAsia="仿宋" w:hAnsi="仿宋" w:cs="仿宋" w:hint="eastAsia"/>
                <w:szCs w:val="21"/>
              </w:rPr>
            </w:pPr>
            <w:r>
              <w:rPr>
                <w:rFonts w:ascii="仿宋" w:eastAsia="仿宋" w:hAnsi="仿宋" w:cs="仿宋" w:hint="eastAsia"/>
                <w:szCs w:val="21"/>
              </w:rPr>
              <w:t>田径</w:t>
            </w:r>
          </w:p>
          <w:p w14:paraId="75B88AAC" w14:textId="77777777" w:rsidR="007B433F" w:rsidRDefault="00000000">
            <w:pPr>
              <w:rPr>
                <w:rFonts w:ascii="仿宋" w:eastAsia="仿宋" w:hAnsi="仿宋" w:cs="仿宋" w:hint="eastAsia"/>
                <w:szCs w:val="21"/>
              </w:rPr>
            </w:pPr>
            <w:r>
              <w:rPr>
                <w:rFonts w:ascii="仿宋" w:eastAsia="仿宋" w:hAnsi="仿宋" w:cs="仿宋" w:hint="eastAsia"/>
                <w:szCs w:val="21"/>
              </w:rPr>
              <w:t>篮球</w:t>
            </w:r>
          </w:p>
          <w:p w14:paraId="43ACCC10" w14:textId="77777777" w:rsidR="007B433F" w:rsidRDefault="00000000">
            <w:pPr>
              <w:rPr>
                <w:rFonts w:ascii="仿宋" w:eastAsia="仿宋" w:hAnsi="仿宋" w:cs="仿宋" w:hint="eastAsia"/>
                <w:szCs w:val="21"/>
              </w:rPr>
            </w:pPr>
            <w:r>
              <w:rPr>
                <w:rFonts w:ascii="仿宋" w:eastAsia="仿宋" w:hAnsi="仿宋" w:cs="仿宋" w:hint="eastAsia"/>
                <w:szCs w:val="21"/>
              </w:rPr>
              <w:t>武术</w:t>
            </w:r>
          </w:p>
          <w:p w14:paraId="571D6B16" w14:textId="77777777" w:rsidR="007B433F" w:rsidRDefault="00000000">
            <w:pPr>
              <w:rPr>
                <w:rFonts w:ascii="仿宋" w:eastAsia="仿宋" w:hAnsi="仿宋" w:cs="仿宋" w:hint="eastAsia"/>
                <w:szCs w:val="21"/>
              </w:rPr>
            </w:pPr>
            <w:r>
              <w:rPr>
                <w:rFonts w:ascii="仿宋" w:eastAsia="仿宋" w:hAnsi="仿宋" w:cs="仿宋" w:hint="eastAsia"/>
                <w:szCs w:val="21"/>
              </w:rPr>
              <w:t>健美操</w:t>
            </w:r>
          </w:p>
          <w:p w14:paraId="1EA20CB3" w14:textId="77777777" w:rsidR="007B433F" w:rsidRDefault="00000000">
            <w:pPr>
              <w:rPr>
                <w:rFonts w:ascii="仿宋" w:eastAsia="仿宋" w:hAnsi="仿宋" w:cs="仿宋" w:hint="eastAsia"/>
                <w:szCs w:val="21"/>
              </w:rPr>
            </w:pPr>
            <w:r>
              <w:rPr>
                <w:rFonts w:ascii="仿宋" w:eastAsia="仿宋" w:hAnsi="仿宋" w:cs="仿宋" w:hint="eastAsia"/>
                <w:szCs w:val="21"/>
              </w:rPr>
              <w:t>健身健美</w:t>
            </w:r>
          </w:p>
          <w:p w14:paraId="49CE0379" w14:textId="77777777" w:rsidR="007B433F" w:rsidRDefault="00000000">
            <w:pPr>
              <w:rPr>
                <w:rFonts w:ascii="仿宋" w:eastAsia="仿宋" w:hAnsi="仿宋" w:cs="仿宋" w:hint="eastAsia"/>
                <w:szCs w:val="21"/>
              </w:rPr>
            </w:pPr>
            <w:r>
              <w:rPr>
                <w:rFonts w:ascii="仿宋" w:eastAsia="仿宋" w:hAnsi="仿宋" w:cs="仿宋" w:hint="eastAsia"/>
                <w:szCs w:val="21"/>
              </w:rPr>
              <w:t>乒乓球</w:t>
            </w:r>
          </w:p>
          <w:p w14:paraId="7F6807A1" w14:textId="77777777" w:rsidR="007B433F" w:rsidRDefault="00000000">
            <w:pPr>
              <w:rPr>
                <w:rFonts w:ascii="仿宋" w:eastAsia="仿宋" w:hAnsi="仿宋" w:cs="仿宋" w:hint="eastAsia"/>
                <w:szCs w:val="21"/>
              </w:rPr>
            </w:pPr>
            <w:r>
              <w:rPr>
                <w:rFonts w:ascii="仿宋" w:eastAsia="仿宋" w:hAnsi="仿宋" w:cs="仿宋" w:hint="eastAsia"/>
                <w:szCs w:val="21"/>
              </w:rPr>
              <w:t>排球</w:t>
            </w:r>
          </w:p>
          <w:p w14:paraId="54F9A10D" w14:textId="77777777" w:rsidR="007B433F" w:rsidRDefault="00000000">
            <w:pPr>
              <w:rPr>
                <w:rFonts w:ascii="仿宋" w:eastAsia="仿宋" w:hAnsi="仿宋" w:cs="仿宋" w:hint="eastAsia"/>
                <w:szCs w:val="21"/>
              </w:rPr>
            </w:pPr>
            <w:r>
              <w:rPr>
                <w:rFonts w:ascii="仿宋" w:eastAsia="仿宋" w:hAnsi="仿宋" w:cs="仿宋" w:hint="eastAsia"/>
                <w:szCs w:val="21"/>
              </w:rPr>
              <w:t>足球</w:t>
            </w:r>
          </w:p>
          <w:p w14:paraId="07A4496A"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羽毛球</w:t>
            </w:r>
          </w:p>
        </w:tc>
      </w:tr>
      <w:tr w:rsidR="007B433F" w14:paraId="7596ECC6" w14:textId="77777777">
        <w:trPr>
          <w:trHeight w:val="735"/>
          <w:jc w:val="center"/>
        </w:trPr>
        <w:tc>
          <w:tcPr>
            <w:tcW w:w="431" w:type="pct"/>
            <w:tcBorders>
              <w:top w:val="single" w:sz="4" w:space="0" w:color="auto"/>
              <w:left w:val="single" w:sz="4" w:space="0" w:color="auto"/>
              <w:bottom w:val="single" w:sz="4" w:space="0" w:color="auto"/>
              <w:right w:val="single" w:sz="4" w:space="0" w:color="auto"/>
            </w:tcBorders>
            <w:vAlign w:val="center"/>
          </w:tcPr>
          <w:p w14:paraId="7604CB27"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14</w:t>
            </w:r>
          </w:p>
        </w:tc>
        <w:tc>
          <w:tcPr>
            <w:tcW w:w="618" w:type="pct"/>
            <w:tcBorders>
              <w:top w:val="single" w:sz="4" w:space="0" w:color="auto"/>
              <w:left w:val="single" w:sz="4" w:space="0" w:color="auto"/>
              <w:bottom w:val="single" w:sz="4" w:space="0" w:color="auto"/>
              <w:right w:val="single" w:sz="4" w:space="0" w:color="auto"/>
            </w:tcBorders>
            <w:vAlign w:val="center"/>
          </w:tcPr>
          <w:p w14:paraId="30F28B02" w14:textId="77777777" w:rsidR="007B433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3CB9EAC"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体育与健康2</w:t>
            </w:r>
          </w:p>
        </w:tc>
        <w:tc>
          <w:tcPr>
            <w:tcW w:w="504" w:type="pct"/>
            <w:vMerge/>
            <w:tcBorders>
              <w:top w:val="nil"/>
              <w:left w:val="single" w:sz="4" w:space="0" w:color="auto"/>
              <w:right w:val="single" w:sz="4" w:space="0" w:color="auto"/>
            </w:tcBorders>
            <w:shd w:val="clear" w:color="000000" w:fill="FFFFFF"/>
            <w:vAlign w:val="center"/>
          </w:tcPr>
          <w:p w14:paraId="15930940" w14:textId="77777777" w:rsidR="007B433F" w:rsidRDefault="007B433F">
            <w:pPr>
              <w:adjustRightInd w:val="0"/>
              <w:snapToGrid w:val="0"/>
              <w:ind w:firstLineChars="100" w:firstLine="180"/>
              <w:rPr>
                <w:rFonts w:ascii="仿宋" w:eastAsia="仿宋" w:hAnsi="仿宋" w:cs="仿宋" w:hint="eastAsia"/>
                <w:sz w:val="18"/>
                <w:szCs w:val="18"/>
              </w:rPr>
            </w:pPr>
          </w:p>
        </w:tc>
        <w:tc>
          <w:tcPr>
            <w:tcW w:w="2227" w:type="pct"/>
            <w:vMerge/>
            <w:tcBorders>
              <w:left w:val="single" w:sz="4" w:space="0" w:color="auto"/>
              <w:right w:val="single" w:sz="4" w:space="0" w:color="auto"/>
            </w:tcBorders>
            <w:shd w:val="clear" w:color="auto" w:fill="auto"/>
            <w:vAlign w:val="center"/>
          </w:tcPr>
          <w:p w14:paraId="44D68AC8" w14:textId="77777777" w:rsidR="007B433F" w:rsidRDefault="007B433F">
            <w:pPr>
              <w:adjustRightInd w:val="0"/>
              <w:snapToGrid w:val="0"/>
              <w:ind w:firstLineChars="100" w:firstLine="210"/>
              <w:jc w:val="left"/>
              <w:rPr>
                <w:rFonts w:ascii="仿宋" w:eastAsia="仿宋" w:hAnsi="仿宋" w:cs="仿宋" w:hint="eastAsia"/>
                <w:szCs w:val="21"/>
              </w:rPr>
            </w:pPr>
          </w:p>
        </w:tc>
      </w:tr>
      <w:tr w:rsidR="007B433F" w14:paraId="097AA01D" w14:textId="77777777">
        <w:trPr>
          <w:trHeight w:val="762"/>
          <w:jc w:val="center"/>
        </w:trPr>
        <w:tc>
          <w:tcPr>
            <w:tcW w:w="431" w:type="pct"/>
            <w:tcBorders>
              <w:top w:val="single" w:sz="4" w:space="0" w:color="auto"/>
              <w:left w:val="single" w:sz="4" w:space="0" w:color="auto"/>
              <w:bottom w:val="single" w:sz="4" w:space="0" w:color="auto"/>
              <w:right w:val="single" w:sz="4" w:space="0" w:color="auto"/>
            </w:tcBorders>
            <w:vAlign w:val="center"/>
          </w:tcPr>
          <w:p w14:paraId="3A066B21"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15</w:t>
            </w:r>
          </w:p>
        </w:tc>
        <w:tc>
          <w:tcPr>
            <w:tcW w:w="618" w:type="pct"/>
            <w:tcBorders>
              <w:top w:val="single" w:sz="4" w:space="0" w:color="auto"/>
              <w:left w:val="single" w:sz="4" w:space="0" w:color="auto"/>
              <w:bottom w:val="single" w:sz="4" w:space="0" w:color="auto"/>
              <w:right w:val="single" w:sz="4" w:space="0" w:color="auto"/>
            </w:tcBorders>
            <w:vAlign w:val="center"/>
          </w:tcPr>
          <w:p w14:paraId="2348ACED" w14:textId="77777777" w:rsidR="007B433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61ED511"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体育与健康3</w:t>
            </w:r>
          </w:p>
        </w:tc>
        <w:tc>
          <w:tcPr>
            <w:tcW w:w="504" w:type="pct"/>
            <w:vMerge/>
            <w:tcBorders>
              <w:top w:val="nil"/>
              <w:left w:val="single" w:sz="4" w:space="0" w:color="auto"/>
              <w:right w:val="single" w:sz="4" w:space="0" w:color="auto"/>
            </w:tcBorders>
            <w:shd w:val="clear" w:color="000000" w:fill="FFFFFF"/>
            <w:vAlign w:val="center"/>
          </w:tcPr>
          <w:p w14:paraId="57E0C644" w14:textId="77777777" w:rsidR="007B433F" w:rsidRDefault="007B433F">
            <w:pPr>
              <w:adjustRightInd w:val="0"/>
              <w:snapToGrid w:val="0"/>
              <w:ind w:firstLineChars="100" w:firstLine="180"/>
              <w:rPr>
                <w:rFonts w:ascii="仿宋" w:eastAsia="仿宋" w:hAnsi="仿宋" w:cs="仿宋" w:hint="eastAsia"/>
                <w:sz w:val="18"/>
                <w:szCs w:val="18"/>
              </w:rPr>
            </w:pPr>
          </w:p>
        </w:tc>
        <w:tc>
          <w:tcPr>
            <w:tcW w:w="2227" w:type="pct"/>
            <w:vMerge/>
            <w:tcBorders>
              <w:left w:val="single" w:sz="4" w:space="0" w:color="auto"/>
              <w:right w:val="single" w:sz="4" w:space="0" w:color="auto"/>
            </w:tcBorders>
            <w:shd w:val="clear" w:color="auto" w:fill="auto"/>
            <w:vAlign w:val="center"/>
          </w:tcPr>
          <w:p w14:paraId="6522F76B" w14:textId="77777777" w:rsidR="007B433F" w:rsidRDefault="007B433F">
            <w:pPr>
              <w:adjustRightInd w:val="0"/>
              <w:snapToGrid w:val="0"/>
              <w:ind w:firstLineChars="100" w:firstLine="210"/>
              <w:jc w:val="left"/>
              <w:rPr>
                <w:rFonts w:ascii="仿宋" w:eastAsia="仿宋" w:hAnsi="仿宋" w:cs="仿宋" w:hint="eastAsia"/>
                <w:szCs w:val="21"/>
              </w:rPr>
            </w:pPr>
          </w:p>
        </w:tc>
      </w:tr>
      <w:tr w:rsidR="007B433F" w14:paraId="131653F7" w14:textId="77777777">
        <w:trPr>
          <w:trHeight w:val="821"/>
          <w:jc w:val="center"/>
        </w:trPr>
        <w:tc>
          <w:tcPr>
            <w:tcW w:w="431" w:type="pct"/>
            <w:tcBorders>
              <w:top w:val="single" w:sz="4" w:space="0" w:color="auto"/>
              <w:left w:val="single" w:sz="4" w:space="0" w:color="auto"/>
              <w:bottom w:val="single" w:sz="4" w:space="0" w:color="auto"/>
              <w:right w:val="single" w:sz="4" w:space="0" w:color="auto"/>
            </w:tcBorders>
            <w:vAlign w:val="center"/>
          </w:tcPr>
          <w:p w14:paraId="405D1CA7"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16</w:t>
            </w:r>
          </w:p>
        </w:tc>
        <w:tc>
          <w:tcPr>
            <w:tcW w:w="618" w:type="pct"/>
            <w:tcBorders>
              <w:top w:val="single" w:sz="4" w:space="0" w:color="auto"/>
              <w:left w:val="single" w:sz="4" w:space="0" w:color="auto"/>
              <w:bottom w:val="single" w:sz="4" w:space="0" w:color="auto"/>
              <w:right w:val="single" w:sz="4" w:space="0" w:color="auto"/>
            </w:tcBorders>
            <w:vAlign w:val="center"/>
          </w:tcPr>
          <w:p w14:paraId="4F20FB46" w14:textId="77777777" w:rsidR="007B433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F5486A5"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体育与健康4</w:t>
            </w:r>
          </w:p>
        </w:tc>
        <w:tc>
          <w:tcPr>
            <w:tcW w:w="504" w:type="pct"/>
            <w:vMerge/>
            <w:tcBorders>
              <w:top w:val="nil"/>
              <w:left w:val="single" w:sz="4" w:space="0" w:color="auto"/>
              <w:right w:val="single" w:sz="4" w:space="0" w:color="auto"/>
            </w:tcBorders>
            <w:shd w:val="clear" w:color="000000" w:fill="FFFFFF"/>
            <w:vAlign w:val="center"/>
          </w:tcPr>
          <w:p w14:paraId="28BE3618" w14:textId="77777777" w:rsidR="007B433F" w:rsidRDefault="007B433F">
            <w:pPr>
              <w:adjustRightInd w:val="0"/>
              <w:snapToGrid w:val="0"/>
              <w:ind w:firstLineChars="100" w:firstLine="180"/>
              <w:rPr>
                <w:rFonts w:ascii="仿宋" w:eastAsia="仿宋" w:hAnsi="仿宋" w:cs="仿宋" w:hint="eastAsia"/>
                <w:sz w:val="18"/>
                <w:szCs w:val="18"/>
              </w:rPr>
            </w:pPr>
          </w:p>
        </w:tc>
        <w:tc>
          <w:tcPr>
            <w:tcW w:w="2227" w:type="pct"/>
            <w:vMerge/>
            <w:tcBorders>
              <w:left w:val="single" w:sz="4" w:space="0" w:color="auto"/>
              <w:bottom w:val="single" w:sz="4" w:space="0" w:color="auto"/>
              <w:right w:val="single" w:sz="4" w:space="0" w:color="auto"/>
            </w:tcBorders>
            <w:shd w:val="clear" w:color="auto" w:fill="auto"/>
            <w:vAlign w:val="center"/>
          </w:tcPr>
          <w:p w14:paraId="242DFB81" w14:textId="77777777" w:rsidR="007B433F" w:rsidRDefault="007B433F">
            <w:pPr>
              <w:adjustRightInd w:val="0"/>
              <w:snapToGrid w:val="0"/>
              <w:ind w:firstLineChars="100" w:firstLine="210"/>
              <w:jc w:val="left"/>
              <w:rPr>
                <w:rFonts w:ascii="仿宋" w:eastAsia="仿宋" w:hAnsi="仿宋" w:cs="仿宋" w:hint="eastAsia"/>
                <w:szCs w:val="21"/>
              </w:rPr>
            </w:pPr>
          </w:p>
        </w:tc>
      </w:tr>
      <w:tr w:rsidR="007B433F" w14:paraId="528E62DE"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5A9FE4E0"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14:paraId="431C3D6A" w14:textId="77777777" w:rsidR="007B433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D6CF5C2"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职业健康与安全</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81CDCAE" w14:textId="77777777" w:rsidR="007B433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7" w:type="pct"/>
            <w:vAlign w:val="center"/>
          </w:tcPr>
          <w:p w14:paraId="164AEAD0" w14:textId="77777777" w:rsidR="007B433F" w:rsidRDefault="00000000">
            <w:pPr>
              <w:jc w:val="left"/>
              <w:rPr>
                <w:rFonts w:ascii="仿宋" w:eastAsia="仿宋" w:hAnsi="仿宋" w:cs="仿宋" w:hint="eastAsia"/>
                <w:szCs w:val="21"/>
              </w:rPr>
            </w:pPr>
            <w:r>
              <w:rPr>
                <w:rFonts w:ascii="仿宋" w:eastAsia="仿宋" w:hAnsi="仿宋" w:cs="仿宋" w:hint="eastAsia"/>
                <w:szCs w:val="21"/>
              </w:rPr>
              <w:t>（1）相关法律法规</w:t>
            </w:r>
          </w:p>
          <w:p w14:paraId="531EDABE" w14:textId="77777777" w:rsidR="007B433F" w:rsidRDefault="00000000">
            <w:pPr>
              <w:jc w:val="left"/>
              <w:rPr>
                <w:rFonts w:ascii="仿宋" w:eastAsia="仿宋" w:hAnsi="仿宋" w:cs="仿宋" w:hint="eastAsia"/>
                <w:szCs w:val="21"/>
              </w:rPr>
            </w:pPr>
            <w:r>
              <w:rPr>
                <w:rFonts w:ascii="仿宋" w:eastAsia="仿宋" w:hAnsi="仿宋" w:cs="仿宋" w:hint="eastAsia"/>
                <w:szCs w:val="21"/>
              </w:rPr>
              <w:t>（2）职业健康</w:t>
            </w:r>
          </w:p>
          <w:p w14:paraId="61BA992B" w14:textId="77777777" w:rsidR="007B433F" w:rsidRDefault="00000000">
            <w:pPr>
              <w:jc w:val="left"/>
              <w:rPr>
                <w:rFonts w:ascii="仿宋" w:eastAsia="仿宋" w:hAnsi="仿宋" w:cs="仿宋" w:hint="eastAsia"/>
                <w:szCs w:val="21"/>
              </w:rPr>
            </w:pPr>
            <w:r>
              <w:rPr>
                <w:rFonts w:ascii="仿宋" w:eastAsia="仿宋" w:hAnsi="仿宋" w:cs="仿宋" w:hint="eastAsia"/>
                <w:szCs w:val="21"/>
              </w:rPr>
              <w:t>（3）职业安全</w:t>
            </w:r>
          </w:p>
          <w:p w14:paraId="4E92E0E9" w14:textId="77777777" w:rsidR="007B433F" w:rsidRDefault="00000000">
            <w:pPr>
              <w:jc w:val="left"/>
              <w:rPr>
                <w:rFonts w:ascii="仿宋" w:eastAsia="仿宋" w:hAnsi="仿宋" w:cs="仿宋" w:hint="eastAsia"/>
                <w:szCs w:val="21"/>
              </w:rPr>
            </w:pPr>
            <w:r>
              <w:rPr>
                <w:rFonts w:ascii="仿宋" w:eastAsia="仿宋" w:hAnsi="仿宋" w:cs="仿宋" w:hint="eastAsia"/>
                <w:szCs w:val="21"/>
              </w:rPr>
              <w:t>（4）个人防护</w:t>
            </w:r>
          </w:p>
          <w:p w14:paraId="73CB1FC3"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（5）急救与避险</w:t>
            </w:r>
          </w:p>
        </w:tc>
      </w:tr>
      <w:tr w:rsidR="007B433F" w14:paraId="1B1800A7"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3B73AF32"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18</w:t>
            </w:r>
          </w:p>
        </w:tc>
        <w:tc>
          <w:tcPr>
            <w:tcW w:w="618" w:type="pct"/>
            <w:tcBorders>
              <w:top w:val="single" w:sz="4" w:space="0" w:color="auto"/>
              <w:left w:val="single" w:sz="4" w:space="0" w:color="auto"/>
              <w:bottom w:val="single" w:sz="4" w:space="0" w:color="auto"/>
              <w:right w:val="single" w:sz="4" w:space="0" w:color="auto"/>
            </w:tcBorders>
            <w:vAlign w:val="center"/>
          </w:tcPr>
          <w:p w14:paraId="6014F51E" w14:textId="77777777" w:rsidR="007B433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F0C6594"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职业生涯与发展规划</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9A1A4E6" w14:textId="77777777" w:rsidR="007B433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24</w:t>
            </w:r>
          </w:p>
        </w:tc>
        <w:tc>
          <w:tcPr>
            <w:tcW w:w="2227" w:type="pct"/>
            <w:vAlign w:val="center"/>
          </w:tcPr>
          <w:p w14:paraId="093FE5FF" w14:textId="77777777" w:rsidR="007B433F" w:rsidRDefault="00000000">
            <w:pPr>
              <w:jc w:val="left"/>
              <w:rPr>
                <w:rFonts w:ascii="仿宋" w:eastAsia="仿宋" w:hAnsi="仿宋" w:cs="仿宋" w:hint="eastAsia"/>
                <w:szCs w:val="21"/>
              </w:rPr>
            </w:pPr>
            <w:r>
              <w:rPr>
                <w:rFonts w:ascii="仿宋" w:eastAsia="仿宋" w:hAnsi="仿宋" w:cs="仿宋" w:hint="eastAsia"/>
                <w:szCs w:val="21"/>
              </w:rPr>
              <w:t>（1）职业生涯规划概述</w:t>
            </w:r>
          </w:p>
          <w:p w14:paraId="73672453" w14:textId="77777777" w:rsidR="007B433F" w:rsidRDefault="00000000">
            <w:pPr>
              <w:jc w:val="left"/>
              <w:rPr>
                <w:rFonts w:ascii="仿宋" w:eastAsia="仿宋" w:hAnsi="仿宋" w:cs="仿宋" w:hint="eastAsia"/>
                <w:szCs w:val="21"/>
              </w:rPr>
            </w:pPr>
            <w:r>
              <w:rPr>
                <w:rFonts w:ascii="仿宋" w:eastAsia="仿宋" w:hAnsi="仿宋" w:cs="仿宋" w:hint="eastAsia"/>
                <w:szCs w:val="21"/>
              </w:rPr>
              <w:t>（2）职业与职业发展趋势</w:t>
            </w:r>
          </w:p>
          <w:p w14:paraId="56E9894D" w14:textId="77777777" w:rsidR="007B433F" w:rsidRDefault="00000000">
            <w:pPr>
              <w:jc w:val="left"/>
              <w:rPr>
                <w:rFonts w:ascii="仿宋" w:eastAsia="仿宋" w:hAnsi="仿宋" w:cs="仿宋" w:hint="eastAsia"/>
                <w:szCs w:val="21"/>
              </w:rPr>
            </w:pPr>
            <w:r>
              <w:rPr>
                <w:rFonts w:ascii="仿宋" w:eastAsia="仿宋" w:hAnsi="仿宋" w:cs="仿宋" w:hint="eastAsia"/>
                <w:szCs w:val="21"/>
              </w:rPr>
              <w:t>（3）自我分析与职业心理测评</w:t>
            </w:r>
          </w:p>
          <w:p w14:paraId="58452045" w14:textId="77777777" w:rsidR="007B433F" w:rsidRDefault="00000000">
            <w:pPr>
              <w:jc w:val="left"/>
              <w:rPr>
                <w:rFonts w:ascii="仿宋" w:eastAsia="仿宋" w:hAnsi="仿宋" w:cs="仿宋" w:hint="eastAsia"/>
                <w:szCs w:val="21"/>
              </w:rPr>
            </w:pPr>
            <w:r>
              <w:rPr>
                <w:rFonts w:ascii="仿宋" w:eastAsia="仿宋" w:hAnsi="仿宋" w:cs="仿宋" w:hint="eastAsia"/>
                <w:szCs w:val="21"/>
              </w:rPr>
              <w:t>（4）如何制定职业生涯规划</w:t>
            </w:r>
          </w:p>
          <w:p w14:paraId="6EF3D3FA"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（5）职业素质与情商</w:t>
            </w:r>
          </w:p>
        </w:tc>
      </w:tr>
      <w:tr w:rsidR="007B433F" w14:paraId="5C7FBA02"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2DDD0A0"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19</w:t>
            </w:r>
          </w:p>
        </w:tc>
        <w:tc>
          <w:tcPr>
            <w:tcW w:w="618" w:type="pct"/>
            <w:tcBorders>
              <w:top w:val="single" w:sz="4" w:space="0" w:color="auto"/>
              <w:left w:val="single" w:sz="4" w:space="0" w:color="auto"/>
              <w:bottom w:val="single" w:sz="4" w:space="0" w:color="auto"/>
              <w:right w:val="single" w:sz="4" w:space="0" w:color="auto"/>
            </w:tcBorders>
            <w:vAlign w:val="center"/>
          </w:tcPr>
          <w:p w14:paraId="12994852" w14:textId="77777777" w:rsidR="007B433F" w:rsidRDefault="00000000">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D781C21" w14:textId="77777777" w:rsidR="007B433F" w:rsidRDefault="00000000">
            <w:pPr>
              <w:adjustRightInd w:val="0"/>
              <w:snapToGrid w:val="0"/>
              <w:jc w:val="left"/>
              <w:rPr>
                <w:rFonts w:ascii="仿宋" w:eastAsia="仿宋" w:hAnsi="仿宋" w:cs="仿宋" w:hint="eastAsia"/>
                <w:szCs w:val="21"/>
              </w:rPr>
            </w:pPr>
            <w:r>
              <w:rPr>
                <w:rFonts w:ascii="仿宋" w:eastAsia="仿宋" w:hAnsi="仿宋" w:cs="仿宋" w:hint="eastAsia"/>
                <w:szCs w:val="21"/>
              </w:rPr>
              <w:t>创新创业教育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3DBDA28" w14:textId="77777777" w:rsidR="007B433F" w:rsidRDefault="00000000">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7" w:type="pct"/>
            <w:tcBorders>
              <w:bottom w:val="single" w:sz="4" w:space="0" w:color="auto"/>
            </w:tcBorders>
            <w:vAlign w:val="center"/>
          </w:tcPr>
          <w:p w14:paraId="444D04E7" w14:textId="77777777" w:rsidR="007B433F" w:rsidRDefault="00000000">
            <w:pPr>
              <w:jc w:val="left"/>
              <w:rPr>
                <w:rFonts w:ascii="仿宋" w:eastAsia="仿宋" w:hAnsi="仿宋" w:cs="仿宋" w:hint="eastAsia"/>
                <w:szCs w:val="21"/>
              </w:rPr>
            </w:pPr>
            <w:r>
              <w:rPr>
                <w:rFonts w:ascii="仿宋" w:eastAsia="仿宋" w:hAnsi="仿宋" w:cs="仿宋" w:hint="eastAsia"/>
                <w:szCs w:val="21"/>
              </w:rPr>
              <w:t>（1）就业形势与政策</w:t>
            </w:r>
          </w:p>
          <w:p w14:paraId="59C1D9A0" w14:textId="77777777" w:rsidR="007B433F" w:rsidRDefault="00000000">
            <w:pPr>
              <w:jc w:val="left"/>
              <w:rPr>
                <w:rFonts w:ascii="仿宋" w:eastAsia="仿宋" w:hAnsi="仿宋" w:cs="仿宋" w:hint="eastAsia"/>
                <w:szCs w:val="21"/>
              </w:rPr>
            </w:pPr>
            <w:r>
              <w:rPr>
                <w:rFonts w:ascii="仿宋" w:eastAsia="仿宋" w:hAnsi="仿宋" w:cs="仿宋" w:hint="eastAsia"/>
                <w:szCs w:val="21"/>
              </w:rPr>
              <w:t>（2）就业前的准备</w:t>
            </w:r>
          </w:p>
          <w:p w14:paraId="7CC6A271" w14:textId="77777777" w:rsidR="007B433F" w:rsidRDefault="00000000">
            <w:pPr>
              <w:jc w:val="left"/>
              <w:rPr>
                <w:rFonts w:ascii="仿宋" w:eastAsia="仿宋" w:hAnsi="仿宋" w:cs="仿宋" w:hint="eastAsia"/>
                <w:szCs w:val="21"/>
              </w:rPr>
            </w:pPr>
            <w:r>
              <w:rPr>
                <w:rFonts w:ascii="仿宋" w:eastAsia="仿宋" w:hAnsi="仿宋" w:cs="仿宋" w:hint="eastAsia"/>
                <w:szCs w:val="21"/>
              </w:rPr>
              <w:t>（3）求职与面试</w:t>
            </w:r>
          </w:p>
          <w:p w14:paraId="6B52C8A7" w14:textId="77777777" w:rsidR="007B433F" w:rsidRDefault="00000000">
            <w:pPr>
              <w:jc w:val="left"/>
              <w:rPr>
                <w:rFonts w:ascii="仿宋" w:eastAsia="仿宋" w:hAnsi="仿宋" w:cs="仿宋" w:hint="eastAsia"/>
                <w:szCs w:val="21"/>
              </w:rPr>
            </w:pPr>
            <w:r>
              <w:rPr>
                <w:rFonts w:ascii="仿宋" w:eastAsia="仿宋" w:hAnsi="仿宋" w:cs="仿宋" w:hint="eastAsia"/>
                <w:szCs w:val="21"/>
              </w:rPr>
              <w:t>（4）就业法律保护</w:t>
            </w:r>
          </w:p>
          <w:p w14:paraId="61E89565" w14:textId="77777777" w:rsidR="007B433F" w:rsidRDefault="00000000">
            <w:pPr>
              <w:jc w:val="left"/>
              <w:rPr>
                <w:rFonts w:ascii="仿宋" w:eastAsia="仿宋" w:hAnsi="仿宋" w:cs="仿宋" w:hint="eastAsia"/>
                <w:szCs w:val="21"/>
              </w:rPr>
            </w:pPr>
            <w:r>
              <w:rPr>
                <w:rFonts w:ascii="仿宋" w:eastAsia="仿宋" w:hAnsi="仿宋" w:cs="仿宋" w:hint="eastAsia"/>
                <w:szCs w:val="21"/>
              </w:rPr>
              <w:t>（5）入职与发展</w:t>
            </w:r>
          </w:p>
          <w:p w14:paraId="32B81EBB" w14:textId="77777777" w:rsidR="007B433F" w:rsidRDefault="00000000">
            <w:pPr>
              <w:jc w:val="left"/>
              <w:rPr>
                <w:rFonts w:ascii="仿宋" w:eastAsia="仿宋" w:hAnsi="仿宋" w:cs="仿宋" w:hint="eastAsia"/>
                <w:szCs w:val="21"/>
              </w:rPr>
            </w:pPr>
            <w:r>
              <w:rPr>
                <w:rFonts w:ascii="仿宋" w:eastAsia="仿宋" w:hAnsi="仿宋" w:cs="仿宋" w:hint="eastAsia"/>
                <w:szCs w:val="21"/>
              </w:rPr>
              <w:t>（6）创新创业教育</w:t>
            </w:r>
          </w:p>
        </w:tc>
      </w:tr>
      <w:tr w:rsidR="007B433F" w14:paraId="4DF6ABAF"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2B0FC2E8"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20</w:t>
            </w:r>
          </w:p>
        </w:tc>
        <w:tc>
          <w:tcPr>
            <w:tcW w:w="618" w:type="pct"/>
            <w:tcBorders>
              <w:top w:val="single" w:sz="4" w:space="0" w:color="auto"/>
              <w:left w:val="single" w:sz="4" w:space="0" w:color="auto"/>
              <w:bottom w:val="single" w:sz="4" w:space="0" w:color="auto"/>
              <w:right w:val="single" w:sz="4" w:space="0" w:color="auto"/>
            </w:tcBorders>
            <w:vAlign w:val="center"/>
          </w:tcPr>
          <w:p w14:paraId="16B51281"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3B9398A2" w14:textId="77777777" w:rsidR="007B433F" w:rsidRDefault="00000000">
            <w:pPr>
              <w:jc w:val="left"/>
              <w:rPr>
                <w:rFonts w:ascii="仿宋" w:eastAsia="仿宋" w:hAnsi="仿宋" w:cs="仿宋" w:hint="eastAsia"/>
                <w:szCs w:val="21"/>
              </w:rPr>
            </w:pPr>
            <w:r>
              <w:rPr>
                <w:rFonts w:ascii="仿宋" w:eastAsia="仿宋" w:hAnsi="仿宋" w:cs="仿宋" w:hint="eastAsia"/>
                <w:szCs w:val="21"/>
              </w:rPr>
              <w:t>劳动教育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28535A6A"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16</w:t>
            </w:r>
          </w:p>
        </w:tc>
        <w:tc>
          <w:tcPr>
            <w:tcW w:w="2227" w:type="pct"/>
            <w:tcBorders>
              <w:top w:val="single" w:sz="4" w:space="0" w:color="auto"/>
              <w:bottom w:val="single" w:sz="4" w:space="0" w:color="auto"/>
            </w:tcBorders>
            <w:vAlign w:val="center"/>
          </w:tcPr>
          <w:p w14:paraId="20C06D00" w14:textId="77777777" w:rsidR="007B433F" w:rsidRDefault="00000000">
            <w:pPr>
              <w:jc w:val="left"/>
              <w:rPr>
                <w:rFonts w:ascii="仿宋" w:eastAsia="仿宋" w:hAnsi="仿宋" w:cs="仿宋" w:hint="eastAsia"/>
                <w:szCs w:val="21"/>
              </w:rPr>
            </w:pPr>
            <w:r>
              <w:rPr>
                <w:rFonts w:ascii="仿宋" w:eastAsia="仿宋" w:hAnsi="仿宋" w:cs="仿宋" w:hint="eastAsia"/>
                <w:szCs w:val="21"/>
              </w:rPr>
              <w:t>（1）劳动精神</w:t>
            </w:r>
          </w:p>
          <w:p w14:paraId="11226056" w14:textId="77777777" w:rsidR="007B433F" w:rsidRDefault="00000000">
            <w:pPr>
              <w:jc w:val="left"/>
              <w:rPr>
                <w:rFonts w:ascii="仿宋" w:eastAsia="仿宋" w:hAnsi="仿宋" w:cs="仿宋" w:hint="eastAsia"/>
                <w:szCs w:val="21"/>
              </w:rPr>
            </w:pPr>
            <w:r>
              <w:rPr>
                <w:rFonts w:ascii="仿宋" w:eastAsia="仿宋" w:hAnsi="仿宋" w:cs="仿宋" w:hint="eastAsia"/>
                <w:szCs w:val="21"/>
              </w:rPr>
              <w:t>（2）劳模精神</w:t>
            </w:r>
          </w:p>
          <w:p w14:paraId="6ED673B8" w14:textId="77777777" w:rsidR="007B433F" w:rsidRDefault="00000000">
            <w:pPr>
              <w:jc w:val="left"/>
              <w:rPr>
                <w:rFonts w:ascii="仿宋" w:eastAsia="仿宋" w:hAnsi="仿宋" w:cs="仿宋" w:hint="eastAsia"/>
                <w:szCs w:val="21"/>
              </w:rPr>
            </w:pPr>
            <w:r>
              <w:rPr>
                <w:rFonts w:ascii="仿宋" w:eastAsia="仿宋" w:hAnsi="仿宋" w:cs="仿宋" w:hint="eastAsia"/>
                <w:szCs w:val="21"/>
              </w:rPr>
              <w:t>（3）工匠精神</w:t>
            </w:r>
          </w:p>
          <w:p w14:paraId="342247B1" w14:textId="77777777" w:rsidR="007B433F" w:rsidRDefault="00000000">
            <w:pPr>
              <w:jc w:val="left"/>
              <w:rPr>
                <w:rFonts w:ascii="仿宋" w:eastAsia="仿宋" w:hAnsi="仿宋" w:cs="仿宋" w:hint="eastAsia"/>
                <w:szCs w:val="21"/>
              </w:rPr>
            </w:pPr>
            <w:r>
              <w:rPr>
                <w:rFonts w:ascii="仿宋" w:eastAsia="仿宋" w:hAnsi="仿宋" w:cs="仿宋" w:hint="eastAsia"/>
                <w:szCs w:val="21"/>
              </w:rPr>
              <w:t>（4）劳动组织</w:t>
            </w:r>
          </w:p>
          <w:p w14:paraId="22250FDE" w14:textId="77777777" w:rsidR="007B433F" w:rsidRDefault="00000000">
            <w:pPr>
              <w:jc w:val="left"/>
              <w:rPr>
                <w:rFonts w:ascii="仿宋" w:eastAsia="仿宋" w:hAnsi="仿宋" w:cs="仿宋" w:hint="eastAsia"/>
                <w:szCs w:val="21"/>
              </w:rPr>
            </w:pPr>
            <w:r>
              <w:rPr>
                <w:rFonts w:ascii="仿宋" w:eastAsia="仿宋" w:hAnsi="仿宋" w:cs="仿宋" w:hint="eastAsia"/>
                <w:szCs w:val="21"/>
              </w:rPr>
              <w:t>（5）劳动安全</w:t>
            </w:r>
          </w:p>
          <w:p w14:paraId="02DE84D4" w14:textId="77777777" w:rsidR="007B433F" w:rsidRDefault="00000000">
            <w:pPr>
              <w:jc w:val="left"/>
              <w:rPr>
                <w:rFonts w:ascii="仿宋" w:eastAsia="仿宋" w:hAnsi="仿宋" w:cs="仿宋" w:hint="eastAsia"/>
                <w:szCs w:val="21"/>
              </w:rPr>
            </w:pPr>
            <w:r>
              <w:rPr>
                <w:rFonts w:ascii="仿宋" w:eastAsia="仿宋" w:hAnsi="仿宋" w:cs="仿宋" w:hint="eastAsia"/>
                <w:szCs w:val="21"/>
              </w:rPr>
              <w:t>（6）劳动法规</w:t>
            </w:r>
          </w:p>
          <w:p w14:paraId="2D9A6FF1" w14:textId="77777777" w:rsidR="007B433F" w:rsidRDefault="00000000">
            <w:pPr>
              <w:jc w:val="left"/>
              <w:rPr>
                <w:rFonts w:ascii="仿宋" w:eastAsia="仿宋" w:hAnsi="仿宋" w:cs="仿宋" w:hint="eastAsia"/>
                <w:szCs w:val="21"/>
              </w:rPr>
            </w:pPr>
            <w:r>
              <w:rPr>
                <w:rFonts w:ascii="仿宋" w:eastAsia="仿宋" w:hAnsi="仿宋" w:cs="仿宋" w:hint="eastAsia"/>
                <w:szCs w:val="21"/>
              </w:rPr>
              <w:t>（7）日常生活劳动</w:t>
            </w:r>
          </w:p>
          <w:p w14:paraId="18C52980" w14:textId="77777777" w:rsidR="007B433F" w:rsidRDefault="00000000">
            <w:pPr>
              <w:jc w:val="left"/>
              <w:rPr>
                <w:rFonts w:ascii="仿宋" w:eastAsia="仿宋" w:hAnsi="仿宋" w:cs="仿宋" w:hint="eastAsia"/>
                <w:szCs w:val="21"/>
              </w:rPr>
            </w:pPr>
            <w:r>
              <w:rPr>
                <w:rFonts w:ascii="仿宋" w:eastAsia="仿宋" w:hAnsi="仿宋" w:cs="仿宋" w:hint="eastAsia"/>
                <w:szCs w:val="21"/>
              </w:rPr>
              <w:t>（8）校内外公益服务性劳动</w:t>
            </w:r>
          </w:p>
          <w:p w14:paraId="5ED5DFC7" w14:textId="77777777" w:rsidR="007B433F" w:rsidRDefault="00000000">
            <w:pPr>
              <w:jc w:val="left"/>
              <w:rPr>
                <w:rFonts w:ascii="仿宋" w:eastAsia="仿宋" w:hAnsi="仿宋" w:cs="仿宋" w:hint="eastAsia"/>
                <w:szCs w:val="21"/>
              </w:rPr>
            </w:pPr>
            <w:r>
              <w:rPr>
                <w:rFonts w:ascii="仿宋" w:eastAsia="仿宋" w:hAnsi="仿宋" w:cs="仿宋" w:hint="eastAsia"/>
                <w:szCs w:val="21"/>
              </w:rPr>
              <w:t>（9）专业生产劳动实践</w:t>
            </w:r>
          </w:p>
        </w:tc>
      </w:tr>
      <w:tr w:rsidR="007B433F" w14:paraId="2E281B68"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B2542FA"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21</w:t>
            </w:r>
          </w:p>
        </w:tc>
        <w:tc>
          <w:tcPr>
            <w:tcW w:w="618" w:type="pct"/>
            <w:tcBorders>
              <w:top w:val="single" w:sz="4" w:space="0" w:color="auto"/>
              <w:left w:val="single" w:sz="4" w:space="0" w:color="auto"/>
              <w:bottom w:val="single" w:sz="4" w:space="0" w:color="auto"/>
              <w:right w:val="single" w:sz="4" w:space="0" w:color="auto"/>
            </w:tcBorders>
            <w:vAlign w:val="center"/>
          </w:tcPr>
          <w:p w14:paraId="2F87219A"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6E20CDEF" w14:textId="77777777" w:rsidR="007B433F" w:rsidRDefault="00000000">
            <w:pPr>
              <w:jc w:val="left"/>
              <w:rPr>
                <w:rFonts w:ascii="仿宋" w:eastAsia="仿宋" w:hAnsi="仿宋" w:cs="仿宋" w:hint="eastAsia"/>
                <w:szCs w:val="21"/>
              </w:rPr>
            </w:pPr>
            <w:r>
              <w:rPr>
                <w:rFonts w:ascii="仿宋" w:eastAsia="仿宋" w:hAnsi="仿宋" w:cs="仿宋" w:hint="eastAsia"/>
                <w:szCs w:val="21"/>
              </w:rPr>
              <w:t>应急救援教育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7B89447B"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16</w:t>
            </w:r>
          </w:p>
        </w:tc>
        <w:tc>
          <w:tcPr>
            <w:tcW w:w="2227" w:type="pct"/>
            <w:tcBorders>
              <w:top w:val="single" w:sz="4" w:space="0" w:color="auto"/>
              <w:bottom w:val="single" w:sz="4" w:space="0" w:color="auto"/>
            </w:tcBorders>
            <w:vAlign w:val="center"/>
          </w:tcPr>
          <w:p w14:paraId="5C1509DC" w14:textId="77777777" w:rsidR="007B433F" w:rsidRDefault="00000000">
            <w:pPr>
              <w:jc w:val="left"/>
              <w:rPr>
                <w:rFonts w:ascii="仿宋" w:eastAsia="仿宋" w:hAnsi="仿宋" w:cs="仿宋" w:hint="eastAsia"/>
                <w:szCs w:val="21"/>
              </w:rPr>
            </w:pPr>
            <w:r>
              <w:rPr>
                <w:rFonts w:ascii="仿宋" w:eastAsia="仿宋" w:hAnsi="仿宋" w:cs="仿宋" w:hint="eastAsia"/>
                <w:szCs w:val="21"/>
              </w:rPr>
              <w:t>对应急避险基本知识和应急自救互救技能进行训练学习，涵盖心肺复苏、AED操作、海姆立克急救法、外伤包扎、灭火器与防毒面</w:t>
            </w:r>
            <w:r>
              <w:rPr>
                <w:rFonts w:ascii="仿宋" w:eastAsia="仿宋" w:hAnsi="仿宋" w:cs="仿宋" w:hint="eastAsia"/>
                <w:szCs w:val="21"/>
              </w:rPr>
              <w:lastRenderedPageBreak/>
              <w:t>罩的使用技能、简易担架制作、简单绳结制作等</w:t>
            </w:r>
          </w:p>
        </w:tc>
      </w:tr>
      <w:tr w:rsidR="007B433F" w14:paraId="46913ADD"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53B0407E" w14:textId="77777777" w:rsidR="007B433F" w:rsidRDefault="00000000">
            <w:pPr>
              <w:jc w:val="center"/>
              <w:rPr>
                <w:rFonts w:ascii="仿宋" w:eastAsia="仿宋" w:hAnsi="仿宋" w:cs="仿宋" w:hint="eastAsia"/>
                <w:szCs w:val="21"/>
              </w:rPr>
            </w:pPr>
            <w:r>
              <w:rPr>
                <w:rFonts w:ascii="仿宋" w:eastAsia="仿宋" w:hAnsi="仿宋" w:cs="仿宋" w:hint="eastAsia"/>
                <w:szCs w:val="21"/>
              </w:rPr>
              <w:lastRenderedPageBreak/>
              <w:t>22</w:t>
            </w:r>
          </w:p>
        </w:tc>
        <w:tc>
          <w:tcPr>
            <w:tcW w:w="618" w:type="pct"/>
            <w:tcBorders>
              <w:top w:val="single" w:sz="4" w:space="0" w:color="auto"/>
              <w:left w:val="single" w:sz="4" w:space="0" w:color="auto"/>
              <w:bottom w:val="single" w:sz="4" w:space="0" w:color="auto"/>
              <w:right w:val="single" w:sz="4" w:space="0" w:color="auto"/>
            </w:tcBorders>
            <w:vAlign w:val="center"/>
          </w:tcPr>
          <w:p w14:paraId="2BA70834" w14:textId="77777777" w:rsidR="007B433F" w:rsidRDefault="00000000">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41F271FB" w14:textId="77777777" w:rsidR="007B433F" w:rsidRDefault="00000000">
            <w:pPr>
              <w:jc w:val="left"/>
              <w:rPr>
                <w:rFonts w:ascii="仿宋" w:eastAsia="仿宋" w:hAnsi="仿宋" w:cs="仿宋" w:hint="eastAsia"/>
                <w:szCs w:val="21"/>
              </w:rPr>
            </w:pPr>
            <w:r>
              <w:rPr>
                <w:rFonts w:ascii="仿宋" w:eastAsia="仿宋" w:hAnsi="仿宋" w:cs="仿宋" w:hint="eastAsia"/>
                <w:szCs w:val="21"/>
              </w:rPr>
              <w:t>社会实践</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0D0B81C7" w14:textId="77777777" w:rsidR="007B433F" w:rsidRDefault="007B433F">
            <w:pPr>
              <w:jc w:val="center"/>
              <w:rPr>
                <w:rFonts w:ascii="仿宋" w:eastAsia="仿宋" w:hAnsi="仿宋" w:cs="仿宋" w:hint="eastAsia"/>
                <w:szCs w:val="21"/>
              </w:rPr>
            </w:pPr>
          </w:p>
        </w:tc>
        <w:tc>
          <w:tcPr>
            <w:tcW w:w="2227" w:type="pct"/>
            <w:tcBorders>
              <w:top w:val="single" w:sz="4" w:space="0" w:color="auto"/>
              <w:bottom w:val="single" w:sz="4" w:space="0" w:color="auto"/>
            </w:tcBorders>
            <w:vAlign w:val="center"/>
          </w:tcPr>
          <w:p w14:paraId="0D7E6FBC" w14:textId="77777777" w:rsidR="007B433F" w:rsidRDefault="00000000">
            <w:pPr>
              <w:tabs>
                <w:tab w:val="left" w:pos="4914"/>
              </w:tabs>
              <w:jc w:val="left"/>
              <w:rPr>
                <w:rFonts w:ascii="仿宋" w:eastAsia="仿宋" w:hAnsi="仿宋" w:cs="仿宋" w:hint="eastAsia"/>
                <w:szCs w:val="21"/>
              </w:rPr>
            </w:pPr>
            <w:r>
              <w:rPr>
                <w:rFonts w:ascii="仿宋" w:eastAsia="仿宋" w:hAnsi="仿宋" w:cs="仿宋" w:hint="eastAsia"/>
                <w:szCs w:val="21"/>
              </w:rPr>
              <w:t>包括社区实践和寒、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14:paraId="4C8C19A2" w14:textId="77777777" w:rsidR="007B433F" w:rsidRDefault="00000000">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（2）公共基础选修课程：课程及教学内容见表3</w:t>
      </w:r>
    </w:p>
    <w:p w14:paraId="35C04487" w14:textId="77777777" w:rsidR="007B433F"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 xml:space="preserve"> 表3 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172"/>
        <w:gridCol w:w="2307"/>
        <w:gridCol w:w="955"/>
        <w:gridCol w:w="4221"/>
      </w:tblGrid>
      <w:tr w:rsidR="007B433F" w14:paraId="3A39B51D" w14:textId="77777777">
        <w:trPr>
          <w:trHeight w:val="375"/>
          <w:tblHeader/>
          <w:jc w:val="center"/>
        </w:trPr>
        <w:tc>
          <w:tcPr>
            <w:tcW w:w="339" w:type="pct"/>
            <w:tcBorders>
              <w:top w:val="single" w:sz="4" w:space="0" w:color="auto"/>
              <w:left w:val="single" w:sz="4" w:space="0" w:color="auto"/>
              <w:bottom w:val="single" w:sz="4" w:space="0" w:color="auto"/>
              <w:right w:val="single" w:sz="4" w:space="0" w:color="auto"/>
            </w:tcBorders>
            <w:vAlign w:val="center"/>
          </w:tcPr>
          <w:p w14:paraId="2C11BF5E" w14:textId="77777777" w:rsidR="007B433F" w:rsidRDefault="00000000">
            <w:pPr>
              <w:jc w:val="center"/>
              <w:rPr>
                <w:rFonts w:ascii="仿宋" w:eastAsia="仿宋" w:hAnsi="仿宋" w:hint="eastAsia"/>
                <w:b/>
                <w:bCs/>
                <w:szCs w:val="21"/>
              </w:rPr>
            </w:pPr>
            <w:r>
              <w:rPr>
                <w:rFonts w:ascii="仿宋" w:eastAsia="仿宋" w:hAnsi="仿宋" w:hint="eastAsia"/>
                <w:b/>
                <w:bCs/>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3FE74833" w14:textId="77777777" w:rsidR="007B433F" w:rsidRDefault="00000000">
            <w:pPr>
              <w:jc w:val="center"/>
              <w:rPr>
                <w:rFonts w:ascii="仿宋" w:eastAsia="仿宋" w:hAnsi="仿宋" w:hint="eastAsia"/>
                <w:b/>
                <w:bCs/>
                <w:szCs w:val="21"/>
              </w:rPr>
            </w:pPr>
            <w:r>
              <w:rPr>
                <w:rFonts w:ascii="仿宋" w:eastAsia="仿宋" w:hAnsi="仿宋"/>
                <w:b/>
                <w:bCs/>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26C99835" w14:textId="77777777" w:rsidR="007B433F" w:rsidRDefault="00000000">
            <w:pPr>
              <w:jc w:val="center"/>
              <w:rPr>
                <w:rFonts w:ascii="仿宋" w:eastAsia="仿宋" w:hAnsi="仿宋" w:hint="eastAsia"/>
                <w:b/>
                <w:bCs/>
                <w:szCs w:val="21"/>
              </w:rPr>
            </w:pPr>
            <w:r>
              <w:rPr>
                <w:rFonts w:ascii="仿宋" w:eastAsia="仿宋" w:hAnsi="仿宋" w:hint="eastAsia"/>
                <w:b/>
                <w:bCs/>
                <w:szCs w:val="21"/>
              </w:rPr>
              <w:t>课程名称</w:t>
            </w:r>
          </w:p>
        </w:tc>
        <w:tc>
          <w:tcPr>
            <w:tcW w:w="514" w:type="pct"/>
            <w:tcBorders>
              <w:top w:val="single" w:sz="4" w:space="0" w:color="auto"/>
              <w:left w:val="single" w:sz="4" w:space="0" w:color="auto"/>
              <w:bottom w:val="single" w:sz="4" w:space="0" w:color="auto"/>
              <w:right w:val="single" w:sz="4" w:space="0" w:color="auto"/>
            </w:tcBorders>
            <w:vAlign w:val="center"/>
          </w:tcPr>
          <w:p w14:paraId="1EE0EE44" w14:textId="77777777" w:rsidR="007B433F" w:rsidRDefault="00000000">
            <w:pPr>
              <w:jc w:val="center"/>
              <w:rPr>
                <w:rFonts w:ascii="仿宋" w:eastAsia="仿宋" w:hAnsi="仿宋" w:hint="eastAsia"/>
                <w:b/>
                <w:bCs/>
                <w:szCs w:val="21"/>
              </w:rPr>
            </w:pPr>
            <w:r>
              <w:rPr>
                <w:rFonts w:ascii="仿宋" w:eastAsia="仿宋" w:hAnsi="仿宋" w:hint="eastAsia"/>
                <w:b/>
                <w:bCs/>
                <w:szCs w:val="21"/>
              </w:rPr>
              <w:t>学时</w:t>
            </w:r>
          </w:p>
        </w:tc>
        <w:tc>
          <w:tcPr>
            <w:tcW w:w="2272" w:type="pct"/>
            <w:tcBorders>
              <w:top w:val="single" w:sz="4" w:space="0" w:color="auto"/>
              <w:left w:val="single" w:sz="4" w:space="0" w:color="auto"/>
              <w:bottom w:val="single" w:sz="4" w:space="0" w:color="auto"/>
              <w:right w:val="single" w:sz="4" w:space="0" w:color="auto"/>
            </w:tcBorders>
            <w:vAlign w:val="center"/>
          </w:tcPr>
          <w:p w14:paraId="36216558" w14:textId="77777777" w:rsidR="007B433F" w:rsidRDefault="00000000">
            <w:pPr>
              <w:jc w:val="center"/>
              <w:rPr>
                <w:rFonts w:ascii="仿宋" w:eastAsia="仿宋" w:hAnsi="仿宋" w:hint="eastAsia"/>
                <w:b/>
                <w:bCs/>
                <w:szCs w:val="21"/>
              </w:rPr>
            </w:pPr>
            <w:r>
              <w:rPr>
                <w:rFonts w:ascii="仿宋" w:eastAsia="仿宋" w:hAnsi="仿宋" w:hint="eastAsia"/>
                <w:b/>
                <w:bCs/>
                <w:szCs w:val="21"/>
              </w:rPr>
              <w:t>主要内容</w:t>
            </w:r>
          </w:p>
        </w:tc>
      </w:tr>
      <w:tr w:rsidR="007B433F" w14:paraId="3AA06AB9" w14:textId="77777777">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52E5F2B3" w14:textId="77777777" w:rsidR="007B433F" w:rsidRDefault="00000000">
            <w:pPr>
              <w:jc w:val="center"/>
              <w:rPr>
                <w:rFonts w:ascii="仿宋" w:eastAsia="仿宋" w:hAnsi="仿宋" w:hint="eastAsia"/>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5A9C9CB6" w14:textId="77777777" w:rsidR="007B433F"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4534CA3C"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艺术鉴赏与实践</w:t>
            </w:r>
          </w:p>
        </w:tc>
        <w:tc>
          <w:tcPr>
            <w:tcW w:w="514" w:type="pct"/>
            <w:tcBorders>
              <w:top w:val="single" w:sz="4" w:space="0" w:color="auto"/>
              <w:left w:val="single" w:sz="4" w:space="0" w:color="auto"/>
              <w:bottom w:val="single" w:sz="4" w:space="0" w:color="auto"/>
              <w:right w:val="single" w:sz="4" w:space="0" w:color="auto"/>
            </w:tcBorders>
            <w:vAlign w:val="center"/>
          </w:tcPr>
          <w:p w14:paraId="153F2AA7"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2" w:type="pct"/>
            <w:tcBorders>
              <w:top w:val="single" w:sz="4" w:space="0" w:color="auto"/>
              <w:left w:val="single" w:sz="4" w:space="0" w:color="auto"/>
              <w:bottom w:val="single" w:sz="4" w:space="0" w:color="auto"/>
              <w:right w:val="single" w:sz="4" w:space="0" w:color="auto"/>
            </w:tcBorders>
            <w:vAlign w:val="center"/>
          </w:tcPr>
          <w:p w14:paraId="33540DC1"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可开设文艺美学、美术概论、古代名剧鉴赏、音乐鉴赏、美术欣赏</w:t>
            </w:r>
          </w:p>
        </w:tc>
      </w:tr>
      <w:tr w:rsidR="007B433F" w14:paraId="6189E43D" w14:textId="77777777">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372B0B3B" w14:textId="77777777" w:rsidR="007B433F" w:rsidRDefault="00000000">
            <w:pPr>
              <w:jc w:val="center"/>
              <w:rPr>
                <w:rFonts w:ascii="仿宋" w:eastAsia="仿宋" w:hAnsi="仿宋" w:hint="eastAsia"/>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095AAFFA" w14:textId="77777777" w:rsidR="007B433F" w:rsidRDefault="00000000">
            <w:pPr>
              <w:adjustRightInd w:val="0"/>
              <w:snapToGrid w:val="0"/>
              <w:jc w:val="center"/>
              <w:rPr>
                <w:rFonts w:ascii="仿宋" w:eastAsia="仿宋" w:hAnsi="仿宋" w:hint="eastAsia"/>
                <w:color w:val="000000"/>
                <w:spacing w:val="-2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771DBF9E"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中国传统文化</w:t>
            </w:r>
          </w:p>
        </w:tc>
        <w:tc>
          <w:tcPr>
            <w:tcW w:w="514" w:type="pct"/>
            <w:tcBorders>
              <w:top w:val="single" w:sz="4" w:space="0" w:color="auto"/>
              <w:left w:val="single" w:sz="4" w:space="0" w:color="auto"/>
              <w:bottom w:val="single" w:sz="4" w:space="0" w:color="auto"/>
              <w:right w:val="single" w:sz="4" w:space="0" w:color="auto"/>
            </w:tcBorders>
            <w:vAlign w:val="center"/>
          </w:tcPr>
          <w:p w14:paraId="4B4CFA46"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16</w:t>
            </w:r>
          </w:p>
        </w:tc>
        <w:tc>
          <w:tcPr>
            <w:tcW w:w="2272" w:type="pct"/>
            <w:tcBorders>
              <w:top w:val="single" w:sz="4" w:space="0" w:color="auto"/>
              <w:left w:val="single" w:sz="4" w:space="0" w:color="auto"/>
              <w:bottom w:val="single" w:sz="4" w:space="0" w:color="auto"/>
              <w:right w:val="single" w:sz="4" w:space="0" w:color="auto"/>
            </w:tcBorders>
            <w:vAlign w:val="center"/>
          </w:tcPr>
          <w:p w14:paraId="632A1C3B"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可开设国学导论（陕西师范大学）、</w:t>
            </w:r>
            <w:r>
              <w:rPr>
                <w:rFonts w:ascii="仿宋" w:eastAsia="仿宋" w:hAnsi="仿宋"/>
                <w:szCs w:val="21"/>
              </w:rPr>
              <w:t>汉字与中华传统文化（北京师范大学）</w:t>
            </w:r>
            <w:r>
              <w:rPr>
                <w:rFonts w:ascii="仿宋" w:eastAsia="仿宋" w:hAnsi="仿宋" w:hint="eastAsia"/>
                <w:szCs w:val="21"/>
              </w:rPr>
              <w:t>、</w:t>
            </w:r>
            <w:r>
              <w:rPr>
                <w:rFonts w:ascii="仿宋" w:eastAsia="仿宋" w:hAnsi="仿宋"/>
                <w:szCs w:val="21"/>
              </w:rPr>
              <w:t>方言与中国文化（武汉大学）</w:t>
            </w:r>
            <w:r>
              <w:rPr>
                <w:rFonts w:ascii="仿宋" w:eastAsia="仿宋" w:hAnsi="仿宋" w:hint="eastAsia"/>
                <w:szCs w:val="21"/>
              </w:rPr>
              <w:t>、</w:t>
            </w:r>
            <w:r>
              <w:rPr>
                <w:rFonts w:ascii="仿宋" w:eastAsia="仿宋" w:hAnsi="仿宋"/>
                <w:szCs w:val="21"/>
              </w:rPr>
              <w:t>国学通论（一、二）（吉林大学）</w:t>
            </w:r>
            <w:r>
              <w:rPr>
                <w:rFonts w:ascii="仿宋" w:eastAsia="仿宋" w:hAnsi="仿宋" w:hint="eastAsia"/>
                <w:szCs w:val="21"/>
              </w:rPr>
              <w:t>、</w:t>
            </w:r>
            <w:r>
              <w:rPr>
                <w:rFonts w:ascii="仿宋" w:eastAsia="仿宋" w:hAnsi="仿宋"/>
                <w:szCs w:val="21"/>
              </w:rPr>
              <w:t>科举与中国文化（湖南大学）</w:t>
            </w:r>
            <w:r>
              <w:rPr>
                <w:rFonts w:ascii="仿宋" w:eastAsia="仿宋" w:hAnsi="仿宋" w:hint="eastAsia"/>
                <w:szCs w:val="21"/>
              </w:rPr>
              <w:t>、</w:t>
            </w:r>
            <w:r>
              <w:rPr>
                <w:rFonts w:ascii="仿宋" w:eastAsia="仿宋" w:hAnsi="仿宋"/>
                <w:szCs w:val="21"/>
              </w:rPr>
              <w:t>中国儒学（四川大学）</w:t>
            </w:r>
            <w:r>
              <w:rPr>
                <w:rFonts w:ascii="仿宋" w:eastAsia="仿宋" w:hAnsi="仿宋" w:hint="eastAsia"/>
                <w:szCs w:val="21"/>
              </w:rPr>
              <w:t>、</w:t>
            </w:r>
            <w:r>
              <w:rPr>
                <w:rFonts w:ascii="仿宋" w:eastAsia="仿宋" w:hAnsi="仿宋"/>
                <w:szCs w:val="21"/>
              </w:rPr>
              <w:t>儒家经典文献导读（北京师范大学）</w:t>
            </w:r>
            <w:r>
              <w:rPr>
                <w:rFonts w:ascii="仿宋" w:eastAsia="仿宋" w:hAnsi="仿宋" w:hint="eastAsia"/>
                <w:szCs w:val="21"/>
              </w:rPr>
              <w:t>、</w:t>
            </w:r>
            <w:r>
              <w:rPr>
                <w:rFonts w:ascii="仿宋" w:eastAsia="仿宋" w:hAnsi="仿宋"/>
                <w:szCs w:val="21"/>
              </w:rPr>
              <w:t>民间技艺的传承与创新（武汉大学）</w:t>
            </w:r>
            <w:r>
              <w:rPr>
                <w:rFonts w:ascii="仿宋" w:eastAsia="仿宋" w:hAnsi="仿宋" w:hint="eastAsia"/>
                <w:szCs w:val="21"/>
              </w:rPr>
              <w:t>、</w:t>
            </w:r>
            <w:r>
              <w:rPr>
                <w:rFonts w:ascii="仿宋" w:eastAsia="仿宋" w:hAnsi="仿宋"/>
                <w:szCs w:val="21"/>
              </w:rPr>
              <w:t>中国传统建筑文化（西北大学）</w:t>
            </w:r>
            <w:r>
              <w:rPr>
                <w:rFonts w:ascii="仿宋" w:eastAsia="仿宋" w:hAnsi="仿宋" w:hint="eastAsia"/>
                <w:szCs w:val="21"/>
              </w:rPr>
              <w:t>、</w:t>
            </w:r>
            <w:r>
              <w:rPr>
                <w:rFonts w:ascii="仿宋" w:eastAsia="仿宋" w:hAnsi="仿宋"/>
                <w:szCs w:val="21"/>
              </w:rPr>
              <w:t>《春秋》导读（复旦大学）</w:t>
            </w:r>
            <w:r>
              <w:rPr>
                <w:rFonts w:ascii="仿宋" w:eastAsia="仿宋" w:hAnsi="仿宋" w:hint="eastAsia"/>
                <w:szCs w:val="21"/>
              </w:rPr>
              <w:t>、</w:t>
            </w:r>
            <w:r>
              <w:rPr>
                <w:rFonts w:ascii="仿宋" w:eastAsia="仿宋" w:hAnsi="仿宋"/>
                <w:szCs w:val="21"/>
              </w:rPr>
              <w:t>孙子兵法（湖南大学）民俗学（北京大学）</w:t>
            </w:r>
            <w:r>
              <w:rPr>
                <w:rFonts w:ascii="仿宋" w:eastAsia="仿宋" w:hAnsi="仿宋" w:hint="eastAsia"/>
                <w:szCs w:val="21"/>
              </w:rPr>
              <w:t>等</w:t>
            </w:r>
          </w:p>
        </w:tc>
      </w:tr>
      <w:tr w:rsidR="007B433F" w14:paraId="28F692B6" w14:textId="77777777">
        <w:trPr>
          <w:trHeight w:val="632"/>
          <w:jc w:val="center"/>
        </w:trPr>
        <w:tc>
          <w:tcPr>
            <w:tcW w:w="339" w:type="pct"/>
            <w:tcBorders>
              <w:top w:val="single" w:sz="4" w:space="0" w:color="auto"/>
              <w:left w:val="single" w:sz="4" w:space="0" w:color="auto"/>
              <w:bottom w:val="single" w:sz="4" w:space="0" w:color="auto"/>
              <w:right w:val="single" w:sz="4" w:space="0" w:color="auto"/>
            </w:tcBorders>
            <w:vAlign w:val="center"/>
          </w:tcPr>
          <w:p w14:paraId="0205EC14" w14:textId="77777777" w:rsidR="007B433F" w:rsidRDefault="00000000">
            <w:pPr>
              <w:jc w:val="center"/>
              <w:rPr>
                <w:rFonts w:ascii="仿宋" w:eastAsia="仿宋" w:hAnsi="仿宋" w:hint="eastAsia"/>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383E6EAB" w14:textId="77777777" w:rsidR="007B433F"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任选</w:t>
            </w:r>
          </w:p>
        </w:tc>
        <w:tc>
          <w:tcPr>
            <w:tcW w:w="1242" w:type="pct"/>
            <w:vMerge w:val="restart"/>
            <w:tcBorders>
              <w:top w:val="single" w:sz="4" w:space="0" w:color="auto"/>
              <w:left w:val="single" w:sz="4" w:space="0" w:color="auto"/>
              <w:right w:val="single" w:sz="4" w:space="0" w:color="auto"/>
            </w:tcBorders>
            <w:vAlign w:val="center"/>
          </w:tcPr>
          <w:p w14:paraId="4E2860D4"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公共类选修课</w:t>
            </w:r>
          </w:p>
        </w:tc>
        <w:tc>
          <w:tcPr>
            <w:tcW w:w="514" w:type="pct"/>
            <w:vMerge w:val="restart"/>
            <w:tcBorders>
              <w:top w:val="single" w:sz="4" w:space="0" w:color="auto"/>
              <w:left w:val="single" w:sz="4" w:space="0" w:color="auto"/>
              <w:right w:val="single" w:sz="4" w:space="0" w:color="auto"/>
            </w:tcBorders>
            <w:vAlign w:val="center"/>
          </w:tcPr>
          <w:p w14:paraId="7E17732A"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2" w:type="pct"/>
            <w:vMerge w:val="restart"/>
            <w:tcBorders>
              <w:top w:val="single" w:sz="4" w:space="0" w:color="auto"/>
              <w:left w:val="single" w:sz="4" w:space="0" w:color="auto"/>
              <w:right w:val="single" w:sz="4" w:space="0" w:color="auto"/>
            </w:tcBorders>
            <w:vAlign w:val="center"/>
          </w:tcPr>
          <w:p w14:paraId="64A9FD67"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可开设沟通与技巧、大学生礼仪、国学概论、中国文化导论等；</w:t>
            </w:r>
          </w:p>
          <w:p w14:paraId="686B4F07"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可开设科技与社会、汽车文化、科学素养与人文素养、突发事件及自救互救等；</w:t>
            </w:r>
          </w:p>
          <w:p w14:paraId="77C3ADFC"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可开设运动欣赏、体育保健、体育心理学等。</w:t>
            </w:r>
          </w:p>
        </w:tc>
      </w:tr>
      <w:tr w:rsidR="007B433F" w14:paraId="568E0534" w14:textId="77777777">
        <w:trPr>
          <w:trHeight w:val="199"/>
          <w:jc w:val="center"/>
        </w:trPr>
        <w:tc>
          <w:tcPr>
            <w:tcW w:w="339" w:type="pct"/>
            <w:tcBorders>
              <w:top w:val="single" w:sz="4" w:space="0" w:color="auto"/>
              <w:left w:val="single" w:sz="4" w:space="0" w:color="auto"/>
              <w:right w:val="single" w:sz="4" w:space="0" w:color="auto"/>
            </w:tcBorders>
            <w:vAlign w:val="center"/>
          </w:tcPr>
          <w:p w14:paraId="166714D4" w14:textId="77777777" w:rsidR="007B433F" w:rsidRDefault="00000000">
            <w:pPr>
              <w:jc w:val="center"/>
              <w:rPr>
                <w:rFonts w:ascii="仿宋" w:eastAsia="仿宋" w:hAnsi="仿宋" w:hint="eastAsia"/>
                <w:szCs w:val="21"/>
              </w:rPr>
            </w:pPr>
            <w:r>
              <w:rPr>
                <w:rFonts w:ascii="仿宋" w:eastAsia="仿宋" w:hAnsi="仿宋" w:hint="eastAsia"/>
                <w:szCs w:val="21"/>
              </w:rPr>
              <w:t>4</w:t>
            </w:r>
          </w:p>
        </w:tc>
        <w:tc>
          <w:tcPr>
            <w:tcW w:w="631" w:type="pct"/>
            <w:tcBorders>
              <w:top w:val="single" w:sz="4" w:space="0" w:color="auto"/>
              <w:left w:val="single" w:sz="4" w:space="0" w:color="auto"/>
              <w:right w:val="single" w:sz="4" w:space="0" w:color="auto"/>
            </w:tcBorders>
            <w:vAlign w:val="center"/>
          </w:tcPr>
          <w:p w14:paraId="0B96D226" w14:textId="77777777" w:rsidR="007B433F" w:rsidRDefault="00000000">
            <w:pPr>
              <w:adjustRightInd w:val="0"/>
              <w:snapToGrid w:val="0"/>
              <w:jc w:val="center"/>
              <w:rPr>
                <w:rFonts w:ascii="仿宋" w:eastAsia="仿宋" w:hAnsi="仿宋" w:hint="eastAsia"/>
                <w:szCs w:val="21"/>
              </w:rPr>
            </w:pPr>
            <w:r>
              <w:rPr>
                <w:rFonts w:ascii="仿宋" w:eastAsia="仿宋" w:hAnsi="仿宋"/>
                <w:color w:val="000000"/>
                <w:szCs w:val="21"/>
              </w:rPr>
              <w:t>任选</w:t>
            </w:r>
          </w:p>
        </w:tc>
        <w:tc>
          <w:tcPr>
            <w:tcW w:w="1242" w:type="pct"/>
            <w:vMerge/>
            <w:tcBorders>
              <w:left w:val="single" w:sz="4" w:space="0" w:color="auto"/>
              <w:right w:val="single" w:sz="4" w:space="0" w:color="auto"/>
            </w:tcBorders>
            <w:shd w:val="clear" w:color="auto" w:fill="auto"/>
            <w:vAlign w:val="center"/>
          </w:tcPr>
          <w:p w14:paraId="3408BA12" w14:textId="77777777" w:rsidR="007B433F" w:rsidRDefault="007B433F">
            <w:pPr>
              <w:adjustRightInd w:val="0"/>
              <w:snapToGrid w:val="0"/>
              <w:jc w:val="left"/>
              <w:rPr>
                <w:rFonts w:ascii="仿宋" w:eastAsia="仿宋" w:hAnsi="仿宋" w:hint="eastAsia"/>
                <w:szCs w:val="21"/>
              </w:rPr>
            </w:pPr>
          </w:p>
        </w:tc>
        <w:tc>
          <w:tcPr>
            <w:tcW w:w="514" w:type="pct"/>
            <w:vMerge/>
            <w:tcBorders>
              <w:left w:val="single" w:sz="4" w:space="0" w:color="auto"/>
              <w:right w:val="single" w:sz="4" w:space="0" w:color="auto"/>
            </w:tcBorders>
          </w:tcPr>
          <w:p w14:paraId="4DD71C34" w14:textId="77777777" w:rsidR="007B433F" w:rsidRDefault="007B433F">
            <w:pPr>
              <w:adjustRightInd w:val="0"/>
              <w:snapToGrid w:val="0"/>
              <w:ind w:firstLineChars="100" w:firstLine="210"/>
              <w:jc w:val="left"/>
              <w:rPr>
                <w:rFonts w:ascii="仿宋" w:eastAsia="仿宋" w:hAnsi="仿宋" w:hint="eastAsia"/>
                <w:szCs w:val="21"/>
              </w:rPr>
            </w:pPr>
          </w:p>
        </w:tc>
        <w:tc>
          <w:tcPr>
            <w:tcW w:w="2272" w:type="pct"/>
            <w:vMerge/>
            <w:tcBorders>
              <w:left w:val="single" w:sz="4" w:space="0" w:color="auto"/>
              <w:right w:val="single" w:sz="4" w:space="0" w:color="auto"/>
            </w:tcBorders>
            <w:shd w:val="clear" w:color="auto" w:fill="auto"/>
            <w:vAlign w:val="center"/>
          </w:tcPr>
          <w:p w14:paraId="5061E4A9" w14:textId="77777777" w:rsidR="007B433F" w:rsidRDefault="007B433F">
            <w:pPr>
              <w:adjustRightInd w:val="0"/>
              <w:snapToGrid w:val="0"/>
              <w:jc w:val="left"/>
              <w:rPr>
                <w:rFonts w:ascii="仿宋" w:eastAsia="仿宋" w:hAnsi="仿宋" w:hint="eastAsia"/>
                <w:szCs w:val="21"/>
              </w:rPr>
            </w:pPr>
          </w:p>
        </w:tc>
      </w:tr>
    </w:tbl>
    <w:p w14:paraId="216A859E" w14:textId="77777777" w:rsidR="007B433F"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2.专业必修课程</w:t>
      </w:r>
    </w:p>
    <w:p w14:paraId="0E94BD31" w14:textId="77777777" w:rsidR="007B433F"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（1）专业基础课程：课程及教学内容见表4。</w:t>
      </w:r>
    </w:p>
    <w:p w14:paraId="7B2ABC84" w14:textId="77777777" w:rsidR="007B433F" w:rsidRDefault="00000000">
      <w:pPr>
        <w:pStyle w:val="ad"/>
        <w:spacing w:before="50"/>
        <w:ind w:firstLineChars="196" w:firstLine="470"/>
        <w:jc w:val="center"/>
        <w:rPr>
          <w:rFonts w:ascii="仿宋_GB2312" w:eastAsia="仿宋_GB2312"/>
          <w:b/>
          <w:sz w:val="28"/>
          <w:szCs w:val="28"/>
        </w:rPr>
      </w:pPr>
      <w:r>
        <w:rPr>
          <w:rFonts w:ascii="仿宋" w:eastAsia="仿宋" w:hAnsi="仿宋" w:hint="eastAsia"/>
          <w:sz w:val="24"/>
        </w:rPr>
        <w:t>表4专业基础课程简介</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166"/>
        <w:gridCol w:w="1884"/>
        <w:gridCol w:w="764"/>
        <w:gridCol w:w="4858"/>
      </w:tblGrid>
      <w:tr w:rsidR="007B433F" w14:paraId="0548C40B" w14:textId="77777777">
        <w:trPr>
          <w:trHeight w:val="656"/>
          <w:tblHeader/>
          <w:jc w:val="center"/>
        </w:trPr>
        <w:tc>
          <w:tcPr>
            <w:tcW w:w="333" w:type="pct"/>
            <w:tcBorders>
              <w:top w:val="single" w:sz="4" w:space="0" w:color="auto"/>
              <w:left w:val="single" w:sz="4" w:space="0" w:color="auto"/>
              <w:bottom w:val="single" w:sz="4" w:space="0" w:color="auto"/>
              <w:right w:val="single" w:sz="4" w:space="0" w:color="auto"/>
            </w:tcBorders>
            <w:vAlign w:val="center"/>
          </w:tcPr>
          <w:p w14:paraId="318F0B3D" w14:textId="77777777" w:rsidR="007B433F" w:rsidRDefault="00000000">
            <w:pPr>
              <w:jc w:val="center"/>
              <w:rPr>
                <w:rFonts w:ascii="仿宋" w:eastAsia="仿宋" w:hAnsi="仿宋" w:hint="eastAsia"/>
                <w:b/>
                <w:bCs/>
                <w:szCs w:val="21"/>
              </w:rPr>
            </w:pPr>
            <w:r>
              <w:rPr>
                <w:rFonts w:ascii="仿宋" w:eastAsia="仿宋" w:hAnsi="仿宋" w:hint="eastAsia"/>
                <w:b/>
                <w:bCs/>
                <w:szCs w:val="21"/>
              </w:rPr>
              <w:t>序号</w:t>
            </w:r>
          </w:p>
        </w:tc>
        <w:tc>
          <w:tcPr>
            <w:tcW w:w="627" w:type="pct"/>
            <w:tcBorders>
              <w:top w:val="single" w:sz="4" w:space="0" w:color="auto"/>
              <w:left w:val="single" w:sz="4" w:space="0" w:color="auto"/>
              <w:bottom w:val="single" w:sz="4" w:space="0" w:color="auto"/>
              <w:right w:val="single" w:sz="4" w:space="0" w:color="auto"/>
            </w:tcBorders>
            <w:vAlign w:val="center"/>
          </w:tcPr>
          <w:p w14:paraId="57AF0397" w14:textId="77777777" w:rsidR="007B433F" w:rsidRDefault="00000000">
            <w:pPr>
              <w:jc w:val="center"/>
              <w:rPr>
                <w:rFonts w:ascii="仿宋" w:eastAsia="仿宋" w:hAnsi="仿宋" w:hint="eastAsia"/>
                <w:b/>
                <w:bCs/>
                <w:szCs w:val="21"/>
              </w:rPr>
            </w:pPr>
            <w:r>
              <w:rPr>
                <w:rFonts w:ascii="仿宋" w:eastAsia="仿宋" w:hAnsi="仿宋"/>
                <w:b/>
                <w:bCs/>
                <w:szCs w:val="21"/>
              </w:rPr>
              <w:t>类别</w:t>
            </w:r>
          </w:p>
        </w:tc>
        <w:tc>
          <w:tcPr>
            <w:tcW w:w="1014" w:type="pct"/>
            <w:tcBorders>
              <w:top w:val="single" w:sz="4" w:space="0" w:color="auto"/>
              <w:left w:val="single" w:sz="4" w:space="0" w:color="auto"/>
              <w:bottom w:val="single" w:sz="4" w:space="0" w:color="auto"/>
              <w:right w:val="single" w:sz="4" w:space="0" w:color="auto"/>
            </w:tcBorders>
            <w:vAlign w:val="center"/>
          </w:tcPr>
          <w:p w14:paraId="7029AF4A" w14:textId="77777777" w:rsidR="007B433F" w:rsidRDefault="00000000">
            <w:pPr>
              <w:jc w:val="center"/>
              <w:rPr>
                <w:rFonts w:ascii="仿宋" w:eastAsia="仿宋" w:hAnsi="仿宋" w:hint="eastAsia"/>
                <w:b/>
                <w:bCs/>
                <w:szCs w:val="21"/>
              </w:rPr>
            </w:pPr>
            <w:r>
              <w:rPr>
                <w:rFonts w:ascii="仿宋" w:eastAsia="仿宋" w:hAnsi="仿宋" w:hint="eastAsia"/>
                <w:b/>
                <w:bCs/>
                <w:szCs w:val="21"/>
              </w:rPr>
              <w:t>课程名称</w:t>
            </w:r>
          </w:p>
        </w:tc>
        <w:tc>
          <w:tcPr>
            <w:tcW w:w="411" w:type="pct"/>
            <w:tcBorders>
              <w:top w:val="single" w:sz="4" w:space="0" w:color="auto"/>
              <w:left w:val="single" w:sz="4" w:space="0" w:color="auto"/>
              <w:bottom w:val="single" w:sz="4" w:space="0" w:color="auto"/>
              <w:right w:val="single" w:sz="4" w:space="0" w:color="auto"/>
            </w:tcBorders>
            <w:vAlign w:val="center"/>
          </w:tcPr>
          <w:p w14:paraId="0A369841" w14:textId="77777777" w:rsidR="007B433F" w:rsidRDefault="00000000">
            <w:pPr>
              <w:jc w:val="center"/>
              <w:rPr>
                <w:rFonts w:ascii="仿宋" w:eastAsia="仿宋" w:hAnsi="仿宋" w:hint="eastAsia"/>
                <w:b/>
                <w:bCs/>
                <w:szCs w:val="21"/>
              </w:rPr>
            </w:pPr>
            <w:r>
              <w:rPr>
                <w:rFonts w:ascii="仿宋" w:eastAsia="仿宋" w:hAnsi="仿宋" w:hint="eastAsia"/>
                <w:b/>
                <w:bCs/>
                <w:szCs w:val="21"/>
              </w:rPr>
              <w:t>学时</w:t>
            </w:r>
          </w:p>
        </w:tc>
        <w:tc>
          <w:tcPr>
            <w:tcW w:w="2613" w:type="pct"/>
            <w:tcBorders>
              <w:top w:val="single" w:sz="4" w:space="0" w:color="auto"/>
              <w:left w:val="single" w:sz="4" w:space="0" w:color="auto"/>
              <w:bottom w:val="single" w:sz="4" w:space="0" w:color="auto"/>
              <w:right w:val="single" w:sz="4" w:space="0" w:color="auto"/>
            </w:tcBorders>
            <w:vAlign w:val="center"/>
          </w:tcPr>
          <w:p w14:paraId="6B7BBE84" w14:textId="77777777" w:rsidR="007B433F" w:rsidRDefault="00000000">
            <w:pPr>
              <w:jc w:val="center"/>
              <w:rPr>
                <w:rFonts w:ascii="仿宋" w:eastAsia="仿宋" w:hAnsi="仿宋" w:hint="eastAsia"/>
                <w:b/>
                <w:bCs/>
                <w:szCs w:val="21"/>
              </w:rPr>
            </w:pPr>
            <w:r>
              <w:rPr>
                <w:rFonts w:ascii="仿宋" w:eastAsia="仿宋" w:hAnsi="仿宋" w:hint="eastAsia"/>
                <w:b/>
                <w:bCs/>
                <w:szCs w:val="21"/>
              </w:rPr>
              <w:t>主要内容</w:t>
            </w:r>
          </w:p>
        </w:tc>
      </w:tr>
      <w:tr w:rsidR="007B433F" w14:paraId="6A46554C" w14:textId="77777777">
        <w:trPr>
          <w:trHeight w:val="856"/>
          <w:jc w:val="center"/>
        </w:trPr>
        <w:tc>
          <w:tcPr>
            <w:tcW w:w="333" w:type="pct"/>
            <w:tcBorders>
              <w:top w:val="single" w:sz="4" w:space="0" w:color="auto"/>
              <w:left w:val="single" w:sz="4" w:space="0" w:color="auto"/>
              <w:bottom w:val="single" w:sz="4" w:space="0" w:color="auto"/>
              <w:right w:val="single" w:sz="4" w:space="0" w:color="auto"/>
            </w:tcBorders>
            <w:vAlign w:val="center"/>
          </w:tcPr>
          <w:p w14:paraId="539597A9" w14:textId="77777777" w:rsidR="007B433F" w:rsidRDefault="00000000">
            <w:pPr>
              <w:jc w:val="center"/>
              <w:rPr>
                <w:rFonts w:ascii="仿宋" w:eastAsia="仿宋" w:hAnsi="仿宋" w:hint="eastAsia"/>
                <w:szCs w:val="21"/>
              </w:rPr>
            </w:pPr>
            <w:r>
              <w:rPr>
                <w:rFonts w:ascii="仿宋" w:eastAsia="仿宋" w:hAnsi="仿宋" w:hint="eastAsia"/>
                <w:szCs w:val="21"/>
              </w:rPr>
              <w:t>1</w:t>
            </w:r>
          </w:p>
        </w:tc>
        <w:tc>
          <w:tcPr>
            <w:tcW w:w="627" w:type="pct"/>
            <w:tcBorders>
              <w:top w:val="single" w:sz="4" w:space="0" w:color="auto"/>
              <w:left w:val="single" w:sz="4" w:space="0" w:color="auto"/>
              <w:bottom w:val="single" w:sz="4" w:space="0" w:color="auto"/>
              <w:right w:val="single" w:sz="4" w:space="0" w:color="auto"/>
            </w:tcBorders>
            <w:vAlign w:val="center"/>
          </w:tcPr>
          <w:p w14:paraId="2CE81B0B" w14:textId="77777777" w:rsidR="007B433F"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1014" w:type="pct"/>
            <w:tcBorders>
              <w:top w:val="single" w:sz="4" w:space="0" w:color="auto"/>
              <w:left w:val="single" w:sz="4" w:space="0" w:color="auto"/>
              <w:bottom w:val="single" w:sz="4" w:space="0" w:color="auto"/>
              <w:right w:val="single" w:sz="4" w:space="0" w:color="auto"/>
            </w:tcBorders>
            <w:vAlign w:val="center"/>
          </w:tcPr>
          <w:p w14:paraId="5F623702"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计算机网络基础</w:t>
            </w:r>
          </w:p>
        </w:tc>
        <w:tc>
          <w:tcPr>
            <w:tcW w:w="411" w:type="pct"/>
            <w:tcBorders>
              <w:top w:val="single" w:sz="4" w:space="0" w:color="auto"/>
              <w:left w:val="single" w:sz="4" w:space="0" w:color="auto"/>
              <w:bottom w:val="single" w:sz="4" w:space="0" w:color="auto"/>
              <w:right w:val="single" w:sz="4" w:space="0" w:color="auto"/>
            </w:tcBorders>
            <w:vAlign w:val="center"/>
          </w:tcPr>
          <w:p w14:paraId="55E5228A" w14:textId="77777777" w:rsidR="007B433F" w:rsidRDefault="00000000">
            <w:pPr>
              <w:widowControl/>
              <w:jc w:val="center"/>
              <w:textAlignment w:val="center"/>
              <w:rPr>
                <w:rFonts w:ascii="仿宋" w:eastAsia="仿宋" w:hAnsi="仿宋" w:hint="eastAsia"/>
                <w:szCs w:val="21"/>
              </w:rPr>
            </w:pPr>
            <w:r>
              <w:rPr>
                <w:rFonts w:ascii="Times New Roman" w:hAnsi="Times New Roman"/>
                <w:color w:val="000000"/>
                <w:kern w:val="0"/>
                <w:sz w:val="20"/>
                <w:szCs w:val="20"/>
                <w:lang w:bidi="ar"/>
              </w:rPr>
              <w:t>56</w:t>
            </w:r>
          </w:p>
        </w:tc>
        <w:tc>
          <w:tcPr>
            <w:tcW w:w="2613" w:type="pct"/>
            <w:tcBorders>
              <w:top w:val="single" w:sz="4" w:space="0" w:color="auto"/>
              <w:left w:val="single" w:sz="4" w:space="0" w:color="auto"/>
              <w:bottom w:val="single" w:sz="4" w:space="0" w:color="auto"/>
              <w:right w:val="single" w:sz="4" w:space="0" w:color="auto"/>
            </w:tcBorders>
            <w:vAlign w:val="center"/>
          </w:tcPr>
          <w:p w14:paraId="526AE7AA"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计算机网络基础知识，局域网，计算机网络技术与系统集成，网络系统的安装、管理，维护计算机网络的安全。</w:t>
            </w:r>
          </w:p>
        </w:tc>
      </w:tr>
      <w:tr w:rsidR="007B433F" w14:paraId="40A1E662" w14:textId="77777777">
        <w:trPr>
          <w:trHeight w:val="856"/>
          <w:jc w:val="center"/>
        </w:trPr>
        <w:tc>
          <w:tcPr>
            <w:tcW w:w="333" w:type="pct"/>
            <w:tcBorders>
              <w:top w:val="single" w:sz="4" w:space="0" w:color="auto"/>
              <w:left w:val="single" w:sz="4" w:space="0" w:color="auto"/>
              <w:bottom w:val="single" w:sz="4" w:space="0" w:color="auto"/>
              <w:right w:val="single" w:sz="4" w:space="0" w:color="auto"/>
            </w:tcBorders>
            <w:vAlign w:val="center"/>
          </w:tcPr>
          <w:p w14:paraId="27433E12" w14:textId="77777777" w:rsidR="007B433F" w:rsidRDefault="00000000">
            <w:pPr>
              <w:jc w:val="center"/>
              <w:rPr>
                <w:rFonts w:ascii="仿宋" w:eastAsia="仿宋" w:hAnsi="仿宋" w:hint="eastAsia"/>
                <w:szCs w:val="21"/>
              </w:rPr>
            </w:pPr>
            <w:r>
              <w:rPr>
                <w:rFonts w:ascii="仿宋" w:eastAsia="仿宋" w:hAnsi="仿宋" w:hint="eastAsia"/>
                <w:szCs w:val="21"/>
              </w:rPr>
              <w:lastRenderedPageBreak/>
              <w:t>2</w:t>
            </w:r>
          </w:p>
        </w:tc>
        <w:tc>
          <w:tcPr>
            <w:tcW w:w="627" w:type="pct"/>
            <w:tcBorders>
              <w:top w:val="single" w:sz="4" w:space="0" w:color="auto"/>
              <w:left w:val="single" w:sz="4" w:space="0" w:color="auto"/>
              <w:bottom w:val="single" w:sz="4" w:space="0" w:color="auto"/>
              <w:right w:val="single" w:sz="4" w:space="0" w:color="auto"/>
            </w:tcBorders>
            <w:vAlign w:val="center"/>
          </w:tcPr>
          <w:p w14:paraId="59B0FCDF" w14:textId="77777777" w:rsidR="007B433F" w:rsidRDefault="00000000">
            <w:pPr>
              <w:adjustRightInd w:val="0"/>
              <w:snapToGrid w:val="0"/>
              <w:jc w:val="center"/>
              <w:rPr>
                <w:rFonts w:ascii="仿宋" w:eastAsia="仿宋" w:hAnsi="仿宋" w:hint="eastAsia"/>
                <w:spacing w:val="-20"/>
                <w:szCs w:val="21"/>
              </w:rPr>
            </w:pPr>
            <w:r>
              <w:rPr>
                <w:rFonts w:ascii="仿宋" w:eastAsia="仿宋" w:hAnsi="仿宋"/>
                <w:szCs w:val="21"/>
              </w:rPr>
              <w:t>必修</w:t>
            </w:r>
          </w:p>
        </w:tc>
        <w:tc>
          <w:tcPr>
            <w:tcW w:w="1014" w:type="pct"/>
            <w:tcBorders>
              <w:top w:val="single" w:sz="4" w:space="0" w:color="auto"/>
              <w:left w:val="single" w:sz="4" w:space="0" w:color="auto"/>
              <w:bottom w:val="single" w:sz="4" w:space="0" w:color="auto"/>
              <w:right w:val="single" w:sz="4" w:space="0" w:color="auto"/>
            </w:tcBorders>
            <w:vAlign w:val="center"/>
          </w:tcPr>
          <w:p w14:paraId="75E1EA06"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Python语言</w:t>
            </w:r>
          </w:p>
          <w:p w14:paraId="76DBE169"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程序设计</w:t>
            </w:r>
          </w:p>
        </w:tc>
        <w:tc>
          <w:tcPr>
            <w:tcW w:w="411" w:type="pct"/>
            <w:tcBorders>
              <w:top w:val="single" w:sz="4" w:space="0" w:color="auto"/>
              <w:left w:val="single" w:sz="4" w:space="0" w:color="auto"/>
              <w:bottom w:val="single" w:sz="4" w:space="0" w:color="auto"/>
              <w:right w:val="single" w:sz="4" w:space="0" w:color="auto"/>
            </w:tcBorders>
            <w:vAlign w:val="center"/>
          </w:tcPr>
          <w:p w14:paraId="6C637573" w14:textId="77777777" w:rsidR="007B433F" w:rsidRDefault="00000000">
            <w:pPr>
              <w:widowControl/>
              <w:jc w:val="center"/>
              <w:textAlignment w:val="center"/>
              <w:rPr>
                <w:rFonts w:ascii="仿宋" w:eastAsia="仿宋" w:hAnsi="仿宋" w:hint="eastAsia"/>
                <w:szCs w:val="21"/>
              </w:rPr>
            </w:pPr>
            <w:r>
              <w:rPr>
                <w:rFonts w:ascii="Times New Roman" w:hAnsi="Times New Roman"/>
                <w:color w:val="000000"/>
                <w:kern w:val="0"/>
                <w:sz w:val="20"/>
                <w:szCs w:val="20"/>
                <w:lang w:bidi="ar"/>
              </w:rPr>
              <w:t>56</w:t>
            </w:r>
          </w:p>
        </w:tc>
        <w:tc>
          <w:tcPr>
            <w:tcW w:w="2613" w:type="pct"/>
            <w:tcBorders>
              <w:top w:val="single" w:sz="4" w:space="0" w:color="auto"/>
              <w:left w:val="single" w:sz="4" w:space="0" w:color="auto"/>
              <w:bottom w:val="single" w:sz="4" w:space="0" w:color="auto"/>
              <w:right w:val="single" w:sz="4" w:space="0" w:color="auto"/>
            </w:tcBorders>
            <w:vAlign w:val="center"/>
          </w:tcPr>
          <w:p w14:paraId="3E9DA3CE"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Python基础：设置Python环境；Python模块和包；内在数据类型、操作符、流程控件及函数定义；面向对象编程思想；多线程编程、面向对象编程、Python I/O、文字处理、用户界面介绍、数据库编程、Python数据抓取、Numpy和pandas库等</w:t>
            </w:r>
          </w:p>
        </w:tc>
      </w:tr>
      <w:tr w:rsidR="007B433F" w14:paraId="143F3A00" w14:textId="77777777">
        <w:trPr>
          <w:trHeight w:val="90"/>
          <w:jc w:val="center"/>
        </w:trPr>
        <w:tc>
          <w:tcPr>
            <w:tcW w:w="333" w:type="pct"/>
            <w:tcBorders>
              <w:top w:val="single" w:sz="4" w:space="0" w:color="auto"/>
              <w:left w:val="single" w:sz="4" w:space="0" w:color="auto"/>
              <w:bottom w:val="single" w:sz="4" w:space="0" w:color="auto"/>
              <w:right w:val="single" w:sz="4" w:space="0" w:color="auto"/>
            </w:tcBorders>
            <w:vAlign w:val="center"/>
          </w:tcPr>
          <w:p w14:paraId="1E10218F" w14:textId="77777777" w:rsidR="007B433F" w:rsidRDefault="00000000">
            <w:pPr>
              <w:jc w:val="center"/>
              <w:rPr>
                <w:rFonts w:ascii="仿宋" w:eastAsia="仿宋" w:hAnsi="仿宋" w:hint="eastAsia"/>
                <w:szCs w:val="21"/>
              </w:rPr>
            </w:pPr>
            <w:r>
              <w:rPr>
                <w:rFonts w:ascii="仿宋" w:eastAsia="仿宋" w:hAnsi="仿宋" w:hint="eastAsia"/>
                <w:szCs w:val="21"/>
              </w:rPr>
              <w:t>3</w:t>
            </w:r>
          </w:p>
        </w:tc>
        <w:tc>
          <w:tcPr>
            <w:tcW w:w="627" w:type="pct"/>
            <w:tcBorders>
              <w:top w:val="single" w:sz="4" w:space="0" w:color="auto"/>
              <w:left w:val="single" w:sz="4" w:space="0" w:color="auto"/>
              <w:bottom w:val="single" w:sz="4" w:space="0" w:color="auto"/>
              <w:right w:val="single" w:sz="4" w:space="0" w:color="auto"/>
            </w:tcBorders>
            <w:vAlign w:val="center"/>
          </w:tcPr>
          <w:p w14:paraId="6BE42A43" w14:textId="77777777" w:rsidR="007B433F"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1014" w:type="pct"/>
            <w:tcBorders>
              <w:top w:val="single" w:sz="4" w:space="0" w:color="auto"/>
              <w:left w:val="single" w:sz="4" w:space="0" w:color="auto"/>
              <w:bottom w:val="single" w:sz="4" w:space="0" w:color="auto"/>
              <w:right w:val="single" w:sz="4" w:space="0" w:color="auto"/>
            </w:tcBorders>
            <w:vAlign w:val="center"/>
          </w:tcPr>
          <w:p w14:paraId="2B3638D6"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Linux服务器安全与管理</w:t>
            </w:r>
          </w:p>
        </w:tc>
        <w:tc>
          <w:tcPr>
            <w:tcW w:w="411" w:type="pct"/>
            <w:tcBorders>
              <w:top w:val="single" w:sz="4" w:space="0" w:color="auto"/>
              <w:left w:val="single" w:sz="4" w:space="0" w:color="auto"/>
              <w:bottom w:val="single" w:sz="4" w:space="0" w:color="auto"/>
              <w:right w:val="single" w:sz="4" w:space="0" w:color="auto"/>
            </w:tcBorders>
            <w:vAlign w:val="center"/>
          </w:tcPr>
          <w:p w14:paraId="5A2F442E" w14:textId="77777777" w:rsidR="007B433F" w:rsidRDefault="00000000">
            <w:pPr>
              <w:widowControl/>
              <w:jc w:val="center"/>
              <w:textAlignment w:val="center"/>
              <w:rPr>
                <w:rFonts w:ascii="仿宋" w:eastAsia="仿宋" w:hAnsi="仿宋" w:hint="eastAsia"/>
                <w:szCs w:val="21"/>
              </w:rPr>
            </w:pPr>
            <w:r>
              <w:rPr>
                <w:rFonts w:ascii="Times New Roman" w:hAnsi="Times New Roman" w:hint="eastAsia"/>
                <w:color w:val="000000"/>
                <w:kern w:val="0"/>
                <w:sz w:val="20"/>
                <w:szCs w:val="20"/>
                <w:lang w:bidi="ar"/>
              </w:rPr>
              <w:t>48</w:t>
            </w:r>
          </w:p>
        </w:tc>
        <w:tc>
          <w:tcPr>
            <w:tcW w:w="2613" w:type="pct"/>
            <w:tcBorders>
              <w:top w:val="single" w:sz="4" w:space="0" w:color="auto"/>
              <w:left w:val="single" w:sz="4" w:space="0" w:color="auto"/>
              <w:bottom w:val="single" w:sz="4" w:space="0" w:color="auto"/>
              <w:right w:val="single" w:sz="4" w:space="0" w:color="auto"/>
            </w:tcBorders>
            <w:vAlign w:val="center"/>
          </w:tcPr>
          <w:p w14:paraId="62577BC4"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Linux操作系统基础：了解Linux的起源、版本和基本命令。</w:t>
            </w:r>
          </w:p>
          <w:p w14:paraId="5133ECFD"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用户与权限管理：用户账户创建、权限分配和sudoers配置。</w:t>
            </w:r>
          </w:p>
          <w:p w14:paraId="50177722"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文件系统管理：文件权限、目录结构和磁盘配额。</w:t>
            </w:r>
          </w:p>
          <w:p w14:paraId="2F42294C"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网络配置与管理：网络接口配置、防火墙设置和端口管理。</w:t>
            </w:r>
          </w:p>
          <w:p w14:paraId="18370933"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服务与进程管理：服务启动、停止和监控进程。</w:t>
            </w:r>
          </w:p>
          <w:p w14:paraId="1268B309"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安全策略制定：安全加固、密码策略和安全审计。</w:t>
            </w:r>
          </w:p>
          <w:p w14:paraId="55A91B03"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备份与恢复：数据备份策略和灾难恢复计划。</w:t>
            </w:r>
          </w:p>
          <w:p w14:paraId="537E2B83"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日志管理：日志文件分析、监控和日志轮转。</w:t>
            </w:r>
          </w:p>
          <w:p w14:paraId="2A58303C"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性能监控与优化：资源使用监控和系统性能调优。</w:t>
            </w:r>
          </w:p>
        </w:tc>
      </w:tr>
      <w:tr w:rsidR="007B433F" w14:paraId="2B23F222" w14:textId="77777777">
        <w:trPr>
          <w:trHeight w:val="666"/>
          <w:jc w:val="center"/>
        </w:trPr>
        <w:tc>
          <w:tcPr>
            <w:tcW w:w="333" w:type="pct"/>
            <w:tcBorders>
              <w:top w:val="single" w:sz="4" w:space="0" w:color="auto"/>
              <w:left w:val="single" w:sz="4" w:space="0" w:color="auto"/>
              <w:bottom w:val="single" w:sz="4" w:space="0" w:color="auto"/>
              <w:right w:val="single" w:sz="4" w:space="0" w:color="auto"/>
            </w:tcBorders>
            <w:vAlign w:val="center"/>
          </w:tcPr>
          <w:p w14:paraId="58A0E16C" w14:textId="77777777" w:rsidR="007B433F" w:rsidRDefault="00000000">
            <w:pPr>
              <w:jc w:val="center"/>
              <w:rPr>
                <w:rFonts w:ascii="仿宋" w:eastAsia="仿宋" w:hAnsi="仿宋" w:hint="eastAsia"/>
                <w:szCs w:val="21"/>
              </w:rPr>
            </w:pPr>
            <w:r>
              <w:rPr>
                <w:rFonts w:ascii="仿宋" w:eastAsia="仿宋" w:hAnsi="仿宋" w:hint="eastAsia"/>
                <w:szCs w:val="21"/>
              </w:rPr>
              <w:t>4</w:t>
            </w:r>
          </w:p>
        </w:tc>
        <w:tc>
          <w:tcPr>
            <w:tcW w:w="627" w:type="pct"/>
            <w:tcBorders>
              <w:top w:val="single" w:sz="4" w:space="0" w:color="auto"/>
              <w:left w:val="single" w:sz="4" w:space="0" w:color="auto"/>
              <w:bottom w:val="single" w:sz="4" w:space="0" w:color="auto"/>
              <w:right w:val="single" w:sz="4" w:space="0" w:color="auto"/>
            </w:tcBorders>
            <w:vAlign w:val="center"/>
          </w:tcPr>
          <w:p w14:paraId="2EF4DAC1" w14:textId="77777777" w:rsidR="007B433F"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278F4E2"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MySQL数据库应用</w:t>
            </w:r>
          </w:p>
        </w:tc>
        <w:tc>
          <w:tcPr>
            <w:tcW w:w="411" w:type="pct"/>
            <w:tcBorders>
              <w:top w:val="single" w:sz="4" w:space="0" w:color="auto"/>
              <w:left w:val="single" w:sz="4" w:space="0" w:color="auto"/>
              <w:bottom w:val="single" w:sz="4" w:space="0" w:color="auto"/>
              <w:right w:val="single" w:sz="4" w:space="0" w:color="auto"/>
            </w:tcBorders>
            <w:vAlign w:val="center"/>
          </w:tcPr>
          <w:p w14:paraId="7557429D" w14:textId="77777777" w:rsidR="007B433F" w:rsidRDefault="00000000">
            <w:pPr>
              <w:widowControl/>
              <w:jc w:val="center"/>
              <w:textAlignment w:val="center"/>
              <w:rPr>
                <w:rFonts w:ascii="仿宋" w:eastAsia="仿宋" w:hAnsi="仿宋" w:hint="eastAsia"/>
                <w:szCs w:val="21"/>
              </w:rPr>
            </w:pPr>
            <w:r>
              <w:rPr>
                <w:rFonts w:ascii="Times New Roman" w:hAnsi="Times New Roman" w:hint="eastAsia"/>
                <w:color w:val="000000"/>
                <w:kern w:val="0"/>
                <w:sz w:val="20"/>
                <w:szCs w:val="20"/>
                <w:lang w:bidi="ar"/>
              </w:rPr>
              <w:t>48</w:t>
            </w:r>
          </w:p>
        </w:tc>
        <w:tc>
          <w:tcPr>
            <w:tcW w:w="2613" w:type="pct"/>
            <w:tcBorders>
              <w:top w:val="single" w:sz="4" w:space="0" w:color="auto"/>
              <w:left w:val="single" w:sz="4" w:space="0" w:color="auto"/>
              <w:bottom w:val="single" w:sz="4" w:space="0" w:color="auto"/>
              <w:right w:val="single" w:sz="4" w:space="0" w:color="auto"/>
            </w:tcBorders>
            <w:shd w:val="clear" w:color="auto" w:fill="auto"/>
            <w:vAlign w:val="center"/>
          </w:tcPr>
          <w:p w14:paraId="2FA369F0"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数据库设计原理；网络环境下关系型数据库的创建、管理和应用；在B/S模式下结合数据库开发工具进行数据库系统开发和维护；掌握数据库在软件开发、网站开发、系统维护等工作中的应用。</w:t>
            </w:r>
          </w:p>
        </w:tc>
      </w:tr>
      <w:tr w:rsidR="007B433F" w14:paraId="6C7F4D1F" w14:textId="77777777">
        <w:trPr>
          <w:trHeight w:val="2203"/>
          <w:jc w:val="center"/>
        </w:trPr>
        <w:tc>
          <w:tcPr>
            <w:tcW w:w="333" w:type="pct"/>
            <w:tcBorders>
              <w:top w:val="single" w:sz="4" w:space="0" w:color="auto"/>
              <w:left w:val="single" w:sz="4" w:space="0" w:color="auto"/>
              <w:bottom w:val="single" w:sz="4" w:space="0" w:color="auto"/>
              <w:right w:val="single" w:sz="4" w:space="0" w:color="auto"/>
            </w:tcBorders>
            <w:vAlign w:val="center"/>
          </w:tcPr>
          <w:p w14:paraId="1D0CC2F1" w14:textId="77777777" w:rsidR="007B433F" w:rsidRDefault="00000000">
            <w:pPr>
              <w:jc w:val="center"/>
              <w:rPr>
                <w:rFonts w:ascii="仿宋" w:eastAsia="仿宋" w:hAnsi="仿宋" w:hint="eastAsia"/>
                <w:szCs w:val="21"/>
              </w:rPr>
            </w:pPr>
            <w:r>
              <w:rPr>
                <w:rFonts w:ascii="仿宋" w:eastAsia="仿宋" w:hAnsi="仿宋" w:hint="eastAsia"/>
                <w:szCs w:val="21"/>
              </w:rPr>
              <w:t>5</w:t>
            </w:r>
          </w:p>
        </w:tc>
        <w:tc>
          <w:tcPr>
            <w:tcW w:w="627" w:type="pct"/>
            <w:tcBorders>
              <w:top w:val="single" w:sz="4" w:space="0" w:color="auto"/>
              <w:left w:val="single" w:sz="4" w:space="0" w:color="auto"/>
              <w:bottom w:val="single" w:sz="4" w:space="0" w:color="auto"/>
              <w:right w:val="single" w:sz="4" w:space="0" w:color="auto"/>
            </w:tcBorders>
            <w:vAlign w:val="center"/>
          </w:tcPr>
          <w:p w14:paraId="0D9F610F" w14:textId="77777777" w:rsidR="007B433F"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65B3732"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人工智能应用导论</w:t>
            </w:r>
          </w:p>
        </w:tc>
        <w:tc>
          <w:tcPr>
            <w:tcW w:w="411" w:type="pct"/>
            <w:tcBorders>
              <w:top w:val="single" w:sz="4" w:space="0" w:color="auto"/>
              <w:left w:val="single" w:sz="4" w:space="0" w:color="auto"/>
              <w:bottom w:val="single" w:sz="4" w:space="0" w:color="auto"/>
              <w:right w:val="single" w:sz="4" w:space="0" w:color="auto"/>
            </w:tcBorders>
            <w:vAlign w:val="center"/>
          </w:tcPr>
          <w:p w14:paraId="64613C39" w14:textId="77777777" w:rsidR="007B433F" w:rsidRDefault="00000000">
            <w:pPr>
              <w:widowControl/>
              <w:jc w:val="center"/>
              <w:textAlignment w:val="center"/>
              <w:rPr>
                <w:rFonts w:ascii="仿宋" w:eastAsia="仿宋" w:hAnsi="仿宋" w:hint="eastAsia"/>
                <w:szCs w:val="21"/>
              </w:rPr>
            </w:pPr>
            <w:r>
              <w:rPr>
                <w:rFonts w:ascii="Times New Roman" w:hAnsi="Times New Roman" w:hint="eastAsia"/>
                <w:color w:val="000000"/>
                <w:kern w:val="0"/>
                <w:sz w:val="20"/>
                <w:szCs w:val="20"/>
                <w:lang w:bidi="ar"/>
              </w:rPr>
              <w:t>48</w:t>
            </w:r>
          </w:p>
        </w:tc>
        <w:tc>
          <w:tcPr>
            <w:tcW w:w="2613" w:type="pct"/>
            <w:tcBorders>
              <w:top w:val="single" w:sz="4" w:space="0" w:color="auto"/>
              <w:left w:val="single" w:sz="4" w:space="0" w:color="auto"/>
              <w:bottom w:val="single" w:sz="4" w:space="0" w:color="auto"/>
              <w:right w:val="single" w:sz="4" w:space="0" w:color="auto"/>
            </w:tcBorders>
            <w:shd w:val="clear" w:color="auto" w:fill="auto"/>
            <w:vAlign w:val="center"/>
          </w:tcPr>
          <w:p w14:paraId="0150465B"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人工智能开发环境的搭建；</w:t>
            </w:r>
          </w:p>
          <w:p w14:paraId="7FA7B6E5"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机器学习原理：监督学习、无监督学习、强化学习。</w:t>
            </w:r>
          </w:p>
          <w:p w14:paraId="602064FA"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深度学习技术：神经网络、卷积神经网络(CNN)、循环神经网络(RNN)。</w:t>
            </w:r>
          </w:p>
          <w:p w14:paraId="55CEC4E1"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自然语言处理：语言模型、文本分类、机器翻译。</w:t>
            </w:r>
          </w:p>
          <w:p w14:paraId="7863C174"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计算机视觉应用：图像识别、目标检测、图像分割。</w:t>
            </w:r>
          </w:p>
          <w:p w14:paraId="2601778D"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强化学习与游戏：策略学习、环境交互。</w:t>
            </w:r>
          </w:p>
          <w:p w14:paraId="2154322B"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人工智能伦理与安全：数据隐私、算法偏见、伦理问题。</w:t>
            </w:r>
          </w:p>
          <w:p w14:paraId="36155C36"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实际应用案例分析：医疗、金融、自动驾驶等领域的应用。</w:t>
            </w:r>
          </w:p>
        </w:tc>
      </w:tr>
    </w:tbl>
    <w:p w14:paraId="6ABE7F5E" w14:textId="77777777" w:rsidR="007B433F" w:rsidRDefault="00000000">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（2）专业核心课程：课程及教学内容见表5。</w:t>
      </w:r>
    </w:p>
    <w:p w14:paraId="29292293" w14:textId="77777777" w:rsidR="007B433F"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表5专业核心课程简介</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188"/>
        <w:gridCol w:w="1521"/>
        <w:gridCol w:w="821"/>
        <w:gridCol w:w="5293"/>
      </w:tblGrid>
      <w:tr w:rsidR="007B433F" w14:paraId="0A9372F4" w14:textId="77777777">
        <w:trPr>
          <w:trHeight w:val="756"/>
          <w:tblHeader/>
          <w:jc w:val="center"/>
        </w:trPr>
        <w:tc>
          <w:tcPr>
            <w:tcW w:w="324" w:type="pct"/>
            <w:tcBorders>
              <w:top w:val="single" w:sz="4" w:space="0" w:color="auto"/>
              <w:left w:val="single" w:sz="4" w:space="0" w:color="auto"/>
              <w:bottom w:val="single" w:sz="4" w:space="0" w:color="auto"/>
              <w:right w:val="single" w:sz="4" w:space="0" w:color="auto"/>
            </w:tcBorders>
            <w:vAlign w:val="center"/>
          </w:tcPr>
          <w:p w14:paraId="2A202AAF" w14:textId="77777777" w:rsidR="007B433F" w:rsidRDefault="00000000">
            <w:pPr>
              <w:jc w:val="center"/>
              <w:rPr>
                <w:rFonts w:ascii="仿宋" w:eastAsia="仿宋" w:hAnsi="仿宋" w:hint="eastAsia"/>
                <w:szCs w:val="21"/>
              </w:rPr>
            </w:pPr>
            <w:r>
              <w:rPr>
                <w:rFonts w:ascii="仿宋" w:eastAsia="仿宋" w:hAnsi="仿宋" w:hint="eastAsia"/>
                <w:b/>
                <w:bCs/>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2F1247C7" w14:textId="77777777" w:rsidR="007B433F" w:rsidRDefault="00000000">
            <w:pPr>
              <w:jc w:val="center"/>
              <w:rPr>
                <w:rFonts w:ascii="仿宋" w:eastAsia="仿宋" w:hAnsi="仿宋" w:hint="eastAsia"/>
                <w:b/>
                <w:bCs/>
                <w:szCs w:val="21"/>
              </w:rPr>
            </w:pPr>
            <w:r>
              <w:rPr>
                <w:rFonts w:ascii="仿宋" w:eastAsia="仿宋" w:hAnsi="仿宋"/>
                <w:b/>
                <w:bCs/>
                <w:szCs w:val="21"/>
              </w:rPr>
              <w:t>类别</w:t>
            </w:r>
          </w:p>
        </w:tc>
        <w:tc>
          <w:tcPr>
            <w:tcW w:w="806" w:type="pct"/>
            <w:tcBorders>
              <w:top w:val="single" w:sz="4" w:space="0" w:color="auto"/>
              <w:left w:val="single" w:sz="4" w:space="0" w:color="auto"/>
              <w:bottom w:val="single" w:sz="4" w:space="0" w:color="auto"/>
              <w:right w:val="single" w:sz="4" w:space="0" w:color="auto"/>
            </w:tcBorders>
            <w:vAlign w:val="center"/>
          </w:tcPr>
          <w:p w14:paraId="6B586CB7" w14:textId="77777777" w:rsidR="007B433F" w:rsidRDefault="00000000">
            <w:pPr>
              <w:jc w:val="center"/>
              <w:rPr>
                <w:rFonts w:ascii="仿宋" w:eastAsia="仿宋" w:hAnsi="仿宋" w:hint="eastAsia"/>
                <w:b/>
                <w:bCs/>
                <w:szCs w:val="21"/>
              </w:rPr>
            </w:pPr>
            <w:r>
              <w:rPr>
                <w:rFonts w:ascii="仿宋" w:eastAsia="仿宋" w:hAnsi="仿宋" w:hint="eastAsia"/>
                <w:b/>
                <w:bCs/>
                <w:szCs w:val="21"/>
              </w:rPr>
              <w:t>课程名称</w:t>
            </w:r>
          </w:p>
        </w:tc>
        <w:tc>
          <w:tcPr>
            <w:tcW w:w="435" w:type="pct"/>
            <w:tcBorders>
              <w:top w:val="single" w:sz="4" w:space="0" w:color="auto"/>
              <w:left w:val="single" w:sz="4" w:space="0" w:color="auto"/>
              <w:bottom w:val="single" w:sz="4" w:space="0" w:color="auto"/>
              <w:right w:val="single" w:sz="4" w:space="0" w:color="auto"/>
            </w:tcBorders>
            <w:vAlign w:val="center"/>
          </w:tcPr>
          <w:p w14:paraId="3A4F9700" w14:textId="77777777" w:rsidR="007B433F" w:rsidRDefault="00000000">
            <w:pPr>
              <w:jc w:val="center"/>
              <w:rPr>
                <w:rFonts w:ascii="仿宋" w:eastAsia="仿宋" w:hAnsi="仿宋" w:hint="eastAsia"/>
                <w:b/>
                <w:bCs/>
                <w:szCs w:val="21"/>
              </w:rPr>
            </w:pPr>
            <w:r>
              <w:rPr>
                <w:rFonts w:ascii="仿宋" w:eastAsia="仿宋" w:hAnsi="仿宋" w:hint="eastAsia"/>
                <w:b/>
                <w:bCs/>
                <w:szCs w:val="21"/>
              </w:rPr>
              <w:t>学时</w:t>
            </w:r>
          </w:p>
        </w:tc>
        <w:tc>
          <w:tcPr>
            <w:tcW w:w="2803" w:type="pct"/>
            <w:tcBorders>
              <w:top w:val="single" w:sz="4" w:space="0" w:color="auto"/>
              <w:left w:val="single" w:sz="4" w:space="0" w:color="auto"/>
              <w:bottom w:val="single" w:sz="4" w:space="0" w:color="auto"/>
              <w:right w:val="single" w:sz="4" w:space="0" w:color="auto"/>
            </w:tcBorders>
            <w:vAlign w:val="center"/>
          </w:tcPr>
          <w:p w14:paraId="1A60B1D8" w14:textId="77777777" w:rsidR="007B433F" w:rsidRDefault="00000000">
            <w:pPr>
              <w:jc w:val="center"/>
              <w:rPr>
                <w:rFonts w:ascii="仿宋" w:eastAsia="仿宋" w:hAnsi="仿宋" w:hint="eastAsia"/>
                <w:b/>
                <w:bCs/>
                <w:szCs w:val="21"/>
              </w:rPr>
            </w:pPr>
            <w:r>
              <w:rPr>
                <w:rFonts w:ascii="仿宋" w:eastAsia="仿宋" w:hAnsi="仿宋" w:hint="eastAsia"/>
                <w:b/>
                <w:bCs/>
                <w:szCs w:val="21"/>
              </w:rPr>
              <w:t>主要内容</w:t>
            </w:r>
          </w:p>
        </w:tc>
      </w:tr>
      <w:tr w:rsidR="007B433F" w14:paraId="1421C089" w14:textId="77777777">
        <w:trPr>
          <w:trHeight w:val="1752"/>
          <w:jc w:val="center"/>
        </w:trPr>
        <w:tc>
          <w:tcPr>
            <w:tcW w:w="324" w:type="pct"/>
            <w:tcBorders>
              <w:top w:val="single" w:sz="4" w:space="0" w:color="auto"/>
              <w:left w:val="single" w:sz="4" w:space="0" w:color="auto"/>
              <w:bottom w:val="single" w:sz="4" w:space="0" w:color="auto"/>
              <w:right w:val="single" w:sz="4" w:space="0" w:color="auto"/>
            </w:tcBorders>
            <w:vAlign w:val="center"/>
          </w:tcPr>
          <w:p w14:paraId="55ADB90E" w14:textId="77777777" w:rsidR="007B433F" w:rsidRDefault="00000000">
            <w:pPr>
              <w:jc w:val="center"/>
              <w:rPr>
                <w:rFonts w:ascii="仿宋" w:eastAsia="仿宋" w:hAnsi="仿宋" w:hint="eastAsia"/>
                <w:szCs w:val="21"/>
              </w:rPr>
            </w:pPr>
            <w:r>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04A133B1" w14:textId="77777777" w:rsidR="007B433F"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806" w:type="pct"/>
            <w:tcBorders>
              <w:top w:val="single" w:sz="4" w:space="0" w:color="auto"/>
              <w:left w:val="single" w:sz="4" w:space="0" w:color="auto"/>
              <w:bottom w:val="single" w:sz="4" w:space="0" w:color="auto"/>
              <w:right w:val="single" w:sz="4" w:space="0" w:color="auto"/>
            </w:tcBorders>
            <w:vAlign w:val="center"/>
          </w:tcPr>
          <w:p w14:paraId="3748CC77"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智能语音处理及应用</w:t>
            </w:r>
          </w:p>
        </w:tc>
        <w:tc>
          <w:tcPr>
            <w:tcW w:w="821" w:type="dxa"/>
            <w:tcBorders>
              <w:top w:val="single" w:sz="4" w:space="0" w:color="auto"/>
              <w:left w:val="single" w:sz="4" w:space="0" w:color="auto"/>
              <w:bottom w:val="single" w:sz="4" w:space="0" w:color="auto"/>
              <w:right w:val="single" w:sz="4" w:space="0" w:color="auto"/>
            </w:tcBorders>
            <w:vAlign w:val="center"/>
          </w:tcPr>
          <w:p w14:paraId="7ED8CFC9" w14:textId="77777777" w:rsidR="007B433F" w:rsidRDefault="00000000">
            <w:pPr>
              <w:widowControl/>
              <w:jc w:val="center"/>
              <w:textAlignment w:val="center"/>
              <w:rPr>
                <w:rFonts w:ascii="仿宋" w:eastAsia="仿宋" w:hAnsi="仿宋" w:hint="eastAsia"/>
                <w:szCs w:val="21"/>
              </w:rPr>
            </w:pPr>
            <w:r>
              <w:rPr>
                <w:rFonts w:ascii="Times New Roman" w:hAnsi="Times New Roman"/>
                <w:color w:val="000000"/>
                <w:kern w:val="0"/>
                <w:sz w:val="20"/>
                <w:szCs w:val="20"/>
                <w:lang w:bidi="ar"/>
              </w:rPr>
              <w:t>56</w:t>
            </w:r>
          </w:p>
        </w:tc>
        <w:tc>
          <w:tcPr>
            <w:tcW w:w="2803" w:type="pct"/>
            <w:tcBorders>
              <w:top w:val="single" w:sz="4" w:space="0" w:color="auto"/>
              <w:left w:val="single" w:sz="4" w:space="0" w:color="auto"/>
              <w:bottom w:val="single" w:sz="4" w:space="0" w:color="auto"/>
              <w:right w:val="single" w:sz="4" w:space="0" w:color="auto"/>
            </w:tcBorders>
            <w:vAlign w:val="center"/>
          </w:tcPr>
          <w:p w14:paraId="5EA85B10" w14:textId="77777777" w:rsidR="007B433F" w:rsidRDefault="00000000">
            <w:pPr>
              <w:numPr>
                <w:ilvl w:val="0"/>
                <w:numId w:val="1"/>
              </w:numPr>
              <w:adjustRightInd w:val="0"/>
              <w:snapToGrid w:val="0"/>
              <w:jc w:val="left"/>
              <w:rPr>
                <w:rFonts w:ascii="仿宋" w:eastAsia="仿宋" w:hAnsi="仿宋" w:hint="eastAsia"/>
                <w:szCs w:val="21"/>
              </w:rPr>
            </w:pPr>
            <w:r>
              <w:rPr>
                <w:rFonts w:ascii="仿宋" w:eastAsia="仿宋" w:hAnsi="仿宋" w:hint="eastAsia"/>
                <w:szCs w:val="21"/>
              </w:rPr>
              <w:t>了解语音识别、语音合成等技术的定义、原理；</w:t>
            </w:r>
          </w:p>
          <w:p w14:paraId="7BBA5731" w14:textId="77777777" w:rsidR="007B433F" w:rsidRDefault="00000000">
            <w:pPr>
              <w:numPr>
                <w:ilvl w:val="0"/>
                <w:numId w:val="1"/>
              </w:numPr>
              <w:adjustRightInd w:val="0"/>
              <w:snapToGrid w:val="0"/>
              <w:jc w:val="left"/>
              <w:rPr>
                <w:rFonts w:ascii="仿宋" w:eastAsia="仿宋" w:hAnsi="仿宋" w:hint="eastAsia"/>
                <w:szCs w:val="21"/>
              </w:rPr>
            </w:pPr>
            <w:r>
              <w:rPr>
                <w:rFonts w:ascii="仿宋" w:eastAsia="仿宋" w:hAnsi="仿宋" w:hint="eastAsia"/>
                <w:szCs w:val="21"/>
              </w:rPr>
              <w:t>掌握使用工具或者 Python 语言，进行语音数据采集、清洗、存储、标注；</w:t>
            </w:r>
          </w:p>
          <w:p w14:paraId="36AFDF99" w14:textId="77777777" w:rsidR="007B433F" w:rsidRDefault="00000000">
            <w:pPr>
              <w:numPr>
                <w:ilvl w:val="0"/>
                <w:numId w:val="1"/>
              </w:numPr>
              <w:adjustRightInd w:val="0"/>
              <w:snapToGrid w:val="0"/>
              <w:jc w:val="left"/>
              <w:rPr>
                <w:rFonts w:ascii="仿宋" w:eastAsia="仿宋" w:hAnsi="仿宋" w:hint="eastAsia"/>
                <w:szCs w:val="21"/>
              </w:rPr>
            </w:pPr>
            <w:r>
              <w:rPr>
                <w:rFonts w:ascii="仿宋" w:eastAsia="仿宋" w:hAnsi="仿宋" w:hint="eastAsia"/>
                <w:szCs w:val="21"/>
              </w:rPr>
              <w:t>掌握语音翻译、语音控制、语音转录等语音识别应用的开发。</w:t>
            </w:r>
          </w:p>
        </w:tc>
      </w:tr>
      <w:tr w:rsidR="007B433F" w14:paraId="4627B7AE" w14:textId="77777777">
        <w:trPr>
          <w:trHeight w:val="1303"/>
          <w:jc w:val="center"/>
        </w:trPr>
        <w:tc>
          <w:tcPr>
            <w:tcW w:w="324" w:type="pct"/>
            <w:tcBorders>
              <w:top w:val="single" w:sz="4" w:space="0" w:color="auto"/>
              <w:left w:val="single" w:sz="4" w:space="0" w:color="auto"/>
              <w:bottom w:val="single" w:sz="4" w:space="0" w:color="auto"/>
              <w:right w:val="single" w:sz="4" w:space="0" w:color="auto"/>
            </w:tcBorders>
            <w:vAlign w:val="center"/>
          </w:tcPr>
          <w:p w14:paraId="6DE3F3FA" w14:textId="77777777" w:rsidR="007B433F" w:rsidRDefault="00000000">
            <w:pPr>
              <w:jc w:val="center"/>
              <w:rPr>
                <w:rFonts w:ascii="仿宋" w:eastAsia="仿宋" w:hAnsi="仿宋" w:hint="eastAsia"/>
                <w:szCs w:val="21"/>
              </w:rPr>
            </w:pPr>
            <w:r>
              <w:rPr>
                <w:rFonts w:ascii="仿宋" w:eastAsia="仿宋" w:hAnsi="仿宋" w:hint="eastAsia"/>
                <w:szCs w:val="21"/>
              </w:rPr>
              <w:lastRenderedPageBreak/>
              <w:t>2</w:t>
            </w:r>
          </w:p>
        </w:tc>
        <w:tc>
          <w:tcPr>
            <w:tcW w:w="629" w:type="pct"/>
            <w:tcBorders>
              <w:top w:val="single" w:sz="4" w:space="0" w:color="auto"/>
              <w:left w:val="single" w:sz="4" w:space="0" w:color="auto"/>
              <w:bottom w:val="single" w:sz="4" w:space="0" w:color="auto"/>
              <w:right w:val="single" w:sz="4" w:space="0" w:color="auto"/>
            </w:tcBorders>
            <w:vAlign w:val="center"/>
          </w:tcPr>
          <w:p w14:paraId="5D139E1A" w14:textId="77777777" w:rsidR="007B433F"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806" w:type="pct"/>
            <w:tcBorders>
              <w:top w:val="single" w:sz="4" w:space="0" w:color="auto"/>
              <w:left w:val="single" w:sz="4" w:space="0" w:color="auto"/>
              <w:bottom w:val="single" w:sz="4" w:space="0" w:color="auto"/>
              <w:right w:val="single" w:sz="4" w:space="0" w:color="auto"/>
            </w:tcBorders>
            <w:vAlign w:val="center"/>
          </w:tcPr>
          <w:p w14:paraId="54A53505"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智能数据采集与分析</w:t>
            </w:r>
          </w:p>
        </w:tc>
        <w:tc>
          <w:tcPr>
            <w:tcW w:w="821" w:type="dxa"/>
            <w:tcBorders>
              <w:top w:val="single" w:sz="4" w:space="0" w:color="auto"/>
              <w:left w:val="single" w:sz="4" w:space="0" w:color="auto"/>
              <w:bottom w:val="single" w:sz="4" w:space="0" w:color="auto"/>
              <w:right w:val="single" w:sz="4" w:space="0" w:color="auto"/>
            </w:tcBorders>
            <w:vAlign w:val="center"/>
          </w:tcPr>
          <w:p w14:paraId="60EFD808" w14:textId="77777777" w:rsidR="007B433F" w:rsidRDefault="00000000">
            <w:pPr>
              <w:widowControl/>
              <w:jc w:val="center"/>
              <w:textAlignment w:val="center"/>
              <w:rPr>
                <w:rFonts w:ascii="仿宋" w:eastAsia="仿宋" w:hAnsi="仿宋" w:hint="eastAsia"/>
                <w:szCs w:val="21"/>
              </w:rPr>
            </w:pPr>
            <w:r>
              <w:rPr>
                <w:rFonts w:ascii="Times New Roman" w:hAnsi="Times New Roman" w:hint="eastAsia"/>
                <w:color w:val="000000"/>
                <w:kern w:val="0"/>
                <w:sz w:val="20"/>
                <w:szCs w:val="20"/>
                <w:lang w:bidi="ar"/>
              </w:rPr>
              <w:t>64</w:t>
            </w:r>
          </w:p>
        </w:tc>
        <w:tc>
          <w:tcPr>
            <w:tcW w:w="2803" w:type="pct"/>
            <w:tcBorders>
              <w:top w:val="single" w:sz="4" w:space="0" w:color="auto"/>
              <w:left w:val="single" w:sz="4" w:space="0" w:color="auto"/>
              <w:bottom w:val="single" w:sz="4" w:space="0" w:color="auto"/>
              <w:right w:val="single" w:sz="4" w:space="0" w:color="auto"/>
            </w:tcBorders>
            <w:vAlign w:val="center"/>
          </w:tcPr>
          <w:p w14:paraId="6C3F953A"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（1）数据分析常见方法，数据可视化基本概念；</w:t>
            </w:r>
          </w:p>
          <w:p w14:paraId="5E4CC89B"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（2）数据可视化的编码原则、数据定义、组织、管理、分析等及数据工作流；</w:t>
            </w:r>
          </w:p>
          <w:p w14:paraId="42B8C9EF"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（3）不同类型数据可视化方法、常用的可视化软件等。</w:t>
            </w:r>
          </w:p>
        </w:tc>
      </w:tr>
      <w:tr w:rsidR="007B433F" w14:paraId="6025BAC8" w14:textId="77777777">
        <w:trPr>
          <w:trHeight w:val="1623"/>
          <w:jc w:val="center"/>
        </w:trPr>
        <w:tc>
          <w:tcPr>
            <w:tcW w:w="324" w:type="pct"/>
            <w:tcBorders>
              <w:top w:val="single" w:sz="4" w:space="0" w:color="auto"/>
              <w:left w:val="single" w:sz="4" w:space="0" w:color="auto"/>
              <w:bottom w:val="single" w:sz="4" w:space="0" w:color="auto"/>
              <w:right w:val="single" w:sz="4" w:space="0" w:color="auto"/>
            </w:tcBorders>
            <w:vAlign w:val="center"/>
          </w:tcPr>
          <w:p w14:paraId="7CBE7097" w14:textId="77777777" w:rsidR="007B433F" w:rsidRDefault="00000000">
            <w:pPr>
              <w:jc w:val="center"/>
              <w:rPr>
                <w:rFonts w:ascii="仿宋" w:eastAsia="仿宋" w:hAnsi="仿宋" w:hint="eastAsia"/>
                <w:szCs w:val="21"/>
              </w:rPr>
            </w:pPr>
            <w:r>
              <w:rPr>
                <w:rFonts w:ascii="仿宋" w:eastAsia="仿宋" w:hAnsi="仿宋" w:hint="eastAsia"/>
                <w:szCs w:val="21"/>
              </w:rPr>
              <w:t>3</w:t>
            </w:r>
          </w:p>
        </w:tc>
        <w:tc>
          <w:tcPr>
            <w:tcW w:w="629" w:type="pct"/>
            <w:tcBorders>
              <w:top w:val="single" w:sz="4" w:space="0" w:color="auto"/>
              <w:left w:val="single" w:sz="4" w:space="0" w:color="auto"/>
              <w:bottom w:val="single" w:sz="4" w:space="0" w:color="auto"/>
              <w:right w:val="single" w:sz="4" w:space="0" w:color="auto"/>
            </w:tcBorders>
            <w:vAlign w:val="center"/>
          </w:tcPr>
          <w:p w14:paraId="30F23DA7" w14:textId="77777777" w:rsidR="007B433F"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806" w:type="pct"/>
            <w:tcBorders>
              <w:top w:val="single" w:sz="4" w:space="0" w:color="auto"/>
              <w:left w:val="single" w:sz="4" w:space="0" w:color="auto"/>
              <w:bottom w:val="single" w:sz="4" w:space="0" w:color="auto"/>
              <w:right w:val="single" w:sz="4" w:space="0" w:color="auto"/>
            </w:tcBorders>
            <w:vAlign w:val="center"/>
          </w:tcPr>
          <w:p w14:paraId="5833FF9E"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自然语言处理</w:t>
            </w:r>
          </w:p>
        </w:tc>
        <w:tc>
          <w:tcPr>
            <w:tcW w:w="821" w:type="dxa"/>
            <w:tcBorders>
              <w:top w:val="single" w:sz="4" w:space="0" w:color="auto"/>
              <w:left w:val="single" w:sz="4" w:space="0" w:color="auto"/>
              <w:bottom w:val="single" w:sz="4" w:space="0" w:color="auto"/>
              <w:right w:val="single" w:sz="4" w:space="0" w:color="auto"/>
            </w:tcBorders>
            <w:vAlign w:val="center"/>
          </w:tcPr>
          <w:p w14:paraId="5DE222F8" w14:textId="77777777" w:rsidR="007B433F" w:rsidRDefault="00000000">
            <w:pPr>
              <w:widowControl/>
              <w:jc w:val="center"/>
              <w:textAlignment w:val="center"/>
              <w:rPr>
                <w:rFonts w:ascii="仿宋" w:eastAsia="仿宋" w:hAnsi="仿宋" w:hint="eastAsia"/>
                <w:szCs w:val="21"/>
              </w:rPr>
            </w:pPr>
            <w:r>
              <w:rPr>
                <w:rFonts w:ascii="Times New Roman" w:hAnsi="Times New Roman"/>
                <w:color w:val="000000"/>
                <w:kern w:val="0"/>
                <w:sz w:val="20"/>
                <w:szCs w:val="20"/>
                <w:lang w:bidi="ar"/>
              </w:rPr>
              <w:t>56</w:t>
            </w:r>
          </w:p>
        </w:tc>
        <w:tc>
          <w:tcPr>
            <w:tcW w:w="2803" w:type="pct"/>
            <w:tcBorders>
              <w:top w:val="single" w:sz="4" w:space="0" w:color="auto"/>
              <w:left w:val="single" w:sz="4" w:space="0" w:color="auto"/>
              <w:bottom w:val="single" w:sz="4" w:space="0" w:color="auto"/>
              <w:right w:val="single" w:sz="4" w:space="0" w:color="auto"/>
            </w:tcBorders>
            <w:vAlign w:val="center"/>
          </w:tcPr>
          <w:p w14:paraId="47646460" w14:textId="77777777" w:rsidR="007B433F" w:rsidRDefault="00000000">
            <w:pPr>
              <w:numPr>
                <w:ilvl w:val="0"/>
                <w:numId w:val="2"/>
              </w:numPr>
              <w:adjustRightInd w:val="0"/>
              <w:snapToGrid w:val="0"/>
              <w:jc w:val="left"/>
              <w:rPr>
                <w:rFonts w:ascii="仿宋" w:eastAsia="仿宋" w:hAnsi="仿宋" w:hint="eastAsia"/>
                <w:szCs w:val="21"/>
              </w:rPr>
            </w:pPr>
            <w:r>
              <w:rPr>
                <w:rFonts w:ascii="仿宋" w:eastAsia="仿宋" w:hAnsi="仿宋" w:hint="eastAsia"/>
                <w:szCs w:val="21"/>
              </w:rPr>
              <w:t>了解自然语言处理技术原理；</w:t>
            </w:r>
          </w:p>
          <w:p w14:paraId="716BA05F" w14:textId="77777777" w:rsidR="007B433F" w:rsidRDefault="00000000">
            <w:pPr>
              <w:numPr>
                <w:ilvl w:val="0"/>
                <w:numId w:val="2"/>
              </w:numPr>
              <w:adjustRightInd w:val="0"/>
              <w:snapToGrid w:val="0"/>
              <w:jc w:val="left"/>
              <w:rPr>
                <w:rFonts w:ascii="仿宋" w:eastAsia="仿宋" w:hAnsi="仿宋" w:hint="eastAsia"/>
                <w:szCs w:val="21"/>
              </w:rPr>
            </w:pPr>
            <w:r>
              <w:rPr>
                <w:rFonts w:ascii="仿宋" w:eastAsia="仿宋" w:hAnsi="仿宋" w:hint="eastAsia"/>
                <w:szCs w:val="21"/>
              </w:rPr>
              <w:t>熟悉自然语言处理技术框架及开发工具；</w:t>
            </w:r>
          </w:p>
          <w:p w14:paraId="48F4531F" w14:textId="77777777" w:rsidR="007B433F" w:rsidRDefault="00000000">
            <w:pPr>
              <w:numPr>
                <w:ilvl w:val="0"/>
                <w:numId w:val="2"/>
              </w:numPr>
              <w:adjustRightInd w:val="0"/>
              <w:snapToGrid w:val="0"/>
              <w:jc w:val="left"/>
              <w:rPr>
                <w:rFonts w:ascii="仿宋" w:eastAsia="仿宋" w:hAnsi="仿宋" w:hint="eastAsia"/>
                <w:szCs w:val="21"/>
              </w:rPr>
            </w:pPr>
            <w:r>
              <w:rPr>
                <w:rFonts w:ascii="仿宋" w:eastAsia="仿宋" w:hAnsi="仿宋" w:hint="eastAsia"/>
                <w:szCs w:val="21"/>
              </w:rPr>
              <w:t>掌握自然语言处理云服务平台的文本处理接口及应用开发，包括关键词提取、文本分类、情感分析、语义分析、命名体识别、文本摘要和智能问答等。</w:t>
            </w:r>
          </w:p>
        </w:tc>
      </w:tr>
      <w:tr w:rsidR="007B433F" w14:paraId="018DEF12" w14:textId="77777777">
        <w:trPr>
          <w:trHeight w:val="1623"/>
          <w:jc w:val="center"/>
        </w:trPr>
        <w:tc>
          <w:tcPr>
            <w:tcW w:w="324" w:type="pct"/>
            <w:tcBorders>
              <w:top w:val="single" w:sz="4" w:space="0" w:color="auto"/>
              <w:left w:val="single" w:sz="4" w:space="0" w:color="auto"/>
              <w:bottom w:val="single" w:sz="4" w:space="0" w:color="auto"/>
              <w:right w:val="single" w:sz="4" w:space="0" w:color="auto"/>
            </w:tcBorders>
            <w:vAlign w:val="center"/>
          </w:tcPr>
          <w:p w14:paraId="227B616D" w14:textId="77777777" w:rsidR="007B433F" w:rsidRDefault="00000000">
            <w:pPr>
              <w:jc w:val="center"/>
              <w:rPr>
                <w:rFonts w:ascii="仿宋" w:eastAsia="仿宋" w:hAnsi="仿宋" w:hint="eastAsia"/>
                <w:szCs w:val="21"/>
              </w:rPr>
            </w:pPr>
            <w:r>
              <w:rPr>
                <w:rFonts w:ascii="仿宋" w:eastAsia="仿宋" w:hAnsi="仿宋" w:hint="eastAsia"/>
                <w:szCs w:val="21"/>
              </w:rPr>
              <w:t>4</w:t>
            </w:r>
          </w:p>
        </w:tc>
        <w:tc>
          <w:tcPr>
            <w:tcW w:w="629" w:type="pct"/>
            <w:tcBorders>
              <w:top w:val="single" w:sz="4" w:space="0" w:color="auto"/>
              <w:left w:val="single" w:sz="4" w:space="0" w:color="auto"/>
              <w:bottom w:val="single" w:sz="4" w:space="0" w:color="auto"/>
              <w:right w:val="single" w:sz="4" w:space="0" w:color="auto"/>
            </w:tcBorders>
            <w:vAlign w:val="center"/>
          </w:tcPr>
          <w:p w14:paraId="7255531C" w14:textId="77777777" w:rsidR="007B433F"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806" w:type="pct"/>
            <w:tcBorders>
              <w:top w:val="single" w:sz="4" w:space="0" w:color="auto"/>
              <w:left w:val="single" w:sz="4" w:space="0" w:color="auto"/>
              <w:bottom w:val="single" w:sz="4" w:space="0" w:color="auto"/>
              <w:right w:val="single" w:sz="4" w:space="0" w:color="auto"/>
            </w:tcBorders>
            <w:vAlign w:val="center"/>
          </w:tcPr>
          <w:p w14:paraId="4E624212"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智能终端系统测试</w:t>
            </w:r>
          </w:p>
        </w:tc>
        <w:tc>
          <w:tcPr>
            <w:tcW w:w="821" w:type="dxa"/>
            <w:tcBorders>
              <w:top w:val="single" w:sz="4" w:space="0" w:color="auto"/>
              <w:left w:val="single" w:sz="4" w:space="0" w:color="auto"/>
              <w:bottom w:val="single" w:sz="4" w:space="0" w:color="auto"/>
              <w:right w:val="single" w:sz="4" w:space="0" w:color="auto"/>
            </w:tcBorders>
            <w:vAlign w:val="center"/>
          </w:tcPr>
          <w:p w14:paraId="2A8D91C5" w14:textId="77777777" w:rsidR="007B433F" w:rsidRDefault="00000000">
            <w:pPr>
              <w:widowControl/>
              <w:jc w:val="center"/>
              <w:textAlignment w:val="center"/>
              <w:rPr>
                <w:rFonts w:ascii="仿宋" w:eastAsia="仿宋" w:hAnsi="仿宋" w:hint="eastAsia"/>
                <w:szCs w:val="21"/>
              </w:rPr>
            </w:pPr>
            <w:r>
              <w:rPr>
                <w:rFonts w:ascii="Times New Roman" w:hAnsi="Times New Roman"/>
                <w:color w:val="000000"/>
                <w:kern w:val="0"/>
                <w:sz w:val="20"/>
                <w:szCs w:val="20"/>
                <w:lang w:bidi="ar"/>
              </w:rPr>
              <w:t>56</w:t>
            </w:r>
          </w:p>
        </w:tc>
        <w:tc>
          <w:tcPr>
            <w:tcW w:w="2803" w:type="pct"/>
            <w:tcBorders>
              <w:top w:val="single" w:sz="4" w:space="0" w:color="auto"/>
              <w:left w:val="single" w:sz="4" w:space="0" w:color="auto"/>
              <w:bottom w:val="single" w:sz="4" w:space="0" w:color="auto"/>
              <w:right w:val="single" w:sz="4" w:space="0" w:color="auto"/>
            </w:tcBorders>
            <w:vAlign w:val="center"/>
          </w:tcPr>
          <w:p w14:paraId="141DF541" w14:textId="77777777" w:rsidR="007B433F" w:rsidRDefault="00000000">
            <w:pPr>
              <w:numPr>
                <w:ilvl w:val="0"/>
                <w:numId w:val="3"/>
              </w:numPr>
              <w:adjustRightInd w:val="0"/>
              <w:snapToGrid w:val="0"/>
              <w:jc w:val="left"/>
              <w:rPr>
                <w:rFonts w:ascii="仿宋" w:eastAsia="仿宋" w:hAnsi="仿宋" w:hint="eastAsia"/>
                <w:szCs w:val="21"/>
              </w:rPr>
            </w:pPr>
            <w:r>
              <w:rPr>
                <w:rFonts w:ascii="仿宋" w:eastAsia="仿宋" w:hAnsi="仿宋" w:hint="eastAsia"/>
                <w:szCs w:val="21"/>
              </w:rPr>
              <w:t>软件测试基础知识；</w:t>
            </w:r>
          </w:p>
          <w:p w14:paraId="5C568B6A" w14:textId="77777777" w:rsidR="007B433F" w:rsidRDefault="00000000">
            <w:pPr>
              <w:numPr>
                <w:ilvl w:val="0"/>
                <w:numId w:val="3"/>
              </w:numPr>
              <w:adjustRightInd w:val="0"/>
              <w:snapToGrid w:val="0"/>
              <w:jc w:val="left"/>
              <w:rPr>
                <w:rFonts w:ascii="仿宋" w:eastAsia="仿宋" w:hAnsi="仿宋" w:hint="eastAsia"/>
                <w:szCs w:val="21"/>
              </w:rPr>
            </w:pPr>
            <w:r>
              <w:rPr>
                <w:rFonts w:ascii="仿宋" w:eastAsia="仿宋" w:hAnsi="仿宋" w:hint="eastAsia"/>
                <w:szCs w:val="21"/>
              </w:rPr>
              <w:t>软件测试环境搭建和测试工具应用；</w:t>
            </w:r>
          </w:p>
          <w:p w14:paraId="7F2F4250" w14:textId="77777777" w:rsidR="007B433F" w:rsidRDefault="00000000">
            <w:pPr>
              <w:numPr>
                <w:ilvl w:val="0"/>
                <w:numId w:val="3"/>
              </w:numPr>
              <w:adjustRightInd w:val="0"/>
              <w:snapToGrid w:val="0"/>
              <w:jc w:val="left"/>
              <w:rPr>
                <w:rFonts w:ascii="仿宋" w:eastAsia="仿宋" w:hAnsi="仿宋" w:hint="eastAsia"/>
                <w:szCs w:val="21"/>
              </w:rPr>
            </w:pPr>
            <w:r>
              <w:rPr>
                <w:rFonts w:ascii="仿宋" w:eastAsia="仿宋" w:hAnsi="仿宋" w:hint="eastAsia"/>
                <w:szCs w:val="21"/>
              </w:rPr>
              <w:t>软件质量保证方法；</w:t>
            </w:r>
          </w:p>
          <w:p w14:paraId="530FEAFA" w14:textId="77777777" w:rsidR="007B433F" w:rsidRDefault="00000000">
            <w:pPr>
              <w:numPr>
                <w:ilvl w:val="0"/>
                <w:numId w:val="3"/>
              </w:numPr>
              <w:adjustRightInd w:val="0"/>
              <w:snapToGrid w:val="0"/>
              <w:jc w:val="left"/>
              <w:rPr>
                <w:rFonts w:ascii="仿宋" w:eastAsia="仿宋" w:hAnsi="仿宋" w:hint="eastAsia"/>
                <w:szCs w:val="21"/>
              </w:rPr>
            </w:pPr>
            <w:r>
              <w:rPr>
                <w:rFonts w:ascii="仿宋" w:eastAsia="仿宋" w:hAnsi="仿宋" w:hint="eastAsia"/>
                <w:szCs w:val="21"/>
              </w:rPr>
              <w:t>软件测试流程和测试分类；</w:t>
            </w:r>
          </w:p>
          <w:p w14:paraId="24B652A9" w14:textId="77777777" w:rsidR="007B433F" w:rsidRDefault="00000000">
            <w:pPr>
              <w:numPr>
                <w:ilvl w:val="0"/>
                <w:numId w:val="3"/>
              </w:numPr>
              <w:adjustRightInd w:val="0"/>
              <w:snapToGrid w:val="0"/>
              <w:jc w:val="left"/>
              <w:rPr>
                <w:rFonts w:ascii="仿宋" w:eastAsia="仿宋" w:hAnsi="仿宋" w:hint="eastAsia"/>
                <w:szCs w:val="21"/>
              </w:rPr>
            </w:pPr>
            <w:r>
              <w:rPr>
                <w:rFonts w:ascii="仿宋" w:eastAsia="仿宋" w:hAnsi="仿宋" w:hint="eastAsia"/>
                <w:szCs w:val="21"/>
              </w:rPr>
              <w:t>软件测试方法和技巧。</w:t>
            </w:r>
          </w:p>
        </w:tc>
      </w:tr>
      <w:tr w:rsidR="007B433F" w14:paraId="535CA6AE" w14:textId="77777777">
        <w:trPr>
          <w:trHeight w:val="1623"/>
          <w:jc w:val="center"/>
        </w:trPr>
        <w:tc>
          <w:tcPr>
            <w:tcW w:w="324" w:type="pct"/>
            <w:tcBorders>
              <w:top w:val="single" w:sz="4" w:space="0" w:color="auto"/>
              <w:left w:val="single" w:sz="4" w:space="0" w:color="auto"/>
              <w:bottom w:val="single" w:sz="4" w:space="0" w:color="auto"/>
              <w:right w:val="single" w:sz="4" w:space="0" w:color="auto"/>
            </w:tcBorders>
            <w:vAlign w:val="center"/>
          </w:tcPr>
          <w:p w14:paraId="3D193891" w14:textId="77777777" w:rsidR="007B433F" w:rsidRDefault="00000000">
            <w:pPr>
              <w:jc w:val="center"/>
              <w:rPr>
                <w:rFonts w:ascii="仿宋" w:eastAsia="仿宋" w:hAnsi="仿宋" w:hint="eastAsia"/>
                <w:szCs w:val="21"/>
              </w:rPr>
            </w:pPr>
            <w:r>
              <w:rPr>
                <w:rFonts w:ascii="仿宋" w:eastAsia="仿宋" w:hAnsi="仿宋" w:hint="eastAsia"/>
                <w:szCs w:val="21"/>
              </w:rPr>
              <w:t>5</w:t>
            </w:r>
          </w:p>
        </w:tc>
        <w:tc>
          <w:tcPr>
            <w:tcW w:w="629" w:type="pct"/>
            <w:tcBorders>
              <w:top w:val="single" w:sz="4" w:space="0" w:color="auto"/>
              <w:left w:val="single" w:sz="4" w:space="0" w:color="auto"/>
              <w:bottom w:val="single" w:sz="4" w:space="0" w:color="auto"/>
              <w:right w:val="single" w:sz="4" w:space="0" w:color="auto"/>
            </w:tcBorders>
            <w:vAlign w:val="center"/>
          </w:tcPr>
          <w:p w14:paraId="0B9BE0E8" w14:textId="77777777" w:rsidR="007B433F"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806" w:type="pct"/>
            <w:tcBorders>
              <w:top w:val="single" w:sz="4" w:space="0" w:color="auto"/>
              <w:left w:val="single" w:sz="4" w:space="0" w:color="auto"/>
              <w:bottom w:val="single" w:sz="4" w:space="0" w:color="auto"/>
              <w:right w:val="single" w:sz="4" w:space="0" w:color="auto"/>
            </w:tcBorders>
            <w:vAlign w:val="center"/>
          </w:tcPr>
          <w:p w14:paraId="760FD522"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机器学习原理与实践</w:t>
            </w:r>
          </w:p>
        </w:tc>
        <w:tc>
          <w:tcPr>
            <w:tcW w:w="821" w:type="dxa"/>
            <w:tcBorders>
              <w:top w:val="single" w:sz="4" w:space="0" w:color="auto"/>
              <w:left w:val="single" w:sz="4" w:space="0" w:color="auto"/>
              <w:bottom w:val="single" w:sz="4" w:space="0" w:color="auto"/>
              <w:right w:val="single" w:sz="4" w:space="0" w:color="auto"/>
            </w:tcBorders>
            <w:vAlign w:val="center"/>
          </w:tcPr>
          <w:p w14:paraId="587063AC" w14:textId="77777777" w:rsidR="007B433F" w:rsidRDefault="00000000">
            <w:pPr>
              <w:widowControl/>
              <w:jc w:val="center"/>
              <w:textAlignment w:val="center"/>
              <w:rPr>
                <w:rFonts w:ascii="仿宋" w:eastAsia="仿宋" w:hAnsi="仿宋" w:hint="eastAsia"/>
                <w:szCs w:val="21"/>
              </w:rPr>
            </w:pPr>
            <w:r>
              <w:rPr>
                <w:rFonts w:ascii="Times New Roman" w:hAnsi="Times New Roman"/>
                <w:color w:val="000000"/>
                <w:kern w:val="0"/>
                <w:sz w:val="20"/>
                <w:szCs w:val="20"/>
                <w:lang w:bidi="ar"/>
              </w:rPr>
              <w:t>56</w:t>
            </w:r>
          </w:p>
        </w:tc>
        <w:tc>
          <w:tcPr>
            <w:tcW w:w="2803" w:type="pct"/>
            <w:tcBorders>
              <w:top w:val="single" w:sz="4" w:space="0" w:color="auto"/>
              <w:left w:val="single" w:sz="4" w:space="0" w:color="auto"/>
              <w:bottom w:val="single" w:sz="4" w:space="0" w:color="auto"/>
              <w:right w:val="single" w:sz="4" w:space="0" w:color="auto"/>
            </w:tcBorders>
            <w:vAlign w:val="center"/>
          </w:tcPr>
          <w:p w14:paraId="6AACB418" w14:textId="77777777" w:rsidR="007B433F" w:rsidRDefault="00000000">
            <w:pPr>
              <w:numPr>
                <w:ilvl w:val="0"/>
                <w:numId w:val="4"/>
              </w:numPr>
              <w:adjustRightInd w:val="0"/>
              <w:snapToGrid w:val="0"/>
              <w:jc w:val="left"/>
              <w:rPr>
                <w:rFonts w:ascii="仿宋" w:eastAsia="仿宋" w:hAnsi="仿宋" w:hint="eastAsia"/>
                <w:szCs w:val="21"/>
              </w:rPr>
            </w:pPr>
            <w:r>
              <w:rPr>
                <w:rFonts w:ascii="仿宋" w:eastAsia="仿宋" w:hAnsi="仿宋" w:hint="eastAsia"/>
                <w:szCs w:val="21"/>
              </w:rPr>
              <w:t>机器学习基本概念和最新进展；</w:t>
            </w:r>
          </w:p>
          <w:p w14:paraId="7E85EB29" w14:textId="77777777" w:rsidR="007B433F" w:rsidRDefault="00000000">
            <w:pPr>
              <w:numPr>
                <w:ilvl w:val="0"/>
                <w:numId w:val="4"/>
              </w:numPr>
              <w:adjustRightInd w:val="0"/>
              <w:snapToGrid w:val="0"/>
              <w:jc w:val="left"/>
              <w:rPr>
                <w:rFonts w:ascii="仿宋" w:eastAsia="仿宋" w:hAnsi="仿宋" w:hint="eastAsia"/>
                <w:szCs w:val="21"/>
              </w:rPr>
            </w:pPr>
            <w:r>
              <w:rPr>
                <w:rFonts w:ascii="仿宋" w:eastAsia="仿宋" w:hAnsi="仿宋" w:hint="eastAsia"/>
                <w:szCs w:val="21"/>
              </w:rPr>
              <w:t>机器学习中分类与回归差异；</w:t>
            </w:r>
          </w:p>
          <w:p w14:paraId="729B7A0E" w14:textId="77777777" w:rsidR="007B433F" w:rsidRDefault="00000000">
            <w:pPr>
              <w:numPr>
                <w:ilvl w:val="0"/>
                <w:numId w:val="4"/>
              </w:numPr>
              <w:adjustRightInd w:val="0"/>
              <w:snapToGrid w:val="0"/>
              <w:jc w:val="left"/>
              <w:rPr>
                <w:rFonts w:ascii="仿宋" w:eastAsia="仿宋" w:hAnsi="仿宋" w:hint="eastAsia"/>
                <w:szCs w:val="21"/>
              </w:rPr>
            </w:pPr>
            <w:r>
              <w:rPr>
                <w:rFonts w:ascii="仿宋" w:eastAsia="仿宋" w:hAnsi="仿宋" w:hint="eastAsia"/>
                <w:szCs w:val="21"/>
              </w:rPr>
              <w:t>KNN算法实现的案例；</w:t>
            </w:r>
          </w:p>
          <w:p w14:paraId="51A65628" w14:textId="77777777" w:rsidR="007B433F" w:rsidRDefault="00000000">
            <w:pPr>
              <w:numPr>
                <w:ilvl w:val="0"/>
                <w:numId w:val="4"/>
              </w:numPr>
              <w:adjustRightInd w:val="0"/>
              <w:snapToGrid w:val="0"/>
              <w:jc w:val="left"/>
              <w:rPr>
                <w:rFonts w:ascii="仿宋" w:eastAsia="仿宋" w:hAnsi="仿宋" w:hint="eastAsia"/>
                <w:szCs w:val="21"/>
              </w:rPr>
            </w:pPr>
            <w:r>
              <w:rPr>
                <w:rFonts w:ascii="仿宋" w:eastAsia="仿宋" w:hAnsi="仿宋" w:hint="eastAsia"/>
                <w:szCs w:val="21"/>
              </w:rPr>
              <w:t>线性回归；</w:t>
            </w:r>
          </w:p>
          <w:p w14:paraId="75442C19" w14:textId="77777777" w:rsidR="007B433F" w:rsidRDefault="00000000">
            <w:pPr>
              <w:numPr>
                <w:ilvl w:val="0"/>
                <w:numId w:val="4"/>
              </w:numPr>
              <w:adjustRightInd w:val="0"/>
              <w:snapToGrid w:val="0"/>
              <w:jc w:val="left"/>
              <w:rPr>
                <w:rFonts w:ascii="仿宋" w:eastAsia="仿宋" w:hAnsi="仿宋" w:hint="eastAsia"/>
                <w:szCs w:val="21"/>
              </w:rPr>
            </w:pPr>
            <w:r>
              <w:rPr>
                <w:rFonts w:ascii="仿宋" w:eastAsia="仿宋" w:hAnsi="仿宋" w:hint="eastAsia"/>
                <w:szCs w:val="21"/>
              </w:rPr>
              <w:t>sklearn工具的使用。</w:t>
            </w:r>
          </w:p>
        </w:tc>
      </w:tr>
      <w:tr w:rsidR="007B433F" w14:paraId="0BEF4B1E" w14:textId="77777777">
        <w:trPr>
          <w:trHeight w:val="1623"/>
          <w:jc w:val="center"/>
        </w:trPr>
        <w:tc>
          <w:tcPr>
            <w:tcW w:w="324" w:type="pct"/>
            <w:tcBorders>
              <w:top w:val="single" w:sz="4" w:space="0" w:color="auto"/>
              <w:left w:val="single" w:sz="4" w:space="0" w:color="auto"/>
              <w:bottom w:val="single" w:sz="4" w:space="0" w:color="auto"/>
              <w:right w:val="single" w:sz="4" w:space="0" w:color="auto"/>
            </w:tcBorders>
            <w:vAlign w:val="center"/>
          </w:tcPr>
          <w:p w14:paraId="247334C2" w14:textId="77777777" w:rsidR="007B433F" w:rsidRDefault="00000000">
            <w:pPr>
              <w:jc w:val="center"/>
              <w:rPr>
                <w:rFonts w:ascii="仿宋" w:eastAsia="仿宋" w:hAnsi="仿宋" w:hint="eastAsia"/>
                <w:szCs w:val="21"/>
              </w:rPr>
            </w:pPr>
            <w:r>
              <w:rPr>
                <w:rFonts w:ascii="仿宋" w:eastAsia="仿宋" w:hAnsi="仿宋" w:hint="eastAsia"/>
                <w:szCs w:val="21"/>
              </w:rPr>
              <w:t>6</w:t>
            </w:r>
          </w:p>
        </w:tc>
        <w:tc>
          <w:tcPr>
            <w:tcW w:w="629" w:type="pct"/>
            <w:tcBorders>
              <w:top w:val="single" w:sz="4" w:space="0" w:color="auto"/>
              <w:left w:val="single" w:sz="4" w:space="0" w:color="auto"/>
              <w:bottom w:val="single" w:sz="4" w:space="0" w:color="auto"/>
              <w:right w:val="single" w:sz="4" w:space="0" w:color="auto"/>
            </w:tcBorders>
            <w:vAlign w:val="center"/>
          </w:tcPr>
          <w:p w14:paraId="72BBBE41" w14:textId="77777777" w:rsidR="007B433F" w:rsidRDefault="00000000">
            <w:pPr>
              <w:adjustRightInd w:val="0"/>
              <w:snapToGrid w:val="0"/>
              <w:jc w:val="center"/>
              <w:rPr>
                <w:rFonts w:ascii="仿宋" w:eastAsia="仿宋" w:hAnsi="仿宋" w:hint="eastAsia"/>
                <w:szCs w:val="21"/>
              </w:rPr>
            </w:pPr>
            <w:r>
              <w:rPr>
                <w:rFonts w:ascii="仿宋" w:eastAsia="仿宋" w:hAnsi="仿宋"/>
                <w:szCs w:val="21"/>
              </w:rPr>
              <w:t>必修</w:t>
            </w:r>
          </w:p>
        </w:tc>
        <w:tc>
          <w:tcPr>
            <w:tcW w:w="806" w:type="pct"/>
            <w:tcBorders>
              <w:top w:val="single" w:sz="4" w:space="0" w:color="auto"/>
              <w:left w:val="single" w:sz="4" w:space="0" w:color="auto"/>
              <w:bottom w:val="single" w:sz="4" w:space="0" w:color="auto"/>
              <w:right w:val="single" w:sz="4" w:space="0" w:color="auto"/>
            </w:tcBorders>
            <w:vAlign w:val="center"/>
          </w:tcPr>
          <w:p w14:paraId="277EC444"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人工智能综合项目开发</w:t>
            </w:r>
          </w:p>
        </w:tc>
        <w:tc>
          <w:tcPr>
            <w:tcW w:w="821" w:type="dxa"/>
            <w:tcBorders>
              <w:top w:val="single" w:sz="4" w:space="0" w:color="auto"/>
              <w:left w:val="single" w:sz="4" w:space="0" w:color="auto"/>
              <w:bottom w:val="single" w:sz="4" w:space="0" w:color="auto"/>
              <w:right w:val="single" w:sz="4" w:space="0" w:color="auto"/>
            </w:tcBorders>
            <w:vAlign w:val="center"/>
          </w:tcPr>
          <w:p w14:paraId="453C39E6" w14:textId="77777777" w:rsidR="007B433F" w:rsidRDefault="00000000">
            <w:pPr>
              <w:widowControl/>
              <w:jc w:val="center"/>
              <w:textAlignment w:val="center"/>
              <w:rPr>
                <w:rFonts w:ascii="仿宋" w:eastAsia="仿宋" w:hAnsi="仿宋" w:hint="eastAsia"/>
                <w:szCs w:val="21"/>
              </w:rPr>
            </w:pPr>
            <w:r>
              <w:rPr>
                <w:rFonts w:ascii="Times New Roman" w:hAnsi="Times New Roman" w:hint="eastAsia"/>
                <w:color w:val="000000"/>
                <w:kern w:val="0"/>
                <w:sz w:val="20"/>
                <w:szCs w:val="20"/>
                <w:lang w:bidi="ar"/>
              </w:rPr>
              <w:t>64</w:t>
            </w:r>
          </w:p>
        </w:tc>
        <w:tc>
          <w:tcPr>
            <w:tcW w:w="2803" w:type="pct"/>
            <w:tcBorders>
              <w:top w:val="single" w:sz="4" w:space="0" w:color="auto"/>
              <w:left w:val="single" w:sz="4" w:space="0" w:color="auto"/>
              <w:bottom w:val="single" w:sz="4" w:space="0" w:color="auto"/>
              <w:right w:val="single" w:sz="4" w:space="0" w:color="auto"/>
            </w:tcBorders>
            <w:vAlign w:val="center"/>
          </w:tcPr>
          <w:p w14:paraId="3285F430" w14:textId="77777777" w:rsidR="007B433F" w:rsidRDefault="00000000">
            <w:pPr>
              <w:numPr>
                <w:ilvl w:val="0"/>
                <w:numId w:val="5"/>
              </w:numPr>
              <w:adjustRightInd w:val="0"/>
              <w:snapToGrid w:val="0"/>
              <w:jc w:val="left"/>
              <w:rPr>
                <w:rFonts w:ascii="仿宋" w:eastAsia="仿宋" w:hAnsi="仿宋" w:hint="eastAsia"/>
                <w:szCs w:val="21"/>
              </w:rPr>
            </w:pPr>
            <w:r>
              <w:rPr>
                <w:rFonts w:ascii="仿宋" w:eastAsia="仿宋" w:hAnsi="仿宋" w:hint="eastAsia"/>
                <w:szCs w:val="21"/>
              </w:rPr>
              <w:t>了解项目需求并编制需求文档；</w:t>
            </w:r>
          </w:p>
          <w:p w14:paraId="57F5A1CA" w14:textId="77777777" w:rsidR="007B433F" w:rsidRDefault="00000000">
            <w:pPr>
              <w:numPr>
                <w:ilvl w:val="0"/>
                <w:numId w:val="5"/>
              </w:numPr>
              <w:adjustRightInd w:val="0"/>
              <w:snapToGrid w:val="0"/>
              <w:jc w:val="left"/>
              <w:rPr>
                <w:rFonts w:ascii="仿宋" w:eastAsia="仿宋" w:hAnsi="仿宋" w:hint="eastAsia"/>
                <w:szCs w:val="21"/>
              </w:rPr>
            </w:pPr>
            <w:r>
              <w:rPr>
                <w:rFonts w:ascii="仿宋" w:eastAsia="仿宋" w:hAnsi="仿宋" w:hint="eastAsia"/>
                <w:szCs w:val="21"/>
              </w:rPr>
              <w:t>了解系统架构设计与软件详细设计；</w:t>
            </w:r>
          </w:p>
          <w:p w14:paraId="054C9FBF" w14:textId="77777777" w:rsidR="007B433F" w:rsidRDefault="00000000">
            <w:pPr>
              <w:numPr>
                <w:ilvl w:val="0"/>
                <w:numId w:val="5"/>
              </w:numPr>
              <w:adjustRightInd w:val="0"/>
              <w:snapToGrid w:val="0"/>
              <w:jc w:val="left"/>
              <w:rPr>
                <w:rFonts w:ascii="仿宋" w:eastAsia="仿宋" w:hAnsi="仿宋" w:hint="eastAsia"/>
                <w:szCs w:val="21"/>
              </w:rPr>
            </w:pPr>
            <w:r>
              <w:rPr>
                <w:rFonts w:ascii="仿宋" w:eastAsia="仿宋" w:hAnsi="仿宋" w:hint="eastAsia"/>
                <w:szCs w:val="21"/>
              </w:rPr>
              <w:t>掌握环境搭建、模型训练、模型测试、模型优化、模型调用的方法，能进行模型评估、迭代、部署；</w:t>
            </w:r>
          </w:p>
          <w:p w14:paraId="6799224C" w14:textId="77777777" w:rsidR="007B433F" w:rsidRDefault="00000000">
            <w:pPr>
              <w:numPr>
                <w:ilvl w:val="0"/>
                <w:numId w:val="5"/>
              </w:numPr>
              <w:adjustRightInd w:val="0"/>
              <w:snapToGrid w:val="0"/>
              <w:jc w:val="left"/>
              <w:rPr>
                <w:rFonts w:ascii="仿宋" w:eastAsia="仿宋" w:hAnsi="仿宋" w:hint="eastAsia"/>
                <w:szCs w:val="21"/>
              </w:rPr>
            </w:pPr>
            <w:r>
              <w:rPr>
                <w:rFonts w:ascii="仿宋" w:eastAsia="仿宋" w:hAnsi="仿宋" w:hint="eastAsia"/>
                <w:szCs w:val="21"/>
              </w:rPr>
              <w:t>熟悉 C/S或 B/S架构的应用开发，掌握编码规范与代码优化；</w:t>
            </w:r>
          </w:p>
          <w:p w14:paraId="78C5BB7C" w14:textId="77777777" w:rsidR="007B433F" w:rsidRDefault="00000000">
            <w:pPr>
              <w:numPr>
                <w:ilvl w:val="0"/>
                <w:numId w:val="5"/>
              </w:numPr>
              <w:adjustRightInd w:val="0"/>
              <w:snapToGrid w:val="0"/>
              <w:jc w:val="left"/>
              <w:rPr>
                <w:rFonts w:ascii="仿宋" w:eastAsia="仿宋" w:hAnsi="仿宋" w:hint="eastAsia"/>
                <w:szCs w:val="21"/>
              </w:rPr>
            </w:pPr>
            <w:r>
              <w:rPr>
                <w:rFonts w:ascii="仿宋" w:eastAsia="仿宋" w:hAnsi="仿宋" w:hint="eastAsia"/>
                <w:szCs w:val="21"/>
              </w:rPr>
              <w:t>掌握软件单元测试与系统集成测试；</w:t>
            </w:r>
          </w:p>
          <w:p w14:paraId="54B68A3E" w14:textId="77777777" w:rsidR="007B433F" w:rsidRDefault="00000000">
            <w:pPr>
              <w:numPr>
                <w:ilvl w:val="0"/>
                <w:numId w:val="5"/>
              </w:numPr>
              <w:adjustRightInd w:val="0"/>
              <w:snapToGrid w:val="0"/>
              <w:jc w:val="left"/>
              <w:rPr>
                <w:rFonts w:ascii="仿宋" w:eastAsia="仿宋" w:hAnsi="仿宋" w:hint="eastAsia"/>
                <w:szCs w:val="21"/>
              </w:rPr>
            </w:pPr>
            <w:r>
              <w:rPr>
                <w:rFonts w:ascii="仿宋" w:eastAsia="仿宋" w:hAnsi="仿宋" w:hint="eastAsia"/>
                <w:szCs w:val="21"/>
              </w:rPr>
              <w:t>掌握软件部署与维护的方法；</w:t>
            </w:r>
          </w:p>
          <w:p w14:paraId="79E252A6" w14:textId="77777777" w:rsidR="007B433F" w:rsidRDefault="00000000">
            <w:pPr>
              <w:numPr>
                <w:ilvl w:val="0"/>
                <w:numId w:val="5"/>
              </w:numPr>
              <w:adjustRightInd w:val="0"/>
              <w:snapToGrid w:val="0"/>
              <w:jc w:val="left"/>
              <w:rPr>
                <w:rFonts w:ascii="仿宋" w:eastAsia="仿宋" w:hAnsi="仿宋" w:hint="eastAsia"/>
                <w:szCs w:val="21"/>
              </w:rPr>
            </w:pPr>
            <w:r>
              <w:rPr>
                <w:rFonts w:ascii="仿宋" w:eastAsia="仿宋" w:hAnsi="仿宋" w:hint="eastAsia"/>
                <w:szCs w:val="21"/>
              </w:rPr>
              <w:t>了解项目组织与计划、项目进度跟踪、成本与风险、软件质量保证与度量等方法；</w:t>
            </w:r>
          </w:p>
          <w:p w14:paraId="7A899A3F" w14:textId="77777777" w:rsidR="007B433F" w:rsidRDefault="00000000">
            <w:pPr>
              <w:numPr>
                <w:ilvl w:val="0"/>
                <w:numId w:val="5"/>
              </w:numPr>
              <w:adjustRightInd w:val="0"/>
              <w:snapToGrid w:val="0"/>
              <w:jc w:val="left"/>
              <w:rPr>
                <w:rFonts w:ascii="仿宋" w:eastAsia="仿宋" w:hAnsi="仿宋" w:hint="eastAsia"/>
                <w:szCs w:val="21"/>
              </w:rPr>
            </w:pPr>
            <w:r>
              <w:rPr>
                <w:rFonts w:ascii="仿宋" w:eastAsia="仿宋" w:hAnsi="仿宋" w:hint="eastAsia"/>
                <w:szCs w:val="21"/>
              </w:rPr>
              <w:t>达到人工智能应用软件的开发、编写、测试、部署与维护的能力要求。</w:t>
            </w:r>
          </w:p>
        </w:tc>
      </w:tr>
    </w:tbl>
    <w:p w14:paraId="7621647C" w14:textId="77777777" w:rsidR="007B433F"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（3）专业选修课程：课程及教学内容见表6。</w:t>
      </w:r>
    </w:p>
    <w:p w14:paraId="7A18D7CA" w14:textId="77777777" w:rsidR="007B433F" w:rsidRDefault="00000000">
      <w:pPr>
        <w:pStyle w:val="ad"/>
        <w:spacing w:before="50"/>
        <w:ind w:firstLineChars="196" w:firstLine="470"/>
        <w:jc w:val="center"/>
        <w:rPr>
          <w:rFonts w:ascii="仿宋" w:eastAsia="仿宋" w:hAnsi="仿宋" w:hint="eastAsia"/>
          <w:color w:val="000000"/>
          <w:sz w:val="24"/>
        </w:rPr>
      </w:pPr>
      <w:r>
        <w:rPr>
          <w:rFonts w:ascii="仿宋" w:eastAsia="仿宋" w:hAnsi="仿宋" w:hint="eastAsia"/>
          <w:sz w:val="24"/>
        </w:rPr>
        <w:t>表6专业选修课程简介</w:t>
      </w: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187"/>
        <w:gridCol w:w="2349"/>
        <w:gridCol w:w="972"/>
        <w:gridCol w:w="4318"/>
      </w:tblGrid>
      <w:tr w:rsidR="007B433F" w14:paraId="17B82FDC" w14:textId="77777777">
        <w:trPr>
          <w:trHeight w:val="703"/>
          <w:tblHeader/>
          <w:jc w:val="center"/>
        </w:trPr>
        <w:tc>
          <w:tcPr>
            <w:tcW w:w="333" w:type="pct"/>
            <w:tcBorders>
              <w:top w:val="single" w:sz="4" w:space="0" w:color="auto"/>
              <w:left w:val="single" w:sz="4" w:space="0" w:color="auto"/>
              <w:bottom w:val="single" w:sz="4" w:space="0" w:color="auto"/>
              <w:right w:val="single" w:sz="4" w:space="0" w:color="auto"/>
            </w:tcBorders>
            <w:vAlign w:val="center"/>
          </w:tcPr>
          <w:p w14:paraId="261B4C35" w14:textId="77777777" w:rsidR="007B433F" w:rsidRDefault="00000000">
            <w:pPr>
              <w:jc w:val="center"/>
              <w:rPr>
                <w:rFonts w:ascii="仿宋" w:eastAsia="仿宋" w:hAnsi="仿宋" w:hint="eastAsia"/>
                <w:b/>
                <w:bCs/>
                <w:szCs w:val="21"/>
              </w:rPr>
            </w:pPr>
            <w:r>
              <w:rPr>
                <w:rFonts w:ascii="仿宋" w:eastAsia="仿宋" w:hAnsi="仿宋" w:hint="eastAsia"/>
                <w:b/>
                <w:bCs/>
                <w:szCs w:val="21"/>
              </w:rPr>
              <w:t>序号</w:t>
            </w:r>
          </w:p>
        </w:tc>
        <w:tc>
          <w:tcPr>
            <w:tcW w:w="627" w:type="pct"/>
            <w:tcBorders>
              <w:top w:val="single" w:sz="4" w:space="0" w:color="auto"/>
              <w:left w:val="single" w:sz="4" w:space="0" w:color="auto"/>
              <w:bottom w:val="single" w:sz="4" w:space="0" w:color="auto"/>
              <w:right w:val="single" w:sz="4" w:space="0" w:color="auto"/>
            </w:tcBorders>
            <w:vAlign w:val="center"/>
          </w:tcPr>
          <w:p w14:paraId="00474F6B" w14:textId="77777777" w:rsidR="007B433F" w:rsidRDefault="00000000">
            <w:pPr>
              <w:jc w:val="center"/>
              <w:rPr>
                <w:rFonts w:ascii="仿宋" w:eastAsia="仿宋" w:hAnsi="仿宋" w:hint="eastAsia"/>
                <w:b/>
                <w:bCs/>
                <w:szCs w:val="21"/>
              </w:rPr>
            </w:pPr>
            <w:r>
              <w:rPr>
                <w:rFonts w:ascii="仿宋" w:eastAsia="仿宋" w:hAnsi="仿宋"/>
                <w:b/>
                <w:bCs/>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4ABE7E42" w14:textId="77777777" w:rsidR="007B433F" w:rsidRDefault="00000000">
            <w:pPr>
              <w:jc w:val="center"/>
              <w:rPr>
                <w:rFonts w:ascii="仿宋" w:eastAsia="仿宋" w:hAnsi="仿宋" w:hint="eastAsia"/>
                <w:b/>
                <w:bCs/>
                <w:szCs w:val="21"/>
              </w:rPr>
            </w:pPr>
            <w:r>
              <w:rPr>
                <w:rFonts w:ascii="仿宋" w:eastAsia="仿宋" w:hAnsi="仿宋" w:hint="eastAsia"/>
                <w:b/>
                <w:bCs/>
                <w:szCs w:val="21"/>
              </w:rPr>
              <w:t>课程名称</w:t>
            </w:r>
          </w:p>
        </w:tc>
        <w:tc>
          <w:tcPr>
            <w:tcW w:w="514" w:type="pct"/>
            <w:tcBorders>
              <w:top w:val="single" w:sz="4" w:space="0" w:color="auto"/>
              <w:left w:val="single" w:sz="4" w:space="0" w:color="auto"/>
              <w:bottom w:val="single" w:sz="4" w:space="0" w:color="auto"/>
              <w:right w:val="single" w:sz="4" w:space="0" w:color="auto"/>
            </w:tcBorders>
            <w:vAlign w:val="center"/>
          </w:tcPr>
          <w:p w14:paraId="08FE8146" w14:textId="77777777" w:rsidR="007B433F" w:rsidRDefault="00000000">
            <w:pPr>
              <w:jc w:val="center"/>
              <w:rPr>
                <w:rFonts w:ascii="仿宋" w:eastAsia="仿宋" w:hAnsi="仿宋" w:hint="eastAsia"/>
                <w:b/>
                <w:bCs/>
                <w:szCs w:val="21"/>
              </w:rPr>
            </w:pPr>
            <w:r>
              <w:rPr>
                <w:rFonts w:ascii="仿宋" w:eastAsia="仿宋" w:hAnsi="仿宋" w:hint="eastAsia"/>
                <w:b/>
                <w:bCs/>
                <w:szCs w:val="21"/>
              </w:rPr>
              <w:t>学时</w:t>
            </w:r>
          </w:p>
        </w:tc>
        <w:tc>
          <w:tcPr>
            <w:tcW w:w="2282" w:type="pct"/>
            <w:tcBorders>
              <w:top w:val="single" w:sz="4" w:space="0" w:color="auto"/>
              <w:left w:val="single" w:sz="4" w:space="0" w:color="auto"/>
              <w:bottom w:val="single" w:sz="4" w:space="0" w:color="auto"/>
              <w:right w:val="single" w:sz="4" w:space="0" w:color="auto"/>
            </w:tcBorders>
            <w:vAlign w:val="center"/>
          </w:tcPr>
          <w:p w14:paraId="26B20D62" w14:textId="77777777" w:rsidR="007B433F" w:rsidRDefault="00000000">
            <w:pPr>
              <w:jc w:val="center"/>
              <w:rPr>
                <w:rFonts w:ascii="仿宋" w:eastAsia="仿宋" w:hAnsi="仿宋" w:hint="eastAsia"/>
                <w:b/>
                <w:bCs/>
                <w:szCs w:val="21"/>
              </w:rPr>
            </w:pPr>
            <w:r>
              <w:rPr>
                <w:rFonts w:ascii="仿宋" w:eastAsia="仿宋" w:hAnsi="仿宋" w:hint="eastAsia"/>
                <w:b/>
                <w:bCs/>
                <w:szCs w:val="21"/>
              </w:rPr>
              <w:t>主要内容</w:t>
            </w:r>
          </w:p>
        </w:tc>
      </w:tr>
      <w:tr w:rsidR="007B433F" w14:paraId="4636C7F3" w14:textId="77777777">
        <w:trPr>
          <w:trHeight w:val="90"/>
          <w:jc w:val="center"/>
        </w:trPr>
        <w:tc>
          <w:tcPr>
            <w:tcW w:w="333" w:type="pct"/>
            <w:tcBorders>
              <w:top w:val="single" w:sz="4" w:space="0" w:color="auto"/>
              <w:left w:val="single" w:sz="4" w:space="0" w:color="auto"/>
              <w:bottom w:val="single" w:sz="4" w:space="0" w:color="auto"/>
              <w:right w:val="single" w:sz="4" w:space="0" w:color="auto"/>
            </w:tcBorders>
            <w:vAlign w:val="center"/>
          </w:tcPr>
          <w:p w14:paraId="1010DACC" w14:textId="77777777" w:rsidR="007B433F" w:rsidRDefault="00000000">
            <w:pPr>
              <w:jc w:val="center"/>
              <w:rPr>
                <w:rFonts w:ascii="仿宋" w:eastAsia="仿宋" w:hAnsi="仿宋" w:hint="eastAsia"/>
                <w:szCs w:val="21"/>
              </w:rPr>
            </w:pPr>
            <w:r>
              <w:rPr>
                <w:rFonts w:ascii="仿宋" w:eastAsia="仿宋" w:hAnsi="仿宋" w:hint="eastAsia"/>
                <w:szCs w:val="21"/>
              </w:rPr>
              <w:t>1</w:t>
            </w:r>
          </w:p>
        </w:tc>
        <w:tc>
          <w:tcPr>
            <w:tcW w:w="627" w:type="pct"/>
            <w:tcBorders>
              <w:top w:val="single" w:sz="4" w:space="0" w:color="auto"/>
              <w:left w:val="single" w:sz="4" w:space="0" w:color="auto"/>
              <w:bottom w:val="single" w:sz="4" w:space="0" w:color="auto"/>
              <w:right w:val="single" w:sz="4" w:space="0" w:color="auto"/>
            </w:tcBorders>
            <w:vAlign w:val="center"/>
          </w:tcPr>
          <w:p w14:paraId="71A68FB6"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专业方向1(视觉应用)限选</w:t>
            </w:r>
          </w:p>
        </w:tc>
        <w:tc>
          <w:tcPr>
            <w:tcW w:w="1242" w:type="pct"/>
            <w:tcBorders>
              <w:top w:val="single" w:sz="4" w:space="0" w:color="auto"/>
              <w:left w:val="single" w:sz="4" w:space="0" w:color="auto"/>
              <w:bottom w:val="single" w:sz="4" w:space="0" w:color="auto"/>
              <w:right w:val="single" w:sz="4" w:space="0" w:color="auto"/>
            </w:tcBorders>
            <w:vAlign w:val="center"/>
          </w:tcPr>
          <w:p w14:paraId="1DE41D86"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计算机视觉应用开发</w:t>
            </w:r>
          </w:p>
        </w:tc>
        <w:tc>
          <w:tcPr>
            <w:tcW w:w="514" w:type="pct"/>
            <w:tcBorders>
              <w:top w:val="single" w:sz="4" w:space="0" w:color="auto"/>
              <w:left w:val="single" w:sz="4" w:space="0" w:color="auto"/>
              <w:bottom w:val="single" w:sz="4" w:space="0" w:color="auto"/>
              <w:right w:val="single" w:sz="4" w:space="0" w:color="auto"/>
            </w:tcBorders>
            <w:vAlign w:val="center"/>
          </w:tcPr>
          <w:p w14:paraId="534D6071" w14:textId="77777777" w:rsidR="007B433F" w:rsidRDefault="00000000">
            <w:pPr>
              <w:widowControl/>
              <w:jc w:val="center"/>
              <w:textAlignment w:val="center"/>
              <w:rPr>
                <w:rFonts w:ascii="仿宋" w:eastAsia="仿宋" w:hAnsi="仿宋" w:hint="eastAsia"/>
                <w:szCs w:val="21"/>
              </w:rPr>
            </w:pPr>
            <w:r>
              <w:rPr>
                <w:rFonts w:ascii="宋体" w:hAnsi="宋体" w:cs="宋体" w:hint="eastAsia"/>
                <w:color w:val="000000"/>
                <w:kern w:val="0"/>
                <w:sz w:val="20"/>
                <w:szCs w:val="20"/>
                <w:lang w:bidi="ar"/>
              </w:rPr>
              <w:t>48</w:t>
            </w:r>
          </w:p>
        </w:tc>
        <w:tc>
          <w:tcPr>
            <w:tcW w:w="2282" w:type="pct"/>
            <w:tcBorders>
              <w:top w:val="single" w:sz="4" w:space="0" w:color="auto"/>
              <w:left w:val="single" w:sz="4" w:space="0" w:color="auto"/>
              <w:bottom w:val="single" w:sz="4" w:space="0" w:color="auto"/>
              <w:right w:val="single" w:sz="4" w:space="0" w:color="auto"/>
            </w:tcBorders>
            <w:vAlign w:val="center"/>
          </w:tcPr>
          <w:p w14:paraId="5A79A2D2" w14:textId="77777777" w:rsidR="007B433F" w:rsidRDefault="00000000">
            <w:pPr>
              <w:adjustRightInd w:val="0"/>
              <w:snapToGrid w:val="0"/>
              <w:jc w:val="left"/>
              <w:rPr>
                <w:rFonts w:ascii="仿宋" w:eastAsia="仿宋" w:hAnsi="仿宋" w:hint="eastAsia"/>
                <w:szCs w:val="21"/>
              </w:rPr>
            </w:pPr>
            <w:r>
              <w:rPr>
                <w:rFonts w:eastAsia="仿宋" w:cs="Calibri" w:hint="eastAsia"/>
                <w:szCs w:val="21"/>
              </w:rPr>
              <w:t>（</w:t>
            </w:r>
            <w:r>
              <w:rPr>
                <w:rFonts w:eastAsia="仿宋" w:cs="Calibri" w:hint="eastAsia"/>
                <w:szCs w:val="21"/>
              </w:rPr>
              <w:t>1</w:t>
            </w:r>
            <w:r>
              <w:rPr>
                <w:rFonts w:eastAsia="仿宋" w:cs="Calibri" w:hint="eastAsia"/>
                <w:szCs w:val="21"/>
              </w:rPr>
              <w:t>）</w:t>
            </w:r>
            <w:r>
              <w:rPr>
                <w:rFonts w:ascii="仿宋" w:eastAsia="仿宋" w:hAnsi="仿宋" w:hint="eastAsia"/>
                <w:szCs w:val="21"/>
              </w:rPr>
              <w:t>了解计算机视觉主要应用场景，熟悉计算机视觉基本原理；</w:t>
            </w:r>
          </w:p>
          <w:p w14:paraId="07682EFB"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（2）掌握基于 OpenCV 的图像及视频等处理操作；</w:t>
            </w:r>
          </w:p>
          <w:p w14:paraId="42DEFABF"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（3）掌握 AI 云平台或边缘计算设备的图像分类、目标检测等算法库的参数配置、算法调用，以及返回结果的解析和可视化展示；</w:t>
            </w:r>
          </w:p>
          <w:p w14:paraId="7F4647A0"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lastRenderedPageBreak/>
              <w:t>（4）掌握基于 AI 云平台的真实场景数据集模型训练、部署，能根据实际应用场景实现视觉类智能识别的应用开发。</w:t>
            </w:r>
          </w:p>
        </w:tc>
      </w:tr>
      <w:tr w:rsidR="007B433F" w14:paraId="72125170" w14:textId="77777777">
        <w:trPr>
          <w:trHeight w:val="2759"/>
          <w:jc w:val="center"/>
        </w:trPr>
        <w:tc>
          <w:tcPr>
            <w:tcW w:w="333" w:type="pct"/>
            <w:tcBorders>
              <w:top w:val="single" w:sz="4" w:space="0" w:color="auto"/>
              <w:left w:val="single" w:sz="4" w:space="0" w:color="auto"/>
              <w:bottom w:val="single" w:sz="4" w:space="0" w:color="auto"/>
              <w:right w:val="single" w:sz="4" w:space="0" w:color="auto"/>
            </w:tcBorders>
            <w:vAlign w:val="center"/>
          </w:tcPr>
          <w:p w14:paraId="3EA194D0" w14:textId="77777777" w:rsidR="007B433F" w:rsidRDefault="00000000">
            <w:pPr>
              <w:jc w:val="center"/>
              <w:rPr>
                <w:rFonts w:ascii="仿宋" w:eastAsia="仿宋" w:hAnsi="仿宋" w:hint="eastAsia"/>
                <w:szCs w:val="21"/>
              </w:rPr>
            </w:pPr>
            <w:r>
              <w:rPr>
                <w:rFonts w:ascii="仿宋" w:eastAsia="仿宋" w:hAnsi="仿宋" w:hint="eastAsia"/>
                <w:szCs w:val="21"/>
              </w:rPr>
              <w:lastRenderedPageBreak/>
              <w:t>2</w:t>
            </w:r>
          </w:p>
        </w:tc>
        <w:tc>
          <w:tcPr>
            <w:tcW w:w="627" w:type="pct"/>
            <w:tcBorders>
              <w:top w:val="single" w:sz="4" w:space="0" w:color="auto"/>
              <w:left w:val="single" w:sz="4" w:space="0" w:color="auto"/>
              <w:bottom w:val="single" w:sz="4" w:space="0" w:color="auto"/>
              <w:right w:val="single" w:sz="4" w:space="0" w:color="auto"/>
            </w:tcBorders>
            <w:vAlign w:val="center"/>
          </w:tcPr>
          <w:p w14:paraId="57D6B9BE"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专业方向1(视觉应用)限选</w:t>
            </w:r>
          </w:p>
        </w:tc>
        <w:tc>
          <w:tcPr>
            <w:tcW w:w="1242" w:type="pct"/>
            <w:tcBorders>
              <w:top w:val="single" w:sz="4" w:space="0" w:color="auto"/>
              <w:left w:val="single" w:sz="4" w:space="0" w:color="auto"/>
              <w:bottom w:val="single" w:sz="4" w:space="0" w:color="auto"/>
              <w:right w:val="single" w:sz="4" w:space="0" w:color="auto"/>
            </w:tcBorders>
            <w:vAlign w:val="center"/>
          </w:tcPr>
          <w:p w14:paraId="63A0811E"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大数据可视化技术</w:t>
            </w:r>
          </w:p>
        </w:tc>
        <w:tc>
          <w:tcPr>
            <w:tcW w:w="514" w:type="pct"/>
            <w:tcBorders>
              <w:top w:val="single" w:sz="4" w:space="0" w:color="auto"/>
              <w:left w:val="single" w:sz="4" w:space="0" w:color="auto"/>
              <w:bottom w:val="single" w:sz="4" w:space="0" w:color="auto"/>
              <w:right w:val="single" w:sz="4" w:space="0" w:color="auto"/>
            </w:tcBorders>
            <w:vAlign w:val="center"/>
          </w:tcPr>
          <w:p w14:paraId="1F864699" w14:textId="77777777" w:rsidR="007B433F" w:rsidRDefault="00000000">
            <w:pPr>
              <w:widowControl/>
              <w:jc w:val="center"/>
              <w:textAlignment w:val="center"/>
              <w:rPr>
                <w:rFonts w:ascii="仿宋" w:eastAsia="仿宋" w:hAnsi="仿宋" w:hint="eastAsia"/>
                <w:szCs w:val="21"/>
              </w:rPr>
            </w:pPr>
            <w:r>
              <w:rPr>
                <w:rFonts w:ascii="仿宋" w:eastAsia="仿宋" w:hAnsi="仿宋" w:hint="eastAsia"/>
                <w:szCs w:val="21"/>
              </w:rPr>
              <w:t>32</w:t>
            </w:r>
          </w:p>
        </w:tc>
        <w:tc>
          <w:tcPr>
            <w:tcW w:w="2282" w:type="pct"/>
            <w:tcBorders>
              <w:top w:val="single" w:sz="4" w:space="0" w:color="auto"/>
              <w:left w:val="single" w:sz="4" w:space="0" w:color="auto"/>
              <w:bottom w:val="single" w:sz="4" w:space="0" w:color="auto"/>
              <w:right w:val="single" w:sz="4" w:space="0" w:color="auto"/>
            </w:tcBorders>
            <w:vAlign w:val="center"/>
          </w:tcPr>
          <w:p w14:paraId="7D4F283B"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（1）Windows环境下基于Python的数据可视化环境搭建；</w:t>
            </w:r>
          </w:p>
          <w:p w14:paraId="60C758AA"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（2）Python环境下Numpy、matplotlib模块的安装和使用；</w:t>
            </w:r>
          </w:p>
          <w:p w14:paraId="5AA16E10"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（3）Python编程技巧；</w:t>
            </w:r>
          </w:p>
          <w:p w14:paraId="7E0842C3"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（4）从不同数据文件和数据库导入数据；</w:t>
            </w:r>
          </w:p>
          <w:p w14:paraId="1DF622B6"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（5）直方图、饼图、误差条形图等的绘制；</w:t>
            </w:r>
          </w:p>
          <w:p w14:paraId="069E5AF1"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（6）图表的坐标轴、格式化字符串、刻度设置以及特效设置；</w:t>
            </w:r>
          </w:p>
          <w:p w14:paraId="04137338"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（7）3D图表绘制；</w:t>
            </w:r>
          </w:p>
          <w:p w14:paraId="7937F080"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（8）数据可视化图表选择和图表制作原则。</w:t>
            </w:r>
          </w:p>
        </w:tc>
      </w:tr>
      <w:tr w:rsidR="007B433F" w14:paraId="2059BB9E" w14:textId="77777777">
        <w:trPr>
          <w:trHeight w:val="1893"/>
          <w:jc w:val="center"/>
        </w:trPr>
        <w:tc>
          <w:tcPr>
            <w:tcW w:w="333" w:type="pct"/>
            <w:tcBorders>
              <w:top w:val="single" w:sz="4" w:space="0" w:color="auto"/>
              <w:left w:val="single" w:sz="4" w:space="0" w:color="auto"/>
              <w:bottom w:val="single" w:sz="4" w:space="0" w:color="auto"/>
              <w:right w:val="single" w:sz="4" w:space="0" w:color="auto"/>
            </w:tcBorders>
            <w:vAlign w:val="center"/>
          </w:tcPr>
          <w:p w14:paraId="43CB281A" w14:textId="77777777" w:rsidR="007B433F" w:rsidRDefault="00000000">
            <w:pPr>
              <w:jc w:val="center"/>
              <w:rPr>
                <w:rFonts w:ascii="仿宋" w:eastAsia="仿宋" w:hAnsi="仿宋" w:hint="eastAsia"/>
                <w:szCs w:val="21"/>
              </w:rPr>
            </w:pPr>
            <w:r>
              <w:rPr>
                <w:rFonts w:ascii="仿宋" w:eastAsia="仿宋" w:hAnsi="仿宋" w:hint="eastAsia"/>
                <w:szCs w:val="21"/>
              </w:rPr>
              <w:t>3</w:t>
            </w:r>
          </w:p>
        </w:tc>
        <w:tc>
          <w:tcPr>
            <w:tcW w:w="627" w:type="pct"/>
            <w:tcBorders>
              <w:top w:val="single" w:sz="4" w:space="0" w:color="auto"/>
              <w:left w:val="single" w:sz="4" w:space="0" w:color="auto"/>
              <w:bottom w:val="single" w:sz="4" w:space="0" w:color="auto"/>
              <w:right w:val="single" w:sz="4" w:space="0" w:color="auto"/>
            </w:tcBorders>
            <w:vAlign w:val="center"/>
          </w:tcPr>
          <w:p w14:paraId="63CE555E"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专业方向2(智能运维)限选</w:t>
            </w:r>
          </w:p>
        </w:tc>
        <w:tc>
          <w:tcPr>
            <w:tcW w:w="1242" w:type="pct"/>
            <w:tcBorders>
              <w:top w:val="single" w:sz="4" w:space="0" w:color="auto"/>
              <w:left w:val="single" w:sz="4" w:space="0" w:color="auto"/>
              <w:bottom w:val="single" w:sz="4" w:space="0" w:color="auto"/>
              <w:right w:val="single" w:sz="4" w:space="0" w:color="auto"/>
            </w:tcBorders>
            <w:vAlign w:val="center"/>
          </w:tcPr>
          <w:p w14:paraId="7DADF4E0"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智能系统部署与运维</w:t>
            </w:r>
          </w:p>
        </w:tc>
        <w:tc>
          <w:tcPr>
            <w:tcW w:w="514" w:type="pct"/>
            <w:tcBorders>
              <w:top w:val="single" w:sz="4" w:space="0" w:color="auto"/>
              <w:left w:val="single" w:sz="4" w:space="0" w:color="auto"/>
              <w:bottom w:val="single" w:sz="4" w:space="0" w:color="auto"/>
              <w:right w:val="single" w:sz="4" w:space="0" w:color="auto"/>
            </w:tcBorders>
            <w:vAlign w:val="center"/>
          </w:tcPr>
          <w:p w14:paraId="15982DA3" w14:textId="77777777" w:rsidR="007B433F" w:rsidRDefault="00000000">
            <w:pPr>
              <w:widowControl/>
              <w:jc w:val="center"/>
              <w:textAlignment w:val="center"/>
              <w:rPr>
                <w:rFonts w:ascii="仿宋" w:eastAsia="仿宋" w:hAnsi="仿宋" w:hint="eastAsia"/>
                <w:szCs w:val="21"/>
              </w:rPr>
            </w:pPr>
            <w:r>
              <w:rPr>
                <w:rFonts w:ascii="宋体" w:hAnsi="宋体" w:cs="宋体" w:hint="eastAsia"/>
                <w:color w:val="000000"/>
                <w:kern w:val="0"/>
                <w:sz w:val="20"/>
                <w:szCs w:val="20"/>
                <w:lang w:bidi="ar"/>
              </w:rPr>
              <w:t>48</w:t>
            </w:r>
          </w:p>
        </w:tc>
        <w:tc>
          <w:tcPr>
            <w:tcW w:w="2282" w:type="pct"/>
            <w:tcBorders>
              <w:top w:val="single" w:sz="4" w:space="0" w:color="auto"/>
              <w:left w:val="single" w:sz="4" w:space="0" w:color="auto"/>
              <w:bottom w:val="single" w:sz="4" w:space="0" w:color="auto"/>
              <w:right w:val="single" w:sz="4" w:space="0" w:color="auto"/>
            </w:tcBorders>
            <w:vAlign w:val="center"/>
          </w:tcPr>
          <w:p w14:paraId="0A1B8E39"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（1）基于云计算平台的操作系统环境搭建、常用显卡驱动安装、智能计算平台搭建、深度学习加速平台搭建；</w:t>
            </w:r>
          </w:p>
          <w:p w14:paraId="5E2BE989"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（2）基于深度学习框架的程序接口 API，完成指定数据集的加载及预处理；</w:t>
            </w:r>
          </w:p>
          <w:p w14:paraId="55AB1BE3"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（3）使用Python/Shell进行系统及数据库的自动运维程序开发，达到完成项目安装、测试和集成工作的要求。</w:t>
            </w:r>
          </w:p>
        </w:tc>
      </w:tr>
      <w:tr w:rsidR="007B433F" w14:paraId="0D2DB589" w14:textId="77777777">
        <w:trPr>
          <w:trHeight w:val="1764"/>
          <w:jc w:val="center"/>
        </w:trPr>
        <w:tc>
          <w:tcPr>
            <w:tcW w:w="333" w:type="pct"/>
            <w:tcBorders>
              <w:top w:val="single" w:sz="4" w:space="0" w:color="auto"/>
              <w:left w:val="single" w:sz="4" w:space="0" w:color="auto"/>
              <w:bottom w:val="single" w:sz="4" w:space="0" w:color="auto"/>
              <w:right w:val="single" w:sz="4" w:space="0" w:color="auto"/>
            </w:tcBorders>
            <w:vAlign w:val="center"/>
          </w:tcPr>
          <w:p w14:paraId="2D7F624F" w14:textId="77777777" w:rsidR="007B433F" w:rsidRDefault="00000000">
            <w:pPr>
              <w:jc w:val="center"/>
              <w:rPr>
                <w:rFonts w:ascii="仿宋" w:eastAsia="仿宋" w:hAnsi="仿宋" w:hint="eastAsia"/>
                <w:szCs w:val="21"/>
              </w:rPr>
            </w:pPr>
            <w:r>
              <w:rPr>
                <w:rFonts w:ascii="仿宋" w:eastAsia="仿宋" w:hAnsi="仿宋" w:hint="eastAsia"/>
                <w:szCs w:val="21"/>
              </w:rPr>
              <w:t>4</w:t>
            </w:r>
          </w:p>
        </w:tc>
        <w:tc>
          <w:tcPr>
            <w:tcW w:w="627" w:type="pct"/>
            <w:tcBorders>
              <w:top w:val="single" w:sz="4" w:space="0" w:color="auto"/>
              <w:left w:val="single" w:sz="4" w:space="0" w:color="auto"/>
              <w:bottom w:val="single" w:sz="4" w:space="0" w:color="auto"/>
              <w:right w:val="single" w:sz="4" w:space="0" w:color="auto"/>
            </w:tcBorders>
            <w:vAlign w:val="center"/>
          </w:tcPr>
          <w:p w14:paraId="0AEB363C"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专业方向2(智能运维)限选</w:t>
            </w:r>
          </w:p>
        </w:tc>
        <w:tc>
          <w:tcPr>
            <w:tcW w:w="1242" w:type="pct"/>
            <w:tcBorders>
              <w:top w:val="single" w:sz="4" w:space="0" w:color="auto"/>
              <w:left w:val="single" w:sz="4" w:space="0" w:color="auto"/>
              <w:bottom w:val="single" w:sz="4" w:space="0" w:color="auto"/>
              <w:right w:val="single" w:sz="4" w:space="0" w:color="auto"/>
            </w:tcBorders>
            <w:vAlign w:val="center"/>
          </w:tcPr>
          <w:p w14:paraId="7C8C64D9"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Hadoop大数据技术与实践</w:t>
            </w:r>
          </w:p>
        </w:tc>
        <w:tc>
          <w:tcPr>
            <w:tcW w:w="514" w:type="pct"/>
            <w:tcBorders>
              <w:top w:val="single" w:sz="4" w:space="0" w:color="auto"/>
              <w:left w:val="single" w:sz="4" w:space="0" w:color="auto"/>
              <w:bottom w:val="single" w:sz="4" w:space="0" w:color="auto"/>
              <w:right w:val="single" w:sz="4" w:space="0" w:color="auto"/>
            </w:tcBorders>
            <w:vAlign w:val="center"/>
          </w:tcPr>
          <w:p w14:paraId="3105DCDB" w14:textId="77777777" w:rsidR="007B433F" w:rsidRDefault="00000000">
            <w:pPr>
              <w:widowControl/>
              <w:jc w:val="center"/>
              <w:textAlignment w:val="center"/>
              <w:rPr>
                <w:rFonts w:ascii="仿宋" w:eastAsia="仿宋" w:hAnsi="仿宋" w:hint="eastAsia"/>
                <w:szCs w:val="21"/>
              </w:rPr>
            </w:pPr>
            <w:r>
              <w:rPr>
                <w:rFonts w:ascii="宋体" w:hAnsi="宋体" w:cs="宋体" w:hint="eastAsia"/>
                <w:color w:val="000000"/>
                <w:kern w:val="0"/>
                <w:sz w:val="20"/>
                <w:szCs w:val="20"/>
                <w:lang w:bidi="ar"/>
              </w:rPr>
              <w:t>32</w:t>
            </w:r>
          </w:p>
        </w:tc>
        <w:tc>
          <w:tcPr>
            <w:tcW w:w="2282" w:type="pct"/>
            <w:tcBorders>
              <w:top w:val="single" w:sz="4" w:space="0" w:color="auto"/>
              <w:left w:val="single" w:sz="4" w:space="0" w:color="auto"/>
              <w:bottom w:val="single" w:sz="4" w:space="0" w:color="auto"/>
              <w:right w:val="single" w:sz="4" w:space="0" w:color="auto"/>
            </w:tcBorders>
            <w:vAlign w:val="center"/>
          </w:tcPr>
          <w:p w14:paraId="48F6997F" w14:textId="77777777" w:rsidR="007B433F" w:rsidRDefault="00000000">
            <w:pPr>
              <w:numPr>
                <w:ilvl w:val="0"/>
                <w:numId w:val="6"/>
              </w:numPr>
              <w:adjustRightInd w:val="0"/>
              <w:snapToGrid w:val="0"/>
              <w:jc w:val="left"/>
              <w:rPr>
                <w:rFonts w:ascii="仿宋" w:eastAsia="仿宋" w:hAnsi="仿宋" w:hint="eastAsia"/>
                <w:szCs w:val="21"/>
              </w:rPr>
            </w:pPr>
            <w:r>
              <w:rPr>
                <w:rFonts w:ascii="仿宋" w:eastAsia="仿宋" w:hAnsi="仿宋" w:hint="eastAsia"/>
                <w:szCs w:val="21"/>
              </w:rPr>
              <w:t>分布式存储资源管理</w:t>
            </w:r>
          </w:p>
          <w:p w14:paraId="376B721B" w14:textId="77777777" w:rsidR="007B433F" w:rsidRDefault="00000000">
            <w:pPr>
              <w:numPr>
                <w:ilvl w:val="0"/>
                <w:numId w:val="6"/>
              </w:numPr>
              <w:adjustRightInd w:val="0"/>
              <w:snapToGrid w:val="0"/>
              <w:jc w:val="left"/>
              <w:rPr>
                <w:rFonts w:ascii="仿宋" w:eastAsia="仿宋" w:hAnsi="仿宋" w:hint="eastAsia"/>
                <w:szCs w:val="21"/>
              </w:rPr>
            </w:pPr>
            <w:r>
              <w:rPr>
                <w:rFonts w:ascii="仿宋" w:eastAsia="仿宋" w:hAnsi="仿宋" w:hint="eastAsia"/>
                <w:szCs w:val="21"/>
              </w:rPr>
              <w:t>HDFS 2.0原理、特性与基本架构理论</w:t>
            </w:r>
          </w:p>
          <w:p w14:paraId="30054EE6" w14:textId="77777777" w:rsidR="007B433F" w:rsidRDefault="00000000">
            <w:pPr>
              <w:numPr>
                <w:ilvl w:val="0"/>
                <w:numId w:val="6"/>
              </w:numPr>
              <w:adjustRightInd w:val="0"/>
              <w:snapToGrid w:val="0"/>
              <w:jc w:val="left"/>
              <w:rPr>
                <w:rFonts w:ascii="仿宋" w:eastAsia="仿宋" w:hAnsi="仿宋" w:hint="eastAsia"/>
                <w:szCs w:val="21"/>
              </w:rPr>
            </w:pPr>
            <w:r>
              <w:rPr>
                <w:rFonts w:ascii="仿宋" w:eastAsia="仿宋" w:hAnsi="仿宋" w:hint="eastAsia"/>
                <w:szCs w:val="21"/>
              </w:rPr>
              <w:t>Hadoop集群配置文件</w:t>
            </w:r>
          </w:p>
          <w:p w14:paraId="56B0A645" w14:textId="77777777" w:rsidR="007B433F" w:rsidRDefault="00000000">
            <w:pPr>
              <w:numPr>
                <w:ilvl w:val="0"/>
                <w:numId w:val="6"/>
              </w:numPr>
              <w:adjustRightInd w:val="0"/>
              <w:snapToGrid w:val="0"/>
              <w:jc w:val="left"/>
              <w:rPr>
                <w:rFonts w:ascii="仿宋" w:eastAsia="仿宋" w:hAnsi="仿宋" w:hint="eastAsia"/>
                <w:szCs w:val="21"/>
              </w:rPr>
            </w:pPr>
            <w:r>
              <w:rPr>
                <w:rFonts w:ascii="仿宋" w:eastAsia="仿宋" w:hAnsi="仿宋" w:hint="eastAsia"/>
                <w:szCs w:val="21"/>
              </w:rPr>
              <w:t>MapReduce原理及编程逻辑</w:t>
            </w:r>
          </w:p>
          <w:p w14:paraId="51E7814D" w14:textId="77777777" w:rsidR="007B433F" w:rsidRDefault="00000000">
            <w:pPr>
              <w:numPr>
                <w:ilvl w:val="0"/>
                <w:numId w:val="6"/>
              </w:numPr>
              <w:adjustRightInd w:val="0"/>
              <w:snapToGrid w:val="0"/>
              <w:jc w:val="left"/>
              <w:rPr>
                <w:rFonts w:ascii="仿宋" w:eastAsia="仿宋" w:hAnsi="仿宋" w:hint="eastAsia"/>
                <w:szCs w:val="21"/>
              </w:rPr>
            </w:pPr>
            <w:r>
              <w:rPr>
                <w:rFonts w:ascii="仿宋" w:eastAsia="仿宋" w:hAnsi="仿宋" w:hint="eastAsia"/>
                <w:szCs w:val="21"/>
              </w:rPr>
              <w:t>Combiner及Partitioner原理</w:t>
            </w:r>
          </w:p>
          <w:p w14:paraId="395857D1" w14:textId="77777777" w:rsidR="007B433F" w:rsidRDefault="00000000">
            <w:pPr>
              <w:numPr>
                <w:ilvl w:val="0"/>
                <w:numId w:val="6"/>
              </w:numPr>
              <w:adjustRightInd w:val="0"/>
              <w:snapToGrid w:val="0"/>
              <w:jc w:val="left"/>
              <w:rPr>
                <w:rFonts w:ascii="仿宋" w:eastAsia="仿宋" w:hAnsi="仿宋" w:hint="eastAsia"/>
                <w:szCs w:val="21"/>
              </w:rPr>
            </w:pPr>
            <w:r>
              <w:rPr>
                <w:rFonts w:ascii="仿宋" w:eastAsia="仿宋" w:hAnsi="仿宋" w:hint="eastAsia"/>
                <w:szCs w:val="21"/>
              </w:rPr>
              <w:t>大数据的背景和大数据生态群技术。</w:t>
            </w:r>
          </w:p>
        </w:tc>
      </w:tr>
      <w:tr w:rsidR="007B433F" w14:paraId="21F4106C" w14:textId="77777777">
        <w:trPr>
          <w:trHeight w:val="1764"/>
          <w:jc w:val="center"/>
        </w:trPr>
        <w:tc>
          <w:tcPr>
            <w:tcW w:w="333" w:type="pct"/>
            <w:tcBorders>
              <w:top w:val="single" w:sz="4" w:space="0" w:color="auto"/>
              <w:left w:val="single" w:sz="4" w:space="0" w:color="auto"/>
              <w:bottom w:val="single" w:sz="4" w:space="0" w:color="auto"/>
              <w:right w:val="single" w:sz="4" w:space="0" w:color="auto"/>
            </w:tcBorders>
            <w:vAlign w:val="center"/>
          </w:tcPr>
          <w:p w14:paraId="2D99FC9F" w14:textId="77777777" w:rsidR="007B433F" w:rsidRDefault="00000000">
            <w:pPr>
              <w:jc w:val="center"/>
              <w:rPr>
                <w:rFonts w:ascii="仿宋" w:eastAsia="仿宋" w:hAnsi="仿宋" w:hint="eastAsia"/>
                <w:szCs w:val="21"/>
              </w:rPr>
            </w:pPr>
            <w:r>
              <w:rPr>
                <w:rFonts w:ascii="仿宋" w:eastAsia="仿宋" w:hAnsi="仿宋" w:hint="eastAsia"/>
                <w:szCs w:val="21"/>
              </w:rPr>
              <w:t>5</w:t>
            </w:r>
          </w:p>
        </w:tc>
        <w:tc>
          <w:tcPr>
            <w:tcW w:w="627" w:type="pct"/>
            <w:tcBorders>
              <w:top w:val="single" w:sz="4" w:space="0" w:color="auto"/>
              <w:left w:val="single" w:sz="4" w:space="0" w:color="auto"/>
              <w:bottom w:val="single" w:sz="4" w:space="0" w:color="auto"/>
              <w:right w:val="single" w:sz="4" w:space="0" w:color="auto"/>
            </w:tcBorders>
            <w:vAlign w:val="center"/>
          </w:tcPr>
          <w:p w14:paraId="077D2DEA"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专业</w:t>
            </w:r>
          </w:p>
          <w:p w14:paraId="68572ECA"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任选课</w:t>
            </w:r>
          </w:p>
        </w:tc>
        <w:tc>
          <w:tcPr>
            <w:tcW w:w="1242" w:type="pct"/>
            <w:tcBorders>
              <w:top w:val="single" w:sz="4" w:space="0" w:color="auto"/>
              <w:left w:val="single" w:sz="4" w:space="0" w:color="auto"/>
              <w:bottom w:val="single" w:sz="4" w:space="0" w:color="auto"/>
              <w:right w:val="single" w:sz="4" w:space="0" w:color="auto"/>
            </w:tcBorders>
            <w:vAlign w:val="center"/>
          </w:tcPr>
          <w:p w14:paraId="73AAF1D7"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AI工具高级应用</w:t>
            </w:r>
          </w:p>
        </w:tc>
        <w:tc>
          <w:tcPr>
            <w:tcW w:w="514" w:type="pct"/>
            <w:tcBorders>
              <w:top w:val="single" w:sz="4" w:space="0" w:color="auto"/>
              <w:left w:val="single" w:sz="4" w:space="0" w:color="auto"/>
              <w:bottom w:val="single" w:sz="4" w:space="0" w:color="auto"/>
              <w:right w:val="single" w:sz="4" w:space="0" w:color="auto"/>
            </w:tcBorders>
            <w:vAlign w:val="center"/>
          </w:tcPr>
          <w:p w14:paraId="000CCBFB" w14:textId="77777777" w:rsidR="007B433F" w:rsidRDefault="00000000">
            <w:pPr>
              <w:widowControl/>
              <w:jc w:val="center"/>
              <w:textAlignment w:val="center"/>
              <w:rPr>
                <w:rFonts w:ascii="仿宋" w:eastAsia="仿宋" w:hAnsi="仿宋" w:hint="eastAsia"/>
                <w:szCs w:val="21"/>
              </w:rPr>
            </w:pPr>
            <w:r>
              <w:rPr>
                <w:rFonts w:ascii="宋体" w:hAnsi="宋体" w:cs="宋体" w:hint="eastAsia"/>
                <w:color w:val="000000"/>
                <w:kern w:val="0"/>
                <w:sz w:val="20"/>
                <w:szCs w:val="20"/>
                <w:lang w:bidi="ar"/>
              </w:rPr>
              <w:t>32</w:t>
            </w:r>
          </w:p>
        </w:tc>
        <w:tc>
          <w:tcPr>
            <w:tcW w:w="2282" w:type="pct"/>
            <w:tcBorders>
              <w:top w:val="single" w:sz="4" w:space="0" w:color="auto"/>
              <w:left w:val="single" w:sz="4" w:space="0" w:color="auto"/>
              <w:bottom w:val="single" w:sz="4" w:space="0" w:color="auto"/>
              <w:right w:val="single" w:sz="4" w:space="0" w:color="auto"/>
            </w:tcBorders>
            <w:vAlign w:val="center"/>
          </w:tcPr>
          <w:p w14:paraId="05FA0DDD"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（1） AI工具介绍：了解AI工具的定义、种类及其应用场景；</w:t>
            </w:r>
          </w:p>
          <w:p w14:paraId="64F29B2B"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（2）工具选择与评估：如何根据需求选择合适的AI工具；</w:t>
            </w:r>
          </w:p>
          <w:p w14:paraId="4A37BDD8"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（3）交互式使用：掌握与AI工具的交互方式，如语音、文本输入；</w:t>
            </w:r>
          </w:p>
          <w:p w14:paraId="577AED72"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（4）集成与自动化：将AI工具集成到工作流程中，实现任务自动化。</w:t>
            </w:r>
          </w:p>
        </w:tc>
      </w:tr>
      <w:tr w:rsidR="007B433F" w14:paraId="5B3029D8" w14:textId="77777777">
        <w:trPr>
          <w:trHeight w:val="1904"/>
          <w:jc w:val="center"/>
        </w:trPr>
        <w:tc>
          <w:tcPr>
            <w:tcW w:w="333" w:type="pct"/>
            <w:tcBorders>
              <w:top w:val="single" w:sz="4" w:space="0" w:color="auto"/>
              <w:left w:val="single" w:sz="4" w:space="0" w:color="auto"/>
              <w:bottom w:val="single" w:sz="4" w:space="0" w:color="auto"/>
              <w:right w:val="single" w:sz="4" w:space="0" w:color="auto"/>
            </w:tcBorders>
            <w:vAlign w:val="center"/>
          </w:tcPr>
          <w:p w14:paraId="2B26C931" w14:textId="77777777" w:rsidR="007B433F" w:rsidRDefault="00000000">
            <w:pPr>
              <w:jc w:val="center"/>
              <w:rPr>
                <w:rFonts w:ascii="仿宋" w:eastAsia="仿宋" w:hAnsi="仿宋" w:hint="eastAsia"/>
                <w:szCs w:val="21"/>
              </w:rPr>
            </w:pPr>
            <w:r>
              <w:rPr>
                <w:rFonts w:ascii="仿宋" w:eastAsia="仿宋" w:hAnsi="仿宋" w:hint="eastAsia"/>
                <w:szCs w:val="21"/>
              </w:rPr>
              <w:t>6</w:t>
            </w:r>
          </w:p>
        </w:tc>
        <w:tc>
          <w:tcPr>
            <w:tcW w:w="627" w:type="pct"/>
            <w:tcBorders>
              <w:top w:val="single" w:sz="4" w:space="0" w:color="auto"/>
              <w:left w:val="single" w:sz="4" w:space="0" w:color="auto"/>
              <w:bottom w:val="single" w:sz="4" w:space="0" w:color="auto"/>
              <w:right w:val="single" w:sz="4" w:space="0" w:color="auto"/>
            </w:tcBorders>
            <w:vAlign w:val="center"/>
          </w:tcPr>
          <w:p w14:paraId="0A011AFF"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专业</w:t>
            </w:r>
          </w:p>
          <w:p w14:paraId="677552F8"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任选课</w:t>
            </w:r>
          </w:p>
        </w:tc>
        <w:tc>
          <w:tcPr>
            <w:tcW w:w="1242" w:type="pct"/>
            <w:tcBorders>
              <w:top w:val="single" w:sz="4" w:space="0" w:color="auto"/>
              <w:left w:val="single" w:sz="4" w:space="0" w:color="auto"/>
              <w:bottom w:val="single" w:sz="4" w:space="0" w:color="auto"/>
              <w:right w:val="single" w:sz="4" w:space="0" w:color="auto"/>
            </w:tcBorders>
            <w:vAlign w:val="center"/>
          </w:tcPr>
          <w:p w14:paraId="1AFCE5FD"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深度学习</w:t>
            </w:r>
          </w:p>
        </w:tc>
        <w:tc>
          <w:tcPr>
            <w:tcW w:w="514" w:type="pct"/>
            <w:tcBorders>
              <w:top w:val="single" w:sz="4" w:space="0" w:color="auto"/>
              <w:left w:val="single" w:sz="4" w:space="0" w:color="auto"/>
              <w:bottom w:val="single" w:sz="4" w:space="0" w:color="auto"/>
              <w:right w:val="single" w:sz="4" w:space="0" w:color="auto"/>
            </w:tcBorders>
            <w:vAlign w:val="center"/>
          </w:tcPr>
          <w:p w14:paraId="730FD1FB" w14:textId="77777777" w:rsidR="007B433F" w:rsidRDefault="00000000">
            <w:pPr>
              <w:widowControl/>
              <w:jc w:val="center"/>
              <w:textAlignment w:val="center"/>
              <w:rPr>
                <w:rFonts w:ascii="仿宋" w:eastAsia="仿宋" w:hAnsi="仿宋" w:hint="eastAsia"/>
                <w:szCs w:val="21"/>
              </w:rPr>
            </w:pPr>
            <w:r>
              <w:rPr>
                <w:rFonts w:ascii="宋体" w:hAnsi="宋体" w:cs="宋体" w:hint="eastAsia"/>
                <w:color w:val="000000"/>
                <w:kern w:val="0"/>
                <w:sz w:val="20"/>
                <w:szCs w:val="20"/>
                <w:lang w:bidi="ar"/>
              </w:rPr>
              <w:t>48</w:t>
            </w:r>
          </w:p>
        </w:tc>
        <w:tc>
          <w:tcPr>
            <w:tcW w:w="2282" w:type="pct"/>
            <w:tcBorders>
              <w:top w:val="single" w:sz="4" w:space="0" w:color="auto"/>
              <w:left w:val="single" w:sz="4" w:space="0" w:color="auto"/>
              <w:bottom w:val="single" w:sz="4" w:space="0" w:color="auto"/>
              <w:right w:val="single" w:sz="4" w:space="0" w:color="auto"/>
            </w:tcBorders>
            <w:vAlign w:val="center"/>
          </w:tcPr>
          <w:p w14:paraId="40F7776E"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（1）深度学习和神经网络基础；</w:t>
            </w:r>
          </w:p>
          <w:p w14:paraId="70AD8A81"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（2）tensorflow2.X特点、常见模块及运用；</w:t>
            </w:r>
          </w:p>
          <w:p w14:paraId="4CA76502"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（3）人工神经网络（ANN）使用；</w:t>
            </w:r>
          </w:p>
          <w:p w14:paraId="4CDAD82A"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（4）卷积神经网络（CNN）使用及设计；</w:t>
            </w:r>
          </w:p>
          <w:p w14:paraId="02A3A651"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（5）建立模型评估方法及实际场景应用。</w:t>
            </w:r>
          </w:p>
        </w:tc>
      </w:tr>
      <w:tr w:rsidR="007B433F" w14:paraId="71FD0E23" w14:textId="77777777">
        <w:trPr>
          <w:trHeight w:val="2461"/>
          <w:jc w:val="center"/>
        </w:trPr>
        <w:tc>
          <w:tcPr>
            <w:tcW w:w="333" w:type="pct"/>
            <w:tcBorders>
              <w:top w:val="single" w:sz="4" w:space="0" w:color="auto"/>
              <w:left w:val="single" w:sz="4" w:space="0" w:color="auto"/>
              <w:bottom w:val="single" w:sz="4" w:space="0" w:color="auto"/>
              <w:right w:val="single" w:sz="4" w:space="0" w:color="auto"/>
            </w:tcBorders>
            <w:vAlign w:val="center"/>
          </w:tcPr>
          <w:p w14:paraId="61C23B0E" w14:textId="77777777" w:rsidR="007B433F" w:rsidRDefault="00000000">
            <w:pPr>
              <w:jc w:val="center"/>
              <w:rPr>
                <w:rFonts w:ascii="仿宋" w:eastAsia="仿宋" w:hAnsi="仿宋" w:hint="eastAsia"/>
                <w:szCs w:val="21"/>
              </w:rPr>
            </w:pPr>
            <w:r>
              <w:rPr>
                <w:rFonts w:ascii="仿宋" w:eastAsia="仿宋" w:hAnsi="仿宋" w:hint="eastAsia"/>
                <w:szCs w:val="21"/>
              </w:rPr>
              <w:lastRenderedPageBreak/>
              <w:t>7</w:t>
            </w:r>
          </w:p>
        </w:tc>
        <w:tc>
          <w:tcPr>
            <w:tcW w:w="627" w:type="pct"/>
            <w:tcBorders>
              <w:top w:val="single" w:sz="4" w:space="0" w:color="auto"/>
              <w:left w:val="single" w:sz="4" w:space="0" w:color="auto"/>
              <w:bottom w:val="single" w:sz="4" w:space="0" w:color="auto"/>
              <w:right w:val="single" w:sz="4" w:space="0" w:color="auto"/>
            </w:tcBorders>
            <w:vAlign w:val="center"/>
          </w:tcPr>
          <w:p w14:paraId="73607507"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专业</w:t>
            </w:r>
          </w:p>
          <w:p w14:paraId="567691CA"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任选课</w:t>
            </w:r>
          </w:p>
        </w:tc>
        <w:tc>
          <w:tcPr>
            <w:tcW w:w="1242" w:type="pct"/>
            <w:tcBorders>
              <w:top w:val="single" w:sz="4" w:space="0" w:color="auto"/>
              <w:left w:val="single" w:sz="4" w:space="0" w:color="auto"/>
              <w:bottom w:val="single" w:sz="4" w:space="0" w:color="auto"/>
              <w:right w:val="single" w:sz="4" w:space="0" w:color="auto"/>
            </w:tcBorders>
            <w:vAlign w:val="center"/>
          </w:tcPr>
          <w:p w14:paraId="1DC3E327" w14:textId="77777777" w:rsidR="007B433F" w:rsidRDefault="00000000">
            <w:pPr>
              <w:adjustRightInd w:val="0"/>
              <w:snapToGrid w:val="0"/>
              <w:jc w:val="center"/>
              <w:rPr>
                <w:rFonts w:ascii="仿宋" w:eastAsia="仿宋" w:hAnsi="仿宋" w:hint="eastAsia"/>
                <w:szCs w:val="21"/>
              </w:rPr>
            </w:pPr>
            <w:r>
              <w:rPr>
                <w:rFonts w:ascii="仿宋" w:eastAsia="仿宋" w:hAnsi="仿宋"/>
                <w:szCs w:val="21"/>
              </w:rPr>
              <w:t>C语言程序设计基础</w:t>
            </w:r>
          </w:p>
        </w:tc>
        <w:tc>
          <w:tcPr>
            <w:tcW w:w="514" w:type="pct"/>
            <w:tcBorders>
              <w:top w:val="single" w:sz="4" w:space="0" w:color="auto"/>
              <w:left w:val="single" w:sz="4" w:space="0" w:color="auto"/>
              <w:bottom w:val="single" w:sz="4" w:space="0" w:color="auto"/>
              <w:right w:val="single" w:sz="4" w:space="0" w:color="auto"/>
            </w:tcBorders>
            <w:vAlign w:val="center"/>
          </w:tcPr>
          <w:p w14:paraId="7EEE10CD" w14:textId="77777777" w:rsidR="007B433F" w:rsidRDefault="00000000">
            <w:pPr>
              <w:widowControl/>
              <w:jc w:val="center"/>
              <w:textAlignment w:val="center"/>
              <w:rPr>
                <w:rFonts w:ascii="仿宋" w:eastAsia="仿宋" w:hAnsi="仿宋" w:hint="eastAsia"/>
                <w:szCs w:val="21"/>
              </w:rPr>
            </w:pPr>
            <w:r>
              <w:rPr>
                <w:rFonts w:ascii="Times New Roman" w:hAnsi="Times New Roman" w:hint="eastAsia"/>
                <w:color w:val="000000"/>
                <w:kern w:val="0"/>
                <w:sz w:val="20"/>
                <w:szCs w:val="20"/>
                <w:lang w:bidi="ar"/>
              </w:rPr>
              <w:t>48</w:t>
            </w:r>
          </w:p>
        </w:tc>
        <w:tc>
          <w:tcPr>
            <w:tcW w:w="2282" w:type="pct"/>
            <w:tcBorders>
              <w:top w:val="single" w:sz="4" w:space="0" w:color="auto"/>
              <w:left w:val="single" w:sz="4" w:space="0" w:color="auto"/>
              <w:bottom w:val="single" w:sz="4" w:space="0" w:color="auto"/>
              <w:right w:val="single" w:sz="4" w:space="0" w:color="auto"/>
            </w:tcBorders>
            <w:vAlign w:val="center"/>
          </w:tcPr>
          <w:p w14:paraId="0E078D2D"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C语言基础：语法、数据类型、运算符。</w:t>
            </w:r>
          </w:p>
          <w:p w14:paraId="52BF9ED6"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控制结构：条件判断、循环。</w:t>
            </w:r>
          </w:p>
          <w:p w14:paraId="1C3D4705"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函数与模块化：定义、调用、参数传递。</w:t>
            </w:r>
          </w:p>
          <w:p w14:paraId="75DA4508"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数组与字符串：声明、操作。</w:t>
            </w:r>
          </w:p>
          <w:p w14:paraId="51974947"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指针与内存管理：动态分配、释放。</w:t>
            </w:r>
          </w:p>
          <w:p w14:paraId="33E30EEC"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结构体与联合体：数据组织。</w:t>
            </w:r>
          </w:p>
          <w:p w14:paraId="28C03D51"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文件操作：读写、管理。</w:t>
            </w:r>
          </w:p>
        </w:tc>
      </w:tr>
      <w:tr w:rsidR="007B433F" w14:paraId="769B6BDB" w14:textId="77777777">
        <w:trPr>
          <w:trHeight w:val="2461"/>
          <w:jc w:val="center"/>
        </w:trPr>
        <w:tc>
          <w:tcPr>
            <w:tcW w:w="333" w:type="pct"/>
            <w:tcBorders>
              <w:top w:val="single" w:sz="4" w:space="0" w:color="auto"/>
              <w:left w:val="single" w:sz="4" w:space="0" w:color="auto"/>
              <w:bottom w:val="single" w:sz="4" w:space="0" w:color="auto"/>
              <w:right w:val="single" w:sz="4" w:space="0" w:color="auto"/>
            </w:tcBorders>
            <w:vAlign w:val="center"/>
          </w:tcPr>
          <w:p w14:paraId="14143A05" w14:textId="77777777" w:rsidR="007B433F" w:rsidRDefault="00000000">
            <w:pPr>
              <w:jc w:val="center"/>
              <w:rPr>
                <w:rFonts w:ascii="仿宋" w:eastAsia="仿宋" w:hAnsi="仿宋" w:hint="eastAsia"/>
                <w:szCs w:val="21"/>
              </w:rPr>
            </w:pPr>
            <w:r>
              <w:rPr>
                <w:rFonts w:ascii="仿宋" w:eastAsia="仿宋" w:hAnsi="仿宋" w:hint="eastAsia"/>
                <w:szCs w:val="21"/>
              </w:rPr>
              <w:t>8</w:t>
            </w:r>
          </w:p>
        </w:tc>
        <w:tc>
          <w:tcPr>
            <w:tcW w:w="627" w:type="pct"/>
            <w:tcBorders>
              <w:top w:val="single" w:sz="4" w:space="0" w:color="auto"/>
              <w:left w:val="single" w:sz="4" w:space="0" w:color="auto"/>
              <w:bottom w:val="single" w:sz="4" w:space="0" w:color="auto"/>
              <w:right w:val="single" w:sz="4" w:space="0" w:color="auto"/>
            </w:tcBorders>
            <w:vAlign w:val="center"/>
          </w:tcPr>
          <w:p w14:paraId="67029B78"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专业</w:t>
            </w:r>
          </w:p>
          <w:p w14:paraId="6A1339A3"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任选课</w:t>
            </w:r>
          </w:p>
        </w:tc>
        <w:tc>
          <w:tcPr>
            <w:tcW w:w="1242" w:type="pct"/>
            <w:tcBorders>
              <w:top w:val="single" w:sz="4" w:space="0" w:color="auto"/>
              <w:left w:val="single" w:sz="4" w:space="0" w:color="auto"/>
              <w:bottom w:val="single" w:sz="4" w:space="0" w:color="auto"/>
              <w:right w:val="single" w:sz="4" w:space="0" w:color="auto"/>
            </w:tcBorders>
            <w:vAlign w:val="center"/>
          </w:tcPr>
          <w:p w14:paraId="7E970365" w14:textId="77777777" w:rsidR="007B433F" w:rsidRDefault="00000000">
            <w:pPr>
              <w:adjustRightInd w:val="0"/>
              <w:snapToGrid w:val="0"/>
              <w:jc w:val="center"/>
              <w:rPr>
                <w:rFonts w:ascii="仿宋" w:eastAsia="仿宋" w:hAnsi="仿宋" w:hint="eastAsia"/>
                <w:szCs w:val="21"/>
              </w:rPr>
            </w:pPr>
            <w:r>
              <w:rPr>
                <w:rFonts w:ascii="仿宋" w:eastAsia="仿宋" w:hAnsi="仿宋" w:hint="eastAsia"/>
                <w:szCs w:val="21"/>
              </w:rPr>
              <w:t>鸿蒙应用开发</w:t>
            </w:r>
          </w:p>
        </w:tc>
        <w:tc>
          <w:tcPr>
            <w:tcW w:w="514" w:type="pct"/>
            <w:tcBorders>
              <w:top w:val="single" w:sz="4" w:space="0" w:color="auto"/>
              <w:left w:val="single" w:sz="4" w:space="0" w:color="auto"/>
              <w:bottom w:val="single" w:sz="4" w:space="0" w:color="auto"/>
              <w:right w:val="single" w:sz="4" w:space="0" w:color="auto"/>
            </w:tcBorders>
            <w:vAlign w:val="center"/>
          </w:tcPr>
          <w:p w14:paraId="026A2A17" w14:textId="77777777" w:rsidR="007B433F" w:rsidRDefault="00000000">
            <w:pPr>
              <w:widowControl/>
              <w:jc w:val="center"/>
              <w:textAlignment w:val="center"/>
              <w:rPr>
                <w:rFonts w:ascii="仿宋" w:eastAsia="仿宋" w:hAnsi="仿宋" w:hint="eastAsia"/>
                <w:szCs w:val="21"/>
              </w:rPr>
            </w:pPr>
            <w:r>
              <w:rPr>
                <w:rFonts w:ascii="宋体" w:hAnsi="宋体" w:cs="宋体" w:hint="eastAsia"/>
                <w:color w:val="000000"/>
                <w:kern w:val="0"/>
                <w:sz w:val="20"/>
                <w:szCs w:val="20"/>
                <w:lang w:bidi="ar"/>
              </w:rPr>
              <w:t>32</w:t>
            </w:r>
          </w:p>
        </w:tc>
        <w:tc>
          <w:tcPr>
            <w:tcW w:w="2282" w:type="pct"/>
            <w:tcBorders>
              <w:top w:val="single" w:sz="4" w:space="0" w:color="auto"/>
              <w:left w:val="single" w:sz="4" w:space="0" w:color="auto"/>
              <w:bottom w:val="single" w:sz="4" w:space="0" w:color="auto"/>
              <w:right w:val="single" w:sz="4" w:space="0" w:color="auto"/>
            </w:tcBorders>
            <w:vAlign w:val="center"/>
          </w:tcPr>
          <w:p w14:paraId="3DDD5327"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（1）鸿蒙系统概述：介绍鸿蒙系统的起源、架构和特性；</w:t>
            </w:r>
          </w:p>
          <w:p w14:paraId="6ECBCBBF"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（2）开发环境搭建：配置鸿蒙开发工具链和环境，包括DevEco Studio；</w:t>
            </w:r>
          </w:p>
          <w:p w14:paraId="1B54414B"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（3）应用开发基础：学习鸿蒙应用的生命周期、界面布局和事件处理；</w:t>
            </w:r>
          </w:p>
          <w:p w14:paraId="0A59AB19"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（4）分布式能力：掌握鸿蒙系统的分布式软总线技术及其应用；</w:t>
            </w:r>
          </w:p>
          <w:p w14:paraId="2D05912F"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（5）组件与服务开发：开发自定义组件、服务和后台任务；</w:t>
            </w:r>
          </w:p>
          <w:p w14:paraId="499F8D44"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（6）性能优化：分析和优化鸿蒙应用的性能；</w:t>
            </w:r>
          </w:p>
          <w:p w14:paraId="08FB57B4"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（7）安全机制：理解鸿蒙系统的安全机制和数据保护；</w:t>
            </w:r>
          </w:p>
          <w:p w14:paraId="2D603A61"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（8）应用测试与发布：应用的测试流程、发布策略和市场推广；</w:t>
            </w:r>
          </w:p>
          <w:p w14:paraId="5FAC7899" w14:textId="77777777" w:rsidR="007B433F" w:rsidRDefault="00000000">
            <w:pPr>
              <w:adjustRightInd w:val="0"/>
              <w:snapToGrid w:val="0"/>
              <w:jc w:val="left"/>
              <w:rPr>
                <w:rFonts w:ascii="仿宋" w:eastAsia="仿宋" w:hAnsi="仿宋" w:hint="eastAsia"/>
                <w:szCs w:val="21"/>
              </w:rPr>
            </w:pPr>
            <w:r>
              <w:rPr>
                <w:rFonts w:ascii="仿宋" w:eastAsia="仿宋" w:hAnsi="仿宋" w:hint="eastAsia"/>
                <w:szCs w:val="21"/>
              </w:rPr>
              <w:t>（9）实战项目开发：通过项目实践，综合运用所学知识进行应用开发。</w:t>
            </w:r>
          </w:p>
        </w:tc>
      </w:tr>
    </w:tbl>
    <w:p w14:paraId="4385AE70" w14:textId="77777777" w:rsidR="007B433F" w:rsidRDefault="00000000">
      <w:pPr>
        <w:pStyle w:val="ad"/>
        <w:spacing w:before="50"/>
        <w:ind w:firstLineChars="196" w:firstLine="549"/>
        <w:rPr>
          <w:rFonts w:ascii="仿宋_GB2312" w:eastAsia="仿宋_GB2312"/>
          <w:sz w:val="28"/>
          <w:szCs w:val="28"/>
        </w:rPr>
      </w:pPr>
      <w:r>
        <w:rPr>
          <w:rFonts w:ascii="仿宋_GB2312" w:eastAsia="仿宋_GB2312" w:hint="eastAsia"/>
          <w:sz w:val="28"/>
          <w:szCs w:val="28"/>
        </w:rPr>
        <w:t>（4）专业实践课程</w:t>
      </w:r>
    </w:p>
    <w:p w14:paraId="7A81DE84" w14:textId="77777777" w:rsidR="007B433F" w:rsidRDefault="00000000">
      <w:pPr>
        <w:pStyle w:val="ad"/>
        <w:spacing w:before="50"/>
        <w:ind w:firstLineChars="196" w:firstLine="470"/>
        <w:jc w:val="center"/>
        <w:rPr>
          <w:rFonts w:ascii="仿宋" w:eastAsia="仿宋" w:hAnsi="仿宋" w:hint="eastAsia"/>
          <w:sz w:val="24"/>
        </w:rPr>
      </w:pPr>
      <w:r>
        <w:rPr>
          <w:rFonts w:ascii="仿宋" w:eastAsia="仿宋" w:hAnsi="仿宋" w:hint="eastAsia"/>
          <w:sz w:val="24"/>
        </w:rPr>
        <w:t>表7专业实践课程简介</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206"/>
        <w:gridCol w:w="2381"/>
        <w:gridCol w:w="982"/>
        <w:gridCol w:w="4357"/>
      </w:tblGrid>
      <w:tr w:rsidR="007B433F" w14:paraId="38527865" w14:textId="77777777">
        <w:trPr>
          <w:trHeight w:val="815"/>
          <w:tblHeader/>
          <w:jc w:val="center"/>
        </w:trPr>
        <w:tc>
          <w:tcPr>
            <w:tcW w:w="339" w:type="pct"/>
            <w:tcBorders>
              <w:top w:val="single" w:sz="4" w:space="0" w:color="auto"/>
              <w:left w:val="single" w:sz="4" w:space="0" w:color="auto"/>
              <w:bottom w:val="single" w:sz="4" w:space="0" w:color="auto"/>
              <w:right w:val="single" w:sz="4" w:space="0" w:color="auto"/>
            </w:tcBorders>
            <w:vAlign w:val="center"/>
          </w:tcPr>
          <w:p w14:paraId="63427A5E" w14:textId="77777777" w:rsidR="007B433F" w:rsidRDefault="00000000">
            <w:pPr>
              <w:jc w:val="center"/>
              <w:rPr>
                <w:rFonts w:ascii="仿宋" w:eastAsia="仿宋" w:hAnsi="仿宋" w:hint="eastAsia"/>
                <w:b/>
                <w:bCs/>
                <w:szCs w:val="21"/>
              </w:rPr>
            </w:pPr>
            <w:r>
              <w:rPr>
                <w:rFonts w:ascii="仿宋" w:eastAsia="仿宋" w:hAnsi="仿宋" w:hint="eastAsia"/>
                <w:b/>
                <w:bCs/>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085D5147" w14:textId="77777777" w:rsidR="007B433F" w:rsidRDefault="00000000">
            <w:pPr>
              <w:jc w:val="center"/>
              <w:rPr>
                <w:rFonts w:ascii="仿宋" w:eastAsia="仿宋" w:hAnsi="仿宋" w:hint="eastAsia"/>
                <w:b/>
                <w:bCs/>
                <w:szCs w:val="21"/>
              </w:rPr>
            </w:pPr>
            <w:r>
              <w:rPr>
                <w:rFonts w:ascii="仿宋" w:eastAsia="仿宋" w:hAnsi="仿宋" w:hint="eastAsia"/>
                <w:b/>
                <w:bCs/>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7F03BE32" w14:textId="77777777" w:rsidR="007B433F" w:rsidRDefault="00000000">
            <w:pPr>
              <w:jc w:val="center"/>
              <w:rPr>
                <w:rFonts w:ascii="仿宋" w:eastAsia="仿宋" w:hAnsi="仿宋" w:hint="eastAsia"/>
                <w:b/>
                <w:bCs/>
                <w:szCs w:val="21"/>
              </w:rPr>
            </w:pPr>
            <w:r>
              <w:rPr>
                <w:rFonts w:ascii="仿宋" w:eastAsia="仿宋" w:hAnsi="仿宋" w:hint="eastAsia"/>
                <w:b/>
                <w:bCs/>
                <w:szCs w:val="21"/>
              </w:rPr>
              <w:t>课程名称</w:t>
            </w:r>
          </w:p>
        </w:tc>
        <w:tc>
          <w:tcPr>
            <w:tcW w:w="513" w:type="pct"/>
            <w:tcBorders>
              <w:top w:val="single" w:sz="4" w:space="0" w:color="auto"/>
              <w:left w:val="single" w:sz="4" w:space="0" w:color="auto"/>
              <w:bottom w:val="single" w:sz="4" w:space="0" w:color="auto"/>
              <w:right w:val="single" w:sz="4" w:space="0" w:color="auto"/>
            </w:tcBorders>
            <w:vAlign w:val="center"/>
          </w:tcPr>
          <w:p w14:paraId="4DA48737" w14:textId="77777777" w:rsidR="007B433F" w:rsidRDefault="00000000">
            <w:pPr>
              <w:jc w:val="center"/>
              <w:rPr>
                <w:rFonts w:ascii="仿宋" w:eastAsia="仿宋" w:hAnsi="仿宋" w:hint="eastAsia"/>
                <w:b/>
                <w:bCs/>
                <w:szCs w:val="21"/>
              </w:rPr>
            </w:pPr>
            <w:r>
              <w:rPr>
                <w:rFonts w:ascii="仿宋" w:eastAsia="仿宋" w:hAnsi="仿宋" w:hint="eastAsia"/>
                <w:b/>
                <w:bCs/>
                <w:szCs w:val="21"/>
              </w:rPr>
              <w:t>学时</w:t>
            </w:r>
          </w:p>
        </w:tc>
        <w:tc>
          <w:tcPr>
            <w:tcW w:w="2274" w:type="pct"/>
            <w:tcBorders>
              <w:top w:val="single" w:sz="4" w:space="0" w:color="auto"/>
              <w:left w:val="single" w:sz="4" w:space="0" w:color="auto"/>
              <w:bottom w:val="single" w:sz="4" w:space="0" w:color="auto"/>
              <w:right w:val="single" w:sz="4" w:space="0" w:color="auto"/>
            </w:tcBorders>
            <w:vAlign w:val="center"/>
          </w:tcPr>
          <w:p w14:paraId="3BE416FB" w14:textId="77777777" w:rsidR="007B433F" w:rsidRDefault="00000000">
            <w:pPr>
              <w:jc w:val="center"/>
              <w:rPr>
                <w:rFonts w:ascii="仿宋" w:eastAsia="仿宋" w:hAnsi="仿宋" w:hint="eastAsia"/>
                <w:b/>
                <w:bCs/>
                <w:szCs w:val="21"/>
              </w:rPr>
            </w:pPr>
            <w:r>
              <w:rPr>
                <w:rFonts w:ascii="仿宋" w:eastAsia="仿宋" w:hAnsi="仿宋" w:hint="eastAsia"/>
                <w:b/>
                <w:bCs/>
                <w:szCs w:val="21"/>
              </w:rPr>
              <w:t>主要内容</w:t>
            </w:r>
          </w:p>
        </w:tc>
      </w:tr>
      <w:tr w:rsidR="007B433F" w14:paraId="1E0DD21A" w14:textId="77777777">
        <w:trPr>
          <w:trHeight w:val="1398"/>
          <w:jc w:val="center"/>
        </w:trPr>
        <w:tc>
          <w:tcPr>
            <w:tcW w:w="339" w:type="pct"/>
            <w:tcBorders>
              <w:top w:val="single" w:sz="4" w:space="0" w:color="auto"/>
              <w:left w:val="single" w:sz="4" w:space="0" w:color="auto"/>
              <w:bottom w:val="single" w:sz="4" w:space="0" w:color="auto"/>
              <w:right w:val="single" w:sz="4" w:space="0" w:color="auto"/>
            </w:tcBorders>
            <w:vAlign w:val="center"/>
          </w:tcPr>
          <w:p w14:paraId="4EE19308" w14:textId="77777777" w:rsidR="007B433F" w:rsidRDefault="00000000">
            <w:pPr>
              <w:jc w:val="center"/>
              <w:rPr>
                <w:rFonts w:ascii="仿宋" w:eastAsia="仿宋" w:hAnsi="仿宋" w:hint="eastAsia"/>
                <w:szCs w:val="21"/>
              </w:rPr>
            </w:pPr>
            <w:r>
              <w:rPr>
                <w:rFonts w:ascii="仿宋" w:eastAsia="仿宋" w:hAnsi="仿宋" w:hint="eastAsia"/>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3ED279AA" w14:textId="77777777" w:rsidR="007B433F"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2B924DD8" w14:textId="77777777" w:rsidR="007B433F"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毕业设计</w:t>
            </w:r>
          </w:p>
        </w:tc>
        <w:tc>
          <w:tcPr>
            <w:tcW w:w="513" w:type="pct"/>
            <w:tcBorders>
              <w:top w:val="single" w:sz="4" w:space="0" w:color="auto"/>
              <w:left w:val="single" w:sz="4" w:space="0" w:color="auto"/>
              <w:bottom w:val="single" w:sz="4" w:space="0" w:color="auto"/>
              <w:right w:val="single" w:sz="4" w:space="0" w:color="auto"/>
            </w:tcBorders>
            <w:vAlign w:val="center"/>
          </w:tcPr>
          <w:p w14:paraId="26C11E34" w14:textId="77777777" w:rsidR="007B433F"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120</w:t>
            </w:r>
          </w:p>
        </w:tc>
        <w:tc>
          <w:tcPr>
            <w:tcW w:w="2274" w:type="pct"/>
            <w:tcBorders>
              <w:top w:val="single" w:sz="4" w:space="0" w:color="auto"/>
              <w:left w:val="single" w:sz="4" w:space="0" w:color="auto"/>
              <w:bottom w:val="single" w:sz="4" w:space="0" w:color="auto"/>
              <w:right w:val="single" w:sz="4" w:space="0" w:color="auto"/>
            </w:tcBorders>
            <w:vAlign w:val="center"/>
          </w:tcPr>
          <w:p w14:paraId="59B07659" w14:textId="77777777" w:rsidR="007B433F"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w:t>
            </w:r>
            <w:r>
              <w:rPr>
                <w:rFonts w:ascii="仿宋" w:eastAsia="仿宋" w:hAnsi="仿宋"/>
                <w:color w:val="000000"/>
                <w:szCs w:val="21"/>
              </w:rPr>
              <w:t>1）毕业设计选题和资料搜集；</w:t>
            </w:r>
          </w:p>
          <w:p w14:paraId="61B91CC8" w14:textId="77777777" w:rsidR="007B433F" w:rsidRDefault="00000000">
            <w:pPr>
              <w:adjustRightInd w:val="0"/>
              <w:snapToGrid w:val="0"/>
              <w:jc w:val="left"/>
              <w:rPr>
                <w:rFonts w:ascii="仿宋" w:eastAsia="仿宋" w:hAnsi="仿宋" w:hint="eastAsia"/>
                <w:color w:val="000000"/>
                <w:szCs w:val="21"/>
              </w:rPr>
            </w:pPr>
            <w:r>
              <w:rPr>
                <w:rFonts w:ascii="仿宋" w:eastAsia="仿宋" w:hAnsi="仿宋"/>
                <w:color w:val="000000"/>
                <w:szCs w:val="21"/>
              </w:rPr>
              <w:t>（2）相关技术学习和操作；</w:t>
            </w:r>
          </w:p>
          <w:p w14:paraId="15920671" w14:textId="77777777" w:rsidR="007B433F" w:rsidRDefault="00000000">
            <w:pPr>
              <w:adjustRightInd w:val="0"/>
              <w:snapToGrid w:val="0"/>
              <w:jc w:val="left"/>
              <w:rPr>
                <w:rFonts w:ascii="仿宋" w:eastAsia="仿宋" w:hAnsi="仿宋" w:hint="eastAsia"/>
                <w:color w:val="000000"/>
                <w:szCs w:val="21"/>
              </w:rPr>
            </w:pPr>
            <w:r>
              <w:rPr>
                <w:rFonts w:ascii="仿宋" w:eastAsia="仿宋" w:hAnsi="仿宋"/>
                <w:color w:val="000000"/>
                <w:szCs w:val="21"/>
              </w:rPr>
              <w:t>（3）智能系统应用项目的需求分析、项目实现以及毕业设计文档的撰写。</w:t>
            </w:r>
          </w:p>
        </w:tc>
      </w:tr>
      <w:tr w:rsidR="007B433F" w14:paraId="69C21493" w14:textId="77777777">
        <w:trPr>
          <w:trHeight w:val="3446"/>
          <w:jc w:val="center"/>
        </w:trPr>
        <w:tc>
          <w:tcPr>
            <w:tcW w:w="339" w:type="pct"/>
            <w:tcBorders>
              <w:top w:val="single" w:sz="4" w:space="0" w:color="auto"/>
              <w:left w:val="single" w:sz="4" w:space="0" w:color="auto"/>
              <w:bottom w:val="single" w:sz="4" w:space="0" w:color="auto"/>
              <w:right w:val="single" w:sz="4" w:space="0" w:color="auto"/>
            </w:tcBorders>
            <w:vAlign w:val="center"/>
          </w:tcPr>
          <w:p w14:paraId="1341FA01" w14:textId="77777777" w:rsidR="007B433F" w:rsidRDefault="00000000">
            <w:pPr>
              <w:jc w:val="center"/>
              <w:rPr>
                <w:rFonts w:ascii="仿宋" w:eastAsia="仿宋" w:hAnsi="仿宋" w:hint="eastAsia"/>
                <w:szCs w:val="21"/>
              </w:rPr>
            </w:pPr>
            <w:r>
              <w:rPr>
                <w:rFonts w:ascii="仿宋" w:eastAsia="仿宋" w:hAnsi="仿宋" w:hint="eastAsia"/>
                <w:szCs w:val="21"/>
              </w:rPr>
              <w:lastRenderedPageBreak/>
              <w:t>2</w:t>
            </w:r>
          </w:p>
        </w:tc>
        <w:tc>
          <w:tcPr>
            <w:tcW w:w="629" w:type="pct"/>
            <w:tcBorders>
              <w:top w:val="single" w:sz="4" w:space="0" w:color="auto"/>
              <w:left w:val="single" w:sz="4" w:space="0" w:color="auto"/>
              <w:bottom w:val="single" w:sz="4" w:space="0" w:color="auto"/>
              <w:right w:val="single" w:sz="4" w:space="0" w:color="auto"/>
            </w:tcBorders>
            <w:vAlign w:val="center"/>
          </w:tcPr>
          <w:p w14:paraId="6520A192" w14:textId="77777777" w:rsidR="007B433F"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2FE35A7F" w14:textId="77777777" w:rsidR="007B433F"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企业课程</w:t>
            </w:r>
          </w:p>
        </w:tc>
        <w:tc>
          <w:tcPr>
            <w:tcW w:w="513" w:type="pct"/>
            <w:tcBorders>
              <w:top w:val="single" w:sz="4" w:space="0" w:color="auto"/>
              <w:left w:val="single" w:sz="4" w:space="0" w:color="auto"/>
              <w:bottom w:val="single" w:sz="4" w:space="0" w:color="auto"/>
              <w:right w:val="single" w:sz="4" w:space="0" w:color="auto"/>
            </w:tcBorders>
            <w:vAlign w:val="center"/>
          </w:tcPr>
          <w:p w14:paraId="401388A9" w14:textId="77777777" w:rsidR="007B433F"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280</w:t>
            </w:r>
          </w:p>
        </w:tc>
        <w:tc>
          <w:tcPr>
            <w:tcW w:w="2274" w:type="pct"/>
            <w:tcBorders>
              <w:top w:val="single" w:sz="4" w:space="0" w:color="auto"/>
              <w:left w:val="single" w:sz="4" w:space="0" w:color="auto"/>
              <w:bottom w:val="single" w:sz="4" w:space="0" w:color="auto"/>
              <w:right w:val="single" w:sz="4" w:space="0" w:color="auto"/>
            </w:tcBorders>
            <w:vAlign w:val="center"/>
          </w:tcPr>
          <w:p w14:paraId="486EA305" w14:textId="77777777" w:rsidR="007B433F" w:rsidRDefault="00000000">
            <w:pPr>
              <w:adjustRightInd w:val="0"/>
              <w:snapToGrid w:val="0"/>
              <w:jc w:val="left"/>
              <w:rPr>
                <w:rFonts w:ascii="仿宋" w:eastAsia="仿宋" w:hAnsi="仿宋" w:hint="eastAsia"/>
                <w:color w:val="000000"/>
                <w:szCs w:val="21"/>
              </w:rPr>
            </w:pPr>
            <w:r>
              <w:rPr>
                <w:rFonts w:ascii="仿宋" w:eastAsia="仿宋" w:hAnsi="仿宋"/>
                <w:color w:val="000000"/>
                <w:szCs w:val="21"/>
              </w:rPr>
              <w:t>Web前端开发、人工智能平台搭建和运维、数据采集和清洗、模型训练、算法分析人、人工智能系统开发。</w:t>
            </w:r>
          </w:p>
          <w:p w14:paraId="5770D8AC" w14:textId="77777777" w:rsidR="007B433F" w:rsidRDefault="00000000">
            <w:pPr>
              <w:adjustRightInd w:val="0"/>
              <w:snapToGrid w:val="0"/>
              <w:jc w:val="left"/>
              <w:rPr>
                <w:rFonts w:ascii="仿宋" w:eastAsia="仿宋" w:hAnsi="仿宋" w:hint="eastAsia"/>
                <w:color w:val="000000"/>
                <w:szCs w:val="21"/>
              </w:rPr>
            </w:pPr>
            <w:r>
              <w:rPr>
                <w:rFonts w:ascii="仿宋" w:eastAsia="仿宋" w:hAnsi="仿宋"/>
                <w:color w:val="000000"/>
                <w:szCs w:val="21"/>
              </w:rPr>
              <w:t>（1）能够根据企业需求,完成</w:t>
            </w:r>
            <w:r>
              <w:rPr>
                <w:rFonts w:ascii="仿宋" w:eastAsia="仿宋" w:hAnsi="仿宋" w:hint="eastAsia"/>
                <w:color w:val="000000"/>
                <w:szCs w:val="21"/>
              </w:rPr>
              <w:t>AI</w:t>
            </w:r>
            <w:r>
              <w:rPr>
                <w:rFonts w:ascii="仿宋" w:eastAsia="仿宋" w:hAnsi="仿宋"/>
                <w:color w:val="000000"/>
                <w:szCs w:val="21"/>
              </w:rPr>
              <w:t>开发环境搭建；</w:t>
            </w:r>
          </w:p>
          <w:p w14:paraId="1F3520DE" w14:textId="77777777" w:rsidR="007B433F" w:rsidRDefault="00000000">
            <w:pPr>
              <w:adjustRightInd w:val="0"/>
              <w:snapToGrid w:val="0"/>
              <w:jc w:val="left"/>
              <w:rPr>
                <w:rFonts w:ascii="仿宋" w:eastAsia="仿宋" w:hAnsi="仿宋" w:hint="eastAsia"/>
                <w:color w:val="000000"/>
                <w:szCs w:val="21"/>
              </w:rPr>
            </w:pPr>
            <w:r>
              <w:rPr>
                <w:rFonts w:ascii="仿宋" w:eastAsia="仿宋" w:hAnsi="仿宋"/>
                <w:color w:val="000000"/>
                <w:szCs w:val="21"/>
              </w:rPr>
              <w:t>（2）能独立完成</w:t>
            </w:r>
            <w:r>
              <w:rPr>
                <w:rFonts w:ascii="仿宋" w:eastAsia="仿宋" w:hAnsi="仿宋" w:hint="eastAsia"/>
                <w:color w:val="000000"/>
                <w:szCs w:val="21"/>
              </w:rPr>
              <w:t>AI</w:t>
            </w:r>
            <w:r>
              <w:rPr>
                <w:rFonts w:ascii="仿宋" w:eastAsia="仿宋" w:hAnsi="仿宋"/>
                <w:color w:val="000000"/>
                <w:szCs w:val="21"/>
              </w:rPr>
              <w:t>平台搭建和运维、数据采集和清洗、模型训练、算法分析人、</w:t>
            </w:r>
            <w:r>
              <w:rPr>
                <w:rFonts w:ascii="仿宋" w:eastAsia="仿宋" w:hAnsi="仿宋" w:hint="eastAsia"/>
                <w:color w:val="000000"/>
                <w:szCs w:val="21"/>
              </w:rPr>
              <w:t>AI</w:t>
            </w:r>
            <w:r>
              <w:rPr>
                <w:rFonts w:ascii="仿宋" w:eastAsia="仿宋" w:hAnsi="仿宋"/>
                <w:color w:val="000000"/>
                <w:szCs w:val="21"/>
              </w:rPr>
              <w:t>系统开发；</w:t>
            </w:r>
          </w:p>
          <w:p w14:paraId="543AAB15" w14:textId="77777777" w:rsidR="007B433F" w:rsidRDefault="00000000">
            <w:pPr>
              <w:adjustRightInd w:val="0"/>
              <w:snapToGrid w:val="0"/>
              <w:jc w:val="left"/>
              <w:rPr>
                <w:rFonts w:ascii="仿宋" w:eastAsia="仿宋" w:hAnsi="仿宋" w:hint="eastAsia"/>
                <w:color w:val="000000"/>
                <w:szCs w:val="21"/>
              </w:rPr>
            </w:pPr>
            <w:r>
              <w:rPr>
                <w:rFonts w:ascii="仿宋" w:eastAsia="仿宋" w:hAnsi="仿宋"/>
                <w:color w:val="000000"/>
                <w:szCs w:val="21"/>
              </w:rPr>
              <w:t>（3）能根据企业需求，参与开发基本的</w:t>
            </w:r>
            <w:r>
              <w:rPr>
                <w:rFonts w:ascii="仿宋" w:eastAsia="仿宋" w:hAnsi="仿宋" w:hint="eastAsia"/>
                <w:color w:val="000000"/>
                <w:szCs w:val="21"/>
              </w:rPr>
              <w:t>AI</w:t>
            </w:r>
            <w:r>
              <w:rPr>
                <w:rFonts w:ascii="仿宋" w:eastAsia="仿宋" w:hAnsi="仿宋"/>
                <w:color w:val="000000"/>
                <w:szCs w:val="21"/>
              </w:rPr>
              <w:t>应用系统。</w:t>
            </w:r>
          </w:p>
        </w:tc>
      </w:tr>
      <w:tr w:rsidR="007B433F" w14:paraId="2E344B25" w14:textId="77777777">
        <w:trPr>
          <w:trHeight w:val="1433"/>
          <w:jc w:val="center"/>
        </w:trPr>
        <w:tc>
          <w:tcPr>
            <w:tcW w:w="339" w:type="pct"/>
            <w:tcBorders>
              <w:top w:val="single" w:sz="4" w:space="0" w:color="auto"/>
              <w:left w:val="single" w:sz="4" w:space="0" w:color="auto"/>
              <w:bottom w:val="single" w:sz="4" w:space="0" w:color="auto"/>
              <w:right w:val="single" w:sz="4" w:space="0" w:color="auto"/>
            </w:tcBorders>
            <w:vAlign w:val="center"/>
          </w:tcPr>
          <w:p w14:paraId="559C4456" w14:textId="77777777" w:rsidR="007B433F" w:rsidRDefault="00000000">
            <w:pPr>
              <w:jc w:val="center"/>
              <w:rPr>
                <w:rFonts w:ascii="仿宋" w:eastAsia="仿宋" w:hAnsi="仿宋" w:hint="eastAsia"/>
                <w:szCs w:val="21"/>
              </w:rPr>
            </w:pPr>
            <w:r>
              <w:rPr>
                <w:rFonts w:ascii="仿宋" w:eastAsia="仿宋" w:hAnsi="仿宋" w:hint="eastAsia"/>
                <w:szCs w:val="21"/>
              </w:rPr>
              <w:t>3</w:t>
            </w:r>
          </w:p>
        </w:tc>
        <w:tc>
          <w:tcPr>
            <w:tcW w:w="629" w:type="pct"/>
            <w:tcBorders>
              <w:top w:val="single" w:sz="4" w:space="0" w:color="auto"/>
              <w:left w:val="single" w:sz="4" w:space="0" w:color="auto"/>
              <w:bottom w:val="single" w:sz="4" w:space="0" w:color="auto"/>
              <w:right w:val="single" w:sz="4" w:space="0" w:color="auto"/>
            </w:tcBorders>
            <w:vAlign w:val="center"/>
          </w:tcPr>
          <w:p w14:paraId="66F67786" w14:textId="77777777" w:rsidR="007B433F"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1854392E" w14:textId="77777777" w:rsidR="007B433F" w:rsidRDefault="00000000">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岗位实习</w:t>
            </w:r>
          </w:p>
        </w:tc>
        <w:tc>
          <w:tcPr>
            <w:tcW w:w="513" w:type="pct"/>
            <w:tcBorders>
              <w:top w:val="single" w:sz="4" w:space="0" w:color="auto"/>
              <w:left w:val="single" w:sz="4" w:space="0" w:color="auto"/>
              <w:bottom w:val="single" w:sz="4" w:space="0" w:color="auto"/>
              <w:right w:val="single" w:sz="4" w:space="0" w:color="auto"/>
            </w:tcBorders>
            <w:vAlign w:val="center"/>
          </w:tcPr>
          <w:p w14:paraId="722269F5" w14:textId="77777777" w:rsidR="007B433F" w:rsidRDefault="00000000">
            <w:pPr>
              <w:adjustRightInd w:val="0"/>
              <w:snapToGrid w:val="0"/>
              <w:jc w:val="center"/>
              <w:rPr>
                <w:rFonts w:ascii="仿宋" w:eastAsia="仿宋" w:hAnsi="仿宋" w:hint="eastAsia"/>
                <w:color w:val="000000"/>
                <w:szCs w:val="21"/>
              </w:rPr>
            </w:pPr>
            <w:r>
              <w:rPr>
                <w:rFonts w:ascii="仿宋" w:eastAsia="仿宋" w:hAnsi="仿宋"/>
                <w:color w:val="000000"/>
                <w:szCs w:val="21"/>
              </w:rPr>
              <w:t>320</w:t>
            </w:r>
          </w:p>
        </w:tc>
        <w:tc>
          <w:tcPr>
            <w:tcW w:w="2274" w:type="pct"/>
            <w:tcBorders>
              <w:top w:val="single" w:sz="4" w:space="0" w:color="auto"/>
              <w:left w:val="single" w:sz="4" w:space="0" w:color="auto"/>
              <w:bottom w:val="single" w:sz="4" w:space="0" w:color="auto"/>
              <w:right w:val="single" w:sz="4" w:space="0" w:color="auto"/>
            </w:tcBorders>
            <w:vAlign w:val="center"/>
          </w:tcPr>
          <w:p w14:paraId="2D47CA73" w14:textId="77777777" w:rsidR="007B433F"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（1）智能系统开发流程、算法分析以及模型训练；</w:t>
            </w:r>
          </w:p>
          <w:p w14:paraId="362E6DBA" w14:textId="77777777" w:rsidR="007B433F" w:rsidRDefault="00000000">
            <w:pPr>
              <w:adjustRightInd w:val="0"/>
              <w:snapToGrid w:val="0"/>
              <w:jc w:val="left"/>
              <w:rPr>
                <w:rFonts w:ascii="仿宋" w:eastAsia="仿宋" w:hAnsi="仿宋" w:hint="eastAsia"/>
                <w:color w:val="000000"/>
                <w:szCs w:val="21"/>
              </w:rPr>
            </w:pPr>
            <w:r>
              <w:rPr>
                <w:rFonts w:ascii="仿宋" w:eastAsia="仿宋" w:hAnsi="仿宋" w:hint="eastAsia"/>
                <w:color w:val="000000"/>
                <w:szCs w:val="21"/>
              </w:rPr>
              <w:t>（2）智能系统运营、维护以及团队协作与职业道德。</w:t>
            </w:r>
          </w:p>
        </w:tc>
      </w:tr>
    </w:tbl>
    <w:p w14:paraId="2733845D" w14:textId="77777777" w:rsidR="007B433F" w:rsidRDefault="00000000">
      <w:pPr>
        <w:spacing w:before="50"/>
        <w:ind w:firstLineChars="100" w:firstLine="300"/>
        <w:rPr>
          <w:rFonts w:ascii="黑体" w:eastAsia="黑体" w:hAnsi="黑体" w:hint="eastAsia"/>
          <w:sz w:val="30"/>
          <w:szCs w:val="30"/>
        </w:rPr>
      </w:pPr>
      <w:r>
        <w:rPr>
          <w:rFonts w:ascii="黑体" w:eastAsia="黑体" w:hAnsi="黑体" w:hint="eastAsia"/>
          <w:sz w:val="30"/>
          <w:szCs w:val="30"/>
        </w:rPr>
        <w:t>七、教学进程总体安排</w:t>
      </w:r>
    </w:p>
    <w:p w14:paraId="7E69A6EB" w14:textId="77777777" w:rsidR="007B433F" w:rsidRDefault="00000000">
      <w:pPr>
        <w:ind w:firstLineChars="100" w:firstLine="281"/>
        <w:rPr>
          <w:rFonts w:ascii="仿宋" w:eastAsia="仿宋" w:hAnsi="仿宋" w:hint="eastAsia"/>
          <w:b/>
          <w:color w:val="000000"/>
          <w:sz w:val="28"/>
          <w:szCs w:val="28"/>
        </w:rPr>
      </w:pPr>
      <w:r>
        <w:rPr>
          <w:rFonts w:ascii="仿宋" w:eastAsia="仿宋" w:hAnsi="仿宋" w:hint="eastAsia"/>
          <w:b/>
          <w:sz w:val="28"/>
          <w:szCs w:val="28"/>
        </w:rPr>
        <w:t>（一）教学总周数分配表</w:t>
      </w:r>
    </w:p>
    <w:p w14:paraId="36357BFC" w14:textId="77777777" w:rsidR="007B433F" w:rsidRDefault="00000000">
      <w:pPr>
        <w:pStyle w:val="2"/>
        <w:spacing w:line="300" w:lineRule="auto"/>
        <w:ind w:firstLineChars="1300" w:firstLine="3120"/>
        <w:rPr>
          <w:rFonts w:ascii="仿宋" w:eastAsia="仿宋" w:hAnsi="仿宋" w:hint="eastAsia"/>
        </w:rPr>
      </w:pPr>
      <w:r>
        <w:rPr>
          <w:rFonts w:ascii="仿宋" w:eastAsia="仿宋" w:hAnsi="仿宋" w:hint="eastAsia"/>
          <w:sz w:val="24"/>
          <w:szCs w:val="24"/>
        </w:rPr>
        <w:t xml:space="preserve">表8  </w:t>
      </w:r>
      <w:r>
        <w:rPr>
          <w:rFonts w:ascii="仿宋" w:eastAsia="仿宋" w:hAnsi="仿宋" w:hint="eastAsia"/>
          <w:bCs/>
          <w:sz w:val="24"/>
          <w:szCs w:val="24"/>
        </w:rPr>
        <w:t xml:space="preserve">教学活动时间分配表          </w:t>
      </w:r>
      <w:r>
        <w:rPr>
          <w:rFonts w:ascii="仿宋" w:eastAsia="仿宋" w:hAnsi="仿宋" w:cs="宋体" w:hint="eastAsia"/>
          <w:kern w:val="0"/>
        </w:rPr>
        <w:t>（单位：周）</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692"/>
        <w:gridCol w:w="692"/>
        <w:gridCol w:w="922"/>
        <w:gridCol w:w="692"/>
        <w:gridCol w:w="1228"/>
        <w:gridCol w:w="617"/>
        <w:gridCol w:w="926"/>
        <w:gridCol w:w="927"/>
        <w:gridCol w:w="1080"/>
        <w:gridCol w:w="989"/>
      </w:tblGrid>
      <w:tr w:rsidR="007B433F" w14:paraId="3AF9B2BD" w14:textId="77777777">
        <w:trPr>
          <w:trHeight w:val="352"/>
          <w:jc w:val="center"/>
        </w:trPr>
        <w:tc>
          <w:tcPr>
            <w:tcW w:w="0" w:type="auto"/>
            <w:vMerge w:val="restart"/>
            <w:vAlign w:val="center"/>
          </w:tcPr>
          <w:p w14:paraId="3CE23AB4" w14:textId="77777777" w:rsidR="007B433F"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学年</w:t>
            </w:r>
          </w:p>
        </w:tc>
        <w:tc>
          <w:tcPr>
            <w:tcW w:w="0" w:type="auto"/>
            <w:vMerge w:val="restart"/>
            <w:vAlign w:val="center"/>
          </w:tcPr>
          <w:p w14:paraId="4DF2E228" w14:textId="77777777" w:rsidR="007B433F"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学期</w:t>
            </w:r>
          </w:p>
        </w:tc>
        <w:tc>
          <w:tcPr>
            <w:tcW w:w="0" w:type="auto"/>
            <w:vMerge w:val="restart"/>
            <w:vAlign w:val="center"/>
          </w:tcPr>
          <w:p w14:paraId="79DAFF68" w14:textId="77777777" w:rsidR="007B433F" w:rsidRDefault="00000000">
            <w:pPr>
              <w:spacing w:line="0" w:lineRule="atLeast"/>
              <w:jc w:val="center"/>
              <w:rPr>
                <w:rFonts w:ascii="仿宋" w:eastAsia="仿宋" w:hAnsi="仿宋" w:hint="eastAsia"/>
                <w:b/>
                <w:bCs/>
                <w:kern w:val="0"/>
                <w:szCs w:val="21"/>
              </w:rPr>
            </w:pPr>
            <w:r>
              <w:rPr>
                <w:rFonts w:ascii="仿宋" w:eastAsia="仿宋" w:hAnsi="仿宋" w:hint="eastAsia"/>
                <w:b/>
                <w:bCs/>
                <w:kern w:val="0"/>
                <w:szCs w:val="21"/>
              </w:rPr>
              <w:t>学期</w:t>
            </w:r>
          </w:p>
          <w:p w14:paraId="618521AE" w14:textId="77777777" w:rsidR="007B433F" w:rsidRDefault="00000000">
            <w:pPr>
              <w:spacing w:line="0" w:lineRule="atLeast"/>
              <w:jc w:val="center"/>
              <w:rPr>
                <w:rFonts w:ascii="仿宋" w:eastAsia="仿宋" w:hAnsi="仿宋" w:hint="eastAsia"/>
                <w:b/>
                <w:bCs/>
                <w:kern w:val="0"/>
                <w:szCs w:val="21"/>
              </w:rPr>
            </w:pPr>
            <w:r>
              <w:rPr>
                <w:rFonts w:ascii="仿宋" w:eastAsia="仿宋" w:hAnsi="仿宋" w:hint="eastAsia"/>
                <w:b/>
                <w:bCs/>
                <w:kern w:val="0"/>
                <w:szCs w:val="21"/>
              </w:rPr>
              <w:t>周数</w:t>
            </w:r>
          </w:p>
        </w:tc>
        <w:tc>
          <w:tcPr>
            <w:tcW w:w="0" w:type="auto"/>
            <w:gridSpan w:val="8"/>
            <w:vAlign w:val="center"/>
          </w:tcPr>
          <w:p w14:paraId="4B69F570" w14:textId="77777777" w:rsidR="007B433F"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教学周数分配</w:t>
            </w:r>
          </w:p>
        </w:tc>
      </w:tr>
      <w:tr w:rsidR="007B433F" w14:paraId="69368EA5" w14:textId="77777777">
        <w:trPr>
          <w:trHeight w:val="681"/>
          <w:jc w:val="center"/>
        </w:trPr>
        <w:tc>
          <w:tcPr>
            <w:tcW w:w="0" w:type="auto"/>
            <w:vMerge/>
            <w:vAlign w:val="center"/>
          </w:tcPr>
          <w:p w14:paraId="184AC977" w14:textId="77777777" w:rsidR="007B433F" w:rsidRDefault="007B433F">
            <w:pPr>
              <w:spacing w:line="0" w:lineRule="atLeast"/>
              <w:rPr>
                <w:rFonts w:ascii="仿宋" w:eastAsia="仿宋" w:hAnsi="仿宋" w:hint="eastAsia"/>
                <w:b/>
                <w:bCs/>
                <w:szCs w:val="21"/>
              </w:rPr>
            </w:pPr>
          </w:p>
        </w:tc>
        <w:tc>
          <w:tcPr>
            <w:tcW w:w="0" w:type="auto"/>
            <w:vMerge/>
            <w:vAlign w:val="center"/>
          </w:tcPr>
          <w:p w14:paraId="081F94AE" w14:textId="77777777" w:rsidR="007B433F" w:rsidRDefault="007B433F">
            <w:pPr>
              <w:spacing w:line="0" w:lineRule="atLeast"/>
              <w:rPr>
                <w:rFonts w:ascii="仿宋" w:eastAsia="仿宋" w:hAnsi="仿宋" w:hint="eastAsia"/>
                <w:b/>
                <w:bCs/>
                <w:szCs w:val="21"/>
              </w:rPr>
            </w:pPr>
          </w:p>
        </w:tc>
        <w:tc>
          <w:tcPr>
            <w:tcW w:w="0" w:type="auto"/>
            <w:vMerge/>
            <w:vAlign w:val="center"/>
          </w:tcPr>
          <w:p w14:paraId="3E977E66" w14:textId="77777777" w:rsidR="007B433F" w:rsidRDefault="007B433F">
            <w:pPr>
              <w:widowControl/>
              <w:spacing w:line="0" w:lineRule="atLeast"/>
              <w:jc w:val="center"/>
              <w:rPr>
                <w:rFonts w:ascii="仿宋" w:eastAsia="仿宋" w:hAnsi="仿宋" w:hint="eastAsia"/>
                <w:b/>
                <w:bCs/>
                <w:kern w:val="0"/>
                <w:szCs w:val="21"/>
              </w:rPr>
            </w:pPr>
          </w:p>
        </w:tc>
        <w:tc>
          <w:tcPr>
            <w:tcW w:w="0" w:type="auto"/>
            <w:vAlign w:val="center"/>
          </w:tcPr>
          <w:p w14:paraId="54D8E8D1" w14:textId="77777777" w:rsidR="007B433F"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教学周</w:t>
            </w:r>
          </w:p>
        </w:tc>
        <w:tc>
          <w:tcPr>
            <w:tcW w:w="0" w:type="auto"/>
            <w:vAlign w:val="center"/>
          </w:tcPr>
          <w:p w14:paraId="20688AFF" w14:textId="77777777" w:rsidR="007B433F"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考试</w:t>
            </w:r>
          </w:p>
        </w:tc>
        <w:tc>
          <w:tcPr>
            <w:tcW w:w="1228" w:type="dxa"/>
            <w:vAlign w:val="center"/>
          </w:tcPr>
          <w:p w14:paraId="65A90FC8" w14:textId="77777777" w:rsidR="007B433F"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入学教育</w:t>
            </w:r>
            <w:r>
              <w:rPr>
                <w:rFonts w:ascii="仿宋" w:eastAsia="仿宋" w:hAnsi="仿宋"/>
                <w:b/>
                <w:bCs/>
                <w:kern w:val="0"/>
                <w:szCs w:val="21"/>
              </w:rPr>
              <w:t>/</w:t>
            </w:r>
            <w:r>
              <w:rPr>
                <w:rFonts w:ascii="仿宋" w:eastAsia="仿宋" w:hAnsi="仿宋" w:hint="eastAsia"/>
                <w:b/>
                <w:bCs/>
                <w:kern w:val="0"/>
                <w:szCs w:val="21"/>
              </w:rPr>
              <w:t>军训</w:t>
            </w:r>
          </w:p>
        </w:tc>
        <w:tc>
          <w:tcPr>
            <w:tcW w:w="617" w:type="dxa"/>
            <w:vAlign w:val="center"/>
          </w:tcPr>
          <w:p w14:paraId="21CF5FDF" w14:textId="77777777" w:rsidR="007B433F" w:rsidRDefault="00000000">
            <w:pPr>
              <w:widowControl/>
              <w:spacing w:line="0" w:lineRule="atLeast"/>
              <w:jc w:val="center"/>
              <w:rPr>
                <w:rFonts w:ascii="仿宋" w:eastAsia="仿宋" w:hAnsi="仿宋" w:hint="eastAsia"/>
                <w:b/>
                <w:bCs/>
                <w:kern w:val="0"/>
                <w:szCs w:val="21"/>
              </w:rPr>
            </w:pPr>
            <w:r>
              <w:rPr>
                <w:rFonts w:ascii="仿宋" w:eastAsia="仿宋" w:hAnsi="仿宋"/>
                <w:b/>
                <w:bCs/>
                <w:kern w:val="0"/>
                <w:szCs w:val="21"/>
              </w:rPr>
              <w:t>劳动</w:t>
            </w:r>
          </w:p>
        </w:tc>
        <w:tc>
          <w:tcPr>
            <w:tcW w:w="926" w:type="dxa"/>
            <w:vAlign w:val="center"/>
          </w:tcPr>
          <w:p w14:paraId="2B9DBD4A" w14:textId="77777777" w:rsidR="007B433F" w:rsidRDefault="00000000">
            <w:pPr>
              <w:widowControl/>
              <w:spacing w:line="0" w:lineRule="atLeast"/>
              <w:jc w:val="center"/>
              <w:rPr>
                <w:rFonts w:ascii="仿宋" w:eastAsia="仿宋" w:hAnsi="仿宋" w:hint="eastAsia"/>
                <w:b/>
                <w:bCs/>
                <w:kern w:val="0"/>
                <w:szCs w:val="21"/>
              </w:rPr>
            </w:pPr>
            <w:r>
              <w:rPr>
                <w:rFonts w:ascii="仿宋" w:eastAsia="仿宋" w:hAnsi="仿宋"/>
                <w:b/>
                <w:bCs/>
                <w:kern w:val="0"/>
                <w:szCs w:val="21"/>
              </w:rPr>
              <w:t>毕业设计</w:t>
            </w:r>
          </w:p>
        </w:tc>
        <w:tc>
          <w:tcPr>
            <w:tcW w:w="927" w:type="dxa"/>
            <w:vAlign w:val="center"/>
          </w:tcPr>
          <w:p w14:paraId="5D737A1A" w14:textId="77777777" w:rsidR="007B433F"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企业课程</w:t>
            </w:r>
          </w:p>
        </w:tc>
        <w:tc>
          <w:tcPr>
            <w:tcW w:w="1080" w:type="dxa"/>
            <w:vAlign w:val="center"/>
          </w:tcPr>
          <w:p w14:paraId="32201675" w14:textId="77777777" w:rsidR="007B433F"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顶岗实习</w:t>
            </w:r>
          </w:p>
        </w:tc>
        <w:tc>
          <w:tcPr>
            <w:tcW w:w="989" w:type="dxa"/>
            <w:vAlign w:val="center"/>
          </w:tcPr>
          <w:p w14:paraId="140A4645" w14:textId="77777777" w:rsidR="007B433F" w:rsidRDefault="00000000">
            <w:pPr>
              <w:widowControl/>
              <w:spacing w:line="0" w:lineRule="atLeast"/>
              <w:jc w:val="center"/>
              <w:rPr>
                <w:rFonts w:ascii="仿宋" w:eastAsia="仿宋" w:hAnsi="仿宋" w:hint="eastAsia"/>
                <w:b/>
                <w:bCs/>
                <w:kern w:val="0"/>
                <w:szCs w:val="21"/>
              </w:rPr>
            </w:pPr>
            <w:r>
              <w:rPr>
                <w:rFonts w:ascii="仿宋" w:eastAsia="仿宋" w:hAnsi="仿宋" w:hint="eastAsia"/>
                <w:b/>
                <w:bCs/>
                <w:kern w:val="0"/>
                <w:szCs w:val="21"/>
              </w:rPr>
              <w:t>机动</w:t>
            </w:r>
          </w:p>
        </w:tc>
      </w:tr>
      <w:tr w:rsidR="007B433F" w14:paraId="5732E9F7" w14:textId="77777777">
        <w:trPr>
          <w:trHeight w:val="352"/>
          <w:jc w:val="center"/>
        </w:trPr>
        <w:tc>
          <w:tcPr>
            <w:tcW w:w="0" w:type="auto"/>
            <w:vMerge w:val="restart"/>
            <w:vAlign w:val="center"/>
          </w:tcPr>
          <w:p w14:paraId="6D0B3804" w14:textId="77777777" w:rsidR="007B433F" w:rsidRDefault="00000000">
            <w:pPr>
              <w:spacing w:line="0" w:lineRule="atLeast"/>
              <w:jc w:val="center"/>
              <w:rPr>
                <w:rFonts w:ascii="仿宋" w:eastAsia="仿宋" w:hAnsi="仿宋" w:hint="eastAsia"/>
                <w:color w:val="000000"/>
                <w:szCs w:val="21"/>
              </w:rPr>
            </w:pPr>
            <w:r>
              <w:rPr>
                <w:rFonts w:ascii="仿宋" w:eastAsia="仿宋" w:hAnsi="仿宋" w:hint="eastAsia"/>
                <w:color w:val="000000"/>
                <w:szCs w:val="21"/>
              </w:rPr>
              <w:t>一</w:t>
            </w:r>
          </w:p>
        </w:tc>
        <w:tc>
          <w:tcPr>
            <w:tcW w:w="0" w:type="auto"/>
            <w:vAlign w:val="center"/>
          </w:tcPr>
          <w:p w14:paraId="6270D6C1" w14:textId="77777777" w:rsidR="007B433F" w:rsidRDefault="00000000">
            <w:pPr>
              <w:spacing w:line="0" w:lineRule="atLeast"/>
              <w:jc w:val="center"/>
              <w:rPr>
                <w:rFonts w:ascii="仿宋" w:eastAsia="仿宋" w:hAnsi="仿宋" w:hint="eastAsia"/>
                <w:szCs w:val="21"/>
              </w:rPr>
            </w:pPr>
            <w:r>
              <w:rPr>
                <w:rFonts w:ascii="仿宋" w:eastAsia="仿宋" w:hAnsi="仿宋" w:hint="eastAsia"/>
                <w:szCs w:val="21"/>
              </w:rPr>
              <w:t>1</w:t>
            </w:r>
          </w:p>
        </w:tc>
        <w:tc>
          <w:tcPr>
            <w:tcW w:w="0" w:type="auto"/>
            <w:vAlign w:val="center"/>
          </w:tcPr>
          <w:p w14:paraId="1DEB9A22" w14:textId="77777777" w:rsidR="007B433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922" w:type="dxa"/>
            <w:vAlign w:val="center"/>
          </w:tcPr>
          <w:p w14:paraId="7284D307" w14:textId="77777777" w:rsidR="007B433F" w:rsidRDefault="00000000">
            <w:pPr>
              <w:spacing w:line="0" w:lineRule="atLeast"/>
              <w:jc w:val="center"/>
              <w:rPr>
                <w:rFonts w:ascii="仿宋" w:hAnsi="仿宋" w:hint="eastAsia"/>
                <w:kern w:val="0"/>
                <w:szCs w:val="21"/>
              </w:rPr>
            </w:pPr>
            <w:r>
              <w:rPr>
                <w:rFonts w:ascii="仿宋" w:eastAsia="仿宋" w:hAnsi="仿宋" w:hint="eastAsia"/>
                <w:kern w:val="0"/>
                <w:szCs w:val="21"/>
              </w:rPr>
              <w:t>15</w:t>
            </w:r>
          </w:p>
        </w:tc>
        <w:tc>
          <w:tcPr>
            <w:tcW w:w="692" w:type="dxa"/>
            <w:vAlign w:val="center"/>
          </w:tcPr>
          <w:p w14:paraId="6CA0BB16" w14:textId="77777777" w:rsidR="007B433F"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c>
          <w:tcPr>
            <w:tcW w:w="1228" w:type="dxa"/>
            <w:vAlign w:val="center"/>
          </w:tcPr>
          <w:p w14:paraId="6D362B75" w14:textId="77777777" w:rsidR="007B433F" w:rsidRDefault="00000000">
            <w:pPr>
              <w:spacing w:line="0" w:lineRule="atLeast"/>
              <w:jc w:val="center"/>
              <w:rPr>
                <w:rFonts w:ascii="仿宋" w:eastAsia="仿宋" w:hAnsi="仿宋" w:hint="eastAsia"/>
                <w:kern w:val="0"/>
                <w:szCs w:val="21"/>
              </w:rPr>
            </w:pPr>
            <w:r>
              <w:rPr>
                <w:rFonts w:ascii="宋体" w:hAnsi="宋体" w:hint="eastAsia"/>
                <w:kern w:val="0"/>
                <w:szCs w:val="21"/>
              </w:rPr>
              <w:t>3</w:t>
            </w:r>
          </w:p>
        </w:tc>
        <w:tc>
          <w:tcPr>
            <w:tcW w:w="617" w:type="dxa"/>
            <w:vAlign w:val="center"/>
          </w:tcPr>
          <w:p w14:paraId="522E1A12" w14:textId="77777777" w:rsidR="007B433F" w:rsidRDefault="007B433F">
            <w:pPr>
              <w:spacing w:line="0" w:lineRule="atLeast"/>
              <w:jc w:val="center"/>
              <w:rPr>
                <w:rFonts w:ascii="仿宋" w:eastAsia="仿宋" w:hAnsi="仿宋" w:hint="eastAsia"/>
                <w:kern w:val="0"/>
                <w:szCs w:val="21"/>
              </w:rPr>
            </w:pPr>
          </w:p>
        </w:tc>
        <w:tc>
          <w:tcPr>
            <w:tcW w:w="926" w:type="dxa"/>
            <w:vAlign w:val="center"/>
          </w:tcPr>
          <w:p w14:paraId="4DAAF40A" w14:textId="77777777" w:rsidR="007B433F" w:rsidRDefault="007B433F">
            <w:pPr>
              <w:spacing w:line="0" w:lineRule="atLeast"/>
              <w:jc w:val="center"/>
              <w:rPr>
                <w:rFonts w:ascii="仿宋" w:eastAsia="仿宋" w:hAnsi="仿宋" w:hint="eastAsia"/>
                <w:kern w:val="0"/>
                <w:szCs w:val="21"/>
              </w:rPr>
            </w:pPr>
          </w:p>
        </w:tc>
        <w:tc>
          <w:tcPr>
            <w:tcW w:w="927" w:type="dxa"/>
            <w:vAlign w:val="center"/>
          </w:tcPr>
          <w:p w14:paraId="3260F2C2" w14:textId="77777777" w:rsidR="007B433F" w:rsidRDefault="007B433F">
            <w:pPr>
              <w:spacing w:line="0" w:lineRule="atLeast"/>
              <w:jc w:val="center"/>
              <w:rPr>
                <w:rFonts w:ascii="仿宋" w:eastAsia="仿宋" w:hAnsi="仿宋" w:hint="eastAsia"/>
                <w:kern w:val="0"/>
                <w:szCs w:val="21"/>
              </w:rPr>
            </w:pPr>
          </w:p>
        </w:tc>
        <w:tc>
          <w:tcPr>
            <w:tcW w:w="1080" w:type="dxa"/>
            <w:vAlign w:val="center"/>
          </w:tcPr>
          <w:p w14:paraId="4C4DCF1F" w14:textId="77777777" w:rsidR="007B433F" w:rsidRDefault="007B433F">
            <w:pPr>
              <w:spacing w:line="0" w:lineRule="atLeast"/>
              <w:jc w:val="center"/>
              <w:rPr>
                <w:rFonts w:ascii="仿宋" w:eastAsia="仿宋" w:hAnsi="仿宋" w:hint="eastAsia"/>
                <w:kern w:val="0"/>
                <w:szCs w:val="21"/>
              </w:rPr>
            </w:pPr>
          </w:p>
        </w:tc>
        <w:tc>
          <w:tcPr>
            <w:tcW w:w="989" w:type="dxa"/>
          </w:tcPr>
          <w:p w14:paraId="600FBF83" w14:textId="77777777" w:rsidR="007B433F"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r>
      <w:tr w:rsidR="007B433F" w14:paraId="026538E0" w14:textId="77777777">
        <w:trPr>
          <w:trHeight w:val="352"/>
          <w:jc w:val="center"/>
        </w:trPr>
        <w:tc>
          <w:tcPr>
            <w:tcW w:w="0" w:type="auto"/>
            <w:vMerge/>
            <w:vAlign w:val="center"/>
          </w:tcPr>
          <w:p w14:paraId="57469FB7" w14:textId="77777777" w:rsidR="007B433F" w:rsidRDefault="007B433F">
            <w:pPr>
              <w:spacing w:line="0" w:lineRule="atLeast"/>
              <w:jc w:val="center"/>
              <w:rPr>
                <w:rFonts w:ascii="仿宋" w:eastAsia="仿宋" w:hAnsi="仿宋" w:hint="eastAsia"/>
                <w:color w:val="000000"/>
                <w:szCs w:val="21"/>
              </w:rPr>
            </w:pPr>
          </w:p>
        </w:tc>
        <w:tc>
          <w:tcPr>
            <w:tcW w:w="0" w:type="auto"/>
            <w:vAlign w:val="center"/>
          </w:tcPr>
          <w:p w14:paraId="4B6A1A67" w14:textId="77777777" w:rsidR="007B433F" w:rsidRDefault="00000000">
            <w:pPr>
              <w:spacing w:line="0" w:lineRule="atLeast"/>
              <w:jc w:val="center"/>
              <w:rPr>
                <w:rFonts w:ascii="仿宋" w:eastAsia="仿宋" w:hAnsi="仿宋" w:hint="eastAsia"/>
                <w:szCs w:val="21"/>
              </w:rPr>
            </w:pPr>
            <w:r>
              <w:rPr>
                <w:rFonts w:ascii="仿宋" w:eastAsia="仿宋" w:hAnsi="仿宋" w:hint="eastAsia"/>
                <w:szCs w:val="21"/>
              </w:rPr>
              <w:t>2</w:t>
            </w:r>
          </w:p>
        </w:tc>
        <w:tc>
          <w:tcPr>
            <w:tcW w:w="0" w:type="auto"/>
            <w:vAlign w:val="center"/>
          </w:tcPr>
          <w:p w14:paraId="4083C2FA" w14:textId="77777777" w:rsidR="007B433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922" w:type="dxa"/>
            <w:vAlign w:val="center"/>
          </w:tcPr>
          <w:p w14:paraId="19DBB755" w14:textId="77777777" w:rsidR="007B433F" w:rsidRDefault="00000000">
            <w:pPr>
              <w:spacing w:line="0" w:lineRule="atLeast"/>
              <w:jc w:val="center"/>
              <w:rPr>
                <w:rFonts w:ascii="仿宋" w:eastAsia="仿宋" w:hAnsi="仿宋" w:hint="eastAsia"/>
                <w:kern w:val="0"/>
                <w:szCs w:val="21"/>
              </w:rPr>
            </w:pPr>
            <w:r>
              <w:rPr>
                <w:rFonts w:ascii="仿宋" w:eastAsia="仿宋" w:hAnsi="仿宋" w:hint="eastAsia"/>
                <w:kern w:val="0"/>
                <w:szCs w:val="21"/>
              </w:rPr>
              <w:t>18</w:t>
            </w:r>
          </w:p>
        </w:tc>
        <w:tc>
          <w:tcPr>
            <w:tcW w:w="692" w:type="dxa"/>
            <w:vAlign w:val="center"/>
          </w:tcPr>
          <w:p w14:paraId="1D14E86F" w14:textId="77777777" w:rsidR="007B433F"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c>
          <w:tcPr>
            <w:tcW w:w="1228" w:type="dxa"/>
            <w:vAlign w:val="center"/>
          </w:tcPr>
          <w:p w14:paraId="4625B8C6" w14:textId="77777777" w:rsidR="007B433F" w:rsidRDefault="007B433F">
            <w:pPr>
              <w:spacing w:line="0" w:lineRule="atLeast"/>
              <w:jc w:val="center"/>
              <w:rPr>
                <w:rFonts w:ascii="仿宋" w:eastAsia="仿宋" w:hAnsi="仿宋" w:hint="eastAsia"/>
                <w:kern w:val="0"/>
                <w:szCs w:val="21"/>
              </w:rPr>
            </w:pPr>
          </w:p>
        </w:tc>
        <w:tc>
          <w:tcPr>
            <w:tcW w:w="617" w:type="dxa"/>
            <w:vAlign w:val="center"/>
          </w:tcPr>
          <w:p w14:paraId="302E6497" w14:textId="77777777" w:rsidR="007B433F"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c>
          <w:tcPr>
            <w:tcW w:w="926" w:type="dxa"/>
            <w:vAlign w:val="center"/>
          </w:tcPr>
          <w:p w14:paraId="7ED5B477" w14:textId="77777777" w:rsidR="007B433F" w:rsidRDefault="007B433F">
            <w:pPr>
              <w:spacing w:line="0" w:lineRule="atLeast"/>
              <w:jc w:val="center"/>
              <w:rPr>
                <w:rFonts w:ascii="仿宋" w:eastAsia="仿宋" w:hAnsi="仿宋" w:hint="eastAsia"/>
                <w:kern w:val="0"/>
                <w:szCs w:val="21"/>
              </w:rPr>
            </w:pPr>
          </w:p>
        </w:tc>
        <w:tc>
          <w:tcPr>
            <w:tcW w:w="927" w:type="dxa"/>
            <w:vAlign w:val="center"/>
          </w:tcPr>
          <w:p w14:paraId="67794199" w14:textId="77777777" w:rsidR="007B433F" w:rsidRDefault="007B433F">
            <w:pPr>
              <w:spacing w:line="0" w:lineRule="atLeast"/>
              <w:jc w:val="center"/>
              <w:rPr>
                <w:rFonts w:ascii="仿宋" w:eastAsia="仿宋" w:hAnsi="仿宋" w:hint="eastAsia"/>
                <w:kern w:val="0"/>
                <w:szCs w:val="21"/>
              </w:rPr>
            </w:pPr>
          </w:p>
        </w:tc>
        <w:tc>
          <w:tcPr>
            <w:tcW w:w="1080" w:type="dxa"/>
            <w:vAlign w:val="center"/>
          </w:tcPr>
          <w:p w14:paraId="31D67AE7" w14:textId="77777777" w:rsidR="007B433F" w:rsidRDefault="007B433F">
            <w:pPr>
              <w:spacing w:line="0" w:lineRule="atLeast"/>
              <w:jc w:val="center"/>
              <w:rPr>
                <w:rFonts w:ascii="仿宋" w:eastAsia="仿宋" w:hAnsi="仿宋" w:hint="eastAsia"/>
                <w:kern w:val="0"/>
                <w:szCs w:val="21"/>
              </w:rPr>
            </w:pPr>
          </w:p>
        </w:tc>
        <w:tc>
          <w:tcPr>
            <w:tcW w:w="989" w:type="dxa"/>
          </w:tcPr>
          <w:p w14:paraId="0C35AE1D" w14:textId="77777777" w:rsidR="007B433F"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r>
      <w:tr w:rsidR="007B433F" w14:paraId="61772197" w14:textId="77777777">
        <w:trPr>
          <w:trHeight w:val="400"/>
          <w:jc w:val="center"/>
        </w:trPr>
        <w:tc>
          <w:tcPr>
            <w:tcW w:w="0" w:type="auto"/>
            <w:vMerge w:val="restart"/>
            <w:vAlign w:val="center"/>
          </w:tcPr>
          <w:p w14:paraId="00438E8B" w14:textId="77777777" w:rsidR="007B433F" w:rsidRDefault="00000000">
            <w:pPr>
              <w:spacing w:line="0" w:lineRule="atLeast"/>
              <w:jc w:val="center"/>
              <w:rPr>
                <w:rFonts w:ascii="仿宋" w:eastAsia="仿宋" w:hAnsi="仿宋" w:hint="eastAsia"/>
                <w:color w:val="000000"/>
                <w:szCs w:val="21"/>
              </w:rPr>
            </w:pPr>
            <w:r>
              <w:rPr>
                <w:rFonts w:ascii="仿宋" w:eastAsia="仿宋" w:hAnsi="仿宋" w:hint="eastAsia"/>
                <w:color w:val="000000"/>
                <w:szCs w:val="21"/>
              </w:rPr>
              <w:t>二</w:t>
            </w:r>
          </w:p>
        </w:tc>
        <w:tc>
          <w:tcPr>
            <w:tcW w:w="0" w:type="auto"/>
            <w:vAlign w:val="center"/>
          </w:tcPr>
          <w:p w14:paraId="3AC02192" w14:textId="77777777" w:rsidR="007B433F" w:rsidRDefault="00000000">
            <w:pPr>
              <w:spacing w:line="0" w:lineRule="atLeast"/>
              <w:jc w:val="center"/>
              <w:rPr>
                <w:rFonts w:ascii="仿宋" w:eastAsia="仿宋" w:hAnsi="仿宋" w:hint="eastAsia"/>
                <w:szCs w:val="21"/>
              </w:rPr>
            </w:pPr>
            <w:r>
              <w:rPr>
                <w:rFonts w:ascii="仿宋" w:eastAsia="仿宋" w:hAnsi="仿宋" w:hint="eastAsia"/>
                <w:szCs w:val="21"/>
              </w:rPr>
              <w:t>3</w:t>
            </w:r>
          </w:p>
        </w:tc>
        <w:tc>
          <w:tcPr>
            <w:tcW w:w="0" w:type="auto"/>
            <w:vAlign w:val="center"/>
          </w:tcPr>
          <w:p w14:paraId="77D4BBEA" w14:textId="77777777" w:rsidR="007B433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922" w:type="dxa"/>
          </w:tcPr>
          <w:p w14:paraId="373A06CE" w14:textId="77777777" w:rsidR="007B433F" w:rsidRDefault="00000000">
            <w:pPr>
              <w:jc w:val="center"/>
              <w:rPr>
                <w:rFonts w:ascii="仿宋" w:eastAsia="仿宋" w:hAnsi="仿宋" w:hint="eastAsia"/>
              </w:rPr>
            </w:pPr>
            <w:r>
              <w:rPr>
                <w:rFonts w:ascii="仿宋" w:eastAsia="仿宋" w:hAnsi="仿宋" w:hint="eastAsia"/>
                <w:kern w:val="0"/>
                <w:szCs w:val="21"/>
              </w:rPr>
              <w:t>18</w:t>
            </w:r>
          </w:p>
        </w:tc>
        <w:tc>
          <w:tcPr>
            <w:tcW w:w="692" w:type="dxa"/>
            <w:vAlign w:val="center"/>
          </w:tcPr>
          <w:p w14:paraId="4823DDFC" w14:textId="77777777" w:rsidR="007B433F"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c>
          <w:tcPr>
            <w:tcW w:w="1228" w:type="dxa"/>
            <w:vAlign w:val="center"/>
          </w:tcPr>
          <w:p w14:paraId="2307DB86" w14:textId="77777777" w:rsidR="007B433F" w:rsidRDefault="007B433F">
            <w:pPr>
              <w:spacing w:line="0" w:lineRule="atLeast"/>
              <w:jc w:val="center"/>
              <w:rPr>
                <w:rFonts w:ascii="仿宋" w:eastAsia="仿宋" w:hAnsi="仿宋" w:hint="eastAsia"/>
                <w:kern w:val="0"/>
                <w:szCs w:val="21"/>
              </w:rPr>
            </w:pPr>
          </w:p>
        </w:tc>
        <w:tc>
          <w:tcPr>
            <w:tcW w:w="617" w:type="dxa"/>
            <w:vAlign w:val="center"/>
          </w:tcPr>
          <w:p w14:paraId="7F7D6863" w14:textId="77777777" w:rsidR="007B433F" w:rsidRDefault="007B433F">
            <w:pPr>
              <w:spacing w:line="0" w:lineRule="atLeast"/>
              <w:jc w:val="center"/>
              <w:rPr>
                <w:rFonts w:ascii="仿宋" w:eastAsia="仿宋" w:hAnsi="仿宋" w:hint="eastAsia"/>
                <w:kern w:val="0"/>
                <w:szCs w:val="21"/>
              </w:rPr>
            </w:pPr>
          </w:p>
        </w:tc>
        <w:tc>
          <w:tcPr>
            <w:tcW w:w="926" w:type="dxa"/>
            <w:vAlign w:val="center"/>
          </w:tcPr>
          <w:p w14:paraId="091A8D76" w14:textId="77777777" w:rsidR="007B433F" w:rsidRDefault="007B433F">
            <w:pPr>
              <w:spacing w:line="0" w:lineRule="atLeast"/>
              <w:jc w:val="center"/>
              <w:rPr>
                <w:rFonts w:ascii="仿宋" w:eastAsia="仿宋" w:hAnsi="仿宋" w:hint="eastAsia"/>
                <w:kern w:val="0"/>
                <w:szCs w:val="21"/>
              </w:rPr>
            </w:pPr>
          </w:p>
        </w:tc>
        <w:tc>
          <w:tcPr>
            <w:tcW w:w="927" w:type="dxa"/>
            <w:vAlign w:val="center"/>
          </w:tcPr>
          <w:p w14:paraId="5AB1A622" w14:textId="77777777" w:rsidR="007B433F" w:rsidRDefault="007B433F">
            <w:pPr>
              <w:spacing w:line="0" w:lineRule="atLeast"/>
              <w:jc w:val="center"/>
              <w:rPr>
                <w:rFonts w:ascii="仿宋" w:eastAsia="仿宋" w:hAnsi="仿宋" w:hint="eastAsia"/>
                <w:kern w:val="0"/>
                <w:szCs w:val="21"/>
              </w:rPr>
            </w:pPr>
          </w:p>
        </w:tc>
        <w:tc>
          <w:tcPr>
            <w:tcW w:w="1080" w:type="dxa"/>
            <w:vAlign w:val="center"/>
          </w:tcPr>
          <w:p w14:paraId="6C3F3E04" w14:textId="77777777" w:rsidR="007B433F" w:rsidRDefault="007B433F">
            <w:pPr>
              <w:spacing w:line="0" w:lineRule="atLeast"/>
              <w:jc w:val="center"/>
              <w:rPr>
                <w:rFonts w:ascii="仿宋" w:eastAsia="仿宋" w:hAnsi="仿宋" w:hint="eastAsia"/>
                <w:kern w:val="0"/>
                <w:szCs w:val="21"/>
              </w:rPr>
            </w:pPr>
          </w:p>
        </w:tc>
        <w:tc>
          <w:tcPr>
            <w:tcW w:w="989" w:type="dxa"/>
          </w:tcPr>
          <w:p w14:paraId="513B0D39" w14:textId="77777777" w:rsidR="007B433F"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r>
      <w:tr w:rsidR="007B433F" w14:paraId="48A79AC0" w14:textId="77777777">
        <w:trPr>
          <w:trHeight w:val="400"/>
          <w:jc w:val="center"/>
        </w:trPr>
        <w:tc>
          <w:tcPr>
            <w:tcW w:w="0" w:type="auto"/>
            <w:vMerge/>
            <w:vAlign w:val="center"/>
          </w:tcPr>
          <w:p w14:paraId="32508E8C" w14:textId="77777777" w:rsidR="007B433F" w:rsidRDefault="007B433F">
            <w:pPr>
              <w:spacing w:line="0" w:lineRule="atLeast"/>
              <w:jc w:val="center"/>
              <w:rPr>
                <w:rFonts w:ascii="仿宋" w:eastAsia="仿宋" w:hAnsi="仿宋" w:hint="eastAsia"/>
                <w:color w:val="000000"/>
                <w:szCs w:val="21"/>
              </w:rPr>
            </w:pPr>
          </w:p>
        </w:tc>
        <w:tc>
          <w:tcPr>
            <w:tcW w:w="0" w:type="auto"/>
            <w:vAlign w:val="center"/>
          </w:tcPr>
          <w:p w14:paraId="577971E4" w14:textId="77777777" w:rsidR="007B433F" w:rsidRDefault="00000000">
            <w:pPr>
              <w:spacing w:line="0" w:lineRule="atLeast"/>
              <w:jc w:val="center"/>
              <w:rPr>
                <w:rFonts w:ascii="仿宋" w:eastAsia="仿宋" w:hAnsi="仿宋" w:hint="eastAsia"/>
                <w:szCs w:val="21"/>
              </w:rPr>
            </w:pPr>
            <w:r>
              <w:rPr>
                <w:rFonts w:ascii="仿宋" w:eastAsia="仿宋" w:hAnsi="仿宋" w:hint="eastAsia"/>
                <w:szCs w:val="21"/>
              </w:rPr>
              <w:t>4</w:t>
            </w:r>
          </w:p>
        </w:tc>
        <w:tc>
          <w:tcPr>
            <w:tcW w:w="0" w:type="auto"/>
            <w:vAlign w:val="center"/>
          </w:tcPr>
          <w:p w14:paraId="69131A48" w14:textId="77777777" w:rsidR="007B433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922" w:type="dxa"/>
          </w:tcPr>
          <w:p w14:paraId="1CE42FEC" w14:textId="77777777" w:rsidR="007B433F" w:rsidRDefault="00000000">
            <w:pPr>
              <w:jc w:val="center"/>
              <w:rPr>
                <w:rFonts w:ascii="仿宋" w:eastAsia="仿宋" w:hAnsi="仿宋" w:hint="eastAsia"/>
              </w:rPr>
            </w:pPr>
            <w:r>
              <w:rPr>
                <w:rFonts w:ascii="仿宋" w:eastAsia="仿宋" w:hAnsi="仿宋" w:hint="eastAsia"/>
                <w:kern w:val="0"/>
                <w:szCs w:val="21"/>
              </w:rPr>
              <w:t>18</w:t>
            </w:r>
          </w:p>
        </w:tc>
        <w:tc>
          <w:tcPr>
            <w:tcW w:w="692" w:type="dxa"/>
            <w:vAlign w:val="center"/>
          </w:tcPr>
          <w:p w14:paraId="790F3C8F" w14:textId="77777777" w:rsidR="007B433F"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c>
          <w:tcPr>
            <w:tcW w:w="1228" w:type="dxa"/>
            <w:vAlign w:val="center"/>
          </w:tcPr>
          <w:p w14:paraId="58933342" w14:textId="77777777" w:rsidR="007B433F" w:rsidRDefault="007B433F">
            <w:pPr>
              <w:spacing w:line="0" w:lineRule="atLeast"/>
              <w:jc w:val="center"/>
              <w:rPr>
                <w:rFonts w:ascii="仿宋" w:eastAsia="仿宋" w:hAnsi="仿宋" w:hint="eastAsia"/>
                <w:kern w:val="0"/>
                <w:szCs w:val="21"/>
              </w:rPr>
            </w:pPr>
          </w:p>
        </w:tc>
        <w:tc>
          <w:tcPr>
            <w:tcW w:w="617" w:type="dxa"/>
            <w:vAlign w:val="center"/>
          </w:tcPr>
          <w:p w14:paraId="222247D1" w14:textId="77777777" w:rsidR="007B433F" w:rsidRDefault="007B433F">
            <w:pPr>
              <w:spacing w:line="0" w:lineRule="atLeast"/>
              <w:jc w:val="center"/>
              <w:rPr>
                <w:rFonts w:ascii="仿宋" w:eastAsia="仿宋" w:hAnsi="仿宋" w:hint="eastAsia"/>
                <w:kern w:val="0"/>
                <w:szCs w:val="21"/>
              </w:rPr>
            </w:pPr>
          </w:p>
        </w:tc>
        <w:tc>
          <w:tcPr>
            <w:tcW w:w="926" w:type="dxa"/>
            <w:vAlign w:val="center"/>
          </w:tcPr>
          <w:p w14:paraId="1829D26D" w14:textId="77777777" w:rsidR="007B433F" w:rsidRDefault="007B433F">
            <w:pPr>
              <w:spacing w:line="0" w:lineRule="atLeast"/>
              <w:jc w:val="center"/>
              <w:rPr>
                <w:rFonts w:ascii="仿宋" w:eastAsia="仿宋" w:hAnsi="仿宋" w:hint="eastAsia"/>
                <w:kern w:val="0"/>
                <w:szCs w:val="21"/>
              </w:rPr>
            </w:pPr>
          </w:p>
        </w:tc>
        <w:tc>
          <w:tcPr>
            <w:tcW w:w="927" w:type="dxa"/>
            <w:vAlign w:val="center"/>
          </w:tcPr>
          <w:p w14:paraId="177A6D9A" w14:textId="77777777" w:rsidR="007B433F" w:rsidRDefault="007B433F">
            <w:pPr>
              <w:spacing w:line="0" w:lineRule="atLeast"/>
              <w:jc w:val="center"/>
              <w:rPr>
                <w:rFonts w:ascii="仿宋" w:eastAsia="仿宋" w:hAnsi="仿宋" w:hint="eastAsia"/>
                <w:kern w:val="0"/>
                <w:szCs w:val="21"/>
              </w:rPr>
            </w:pPr>
          </w:p>
        </w:tc>
        <w:tc>
          <w:tcPr>
            <w:tcW w:w="1080" w:type="dxa"/>
            <w:vAlign w:val="center"/>
          </w:tcPr>
          <w:p w14:paraId="4ECB63CB" w14:textId="77777777" w:rsidR="007B433F" w:rsidRDefault="007B433F">
            <w:pPr>
              <w:spacing w:line="0" w:lineRule="atLeast"/>
              <w:jc w:val="center"/>
              <w:rPr>
                <w:rFonts w:ascii="仿宋" w:eastAsia="仿宋" w:hAnsi="仿宋" w:hint="eastAsia"/>
                <w:kern w:val="0"/>
                <w:szCs w:val="21"/>
              </w:rPr>
            </w:pPr>
          </w:p>
        </w:tc>
        <w:tc>
          <w:tcPr>
            <w:tcW w:w="989" w:type="dxa"/>
          </w:tcPr>
          <w:p w14:paraId="6BC03B16" w14:textId="77777777" w:rsidR="007B433F"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r>
      <w:tr w:rsidR="007B433F" w14:paraId="3930422C" w14:textId="77777777">
        <w:trPr>
          <w:trHeight w:val="400"/>
          <w:jc w:val="center"/>
        </w:trPr>
        <w:tc>
          <w:tcPr>
            <w:tcW w:w="0" w:type="auto"/>
            <w:vMerge w:val="restart"/>
            <w:vAlign w:val="center"/>
          </w:tcPr>
          <w:p w14:paraId="60E896FB" w14:textId="77777777" w:rsidR="007B433F" w:rsidRDefault="00000000">
            <w:pPr>
              <w:spacing w:line="0" w:lineRule="atLeast"/>
              <w:jc w:val="center"/>
              <w:rPr>
                <w:rFonts w:ascii="仿宋" w:eastAsia="仿宋" w:hAnsi="仿宋" w:hint="eastAsia"/>
                <w:color w:val="000000"/>
                <w:szCs w:val="21"/>
              </w:rPr>
            </w:pPr>
            <w:r>
              <w:rPr>
                <w:rFonts w:ascii="仿宋" w:eastAsia="仿宋" w:hAnsi="仿宋" w:hint="eastAsia"/>
                <w:color w:val="000000"/>
                <w:szCs w:val="21"/>
              </w:rPr>
              <w:t>三</w:t>
            </w:r>
          </w:p>
        </w:tc>
        <w:tc>
          <w:tcPr>
            <w:tcW w:w="0" w:type="auto"/>
            <w:vAlign w:val="center"/>
          </w:tcPr>
          <w:p w14:paraId="55F51637" w14:textId="77777777" w:rsidR="007B433F" w:rsidRDefault="00000000">
            <w:pPr>
              <w:spacing w:line="0" w:lineRule="atLeast"/>
              <w:jc w:val="center"/>
              <w:rPr>
                <w:rFonts w:ascii="仿宋" w:eastAsia="仿宋" w:hAnsi="仿宋" w:hint="eastAsia"/>
                <w:szCs w:val="21"/>
              </w:rPr>
            </w:pPr>
            <w:r>
              <w:rPr>
                <w:rFonts w:ascii="仿宋" w:eastAsia="仿宋" w:hAnsi="仿宋" w:hint="eastAsia"/>
                <w:szCs w:val="21"/>
              </w:rPr>
              <w:t>5</w:t>
            </w:r>
          </w:p>
        </w:tc>
        <w:tc>
          <w:tcPr>
            <w:tcW w:w="0" w:type="auto"/>
            <w:vAlign w:val="center"/>
          </w:tcPr>
          <w:p w14:paraId="36621F90" w14:textId="77777777" w:rsidR="007B433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922" w:type="dxa"/>
          </w:tcPr>
          <w:p w14:paraId="6D619A25" w14:textId="77777777" w:rsidR="007B433F" w:rsidRDefault="00000000">
            <w:pPr>
              <w:jc w:val="center"/>
              <w:rPr>
                <w:rFonts w:ascii="仿宋" w:eastAsia="仿宋" w:hAnsi="仿宋" w:hint="eastAsia"/>
              </w:rPr>
            </w:pPr>
            <w:r>
              <w:rPr>
                <w:rFonts w:ascii="仿宋" w:eastAsia="仿宋" w:hAnsi="仿宋" w:hint="eastAsia"/>
                <w:kern w:val="0"/>
                <w:szCs w:val="21"/>
              </w:rPr>
              <w:t>18</w:t>
            </w:r>
          </w:p>
        </w:tc>
        <w:tc>
          <w:tcPr>
            <w:tcW w:w="692" w:type="dxa"/>
            <w:vAlign w:val="center"/>
          </w:tcPr>
          <w:p w14:paraId="54637E8B" w14:textId="77777777" w:rsidR="007B433F"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c>
          <w:tcPr>
            <w:tcW w:w="1228" w:type="dxa"/>
            <w:vAlign w:val="center"/>
          </w:tcPr>
          <w:p w14:paraId="07FA7324" w14:textId="77777777" w:rsidR="007B433F" w:rsidRDefault="007B433F">
            <w:pPr>
              <w:spacing w:line="0" w:lineRule="atLeast"/>
              <w:jc w:val="center"/>
              <w:rPr>
                <w:rFonts w:ascii="仿宋" w:eastAsia="仿宋" w:hAnsi="仿宋" w:hint="eastAsia"/>
                <w:kern w:val="0"/>
                <w:szCs w:val="21"/>
              </w:rPr>
            </w:pPr>
          </w:p>
        </w:tc>
        <w:tc>
          <w:tcPr>
            <w:tcW w:w="617" w:type="dxa"/>
            <w:vAlign w:val="center"/>
          </w:tcPr>
          <w:p w14:paraId="2E1FDAFC" w14:textId="77777777" w:rsidR="007B433F" w:rsidRDefault="007B433F">
            <w:pPr>
              <w:spacing w:line="0" w:lineRule="atLeast"/>
              <w:jc w:val="center"/>
              <w:rPr>
                <w:rFonts w:ascii="仿宋" w:eastAsia="仿宋" w:hAnsi="仿宋" w:hint="eastAsia"/>
                <w:kern w:val="0"/>
                <w:szCs w:val="21"/>
              </w:rPr>
            </w:pPr>
          </w:p>
        </w:tc>
        <w:tc>
          <w:tcPr>
            <w:tcW w:w="926" w:type="dxa"/>
            <w:vAlign w:val="center"/>
          </w:tcPr>
          <w:p w14:paraId="1720C426" w14:textId="77777777" w:rsidR="007B433F" w:rsidRDefault="00000000">
            <w:pPr>
              <w:spacing w:line="0" w:lineRule="atLeast"/>
              <w:jc w:val="center"/>
              <w:rPr>
                <w:rFonts w:ascii="仿宋" w:eastAsia="仿宋" w:hAnsi="仿宋" w:hint="eastAsia"/>
                <w:kern w:val="0"/>
                <w:szCs w:val="21"/>
              </w:rPr>
            </w:pPr>
            <w:r>
              <w:rPr>
                <w:rFonts w:ascii="宋体" w:eastAsia="仿宋" w:hAnsi="宋体" w:hint="eastAsia"/>
                <w:kern w:val="0"/>
                <w:szCs w:val="21"/>
              </w:rPr>
              <w:t>4</w:t>
            </w:r>
          </w:p>
        </w:tc>
        <w:tc>
          <w:tcPr>
            <w:tcW w:w="927" w:type="dxa"/>
            <w:vAlign w:val="center"/>
          </w:tcPr>
          <w:p w14:paraId="5F11AE09" w14:textId="77777777" w:rsidR="007B433F" w:rsidRDefault="00000000">
            <w:pPr>
              <w:spacing w:line="0" w:lineRule="atLeast"/>
              <w:jc w:val="center"/>
              <w:rPr>
                <w:rFonts w:ascii="仿宋" w:hAnsi="仿宋" w:hint="eastAsia"/>
                <w:kern w:val="0"/>
                <w:szCs w:val="21"/>
              </w:rPr>
            </w:pPr>
            <w:r>
              <w:rPr>
                <w:rFonts w:ascii="宋体" w:hAnsi="宋体"/>
                <w:kern w:val="0"/>
                <w:szCs w:val="21"/>
              </w:rPr>
              <w:t>1</w:t>
            </w:r>
            <w:r>
              <w:rPr>
                <w:rFonts w:ascii="宋体" w:hAnsi="宋体" w:hint="eastAsia"/>
                <w:kern w:val="0"/>
                <w:szCs w:val="21"/>
              </w:rPr>
              <w:t>4</w:t>
            </w:r>
          </w:p>
        </w:tc>
        <w:tc>
          <w:tcPr>
            <w:tcW w:w="1080" w:type="dxa"/>
            <w:vAlign w:val="center"/>
          </w:tcPr>
          <w:p w14:paraId="444E6D01" w14:textId="77777777" w:rsidR="007B433F" w:rsidRDefault="007B433F">
            <w:pPr>
              <w:spacing w:line="0" w:lineRule="atLeast"/>
              <w:jc w:val="center"/>
              <w:rPr>
                <w:rFonts w:ascii="仿宋" w:eastAsia="仿宋" w:hAnsi="仿宋" w:hint="eastAsia"/>
                <w:kern w:val="0"/>
                <w:szCs w:val="21"/>
              </w:rPr>
            </w:pPr>
          </w:p>
        </w:tc>
        <w:tc>
          <w:tcPr>
            <w:tcW w:w="989" w:type="dxa"/>
          </w:tcPr>
          <w:p w14:paraId="0FB8A21F" w14:textId="77777777" w:rsidR="007B433F" w:rsidRDefault="00000000">
            <w:pPr>
              <w:spacing w:line="0" w:lineRule="atLeast"/>
              <w:jc w:val="center"/>
              <w:rPr>
                <w:rFonts w:ascii="仿宋" w:eastAsia="仿宋" w:hAnsi="仿宋" w:hint="eastAsia"/>
                <w:kern w:val="0"/>
                <w:szCs w:val="21"/>
              </w:rPr>
            </w:pPr>
            <w:r>
              <w:rPr>
                <w:rFonts w:ascii="宋体" w:hAnsi="宋体" w:hint="eastAsia"/>
                <w:kern w:val="0"/>
                <w:szCs w:val="21"/>
              </w:rPr>
              <w:t>1</w:t>
            </w:r>
          </w:p>
        </w:tc>
      </w:tr>
      <w:tr w:rsidR="007B433F" w14:paraId="12730384" w14:textId="77777777">
        <w:trPr>
          <w:trHeight w:val="400"/>
          <w:jc w:val="center"/>
        </w:trPr>
        <w:tc>
          <w:tcPr>
            <w:tcW w:w="0" w:type="auto"/>
            <w:vMerge/>
            <w:vAlign w:val="center"/>
          </w:tcPr>
          <w:p w14:paraId="0B6773B2" w14:textId="77777777" w:rsidR="007B433F" w:rsidRDefault="007B433F">
            <w:pPr>
              <w:spacing w:line="0" w:lineRule="atLeast"/>
              <w:jc w:val="center"/>
              <w:rPr>
                <w:rFonts w:ascii="仿宋" w:eastAsia="仿宋" w:hAnsi="仿宋" w:hint="eastAsia"/>
                <w:color w:val="000000"/>
                <w:szCs w:val="21"/>
              </w:rPr>
            </w:pPr>
          </w:p>
        </w:tc>
        <w:tc>
          <w:tcPr>
            <w:tcW w:w="0" w:type="auto"/>
            <w:vAlign w:val="center"/>
          </w:tcPr>
          <w:p w14:paraId="1ACE21BF" w14:textId="77777777" w:rsidR="007B433F" w:rsidRDefault="00000000">
            <w:pPr>
              <w:spacing w:line="0" w:lineRule="atLeast"/>
              <w:jc w:val="center"/>
              <w:rPr>
                <w:rFonts w:ascii="仿宋" w:eastAsia="仿宋" w:hAnsi="仿宋" w:hint="eastAsia"/>
                <w:szCs w:val="21"/>
              </w:rPr>
            </w:pPr>
            <w:r>
              <w:rPr>
                <w:rFonts w:ascii="仿宋" w:eastAsia="仿宋" w:hAnsi="仿宋" w:hint="eastAsia"/>
                <w:szCs w:val="21"/>
              </w:rPr>
              <w:t>6</w:t>
            </w:r>
          </w:p>
        </w:tc>
        <w:tc>
          <w:tcPr>
            <w:tcW w:w="0" w:type="auto"/>
            <w:vAlign w:val="center"/>
          </w:tcPr>
          <w:p w14:paraId="70F16B0F" w14:textId="77777777" w:rsidR="007B433F" w:rsidRDefault="00000000">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922" w:type="dxa"/>
          </w:tcPr>
          <w:p w14:paraId="78A51402" w14:textId="77777777" w:rsidR="007B433F" w:rsidRDefault="00000000">
            <w:pPr>
              <w:jc w:val="center"/>
              <w:rPr>
                <w:rFonts w:ascii="仿宋" w:eastAsia="仿宋" w:hAnsi="仿宋" w:hint="eastAsia"/>
              </w:rPr>
            </w:pPr>
            <w:r>
              <w:rPr>
                <w:rFonts w:ascii="仿宋" w:eastAsia="仿宋" w:hAnsi="仿宋" w:hint="eastAsia"/>
                <w:kern w:val="0"/>
                <w:szCs w:val="21"/>
              </w:rPr>
              <w:t>18</w:t>
            </w:r>
          </w:p>
        </w:tc>
        <w:tc>
          <w:tcPr>
            <w:tcW w:w="692" w:type="dxa"/>
            <w:vAlign w:val="center"/>
          </w:tcPr>
          <w:p w14:paraId="6FFD90C7" w14:textId="77777777" w:rsidR="007B433F" w:rsidRDefault="007B433F">
            <w:pPr>
              <w:spacing w:line="0" w:lineRule="atLeast"/>
              <w:jc w:val="center"/>
              <w:rPr>
                <w:rFonts w:ascii="仿宋" w:eastAsia="仿宋" w:hAnsi="仿宋" w:hint="eastAsia"/>
                <w:kern w:val="0"/>
                <w:szCs w:val="21"/>
              </w:rPr>
            </w:pPr>
          </w:p>
        </w:tc>
        <w:tc>
          <w:tcPr>
            <w:tcW w:w="1228" w:type="dxa"/>
            <w:vAlign w:val="center"/>
          </w:tcPr>
          <w:p w14:paraId="6DA80C77" w14:textId="77777777" w:rsidR="007B433F" w:rsidRDefault="007B433F">
            <w:pPr>
              <w:spacing w:line="0" w:lineRule="atLeast"/>
              <w:jc w:val="center"/>
              <w:rPr>
                <w:rFonts w:ascii="仿宋" w:eastAsia="仿宋" w:hAnsi="仿宋" w:hint="eastAsia"/>
                <w:kern w:val="0"/>
                <w:szCs w:val="21"/>
              </w:rPr>
            </w:pPr>
          </w:p>
        </w:tc>
        <w:tc>
          <w:tcPr>
            <w:tcW w:w="617" w:type="dxa"/>
            <w:vAlign w:val="center"/>
          </w:tcPr>
          <w:p w14:paraId="62F319E7" w14:textId="77777777" w:rsidR="007B433F" w:rsidRDefault="007B433F">
            <w:pPr>
              <w:spacing w:line="0" w:lineRule="atLeast"/>
              <w:jc w:val="center"/>
              <w:rPr>
                <w:rFonts w:ascii="仿宋" w:eastAsia="仿宋" w:hAnsi="仿宋" w:hint="eastAsia"/>
                <w:kern w:val="0"/>
                <w:szCs w:val="21"/>
              </w:rPr>
            </w:pPr>
          </w:p>
        </w:tc>
        <w:tc>
          <w:tcPr>
            <w:tcW w:w="926" w:type="dxa"/>
            <w:vAlign w:val="center"/>
          </w:tcPr>
          <w:p w14:paraId="2335A9AE" w14:textId="77777777" w:rsidR="007B433F" w:rsidRDefault="00000000">
            <w:pPr>
              <w:spacing w:line="0" w:lineRule="atLeast"/>
              <w:jc w:val="center"/>
              <w:rPr>
                <w:rFonts w:ascii="仿宋" w:eastAsia="仿宋" w:hAnsi="仿宋" w:hint="eastAsia"/>
                <w:kern w:val="0"/>
                <w:szCs w:val="21"/>
              </w:rPr>
            </w:pPr>
            <w:r>
              <w:rPr>
                <w:rFonts w:ascii="宋体" w:hAnsi="宋体"/>
                <w:kern w:val="0"/>
                <w:szCs w:val="21"/>
              </w:rPr>
              <w:t>2</w:t>
            </w:r>
          </w:p>
        </w:tc>
        <w:tc>
          <w:tcPr>
            <w:tcW w:w="927" w:type="dxa"/>
            <w:vAlign w:val="center"/>
          </w:tcPr>
          <w:p w14:paraId="5CBB4E3A" w14:textId="77777777" w:rsidR="007B433F" w:rsidRDefault="007B433F">
            <w:pPr>
              <w:spacing w:line="0" w:lineRule="atLeast"/>
              <w:jc w:val="center"/>
              <w:rPr>
                <w:rFonts w:ascii="仿宋" w:eastAsia="仿宋" w:hAnsi="仿宋" w:hint="eastAsia"/>
                <w:kern w:val="0"/>
                <w:szCs w:val="21"/>
              </w:rPr>
            </w:pPr>
          </w:p>
        </w:tc>
        <w:tc>
          <w:tcPr>
            <w:tcW w:w="1080" w:type="dxa"/>
            <w:vAlign w:val="center"/>
          </w:tcPr>
          <w:p w14:paraId="18B4F4FE" w14:textId="77777777" w:rsidR="007B433F" w:rsidRDefault="00000000">
            <w:pPr>
              <w:spacing w:line="0" w:lineRule="atLeast"/>
              <w:jc w:val="center"/>
              <w:rPr>
                <w:rFonts w:ascii="仿宋" w:eastAsia="仿宋" w:hAnsi="仿宋" w:hint="eastAsia"/>
                <w:kern w:val="0"/>
                <w:szCs w:val="21"/>
              </w:rPr>
            </w:pPr>
            <w:r>
              <w:rPr>
                <w:rFonts w:ascii="宋体" w:hAnsi="宋体"/>
                <w:kern w:val="0"/>
                <w:szCs w:val="21"/>
              </w:rPr>
              <w:t>16</w:t>
            </w:r>
          </w:p>
        </w:tc>
        <w:tc>
          <w:tcPr>
            <w:tcW w:w="989" w:type="dxa"/>
          </w:tcPr>
          <w:p w14:paraId="712779A8" w14:textId="77777777" w:rsidR="007B433F" w:rsidRDefault="007B433F">
            <w:pPr>
              <w:spacing w:line="0" w:lineRule="atLeast"/>
              <w:jc w:val="center"/>
              <w:rPr>
                <w:rFonts w:ascii="仿宋" w:eastAsia="仿宋" w:hAnsi="仿宋" w:hint="eastAsia"/>
                <w:kern w:val="0"/>
                <w:szCs w:val="21"/>
              </w:rPr>
            </w:pPr>
          </w:p>
        </w:tc>
      </w:tr>
      <w:tr w:rsidR="007B433F" w14:paraId="01725531" w14:textId="77777777">
        <w:trPr>
          <w:trHeight w:val="375"/>
          <w:jc w:val="center"/>
        </w:trPr>
        <w:tc>
          <w:tcPr>
            <w:tcW w:w="0" w:type="auto"/>
            <w:gridSpan w:val="2"/>
            <w:vAlign w:val="center"/>
          </w:tcPr>
          <w:p w14:paraId="615A9E91" w14:textId="77777777" w:rsidR="007B433F" w:rsidRDefault="00000000">
            <w:pPr>
              <w:spacing w:line="0" w:lineRule="atLeast"/>
              <w:jc w:val="center"/>
              <w:rPr>
                <w:rFonts w:ascii="仿宋" w:eastAsia="仿宋" w:hAnsi="仿宋" w:hint="eastAsia"/>
                <w:b/>
                <w:bCs/>
                <w:szCs w:val="21"/>
              </w:rPr>
            </w:pPr>
            <w:r>
              <w:rPr>
                <w:rFonts w:ascii="仿宋" w:eastAsia="仿宋" w:hAnsi="仿宋" w:hint="eastAsia"/>
                <w:b/>
                <w:bCs/>
                <w:szCs w:val="21"/>
              </w:rPr>
              <w:t>合计</w:t>
            </w:r>
          </w:p>
        </w:tc>
        <w:tc>
          <w:tcPr>
            <w:tcW w:w="0" w:type="auto"/>
            <w:vAlign w:val="center"/>
          </w:tcPr>
          <w:p w14:paraId="6C8202AE" w14:textId="77777777" w:rsidR="007B433F" w:rsidRDefault="00000000">
            <w:pPr>
              <w:widowControl/>
              <w:spacing w:line="0" w:lineRule="atLeast"/>
              <w:jc w:val="center"/>
              <w:rPr>
                <w:rFonts w:ascii="仿宋" w:eastAsia="仿宋" w:hAnsi="仿宋" w:hint="eastAsia"/>
                <w:b/>
                <w:bCs/>
                <w:kern w:val="0"/>
                <w:szCs w:val="21"/>
              </w:rPr>
            </w:pPr>
            <w:r>
              <w:rPr>
                <w:rFonts w:ascii="仿宋" w:eastAsia="仿宋" w:hAnsi="仿宋"/>
                <w:b/>
                <w:bCs/>
                <w:kern w:val="0"/>
                <w:szCs w:val="21"/>
              </w:rPr>
              <w:fldChar w:fldCharType="begin"/>
            </w:r>
            <w:r>
              <w:rPr>
                <w:rFonts w:ascii="仿宋" w:eastAsia="仿宋" w:hAnsi="仿宋"/>
                <w:b/>
                <w:bCs/>
                <w:kern w:val="0"/>
                <w:szCs w:val="21"/>
              </w:rPr>
              <w:instrText xml:space="preserve"> =SUM(ABOVE) \* MERGEFORMAT </w:instrText>
            </w:r>
            <w:r>
              <w:rPr>
                <w:rFonts w:ascii="仿宋" w:eastAsia="仿宋" w:hAnsi="仿宋"/>
                <w:b/>
                <w:bCs/>
                <w:kern w:val="0"/>
                <w:szCs w:val="21"/>
              </w:rPr>
              <w:fldChar w:fldCharType="separate"/>
            </w:r>
            <w:r>
              <w:rPr>
                <w:rFonts w:ascii="仿宋" w:eastAsia="仿宋" w:hAnsi="仿宋"/>
                <w:b/>
                <w:bCs/>
                <w:kern w:val="0"/>
                <w:szCs w:val="21"/>
              </w:rPr>
              <w:t>120</w:t>
            </w:r>
            <w:r>
              <w:rPr>
                <w:rFonts w:ascii="仿宋" w:eastAsia="仿宋" w:hAnsi="仿宋"/>
                <w:b/>
                <w:bCs/>
                <w:kern w:val="0"/>
                <w:szCs w:val="21"/>
              </w:rPr>
              <w:fldChar w:fldCharType="end"/>
            </w:r>
          </w:p>
        </w:tc>
        <w:tc>
          <w:tcPr>
            <w:tcW w:w="922" w:type="dxa"/>
            <w:vAlign w:val="center"/>
          </w:tcPr>
          <w:p w14:paraId="52ADBD87" w14:textId="77777777" w:rsidR="007B433F" w:rsidRDefault="00000000">
            <w:pPr>
              <w:spacing w:line="0" w:lineRule="atLeast"/>
              <w:jc w:val="center"/>
              <w:rPr>
                <w:rFonts w:ascii="仿宋" w:eastAsia="仿宋" w:hAnsi="仿宋" w:hint="eastAsia"/>
                <w:kern w:val="0"/>
                <w:szCs w:val="21"/>
              </w:rPr>
            </w:pPr>
            <w:r>
              <w:rPr>
                <w:rFonts w:ascii="仿宋" w:eastAsia="仿宋" w:hAnsi="仿宋"/>
                <w:b/>
                <w:bCs/>
                <w:kern w:val="0"/>
                <w:szCs w:val="21"/>
              </w:rPr>
              <w:fldChar w:fldCharType="begin"/>
            </w:r>
            <w:r>
              <w:rPr>
                <w:rFonts w:ascii="仿宋" w:eastAsia="仿宋" w:hAnsi="仿宋"/>
                <w:b/>
                <w:bCs/>
                <w:kern w:val="0"/>
                <w:szCs w:val="21"/>
              </w:rPr>
              <w:instrText xml:space="preserve"> =SUM(ABOVE) \* MERGEFORMAT </w:instrText>
            </w:r>
            <w:r>
              <w:rPr>
                <w:rFonts w:ascii="仿宋" w:eastAsia="仿宋" w:hAnsi="仿宋"/>
                <w:b/>
                <w:bCs/>
                <w:kern w:val="0"/>
                <w:szCs w:val="21"/>
              </w:rPr>
              <w:fldChar w:fldCharType="separate"/>
            </w:r>
            <w:r>
              <w:rPr>
                <w:rFonts w:ascii="仿宋" w:eastAsia="仿宋" w:hAnsi="仿宋"/>
                <w:b/>
                <w:bCs/>
                <w:kern w:val="0"/>
                <w:szCs w:val="21"/>
              </w:rPr>
              <w:t>105</w:t>
            </w:r>
            <w:r>
              <w:rPr>
                <w:rFonts w:ascii="仿宋" w:eastAsia="仿宋" w:hAnsi="仿宋"/>
                <w:b/>
                <w:bCs/>
                <w:kern w:val="0"/>
                <w:szCs w:val="21"/>
              </w:rPr>
              <w:fldChar w:fldCharType="end"/>
            </w:r>
          </w:p>
        </w:tc>
        <w:tc>
          <w:tcPr>
            <w:tcW w:w="692" w:type="dxa"/>
            <w:vAlign w:val="center"/>
          </w:tcPr>
          <w:p w14:paraId="6E4CC8AB" w14:textId="77777777" w:rsidR="007B433F" w:rsidRDefault="00000000">
            <w:pPr>
              <w:spacing w:line="0" w:lineRule="atLeast"/>
              <w:jc w:val="center"/>
              <w:rPr>
                <w:rFonts w:ascii="仿宋" w:eastAsia="仿宋" w:hAnsi="仿宋" w:hint="eastAsia"/>
                <w:kern w:val="0"/>
                <w:szCs w:val="21"/>
              </w:rPr>
            </w:pPr>
            <w:r>
              <w:rPr>
                <w:rFonts w:ascii="仿宋" w:eastAsia="仿宋" w:hAnsi="仿宋"/>
                <w:b/>
                <w:bCs/>
                <w:kern w:val="0"/>
                <w:szCs w:val="21"/>
              </w:rPr>
              <w:fldChar w:fldCharType="begin"/>
            </w:r>
            <w:r>
              <w:rPr>
                <w:rFonts w:ascii="仿宋" w:eastAsia="仿宋" w:hAnsi="仿宋"/>
                <w:b/>
                <w:bCs/>
                <w:kern w:val="0"/>
                <w:szCs w:val="21"/>
              </w:rPr>
              <w:instrText xml:space="preserve"> =SUM(ABOVE) \* MERGEFORMAT </w:instrText>
            </w:r>
            <w:r>
              <w:rPr>
                <w:rFonts w:ascii="仿宋" w:eastAsia="仿宋" w:hAnsi="仿宋"/>
                <w:b/>
                <w:bCs/>
                <w:kern w:val="0"/>
                <w:szCs w:val="21"/>
              </w:rPr>
              <w:fldChar w:fldCharType="separate"/>
            </w:r>
            <w:r>
              <w:rPr>
                <w:rFonts w:ascii="仿宋" w:eastAsia="仿宋" w:hAnsi="仿宋"/>
                <w:b/>
                <w:bCs/>
                <w:kern w:val="0"/>
                <w:szCs w:val="21"/>
              </w:rPr>
              <w:t>5</w:t>
            </w:r>
            <w:r>
              <w:rPr>
                <w:rFonts w:ascii="仿宋" w:eastAsia="仿宋" w:hAnsi="仿宋"/>
                <w:b/>
                <w:bCs/>
                <w:kern w:val="0"/>
                <w:szCs w:val="21"/>
              </w:rPr>
              <w:fldChar w:fldCharType="end"/>
            </w:r>
          </w:p>
        </w:tc>
        <w:tc>
          <w:tcPr>
            <w:tcW w:w="1228" w:type="dxa"/>
            <w:vAlign w:val="center"/>
          </w:tcPr>
          <w:p w14:paraId="12BB4627" w14:textId="77777777" w:rsidR="007B433F" w:rsidRDefault="00000000">
            <w:pPr>
              <w:spacing w:line="0" w:lineRule="atLeast"/>
              <w:jc w:val="center"/>
              <w:rPr>
                <w:rFonts w:ascii="仿宋" w:eastAsia="仿宋" w:hAnsi="仿宋" w:hint="eastAsia"/>
                <w:kern w:val="0"/>
                <w:szCs w:val="21"/>
              </w:rPr>
            </w:pPr>
            <w:r>
              <w:rPr>
                <w:rFonts w:ascii="仿宋" w:eastAsia="仿宋" w:hAnsi="仿宋"/>
                <w:b/>
                <w:bCs/>
                <w:kern w:val="0"/>
                <w:szCs w:val="21"/>
              </w:rPr>
              <w:fldChar w:fldCharType="begin"/>
            </w:r>
            <w:r>
              <w:rPr>
                <w:rFonts w:ascii="仿宋" w:eastAsia="仿宋" w:hAnsi="仿宋"/>
                <w:b/>
                <w:bCs/>
                <w:kern w:val="0"/>
                <w:szCs w:val="21"/>
              </w:rPr>
              <w:instrText xml:space="preserve"> =SUM(ABOVE) \* MERGEFORMAT </w:instrText>
            </w:r>
            <w:r>
              <w:rPr>
                <w:rFonts w:ascii="仿宋" w:eastAsia="仿宋" w:hAnsi="仿宋"/>
                <w:b/>
                <w:bCs/>
                <w:kern w:val="0"/>
                <w:szCs w:val="21"/>
              </w:rPr>
              <w:fldChar w:fldCharType="separate"/>
            </w:r>
            <w:r>
              <w:rPr>
                <w:rFonts w:ascii="仿宋" w:eastAsia="仿宋" w:hAnsi="仿宋"/>
                <w:b/>
                <w:bCs/>
                <w:kern w:val="0"/>
                <w:szCs w:val="21"/>
              </w:rPr>
              <w:t>3</w:t>
            </w:r>
            <w:r>
              <w:rPr>
                <w:rFonts w:ascii="仿宋" w:eastAsia="仿宋" w:hAnsi="仿宋"/>
                <w:b/>
                <w:bCs/>
                <w:kern w:val="0"/>
                <w:szCs w:val="21"/>
              </w:rPr>
              <w:fldChar w:fldCharType="end"/>
            </w:r>
          </w:p>
        </w:tc>
        <w:tc>
          <w:tcPr>
            <w:tcW w:w="617" w:type="dxa"/>
            <w:vAlign w:val="center"/>
          </w:tcPr>
          <w:p w14:paraId="357F0DBA" w14:textId="77777777" w:rsidR="007B433F" w:rsidRDefault="00000000">
            <w:pPr>
              <w:spacing w:line="0" w:lineRule="atLeast"/>
              <w:jc w:val="center"/>
              <w:rPr>
                <w:rFonts w:ascii="仿宋" w:eastAsia="仿宋" w:hAnsi="仿宋" w:hint="eastAsia"/>
                <w:kern w:val="0"/>
                <w:szCs w:val="21"/>
              </w:rPr>
            </w:pPr>
            <w:r>
              <w:rPr>
                <w:rFonts w:ascii="仿宋" w:eastAsia="仿宋" w:hAnsi="仿宋"/>
                <w:b/>
                <w:bCs/>
                <w:kern w:val="0"/>
                <w:szCs w:val="21"/>
              </w:rPr>
              <w:fldChar w:fldCharType="begin"/>
            </w:r>
            <w:r>
              <w:rPr>
                <w:rFonts w:ascii="仿宋" w:eastAsia="仿宋" w:hAnsi="仿宋"/>
                <w:b/>
                <w:bCs/>
                <w:kern w:val="0"/>
                <w:szCs w:val="21"/>
              </w:rPr>
              <w:instrText xml:space="preserve"> =SUM(ABOVE) \* MERGEFORMAT </w:instrText>
            </w:r>
            <w:r>
              <w:rPr>
                <w:rFonts w:ascii="仿宋" w:eastAsia="仿宋" w:hAnsi="仿宋"/>
                <w:b/>
                <w:bCs/>
                <w:kern w:val="0"/>
                <w:szCs w:val="21"/>
              </w:rPr>
              <w:fldChar w:fldCharType="separate"/>
            </w:r>
            <w:r>
              <w:rPr>
                <w:rFonts w:ascii="仿宋" w:eastAsia="仿宋" w:hAnsi="仿宋"/>
                <w:b/>
                <w:bCs/>
                <w:kern w:val="0"/>
                <w:szCs w:val="21"/>
              </w:rPr>
              <w:t>1</w:t>
            </w:r>
            <w:r>
              <w:rPr>
                <w:rFonts w:ascii="仿宋" w:eastAsia="仿宋" w:hAnsi="仿宋"/>
                <w:b/>
                <w:bCs/>
                <w:kern w:val="0"/>
                <w:szCs w:val="21"/>
              </w:rPr>
              <w:fldChar w:fldCharType="end"/>
            </w:r>
          </w:p>
        </w:tc>
        <w:tc>
          <w:tcPr>
            <w:tcW w:w="926" w:type="dxa"/>
            <w:vAlign w:val="center"/>
          </w:tcPr>
          <w:p w14:paraId="663E5DF4" w14:textId="77777777" w:rsidR="007B433F" w:rsidRDefault="00000000">
            <w:pPr>
              <w:spacing w:line="0" w:lineRule="atLeast"/>
              <w:jc w:val="center"/>
              <w:rPr>
                <w:rFonts w:ascii="仿宋" w:eastAsia="仿宋" w:hAnsi="仿宋" w:hint="eastAsia"/>
                <w:kern w:val="0"/>
                <w:szCs w:val="21"/>
              </w:rPr>
            </w:pPr>
            <w:r>
              <w:rPr>
                <w:rFonts w:ascii="仿宋" w:eastAsia="仿宋" w:hAnsi="仿宋"/>
                <w:b/>
                <w:bCs/>
                <w:kern w:val="0"/>
                <w:szCs w:val="21"/>
              </w:rPr>
              <w:fldChar w:fldCharType="begin"/>
            </w:r>
            <w:r>
              <w:rPr>
                <w:rFonts w:ascii="仿宋" w:eastAsia="仿宋" w:hAnsi="仿宋"/>
                <w:b/>
                <w:bCs/>
                <w:kern w:val="0"/>
                <w:szCs w:val="21"/>
              </w:rPr>
              <w:instrText xml:space="preserve"> =SUM(ABOVE) \* MERGEFORMAT </w:instrText>
            </w:r>
            <w:r>
              <w:rPr>
                <w:rFonts w:ascii="仿宋" w:eastAsia="仿宋" w:hAnsi="仿宋"/>
                <w:b/>
                <w:bCs/>
                <w:kern w:val="0"/>
                <w:szCs w:val="21"/>
              </w:rPr>
              <w:fldChar w:fldCharType="separate"/>
            </w:r>
            <w:r>
              <w:rPr>
                <w:rFonts w:ascii="仿宋" w:eastAsia="仿宋" w:hAnsi="仿宋"/>
                <w:b/>
                <w:bCs/>
                <w:kern w:val="0"/>
                <w:szCs w:val="21"/>
              </w:rPr>
              <w:t>6</w:t>
            </w:r>
            <w:r>
              <w:rPr>
                <w:rFonts w:ascii="仿宋" w:eastAsia="仿宋" w:hAnsi="仿宋"/>
                <w:b/>
                <w:bCs/>
                <w:kern w:val="0"/>
                <w:szCs w:val="21"/>
              </w:rPr>
              <w:fldChar w:fldCharType="end"/>
            </w:r>
          </w:p>
        </w:tc>
        <w:tc>
          <w:tcPr>
            <w:tcW w:w="927" w:type="dxa"/>
            <w:vAlign w:val="center"/>
          </w:tcPr>
          <w:p w14:paraId="01A73B20" w14:textId="77777777" w:rsidR="007B433F" w:rsidRDefault="00000000">
            <w:pPr>
              <w:spacing w:line="0" w:lineRule="atLeast"/>
              <w:jc w:val="center"/>
              <w:rPr>
                <w:rFonts w:ascii="仿宋" w:hAnsi="仿宋" w:hint="eastAsia"/>
                <w:kern w:val="0"/>
                <w:szCs w:val="21"/>
              </w:rPr>
            </w:pPr>
            <w:r>
              <w:rPr>
                <w:rFonts w:ascii="仿宋" w:eastAsia="仿宋" w:hAnsi="仿宋"/>
                <w:b/>
                <w:bCs/>
                <w:kern w:val="0"/>
                <w:szCs w:val="21"/>
              </w:rPr>
              <w:fldChar w:fldCharType="begin"/>
            </w:r>
            <w:r>
              <w:rPr>
                <w:rFonts w:ascii="仿宋" w:eastAsia="仿宋" w:hAnsi="仿宋"/>
                <w:b/>
                <w:bCs/>
                <w:kern w:val="0"/>
                <w:szCs w:val="21"/>
              </w:rPr>
              <w:instrText xml:space="preserve"> =SUM(ABOVE) \* MERGEFORMAT </w:instrText>
            </w:r>
            <w:r>
              <w:rPr>
                <w:rFonts w:ascii="仿宋" w:eastAsia="仿宋" w:hAnsi="仿宋"/>
                <w:b/>
                <w:bCs/>
                <w:kern w:val="0"/>
                <w:szCs w:val="21"/>
              </w:rPr>
              <w:fldChar w:fldCharType="separate"/>
            </w:r>
            <w:r>
              <w:rPr>
                <w:rFonts w:ascii="仿宋" w:eastAsia="仿宋" w:hAnsi="仿宋"/>
                <w:b/>
                <w:bCs/>
                <w:kern w:val="0"/>
                <w:szCs w:val="21"/>
              </w:rPr>
              <w:t>14</w:t>
            </w:r>
            <w:r>
              <w:rPr>
                <w:rFonts w:ascii="仿宋" w:eastAsia="仿宋" w:hAnsi="仿宋"/>
                <w:b/>
                <w:bCs/>
                <w:kern w:val="0"/>
                <w:szCs w:val="21"/>
              </w:rPr>
              <w:fldChar w:fldCharType="end"/>
            </w:r>
          </w:p>
        </w:tc>
        <w:tc>
          <w:tcPr>
            <w:tcW w:w="1080" w:type="dxa"/>
            <w:vAlign w:val="center"/>
          </w:tcPr>
          <w:p w14:paraId="0793FA2B" w14:textId="77777777" w:rsidR="007B433F" w:rsidRDefault="00000000">
            <w:pPr>
              <w:spacing w:line="0" w:lineRule="atLeast"/>
              <w:jc w:val="center"/>
              <w:rPr>
                <w:rFonts w:ascii="仿宋" w:eastAsia="仿宋" w:hAnsi="仿宋" w:hint="eastAsia"/>
                <w:kern w:val="0"/>
                <w:szCs w:val="21"/>
              </w:rPr>
            </w:pPr>
            <w:r>
              <w:rPr>
                <w:rFonts w:ascii="仿宋" w:eastAsia="仿宋" w:hAnsi="仿宋"/>
                <w:b/>
                <w:bCs/>
                <w:kern w:val="0"/>
                <w:szCs w:val="21"/>
              </w:rPr>
              <w:fldChar w:fldCharType="begin"/>
            </w:r>
            <w:r>
              <w:rPr>
                <w:rFonts w:ascii="仿宋" w:eastAsia="仿宋" w:hAnsi="仿宋"/>
                <w:b/>
                <w:bCs/>
                <w:kern w:val="0"/>
                <w:szCs w:val="21"/>
              </w:rPr>
              <w:instrText xml:space="preserve"> =SUM(ABOVE) \* MERGEFORMAT </w:instrText>
            </w:r>
            <w:r>
              <w:rPr>
                <w:rFonts w:ascii="仿宋" w:eastAsia="仿宋" w:hAnsi="仿宋"/>
                <w:b/>
                <w:bCs/>
                <w:kern w:val="0"/>
                <w:szCs w:val="21"/>
              </w:rPr>
              <w:fldChar w:fldCharType="separate"/>
            </w:r>
            <w:r>
              <w:rPr>
                <w:rFonts w:ascii="仿宋" w:eastAsia="仿宋" w:hAnsi="仿宋"/>
                <w:b/>
                <w:bCs/>
                <w:kern w:val="0"/>
                <w:szCs w:val="21"/>
              </w:rPr>
              <w:t>16</w:t>
            </w:r>
            <w:r>
              <w:rPr>
                <w:rFonts w:ascii="仿宋" w:eastAsia="仿宋" w:hAnsi="仿宋"/>
                <w:b/>
                <w:bCs/>
                <w:kern w:val="0"/>
                <w:szCs w:val="21"/>
              </w:rPr>
              <w:fldChar w:fldCharType="end"/>
            </w:r>
          </w:p>
        </w:tc>
        <w:tc>
          <w:tcPr>
            <w:tcW w:w="989" w:type="dxa"/>
            <w:vAlign w:val="center"/>
          </w:tcPr>
          <w:p w14:paraId="52F0F84C" w14:textId="77777777" w:rsidR="007B433F" w:rsidRDefault="00000000">
            <w:pPr>
              <w:spacing w:line="0" w:lineRule="atLeast"/>
              <w:jc w:val="center"/>
              <w:rPr>
                <w:rFonts w:ascii="仿宋" w:eastAsia="仿宋" w:hAnsi="仿宋" w:hint="eastAsia"/>
                <w:kern w:val="0"/>
                <w:szCs w:val="21"/>
              </w:rPr>
            </w:pPr>
            <w:r>
              <w:rPr>
                <w:rFonts w:ascii="仿宋" w:eastAsia="仿宋" w:hAnsi="仿宋"/>
                <w:b/>
                <w:bCs/>
                <w:kern w:val="0"/>
                <w:szCs w:val="21"/>
              </w:rPr>
              <w:fldChar w:fldCharType="begin"/>
            </w:r>
            <w:r>
              <w:rPr>
                <w:rFonts w:ascii="仿宋" w:eastAsia="仿宋" w:hAnsi="仿宋"/>
                <w:b/>
                <w:bCs/>
                <w:kern w:val="0"/>
                <w:szCs w:val="21"/>
              </w:rPr>
              <w:instrText xml:space="preserve"> =SUM(ABOVE) \* MERGEFORMAT </w:instrText>
            </w:r>
            <w:r>
              <w:rPr>
                <w:rFonts w:ascii="仿宋" w:eastAsia="仿宋" w:hAnsi="仿宋"/>
                <w:b/>
                <w:bCs/>
                <w:kern w:val="0"/>
                <w:szCs w:val="21"/>
              </w:rPr>
              <w:fldChar w:fldCharType="separate"/>
            </w:r>
            <w:r>
              <w:rPr>
                <w:rFonts w:ascii="仿宋" w:eastAsia="仿宋" w:hAnsi="仿宋"/>
                <w:b/>
                <w:bCs/>
                <w:kern w:val="0"/>
                <w:szCs w:val="21"/>
              </w:rPr>
              <w:t>5</w:t>
            </w:r>
            <w:r>
              <w:rPr>
                <w:rFonts w:ascii="仿宋" w:eastAsia="仿宋" w:hAnsi="仿宋"/>
                <w:b/>
                <w:bCs/>
                <w:kern w:val="0"/>
                <w:szCs w:val="21"/>
              </w:rPr>
              <w:fldChar w:fldCharType="end"/>
            </w:r>
          </w:p>
        </w:tc>
      </w:tr>
    </w:tbl>
    <w:p w14:paraId="1A3ADEDE" w14:textId="77777777" w:rsidR="007B433F" w:rsidRDefault="00000000">
      <w:pPr>
        <w:spacing w:beforeLines="50" w:before="156"/>
        <w:ind w:firstLineChars="200" w:firstLine="562"/>
        <w:jc w:val="left"/>
        <w:rPr>
          <w:rFonts w:ascii="仿宋" w:eastAsia="仿宋" w:hAnsi="仿宋" w:hint="eastAsia"/>
          <w:sz w:val="28"/>
          <w:szCs w:val="28"/>
        </w:rPr>
      </w:pPr>
      <w:r>
        <w:rPr>
          <w:rFonts w:ascii="仿宋" w:eastAsia="仿宋" w:hAnsi="仿宋" w:hint="eastAsia"/>
          <w:b/>
          <w:sz w:val="28"/>
          <w:szCs w:val="28"/>
        </w:rPr>
        <w:t>（二）教学计划表</w:t>
      </w:r>
      <w:r>
        <w:rPr>
          <w:rFonts w:ascii="仿宋" w:eastAsia="仿宋" w:hAnsi="仿宋" w:hint="eastAsia"/>
          <w:sz w:val="28"/>
          <w:szCs w:val="28"/>
        </w:rPr>
        <w:t>（见附表）</w:t>
      </w:r>
    </w:p>
    <w:p w14:paraId="5F84A89D" w14:textId="77777777" w:rsidR="007B433F" w:rsidRDefault="00000000">
      <w:pPr>
        <w:pStyle w:val="ad"/>
        <w:spacing w:before="50"/>
        <w:ind w:firstLineChars="196" w:firstLine="588"/>
        <w:rPr>
          <w:rFonts w:ascii="黑体" w:eastAsia="黑体" w:hAnsi="黑体" w:hint="eastAsia"/>
          <w:sz w:val="30"/>
          <w:szCs w:val="30"/>
        </w:rPr>
      </w:pPr>
      <w:r>
        <w:rPr>
          <w:rFonts w:ascii="黑体" w:eastAsia="黑体" w:hAnsi="黑体" w:hint="eastAsia"/>
          <w:sz w:val="30"/>
          <w:szCs w:val="30"/>
        </w:rPr>
        <w:t>八、实施保障</w:t>
      </w:r>
    </w:p>
    <w:p w14:paraId="7F457CB0" w14:textId="77777777" w:rsidR="007B433F" w:rsidRDefault="00000000">
      <w:pPr>
        <w:spacing w:beforeLines="50" w:before="156"/>
        <w:ind w:firstLineChars="200" w:firstLine="562"/>
        <w:jc w:val="left"/>
        <w:rPr>
          <w:rFonts w:ascii="仿宋" w:eastAsia="仿宋" w:hAnsi="仿宋" w:hint="eastAsia"/>
          <w:b/>
          <w:sz w:val="28"/>
          <w:szCs w:val="28"/>
        </w:rPr>
      </w:pPr>
      <w:r>
        <w:rPr>
          <w:rFonts w:ascii="仿宋" w:eastAsia="仿宋" w:hAnsi="仿宋" w:hint="eastAsia"/>
          <w:b/>
          <w:sz w:val="28"/>
          <w:szCs w:val="28"/>
        </w:rPr>
        <w:t>（一）师资队伍</w:t>
      </w:r>
    </w:p>
    <w:p w14:paraId="27CD78CE"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学生数与专任教师比例不高于25:1，双师素质教师占专业教师比例不</w:t>
      </w:r>
      <w:r>
        <w:rPr>
          <w:rFonts w:ascii="仿宋_GB2312" w:eastAsia="仿宋_GB2312" w:hint="eastAsia"/>
          <w:color w:val="000000"/>
          <w:sz w:val="28"/>
          <w:szCs w:val="28"/>
        </w:rPr>
        <w:lastRenderedPageBreak/>
        <w:t>低于70%。专任教师要求具有良好的师德，爱岗敬业、为人师表、遵纪守法；具有计算机科学与技术、计算机应用技术、计算机软件与理论、软件工程、数理统计等相关专业研究生及以上学历；具有高校教师资格；具有扎实的Python软件开发、数据采集处理、前端开发、系统维护、机器学习、网络营销专业相关理论功底和实践能力，具有较强信息化教学能力，能够开展课程教学改革和科学研究；积极参与企业实践，每五年累计不少于6个月的企业实践经历。</w:t>
      </w:r>
    </w:p>
    <w:p w14:paraId="10A03CE6"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专业带头人原则上应具有副高及以上职称，能够较好地把握国内外行业、专业发展，能密切联系行业企业。课程负责人原则上应具有中级及以上职称，能够较好地把握行业技术发展趋势，具有高超的技能水平。兼职教师应为具备良好的思想政治素质、职业道德和工匠精神，具有丰富实践经验，具有较高的专业素养和技能水平，能承担课程与实训教学、实习指导等专业教学任务的技术人员、企业管理人员等。</w:t>
      </w:r>
    </w:p>
    <w:p w14:paraId="6E4CF0A9" w14:textId="77777777" w:rsidR="007B433F"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（二）教学设施</w:t>
      </w:r>
    </w:p>
    <w:p w14:paraId="18B96A93"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1.校内实训室</w:t>
      </w:r>
    </w:p>
    <w:p w14:paraId="1C3A4187"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建设人工智能专业实验室，以培养应用型AI人才为目标，提供AI学习计算平台、AI硬件平台、科研创新计算以及配套的教学资源服务等一站式软硬件人才培养实践条件。</w:t>
      </w:r>
    </w:p>
    <w:p w14:paraId="01F08D65"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实训室要求能为学生提供人工智能技术原理学习环境，独立为教师、学生、管理员设立角色账号，由老师统筹管理硬件资源，学习方式更加开放，可自由学习实训，多场景灵活切换。平台通过搭建专属私有云，让师生共享GPU资源，大大降低了学生学习人工智能的门槛，屏蔽繁琐的底层</w:t>
      </w:r>
      <w:r>
        <w:rPr>
          <w:rFonts w:ascii="仿宋_GB2312" w:eastAsia="仿宋_GB2312" w:hint="eastAsia"/>
          <w:color w:val="000000"/>
          <w:sz w:val="28"/>
          <w:szCs w:val="28"/>
        </w:rPr>
        <w:lastRenderedPageBreak/>
        <w:t>细节，为每个学生提供一个专用的、快速的和灵活的AI实验环境，同时平台训练完成的模型可通过AI硬件平台转移到硬件载体上展现如手势识别、人脸识别、语音交互等应用，让师生对AI技术应用有更直观的认识，更加专注人工智能技术学习与应用。</w:t>
      </w:r>
    </w:p>
    <w:p w14:paraId="046D1BC2" w14:textId="77777777" w:rsidR="007B433F" w:rsidRDefault="00000000">
      <w:pPr>
        <w:spacing w:beforeLines="50" w:before="156"/>
        <w:ind w:firstLineChars="200" w:firstLine="480"/>
        <w:jc w:val="center"/>
        <w:rPr>
          <w:rFonts w:ascii="仿宋" w:eastAsia="仿宋" w:hAnsi="仿宋" w:hint="eastAsia"/>
          <w:sz w:val="24"/>
          <w:szCs w:val="24"/>
        </w:rPr>
      </w:pPr>
      <w:r>
        <w:rPr>
          <w:rFonts w:ascii="仿宋" w:eastAsia="仿宋" w:hAnsi="仿宋" w:hint="eastAsia"/>
          <w:sz w:val="24"/>
          <w:szCs w:val="24"/>
        </w:rPr>
        <w:t>表9 校内实训室</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1367"/>
        <w:gridCol w:w="1608"/>
        <w:gridCol w:w="2698"/>
        <w:gridCol w:w="1621"/>
        <w:gridCol w:w="1559"/>
      </w:tblGrid>
      <w:tr w:rsidR="007B433F" w14:paraId="20734F2B" w14:textId="77777777">
        <w:trPr>
          <w:trHeight w:val="858"/>
          <w:jc w:val="center"/>
        </w:trPr>
        <w:tc>
          <w:tcPr>
            <w:tcW w:w="249" w:type="pct"/>
            <w:shd w:val="clear" w:color="auto" w:fill="auto"/>
            <w:vAlign w:val="center"/>
          </w:tcPr>
          <w:p w14:paraId="68CEA091" w14:textId="77777777" w:rsidR="007B433F"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序号</w:t>
            </w:r>
          </w:p>
        </w:tc>
        <w:tc>
          <w:tcPr>
            <w:tcW w:w="734" w:type="pct"/>
            <w:shd w:val="clear" w:color="auto" w:fill="auto"/>
            <w:vAlign w:val="center"/>
          </w:tcPr>
          <w:p w14:paraId="59F2C942" w14:textId="77777777" w:rsidR="007B433F"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校内实训室名称</w:t>
            </w:r>
          </w:p>
        </w:tc>
        <w:tc>
          <w:tcPr>
            <w:tcW w:w="862" w:type="pct"/>
            <w:shd w:val="clear" w:color="auto" w:fill="auto"/>
            <w:vAlign w:val="center"/>
          </w:tcPr>
          <w:p w14:paraId="521FDDCA" w14:textId="77777777" w:rsidR="007B433F"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主要设备</w:t>
            </w:r>
          </w:p>
        </w:tc>
        <w:tc>
          <w:tcPr>
            <w:tcW w:w="1447" w:type="pct"/>
            <w:shd w:val="clear" w:color="auto" w:fill="auto"/>
            <w:vAlign w:val="center"/>
          </w:tcPr>
          <w:p w14:paraId="2B8C6F0B" w14:textId="77777777" w:rsidR="007B433F"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主要功能</w:t>
            </w:r>
          </w:p>
        </w:tc>
        <w:tc>
          <w:tcPr>
            <w:tcW w:w="869" w:type="pct"/>
            <w:shd w:val="clear" w:color="auto" w:fill="auto"/>
            <w:vAlign w:val="center"/>
          </w:tcPr>
          <w:p w14:paraId="458CB89C" w14:textId="77777777" w:rsidR="007B433F"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适用课程</w:t>
            </w:r>
          </w:p>
        </w:tc>
        <w:tc>
          <w:tcPr>
            <w:tcW w:w="836" w:type="pct"/>
            <w:shd w:val="clear" w:color="auto" w:fill="auto"/>
            <w:vAlign w:val="center"/>
          </w:tcPr>
          <w:p w14:paraId="42931AAE" w14:textId="77777777" w:rsidR="007B433F"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适用范围（职业鉴定项目）</w:t>
            </w:r>
          </w:p>
        </w:tc>
      </w:tr>
      <w:tr w:rsidR="007B433F" w14:paraId="04C4F707" w14:textId="77777777">
        <w:trPr>
          <w:trHeight w:val="1880"/>
          <w:jc w:val="center"/>
        </w:trPr>
        <w:tc>
          <w:tcPr>
            <w:tcW w:w="249" w:type="pct"/>
            <w:shd w:val="clear" w:color="auto" w:fill="auto"/>
            <w:vAlign w:val="center"/>
          </w:tcPr>
          <w:p w14:paraId="02B0E2D1"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1</w:t>
            </w:r>
          </w:p>
        </w:tc>
        <w:tc>
          <w:tcPr>
            <w:tcW w:w="734" w:type="pct"/>
            <w:shd w:val="clear" w:color="auto" w:fill="auto"/>
            <w:vAlign w:val="center"/>
          </w:tcPr>
          <w:p w14:paraId="56FA1642"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计算机基础实训室(1-2)</w:t>
            </w:r>
          </w:p>
        </w:tc>
        <w:tc>
          <w:tcPr>
            <w:tcW w:w="862" w:type="pct"/>
            <w:shd w:val="clear" w:color="auto" w:fill="auto"/>
            <w:vAlign w:val="center"/>
          </w:tcPr>
          <w:p w14:paraId="5334D3DE"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电脑（80台）、交换机（2台）、空调（2台）</w:t>
            </w:r>
          </w:p>
        </w:tc>
        <w:tc>
          <w:tcPr>
            <w:tcW w:w="1447" w:type="pct"/>
            <w:shd w:val="clear" w:color="auto" w:fill="auto"/>
            <w:vAlign w:val="center"/>
          </w:tcPr>
          <w:p w14:paraId="2CB0E017"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培养学生的计算机文化素质和应用计算机的基本能力，掌握计算机的基本操作技能，并能熟练掌握计算机操作系统</w:t>
            </w:r>
          </w:p>
        </w:tc>
        <w:tc>
          <w:tcPr>
            <w:tcW w:w="869" w:type="pct"/>
            <w:shd w:val="clear" w:color="auto" w:fill="auto"/>
            <w:vAlign w:val="center"/>
          </w:tcPr>
          <w:p w14:paraId="1891902D"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信息技术、Python语言程序设计</w:t>
            </w:r>
          </w:p>
        </w:tc>
        <w:tc>
          <w:tcPr>
            <w:tcW w:w="836" w:type="pct"/>
            <w:shd w:val="clear" w:color="auto" w:fill="auto"/>
            <w:vAlign w:val="center"/>
          </w:tcPr>
          <w:p w14:paraId="2354BC35"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全国计算机等级考试一级证书</w:t>
            </w:r>
          </w:p>
        </w:tc>
      </w:tr>
      <w:tr w:rsidR="007B433F" w14:paraId="760C1F06" w14:textId="77777777">
        <w:trPr>
          <w:trHeight w:val="2569"/>
          <w:jc w:val="center"/>
        </w:trPr>
        <w:tc>
          <w:tcPr>
            <w:tcW w:w="249" w:type="pct"/>
            <w:shd w:val="clear" w:color="auto" w:fill="auto"/>
            <w:vAlign w:val="center"/>
          </w:tcPr>
          <w:p w14:paraId="13457CBF"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2</w:t>
            </w:r>
          </w:p>
        </w:tc>
        <w:tc>
          <w:tcPr>
            <w:tcW w:w="734" w:type="pct"/>
            <w:shd w:val="clear" w:color="auto" w:fill="auto"/>
            <w:vAlign w:val="center"/>
          </w:tcPr>
          <w:p w14:paraId="6BCF5D83"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云计算开发技术实训室（1-2）</w:t>
            </w:r>
          </w:p>
        </w:tc>
        <w:tc>
          <w:tcPr>
            <w:tcW w:w="862" w:type="pct"/>
            <w:shd w:val="clear" w:color="auto" w:fill="auto"/>
            <w:vAlign w:val="center"/>
          </w:tcPr>
          <w:p w14:paraId="0D43584A"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服务器（4台）、电脑（80台）、交换机、空调（4台）</w:t>
            </w:r>
          </w:p>
        </w:tc>
        <w:tc>
          <w:tcPr>
            <w:tcW w:w="1447" w:type="pct"/>
            <w:shd w:val="clear" w:color="auto" w:fill="auto"/>
            <w:vAlign w:val="center"/>
          </w:tcPr>
          <w:p w14:paraId="6B9EBF5C"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云计算方向技术分析、路径规划；云计算相关服务器端、应用端相关软件开发和调试；IAAS、网络、存储、安全、大数据等核心产品的研发架构。</w:t>
            </w:r>
          </w:p>
        </w:tc>
        <w:tc>
          <w:tcPr>
            <w:tcW w:w="869" w:type="pct"/>
            <w:shd w:val="clear" w:color="auto" w:fill="auto"/>
            <w:vAlign w:val="center"/>
          </w:tcPr>
          <w:p w14:paraId="44201A44"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人工智能概论、计算机网络基础、MySQL数据库应用、Hadoop大数据平台构建与应用、Java程序设计基础</w:t>
            </w:r>
          </w:p>
        </w:tc>
        <w:tc>
          <w:tcPr>
            <w:tcW w:w="836" w:type="pct"/>
            <w:shd w:val="clear" w:color="auto" w:fill="auto"/>
            <w:vAlign w:val="center"/>
          </w:tcPr>
          <w:p w14:paraId="1E9C87A2" w14:textId="77777777" w:rsidR="007B433F" w:rsidRDefault="007B433F">
            <w:pPr>
              <w:jc w:val="center"/>
              <w:rPr>
                <w:rFonts w:ascii="仿宋_GB2312" w:eastAsia="仿宋_GB2312" w:hAnsi="仿宋_GB2312" w:cs="仿宋_GB2312" w:hint="eastAsia"/>
                <w:bCs/>
                <w:szCs w:val="21"/>
              </w:rPr>
            </w:pPr>
          </w:p>
        </w:tc>
      </w:tr>
      <w:tr w:rsidR="007B433F" w14:paraId="75DC82EE" w14:textId="77777777">
        <w:trPr>
          <w:trHeight w:val="2764"/>
          <w:jc w:val="center"/>
        </w:trPr>
        <w:tc>
          <w:tcPr>
            <w:tcW w:w="464" w:type="dxa"/>
            <w:vAlign w:val="center"/>
          </w:tcPr>
          <w:p w14:paraId="4A0F2CD4"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3</w:t>
            </w:r>
          </w:p>
        </w:tc>
        <w:tc>
          <w:tcPr>
            <w:tcW w:w="734" w:type="pct"/>
            <w:vAlign w:val="center"/>
          </w:tcPr>
          <w:p w14:paraId="4337A066"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人工智能技术基础实训室</w:t>
            </w:r>
          </w:p>
        </w:tc>
        <w:tc>
          <w:tcPr>
            <w:tcW w:w="862" w:type="pct"/>
            <w:vAlign w:val="center"/>
          </w:tcPr>
          <w:p w14:paraId="48114BA9"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PC（50台）、教学资源1套。</w:t>
            </w:r>
          </w:p>
          <w:p w14:paraId="5A906DBB" w14:textId="77777777" w:rsidR="007B433F" w:rsidRDefault="007B433F">
            <w:pPr>
              <w:jc w:val="center"/>
              <w:rPr>
                <w:rFonts w:ascii="仿宋_GB2312" w:eastAsia="仿宋_GB2312" w:hAnsi="仿宋_GB2312" w:cs="仿宋_GB2312" w:hint="eastAsia"/>
                <w:bCs/>
                <w:szCs w:val="21"/>
              </w:rPr>
            </w:pPr>
          </w:p>
        </w:tc>
        <w:tc>
          <w:tcPr>
            <w:tcW w:w="1447" w:type="pct"/>
            <w:vAlign w:val="center"/>
          </w:tcPr>
          <w:p w14:paraId="71CE88E1"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开展人工智能技术应用专业课程教学、实训等活动。培养学生的人工智能技术应用相关技术的基础能力。</w:t>
            </w:r>
          </w:p>
        </w:tc>
        <w:tc>
          <w:tcPr>
            <w:tcW w:w="869" w:type="pct"/>
            <w:vAlign w:val="center"/>
          </w:tcPr>
          <w:p w14:paraId="1B6619CD"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Linux服务器安全与管理、数据结构与算法基础、软件测试、机器学习、智能系统运营与维护、深度学习</w:t>
            </w:r>
          </w:p>
        </w:tc>
        <w:tc>
          <w:tcPr>
            <w:tcW w:w="836" w:type="pct"/>
            <w:vAlign w:val="center"/>
          </w:tcPr>
          <w:p w14:paraId="36F87CE7"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智能计算平台应用开发职业技能等级证书</w:t>
            </w:r>
          </w:p>
        </w:tc>
      </w:tr>
    </w:tbl>
    <w:p w14:paraId="2797DC93" w14:textId="77777777" w:rsidR="007B433F" w:rsidRDefault="00000000">
      <w:pPr>
        <w:spacing w:beforeLines="50" w:before="156"/>
        <w:ind w:firstLineChars="200" w:firstLine="480"/>
        <w:jc w:val="center"/>
        <w:rPr>
          <w:rFonts w:ascii="仿宋" w:eastAsia="仿宋" w:hAnsi="仿宋" w:hint="eastAsia"/>
          <w:sz w:val="24"/>
          <w:szCs w:val="24"/>
        </w:rPr>
      </w:pPr>
      <w:r>
        <w:rPr>
          <w:rFonts w:ascii="仿宋" w:eastAsia="仿宋" w:hAnsi="仿宋" w:hint="eastAsia"/>
          <w:sz w:val="24"/>
          <w:szCs w:val="24"/>
        </w:rPr>
        <w:t>表10 校内实训基地</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097"/>
        <w:gridCol w:w="2704"/>
        <w:gridCol w:w="1656"/>
        <w:gridCol w:w="2324"/>
      </w:tblGrid>
      <w:tr w:rsidR="007B433F" w14:paraId="5BBA8203" w14:textId="77777777">
        <w:trPr>
          <w:trHeight w:val="694"/>
          <w:jc w:val="center"/>
        </w:trPr>
        <w:tc>
          <w:tcPr>
            <w:tcW w:w="307" w:type="pct"/>
            <w:shd w:val="clear" w:color="auto" w:fill="auto"/>
            <w:vAlign w:val="center"/>
          </w:tcPr>
          <w:p w14:paraId="07F5AD7A" w14:textId="77777777" w:rsidR="007B433F"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序号</w:t>
            </w:r>
          </w:p>
        </w:tc>
        <w:tc>
          <w:tcPr>
            <w:tcW w:w="1120" w:type="pct"/>
            <w:shd w:val="clear" w:color="auto" w:fill="auto"/>
            <w:vAlign w:val="center"/>
          </w:tcPr>
          <w:p w14:paraId="770CCC07" w14:textId="77777777" w:rsidR="007B433F"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实训基地名称</w:t>
            </w:r>
          </w:p>
        </w:tc>
        <w:tc>
          <w:tcPr>
            <w:tcW w:w="1444" w:type="pct"/>
            <w:shd w:val="clear" w:color="auto" w:fill="auto"/>
            <w:vAlign w:val="center"/>
          </w:tcPr>
          <w:p w14:paraId="40FC16EA" w14:textId="77777777" w:rsidR="007B433F"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主要实训项目</w:t>
            </w:r>
          </w:p>
        </w:tc>
        <w:tc>
          <w:tcPr>
            <w:tcW w:w="885" w:type="pct"/>
            <w:shd w:val="clear" w:color="auto" w:fill="auto"/>
            <w:vAlign w:val="center"/>
          </w:tcPr>
          <w:p w14:paraId="2207D7EA" w14:textId="77777777" w:rsidR="007B433F"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实训设备</w:t>
            </w:r>
          </w:p>
        </w:tc>
        <w:tc>
          <w:tcPr>
            <w:tcW w:w="1242" w:type="pct"/>
            <w:shd w:val="clear" w:color="auto" w:fill="auto"/>
            <w:vAlign w:val="center"/>
          </w:tcPr>
          <w:p w14:paraId="21F2FBBC" w14:textId="77777777" w:rsidR="007B433F"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适用范围</w:t>
            </w:r>
          </w:p>
          <w:p w14:paraId="01B018F8" w14:textId="77777777" w:rsidR="007B433F"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（职业鉴定项目）</w:t>
            </w:r>
          </w:p>
        </w:tc>
      </w:tr>
      <w:tr w:rsidR="007B433F" w14:paraId="3E26A179" w14:textId="77777777">
        <w:trPr>
          <w:trHeight w:val="694"/>
          <w:jc w:val="center"/>
        </w:trPr>
        <w:tc>
          <w:tcPr>
            <w:tcW w:w="307" w:type="pct"/>
            <w:shd w:val="clear" w:color="auto" w:fill="auto"/>
            <w:vAlign w:val="center"/>
          </w:tcPr>
          <w:p w14:paraId="1D1A9578"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1</w:t>
            </w:r>
          </w:p>
        </w:tc>
        <w:tc>
          <w:tcPr>
            <w:tcW w:w="1120" w:type="pct"/>
            <w:shd w:val="clear" w:color="auto" w:fill="auto"/>
            <w:vAlign w:val="center"/>
          </w:tcPr>
          <w:p w14:paraId="1FE4E80C"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华为“智能安全”ICT人才培养实训基地</w:t>
            </w:r>
          </w:p>
        </w:tc>
        <w:tc>
          <w:tcPr>
            <w:tcW w:w="1444" w:type="pct"/>
            <w:shd w:val="clear" w:color="auto" w:fill="auto"/>
            <w:vAlign w:val="center"/>
          </w:tcPr>
          <w:p w14:paraId="2BA6EAD4"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网络系统建设、人工智能技术开发</w:t>
            </w:r>
          </w:p>
        </w:tc>
        <w:tc>
          <w:tcPr>
            <w:tcW w:w="885" w:type="pct"/>
            <w:shd w:val="clear" w:color="auto" w:fill="auto"/>
            <w:vAlign w:val="center"/>
          </w:tcPr>
          <w:p w14:paraId="3D8B9205"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PC+教学资源</w:t>
            </w:r>
          </w:p>
        </w:tc>
        <w:tc>
          <w:tcPr>
            <w:tcW w:w="1242" w:type="pct"/>
            <w:shd w:val="clear" w:color="auto" w:fill="auto"/>
            <w:vAlign w:val="center"/>
          </w:tcPr>
          <w:p w14:paraId="2E6D9CD7"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智能计算平台应用开发职业技能等级证书</w:t>
            </w:r>
          </w:p>
        </w:tc>
      </w:tr>
      <w:tr w:rsidR="007B433F" w14:paraId="7D6FB446" w14:textId="77777777">
        <w:trPr>
          <w:trHeight w:val="1388"/>
          <w:jc w:val="center"/>
        </w:trPr>
        <w:tc>
          <w:tcPr>
            <w:tcW w:w="307" w:type="pct"/>
            <w:shd w:val="clear" w:color="auto" w:fill="auto"/>
            <w:vAlign w:val="center"/>
          </w:tcPr>
          <w:p w14:paraId="6B0D6FBA"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lastRenderedPageBreak/>
              <w:t>2</w:t>
            </w:r>
          </w:p>
        </w:tc>
        <w:tc>
          <w:tcPr>
            <w:tcW w:w="1120" w:type="pct"/>
            <w:shd w:val="clear" w:color="auto" w:fill="auto"/>
            <w:vAlign w:val="center"/>
          </w:tcPr>
          <w:p w14:paraId="7D842B6D"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徐州市特需专业实训基地</w:t>
            </w:r>
          </w:p>
        </w:tc>
        <w:tc>
          <w:tcPr>
            <w:tcW w:w="1444" w:type="pct"/>
            <w:shd w:val="clear" w:color="auto" w:fill="auto"/>
            <w:vAlign w:val="center"/>
          </w:tcPr>
          <w:p w14:paraId="5282F459"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云平台部署虚拟机、中间件、应用系统和开发环境的实训，覆盖KVM、VMWare的虚拟化实验</w:t>
            </w:r>
          </w:p>
        </w:tc>
        <w:tc>
          <w:tcPr>
            <w:tcW w:w="885" w:type="pct"/>
            <w:shd w:val="clear" w:color="auto" w:fill="auto"/>
            <w:vAlign w:val="center"/>
          </w:tcPr>
          <w:p w14:paraId="04E4EF00"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服务器、交换机、路由器、PC</w:t>
            </w:r>
          </w:p>
        </w:tc>
        <w:tc>
          <w:tcPr>
            <w:tcW w:w="1242" w:type="pct"/>
            <w:shd w:val="clear" w:color="auto" w:fill="auto"/>
            <w:vAlign w:val="center"/>
          </w:tcPr>
          <w:p w14:paraId="5DB17F5B"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智能计算平台应用开发职业技能等级证书</w:t>
            </w:r>
          </w:p>
        </w:tc>
      </w:tr>
    </w:tbl>
    <w:p w14:paraId="4163E90D" w14:textId="77777777" w:rsidR="007B433F" w:rsidRDefault="00000000">
      <w:pPr>
        <w:spacing w:beforeLines="50" w:before="156"/>
        <w:ind w:firstLineChars="200" w:firstLine="480"/>
        <w:jc w:val="center"/>
        <w:rPr>
          <w:rFonts w:ascii="仿宋" w:eastAsia="仿宋" w:hAnsi="仿宋" w:hint="eastAsia"/>
          <w:sz w:val="24"/>
          <w:szCs w:val="24"/>
        </w:rPr>
      </w:pPr>
      <w:r>
        <w:rPr>
          <w:rFonts w:ascii="仿宋" w:eastAsia="仿宋" w:hAnsi="仿宋" w:hint="eastAsia"/>
          <w:sz w:val="24"/>
          <w:szCs w:val="24"/>
        </w:rPr>
        <w:t>表11 校外实训基地</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878"/>
        <w:gridCol w:w="1966"/>
        <w:gridCol w:w="1600"/>
        <w:gridCol w:w="2441"/>
      </w:tblGrid>
      <w:tr w:rsidR="007B433F" w14:paraId="49FEED43" w14:textId="77777777">
        <w:trPr>
          <w:trHeight w:val="735"/>
          <w:jc w:val="center"/>
        </w:trPr>
        <w:tc>
          <w:tcPr>
            <w:tcW w:w="268" w:type="pct"/>
            <w:shd w:val="clear" w:color="auto" w:fill="auto"/>
            <w:tcMar>
              <w:top w:w="0" w:type="dxa"/>
              <w:left w:w="0" w:type="dxa"/>
              <w:bottom w:w="0" w:type="dxa"/>
              <w:right w:w="0" w:type="dxa"/>
            </w:tcMar>
            <w:vAlign w:val="center"/>
          </w:tcPr>
          <w:p w14:paraId="30F068DF" w14:textId="77777777" w:rsidR="007B433F"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序号</w:t>
            </w:r>
          </w:p>
        </w:tc>
        <w:tc>
          <w:tcPr>
            <w:tcW w:w="1532" w:type="pct"/>
            <w:shd w:val="clear" w:color="auto" w:fill="auto"/>
            <w:tcMar>
              <w:top w:w="0" w:type="dxa"/>
              <w:left w:w="0" w:type="dxa"/>
              <w:bottom w:w="0" w:type="dxa"/>
              <w:right w:w="0" w:type="dxa"/>
            </w:tcMar>
            <w:vAlign w:val="center"/>
          </w:tcPr>
          <w:p w14:paraId="11F401FD" w14:textId="77777777" w:rsidR="007B433F"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实训基地名称</w:t>
            </w:r>
          </w:p>
        </w:tc>
        <w:tc>
          <w:tcPr>
            <w:tcW w:w="1047" w:type="pct"/>
            <w:shd w:val="clear" w:color="auto" w:fill="auto"/>
            <w:tcMar>
              <w:top w:w="0" w:type="dxa"/>
              <w:left w:w="0" w:type="dxa"/>
              <w:bottom w:w="0" w:type="dxa"/>
              <w:right w:w="0" w:type="dxa"/>
            </w:tcMar>
            <w:vAlign w:val="center"/>
          </w:tcPr>
          <w:p w14:paraId="58FD0B9E" w14:textId="77777777" w:rsidR="007B433F"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主要实训项目</w:t>
            </w:r>
          </w:p>
        </w:tc>
        <w:tc>
          <w:tcPr>
            <w:tcW w:w="852" w:type="pct"/>
            <w:shd w:val="clear" w:color="auto" w:fill="auto"/>
            <w:tcMar>
              <w:top w:w="0" w:type="dxa"/>
              <w:left w:w="0" w:type="dxa"/>
              <w:bottom w:w="0" w:type="dxa"/>
              <w:right w:w="0" w:type="dxa"/>
            </w:tcMar>
            <w:vAlign w:val="center"/>
          </w:tcPr>
          <w:p w14:paraId="7EB39BE3" w14:textId="77777777" w:rsidR="007B433F"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实训设备</w:t>
            </w:r>
          </w:p>
        </w:tc>
        <w:tc>
          <w:tcPr>
            <w:tcW w:w="1299" w:type="pct"/>
            <w:shd w:val="clear" w:color="auto" w:fill="auto"/>
            <w:tcMar>
              <w:top w:w="0" w:type="dxa"/>
              <w:left w:w="0" w:type="dxa"/>
              <w:bottom w:w="0" w:type="dxa"/>
              <w:right w:w="0" w:type="dxa"/>
            </w:tcMar>
            <w:vAlign w:val="center"/>
          </w:tcPr>
          <w:p w14:paraId="4B705E75" w14:textId="77777777" w:rsidR="007B433F"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实训指导及</w:t>
            </w:r>
          </w:p>
          <w:p w14:paraId="30E4863F" w14:textId="77777777" w:rsidR="007B433F" w:rsidRDefault="00000000">
            <w:pPr>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实训实习管理模式</w:t>
            </w:r>
          </w:p>
        </w:tc>
      </w:tr>
      <w:tr w:rsidR="007B433F" w14:paraId="5F5204AB" w14:textId="77777777">
        <w:trPr>
          <w:trHeight w:val="735"/>
          <w:jc w:val="center"/>
        </w:trPr>
        <w:tc>
          <w:tcPr>
            <w:tcW w:w="268" w:type="pct"/>
            <w:shd w:val="clear" w:color="auto" w:fill="auto"/>
            <w:tcMar>
              <w:top w:w="0" w:type="dxa"/>
              <w:left w:w="0" w:type="dxa"/>
              <w:bottom w:w="0" w:type="dxa"/>
              <w:right w:w="0" w:type="dxa"/>
            </w:tcMar>
            <w:vAlign w:val="center"/>
          </w:tcPr>
          <w:p w14:paraId="53E0FD07"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1</w:t>
            </w:r>
          </w:p>
        </w:tc>
        <w:tc>
          <w:tcPr>
            <w:tcW w:w="1532" w:type="pct"/>
            <w:shd w:val="clear" w:color="auto" w:fill="auto"/>
            <w:tcMar>
              <w:top w:w="0" w:type="dxa"/>
              <w:left w:w="0" w:type="dxa"/>
              <w:bottom w:w="0" w:type="dxa"/>
              <w:right w:w="0" w:type="dxa"/>
            </w:tcMar>
            <w:vAlign w:val="center"/>
          </w:tcPr>
          <w:p w14:paraId="7957DFA3"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启明星辰</w:t>
            </w:r>
            <w:r>
              <w:rPr>
                <w:rFonts w:ascii="仿宋_GB2312" w:eastAsia="仿宋_GB2312" w:hAnsi="仿宋_GB2312" w:cs="仿宋_GB2312"/>
                <w:bCs/>
                <w:szCs w:val="21"/>
              </w:rPr>
              <w:t>信息技术集团股份有限公司</w:t>
            </w:r>
          </w:p>
        </w:tc>
        <w:tc>
          <w:tcPr>
            <w:tcW w:w="1047" w:type="pct"/>
            <w:shd w:val="clear" w:color="auto" w:fill="auto"/>
            <w:tcMar>
              <w:top w:w="0" w:type="dxa"/>
              <w:left w:w="0" w:type="dxa"/>
              <w:bottom w:w="0" w:type="dxa"/>
              <w:right w:w="0" w:type="dxa"/>
            </w:tcMar>
            <w:vAlign w:val="center"/>
          </w:tcPr>
          <w:p w14:paraId="3B2B7836"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智能信息安全、人工智能技术应用</w:t>
            </w:r>
          </w:p>
        </w:tc>
        <w:tc>
          <w:tcPr>
            <w:tcW w:w="852" w:type="pct"/>
            <w:shd w:val="clear" w:color="auto" w:fill="auto"/>
            <w:tcMar>
              <w:top w:w="0" w:type="dxa"/>
              <w:left w:w="0" w:type="dxa"/>
              <w:bottom w:w="0" w:type="dxa"/>
              <w:right w:w="0" w:type="dxa"/>
            </w:tcMar>
            <w:vAlign w:val="center"/>
          </w:tcPr>
          <w:p w14:paraId="0DAF7D2C"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PC+教学资源</w:t>
            </w:r>
          </w:p>
        </w:tc>
        <w:tc>
          <w:tcPr>
            <w:tcW w:w="1299" w:type="pct"/>
            <w:shd w:val="clear" w:color="auto" w:fill="auto"/>
            <w:tcMar>
              <w:top w:w="0" w:type="dxa"/>
              <w:left w:w="0" w:type="dxa"/>
              <w:bottom w:w="0" w:type="dxa"/>
              <w:right w:w="0" w:type="dxa"/>
            </w:tcMar>
            <w:vAlign w:val="center"/>
          </w:tcPr>
          <w:p w14:paraId="2061B463"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企业+校内巡回指导教师</w:t>
            </w:r>
          </w:p>
        </w:tc>
      </w:tr>
      <w:tr w:rsidR="007B433F" w14:paraId="7E94B829" w14:textId="77777777">
        <w:trPr>
          <w:trHeight w:val="735"/>
          <w:jc w:val="center"/>
        </w:trPr>
        <w:tc>
          <w:tcPr>
            <w:tcW w:w="268" w:type="pct"/>
            <w:shd w:val="clear" w:color="auto" w:fill="auto"/>
            <w:tcMar>
              <w:top w:w="0" w:type="dxa"/>
              <w:left w:w="0" w:type="dxa"/>
              <w:bottom w:w="0" w:type="dxa"/>
              <w:right w:w="0" w:type="dxa"/>
            </w:tcMar>
            <w:vAlign w:val="center"/>
          </w:tcPr>
          <w:p w14:paraId="6889F1A1"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2</w:t>
            </w:r>
          </w:p>
        </w:tc>
        <w:tc>
          <w:tcPr>
            <w:tcW w:w="1532" w:type="pct"/>
            <w:shd w:val="clear" w:color="auto" w:fill="auto"/>
            <w:tcMar>
              <w:top w:w="0" w:type="dxa"/>
              <w:left w:w="0" w:type="dxa"/>
              <w:bottom w:w="0" w:type="dxa"/>
              <w:right w:w="0" w:type="dxa"/>
            </w:tcMar>
            <w:vAlign w:val="center"/>
          </w:tcPr>
          <w:p w14:paraId="0F07A1B5"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江苏君立华域信息安全技术股份有限公司</w:t>
            </w:r>
          </w:p>
        </w:tc>
        <w:tc>
          <w:tcPr>
            <w:tcW w:w="1047" w:type="pct"/>
            <w:shd w:val="clear" w:color="auto" w:fill="auto"/>
            <w:tcMar>
              <w:top w:w="0" w:type="dxa"/>
              <w:left w:w="0" w:type="dxa"/>
              <w:bottom w:w="0" w:type="dxa"/>
              <w:right w:w="0" w:type="dxa"/>
            </w:tcMar>
            <w:vAlign w:val="center"/>
          </w:tcPr>
          <w:p w14:paraId="32D345AA"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智能信息安全、人工智能技术应用</w:t>
            </w:r>
          </w:p>
        </w:tc>
        <w:tc>
          <w:tcPr>
            <w:tcW w:w="852" w:type="pct"/>
            <w:shd w:val="clear" w:color="auto" w:fill="auto"/>
            <w:tcMar>
              <w:top w:w="0" w:type="dxa"/>
              <w:left w:w="0" w:type="dxa"/>
              <w:bottom w:w="0" w:type="dxa"/>
              <w:right w:w="0" w:type="dxa"/>
            </w:tcMar>
            <w:vAlign w:val="center"/>
          </w:tcPr>
          <w:p w14:paraId="6E246B56"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PC+教学资源</w:t>
            </w:r>
          </w:p>
        </w:tc>
        <w:tc>
          <w:tcPr>
            <w:tcW w:w="1299" w:type="pct"/>
            <w:shd w:val="clear" w:color="auto" w:fill="auto"/>
            <w:tcMar>
              <w:top w:w="0" w:type="dxa"/>
              <w:left w:w="0" w:type="dxa"/>
              <w:bottom w:w="0" w:type="dxa"/>
              <w:right w:w="0" w:type="dxa"/>
            </w:tcMar>
            <w:vAlign w:val="center"/>
          </w:tcPr>
          <w:p w14:paraId="0636C79E"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企业+校内巡回指导教师</w:t>
            </w:r>
          </w:p>
        </w:tc>
      </w:tr>
      <w:tr w:rsidR="007B433F" w14:paraId="05EA9932" w14:textId="77777777">
        <w:trPr>
          <w:trHeight w:val="735"/>
          <w:jc w:val="center"/>
        </w:trPr>
        <w:tc>
          <w:tcPr>
            <w:tcW w:w="268" w:type="pct"/>
            <w:shd w:val="clear" w:color="auto" w:fill="auto"/>
            <w:tcMar>
              <w:top w:w="0" w:type="dxa"/>
              <w:left w:w="0" w:type="dxa"/>
              <w:bottom w:w="0" w:type="dxa"/>
              <w:right w:w="0" w:type="dxa"/>
            </w:tcMar>
            <w:vAlign w:val="center"/>
          </w:tcPr>
          <w:p w14:paraId="2A69ECD7"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3</w:t>
            </w:r>
          </w:p>
        </w:tc>
        <w:tc>
          <w:tcPr>
            <w:tcW w:w="1532" w:type="pct"/>
            <w:shd w:val="clear" w:color="auto" w:fill="auto"/>
            <w:tcMar>
              <w:top w:w="0" w:type="dxa"/>
              <w:left w:w="0" w:type="dxa"/>
              <w:bottom w:w="0" w:type="dxa"/>
              <w:right w:w="0" w:type="dxa"/>
            </w:tcMar>
            <w:vAlign w:val="center"/>
          </w:tcPr>
          <w:p w14:paraId="3CAFB5F8"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华为技术有限公司</w:t>
            </w:r>
          </w:p>
        </w:tc>
        <w:tc>
          <w:tcPr>
            <w:tcW w:w="1047" w:type="pct"/>
            <w:shd w:val="clear" w:color="auto" w:fill="auto"/>
            <w:tcMar>
              <w:top w:w="0" w:type="dxa"/>
              <w:left w:w="0" w:type="dxa"/>
              <w:bottom w:w="0" w:type="dxa"/>
              <w:right w:w="0" w:type="dxa"/>
            </w:tcMar>
            <w:vAlign w:val="center"/>
          </w:tcPr>
          <w:p w14:paraId="3BE4B7F9"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人工智能技术应用与运维</w:t>
            </w:r>
          </w:p>
        </w:tc>
        <w:tc>
          <w:tcPr>
            <w:tcW w:w="852" w:type="pct"/>
            <w:shd w:val="clear" w:color="auto" w:fill="auto"/>
            <w:tcMar>
              <w:top w:w="0" w:type="dxa"/>
              <w:left w:w="0" w:type="dxa"/>
              <w:bottom w:w="0" w:type="dxa"/>
              <w:right w:w="0" w:type="dxa"/>
            </w:tcMar>
            <w:vAlign w:val="center"/>
          </w:tcPr>
          <w:p w14:paraId="50728CDE"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PC+教学资源</w:t>
            </w:r>
          </w:p>
        </w:tc>
        <w:tc>
          <w:tcPr>
            <w:tcW w:w="1299" w:type="pct"/>
            <w:shd w:val="clear" w:color="auto" w:fill="auto"/>
            <w:tcMar>
              <w:top w:w="0" w:type="dxa"/>
              <w:left w:w="0" w:type="dxa"/>
              <w:bottom w:w="0" w:type="dxa"/>
              <w:right w:w="0" w:type="dxa"/>
            </w:tcMar>
            <w:vAlign w:val="center"/>
          </w:tcPr>
          <w:p w14:paraId="55931071"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企业+校内巡回指导教师</w:t>
            </w:r>
          </w:p>
        </w:tc>
      </w:tr>
      <w:tr w:rsidR="007B433F" w14:paraId="66BF16FF" w14:textId="77777777">
        <w:trPr>
          <w:trHeight w:val="735"/>
          <w:jc w:val="center"/>
        </w:trPr>
        <w:tc>
          <w:tcPr>
            <w:tcW w:w="268" w:type="pct"/>
            <w:shd w:val="clear" w:color="auto" w:fill="auto"/>
            <w:tcMar>
              <w:top w:w="0" w:type="dxa"/>
              <w:left w:w="0" w:type="dxa"/>
              <w:bottom w:w="0" w:type="dxa"/>
              <w:right w:w="0" w:type="dxa"/>
            </w:tcMar>
            <w:vAlign w:val="center"/>
          </w:tcPr>
          <w:p w14:paraId="1403B3FC"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4</w:t>
            </w:r>
          </w:p>
        </w:tc>
        <w:tc>
          <w:tcPr>
            <w:tcW w:w="1532" w:type="pct"/>
            <w:shd w:val="clear" w:color="auto" w:fill="auto"/>
            <w:tcMar>
              <w:top w:w="0" w:type="dxa"/>
              <w:left w:w="0" w:type="dxa"/>
              <w:bottom w:w="0" w:type="dxa"/>
              <w:right w:w="0" w:type="dxa"/>
            </w:tcMar>
            <w:vAlign w:val="center"/>
          </w:tcPr>
          <w:p w14:paraId="6D1C9373"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江苏恒知教育科技有限公司</w:t>
            </w:r>
          </w:p>
        </w:tc>
        <w:tc>
          <w:tcPr>
            <w:tcW w:w="1047" w:type="pct"/>
            <w:shd w:val="clear" w:color="auto" w:fill="auto"/>
            <w:tcMar>
              <w:top w:w="0" w:type="dxa"/>
              <w:left w:w="0" w:type="dxa"/>
              <w:bottom w:w="0" w:type="dxa"/>
              <w:right w:w="0" w:type="dxa"/>
            </w:tcMar>
            <w:vAlign w:val="center"/>
          </w:tcPr>
          <w:p w14:paraId="7C5198DC"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5G通讯技术、人工智能技术应用</w:t>
            </w:r>
          </w:p>
        </w:tc>
        <w:tc>
          <w:tcPr>
            <w:tcW w:w="852" w:type="pct"/>
            <w:shd w:val="clear" w:color="auto" w:fill="auto"/>
            <w:tcMar>
              <w:top w:w="0" w:type="dxa"/>
              <w:left w:w="0" w:type="dxa"/>
              <w:bottom w:w="0" w:type="dxa"/>
              <w:right w:w="0" w:type="dxa"/>
            </w:tcMar>
            <w:vAlign w:val="center"/>
          </w:tcPr>
          <w:p w14:paraId="61623A50"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PC+教学资源</w:t>
            </w:r>
          </w:p>
        </w:tc>
        <w:tc>
          <w:tcPr>
            <w:tcW w:w="1299" w:type="pct"/>
            <w:shd w:val="clear" w:color="auto" w:fill="auto"/>
            <w:tcMar>
              <w:top w:w="0" w:type="dxa"/>
              <w:left w:w="0" w:type="dxa"/>
              <w:bottom w:w="0" w:type="dxa"/>
              <w:right w:w="0" w:type="dxa"/>
            </w:tcMar>
            <w:vAlign w:val="center"/>
          </w:tcPr>
          <w:p w14:paraId="1063FBC9"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企业+校内巡回指导教师</w:t>
            </w:r>
          </w:p>
        </w:tc>
      </w:tr>
      <w:tr w:rsidR="007B433F" w14:paraId="5CF589B8" w14:textId="77777777">
        <w:trPr>
          <w:trHeight w:val="747"/>
          <w:jc w:val="center"/>
        </w:trPr>
        <w:tc>
          <w:tcPr>
            <w:tcW w:w="268" w:type="pct"/>
            <w:shd w:val="clear" w:color="auto" w:fill="auto"/>
            <w:tcMar>
              <w:top w:w="0" w:type="dxa"/>
              <w:left w:w="0" w:type="dxa"/>
              <w:bottom w:w="0" w:type="dxa"/>
              <w:right w:w="0" w:type="dxa"/>
            </w:tcMar>
            <w:vAlign w:val="center"/>
          </w:tcPr>
          <w:p w14:paraId="4BE231B1"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5</w:t>
            </w:r>
          </w:p>
        </w:tc>
        <w:tc>
          <w:tcPr>
            <w:tcW w:w="1532" w:type="pct"/>
            <w:shd w:val="clear" w:color="auto" w:fill="auto"/>
            <w:tcMar>
              <w:top w:w="0" w:type="dxa"/>
              <w:left w:w="0" w:type="dxa"/>
              <w:bottom w:w="0" w:type="dxa"/>
              <w:right w:w="0" w:type="dxa"/>
            </w:tcMar>
            <w:vAlign w:val="center"/>
          </w:tcPr>
          <w:p w14:paraId="3F993336"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江苏天创科技有限公司</w:t>
            </w:r>
          </w:p>
        </w:tc>
        <w:tc>
          <w:tcPr>
            <w:tcW w:w="1047" w:type="pct"/>
            <w:shd w:val="clear" w:color="auto" w:fill="auto"/>
            <w:tcMar>
              <w:top w:w="0" w:type="dxa"/>
              <w:left w:w="0" w:type="dxa"/>
              <w:bottom w:w="0" w:type="dxa"/>
              <w:right w:w="0" w:type="dxa"/>
            </w:tcMar>
            <w:vAlign w:val="center"/>
          </w:tcPr>
          <w:p w14:paraId="734E6546"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智能信息安全、人工智能技术应用</w:t>
            </w:r>
          </w:p>
        </w:tc>
        <w:tc>
          <w:tcPr>
            <w:tcW w:w="852" w:type="pct"/>
            <w:shd w:val="clear" w:color="auto" w:fill="auto"/>
            <w:tcMar>
              <w:top w:w="0" w:type="dxa"/>
              <w:left w:w="0" w:type="dxa"/>
              <w:bottom w:w="0" w:type="dxa"/>
              <w:right w:w="0" w:type="dxa"/>
            </w:tcMar>
            <w:vAlign w:val="center"/>
          </w:tcPr>
          <w:p w14:paraId="21901349"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PC+教学资源</w:t>
            </w:r>
          </w:p>
        </w:tc>
        <w:tc>
          <w:tcPr>
            <w:tcW w:w="1299" w:type="pct"/>
            <w:shd w:val="clear" w:color="auto" w:fill="auto"/>
            <w:tcMar>
              <w:top w:w="0" w:type="dxa"/>
              <w:left w:w="0" w:type="dxa"/>
              <w:bottom w:w="0" w:type="dxa"/>
              <w:right w:w="0" w:type="dxa"/>
            </w:tcMar>
            <w:vAlign w:val="center"/>
          </w:tcPr>
          <w:p w14:paraId="2F409DE1" w14:textId="77777777" w:rsidR="007B433F" w:rsidRDefault="00000000">
            <w:pPr>
              <w:jc w:val="center"/>
              <w:rPr>
                <w:rFonts w:ascii="仿宋_GB2312" w:eastAsia="仿宋_GB2312" w:hAnsi="仿宋_GB2312" w:cs="仿宋_GB2312" w:hint="eastAsia"/>
                <w:bCs/>
                <w:szCs w:val="21"/>
              </w:rPr>
            </w:pPr>
            <w:r>
              <w:rPr>
                <w:rFonts w:ascii="仿宋_GB2312" w:eastAsia="仿宋_GB2312" w:hAnsi="仿宋_GB2312" w:cs="仿宋_GB2312" w:hint="eastAsia"/>
                <w:bCs/>
                <w:szCs w:val="21"/>
              </w:rPr>
              <w:t>企业+校内巡回指导教师</w:t>
            </w:r>
          </w:p>
        </w:tc>
      </w:tr>
    </w:tbl>
    <w:p w14:paraId="52B12E89" w14:textId="77777777" w:rsidR="007B433F"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（三）教学资源</w:t>
      </w:r>
    </w:p>
    <w:p w14:paraId="72531DAD"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1.教材使用及开发情况</w:t>
      </w:r>
    </w:p>
    <w:p w14:paraId="79A662DD"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教材选用专业课程按照学校教材管理规定，均优先选择国家规划教材，自选、自编教材均立项审批、审核通过后使用。同时备有其它出版社优秀教材作参考。</w:t>
      </w:r>
    </w:p>
    <w:p w14:paraId="7F2BC393"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2.图书</w:t>
      </w:r>
    </w:p>
    <w:p w14:paraId="4CFAD204"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学校图书馆拥有多种载体的文献信息资源，现有馆藏纸质图书中相关的图书数量上千册，逐年更新专业书籍，每年根据专业建设要求购置相关书籍，能满足学生专业学习、查阅资料和阅读需求。</w:t>
      </w:r>
    </w:p>
    <w:p w14:paraId="4D57C7C8"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3.数字化教学资源建设与使用情况</w:t>
      </w:r>
    </w:p>
    <w:p w14:paraId="3B9825D0"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学校引进中国知网全文数据库、移动图书馆、超星电子书等数据库资源，引进优质慕课100多门，建设有网络学习平台，并不断优化在线课程</w:t>
      </w:r>
      <w:r>
        <w:rPr>
          <w:rFonts w:ascii="仿宋_GB2312" w:eastAsia="仿宋_GB2312" w:hint="eastAsia"/>
          <w:color w:val="000000"/>
          <w:sz w:val="28"/>
          <w:szCs w:val="28"/>
        </w:rPr>
        <w:lastRenderedPageBreak/>
        <w:t>资源库。学校与行业知名企业合作，共同建设多门核心课程资源。包括文献、音视频资料、电子教材、教学课件、案例库、行业政策法规资料、就业创业信息等，形式多样、使用便捷、动态更新。</w:t>
      </w:r>
    </w:p>
    <w:p w14:paraId="56EF7474" w14:textId="77777777" w:rsidR="007B433F"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（四）教学方法</w:t>
      </w:r>
    </w:p>
    <w:p w14:paraId="3B536274"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实施基于工作过程导向的教学模式，“教室建在机房，把企业引入学校”，形成“课堂与岗位”“教学与实训”相互融合的培养平台，推行“项目导向、任务驱动”教学法，在教师指导下模拟企业工作项目，实现课堂与实训合一，教学与学做合一，让学生切实体验工作流程，实现从学校向工作岗位的“零过渡”，从学生向企业员工的“零转变”。</w:t>
      </w:r>
    </w:p>
    <w:p w14:paraId="08F4CD97"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2.采用小组合作学习的方式，教师示范与学生分组讨论、训练互动、学生提问与教师解惑、指导相结合，体现“做中学”“做中教”理念。</w:t>
      </w:r>
    </w:p>
    <w:p w14:paraId="327FDE57"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3.充分利用建设好的在线开放课程资源和平台，探索和推广混合式课堂、翻转课堂等课堂教学形式，充分发挥线上和线下育人的优势，实现教学模式的不断创新。</w:t>
      </w:r>
    </w:p>
    <w:p w14:paraId="6E818A31" w14:textId="77777777" w:rsidR="007B433F"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（五）学习评价</w:t>
      </w:r>
    </w:p>
    <w:p w14:paraId="7A9F6ACA"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强调教学过程质量监控，建立学校、合作企业和其他社会组织等共同参与的教育质量多方互动评价机制，形成多元主体评价与过程评价相结合的分级分层教学质量评价体系，对学生的文化知识、专业知识、专业技能、职业素质、创业能力等方面进行评价，突出技能和标准化及熟练化的考核。</w:t>
      </w:r>
    </w:p>
    <w:p w14:paraId="50D0C44A"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1.基本素养评价</w:t>
      </w:r>
    </w:p>
    <w:p w14:paraId="74071CED"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基本素养主要包括品德素养、团队合作、敬业精神、组织协调等方面。依据学校学生素养评价标准执行，成绩评定由学生课程学习表现结果评价，</w:t>
      </w:r>
      <w:r>
        <w:rPr>
          <w:rFonts w:ascii="仿宋_GB2312" w:eastAsia="仿宋_GB2312" w:hint="eastAsia"/>
          <w:color w:val="000000"/>
          <w:sz w:val="28"/>
          <w:szCs w:val="28"/>
        </w:rPr>
        <w:lastRenderedPageBreak/>
        <w:t>以及第二课堂成绩单综合评价构成。</w:t>
      </w:r>
    </w:p>
    <w:p w14:paraId="4FEDAC54"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2.专业素养评价</w:t>
      </w:r>
    </w:p>
    <w:p w14:paraId="6BF8F2A5"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专业素养主要包括文化知识、专业基础、专业技能等方面。通过学生课程学习的作业、课堂提问、出勤、考试、技能考核进行过程评价和结果评价，成绩评定按照学校考试管理规定执行。文化知识：文化基础好，知识面宽，开设的公共课学得扎实，信息处理能力强。专业基础：开设的专业基础课程的理论知识和技能掌握到位，专业知识面开阔。专业技能：专业核心课程的理论知识学得扎实，能运用理论知识指导实际操作，动手能力强，与岗位要求对接。</w:t>
      </w:r>
    </w:p>
    <w:p w14:paraId="4881A5DE"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3.顶岗实习评价</w:t>
      </w:r>
    </w:p>
    <w:p w14:paraId="30C50E4A"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顶岗实习评价以实习单位为主，通过实习考勤、实习记录、实习报告、实习表现等方面，结合实习指导教师的评价对学生进行综合评价，成绩评定按照学校顶岗实习管理规定执行。</w:t>
      </w:r>
    </w:p>
    <w:p w14:paraId="12C20227" w14:textId="77777777" w:rsidR="007B433F" w:rsidRDefault="00000000">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（六）质量管理</w:t>
      </w:r>
    </w:p>
    <w:p w14:paraId="37D960C5"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1.根据学校专业建设标准，建立校、院两级专业诊断与改进工作机制，成立由企业专家、教育专家和骨干教师组成的专业建设委员会，指导专业建设，完善专业调研、人才培养方案更新、资源建设等方面质量标准建设，通过教学实施、过程监控、质量评价和持续改进，达成人才培养规格。</w:t>
      </w:r>
    </w:p>
    <w:p w14:paraId="29622DCD"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2.根据学校教学工作规范和主要教学环节标准完善学院教学管理机制，加强日常教学组织运行与管理，定期开展课程建设水平和教学质量诊改，建立健全巡课、听课、评教、评学等制度，严明教学纪律和课堂纪律，强化教学组织功能，定期公开课、示范课等教研活动。</w:t>
      </w:r>
    </w:p>
    <w:p w14:paraId="3683C8D8"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3.建立毕业生跟踪反馈机制及社会评价机制，并对生源情况、在校生学业水平、毕业生就业情况等进行分析，定期评价人才培养质量和培养目标达成情况。</w:t>
      </w:r>
    </w:p>
    <w:p w14:paraId="78BCE939"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4.充分利用评价分析结果有效促进专业建设、课程改革、团队建设和人才培养，针对人才培养过程中存在的问题，制定诊断与改进措施，形成诊改工作机制，持续提高人才培养质量。</w:t>
      </w:r>
    </w:p>
    <w:p w14:paraId="024C18FC" w14:textId="77777777" w:rsidR="007B433F" w:rsidRDefault="00000000">
      <w:pPr>
        <w:ind w:firstLineChars="200" w:firstLine="600"/>
        <w:rPr>
          <w:rFonts w:ascii="黑体" w:eastAsia="黑体" w:hAnsi="黑体" w:hint="eastAsia"/>
          <w:sz w:val="30"/>
          <w:szCs w:val="30"/>
        </w:rPr>
      </w:pPr>
      <w:r>
        <w:rPr>
          <w:rFonts w:ascii="黑体" w:eastAsia="黑体" w:hAnsi="黑体" w:hint="eastAsia"/>
          <w:sz w:val="30"/>
          <w:szCs w:val="30"/>
        </w:rPr>
        <w:t>九、毕业要求</w:t>
      </w:r>
    </w:p>
    <w:p w14:paraId="3C6736F7" w14:textId="77777777" w:rsidR="007B433F" w:rsidRDefault="00000000">
      <w:pPr>
        <w:ind w:firstLineChars="200" w:firstLine="560"/>
        <w:rPr>
          <w:rFonts w:ascii="仿宋_GB2312" w:eastAsia="仿宋_GB2312"/>
          <w:sz w:val="28"/>
          <w:szCs w:val="28"/>
        </w:rPr>
      </w:pPr>
      <w:r>
        <w:rPr>
          <w:rFonts w:ascii="仿宋_GB2312" w:eastAsia="仿宋_GB2312" w:hint="eastAsia"/>
          <w:sz w:val="28"/>
          <w:szCs w:val="28"/>
        </w:rPr>
        <w:t>1.完成规定的教学活动，毕业时素质、知识和能力等方面应达到“五、培养目标与培养规格”中的素质、知识和能力要求。</w:t>
      </w:r>
    </w:p>
    <w:p w14:paraId="5EB47D25" w14:textId="77777777" w:rsidR="007B433F" w:rsidRDefault="00000000">
      <w:pPr>
        <w:ind w:firstLineChars="200" w:firstLine="560"/>
        <w:rPr>
          <w:rFonts w:ascii="仿宋_GB2312" w:eastAsia="仿宋_GB2312"/>
          <w:sz w:val="28"/>
          <w:szCs w:val="28"/>
        </w:rPr>
      </w:pPr>
      <w:r>
        <w:rPr>
          <w:rFonts w:ascii="仿宋_GB2312" w:eastAsia="仿宋_GB2312" w:hint="eastAsia"/>
          <w:sz w:val="28"/>
          <w:szCs w:val="28"/>
        </w:rPr>
        <w:t>2.修满人才培养方案规定的126学分，其中必修课109学分，选修课17学分，至少要完成25个综合素质实践学分。</w:t>
      </w:r>
    </w:p>
    <w:p w14:paraId="4D31D5FF" w14:textId="77777777" w:rsidR="007B433F" w:rsidRDefault="00000000">
      <w:pPr>
        <w:ind w:firstLineChars="200" w:firstLine="560"/>
        <w:rPr>
          <w:rFonts w:ascii="仿宋_GB2312" w:eastAsia="仿宋_GB2312"/>
          <w:sz w:val="28"/>
          <w:szCs w:val="28"/>
        </w:rPr>
      </w:pPr>
      <w:r>
        <w:rPr>
          <w:rFonts w:ascii="仿宋_GB2312" w:eastAsia="仿宋_GB2312" w:hint="eastAsia"/>
          <w:sz w:val="28"/>
          <w:szCs w:val="28"/>
        </w:rPr>
        <w:t>3.参加毕业实习全过程，毕业设计或综合实践报告符合规定要求方可毕业。</w:t>
      </w:r>
    </w:p>
    <w:p w14:paraId="0BEB8483" w14:textId="77777777" w:rsidR="007B433F" w:rsidRDefault="00000000">
      <w:pPr>
        <w:ind w:firstLineChars="200" w:firstLine="560"/>
        <w:rPr>
          <w:rFonts w:ascii="仿宋_GB2312" w:eastAsia="仿宋_GB2312"/>
          <w:sz w:val="28"/>
          <w:szCs w:val="28"/>
        </w:rPr>
      </w:pPr>
      <w:r>
        <w:rPr>
          <w:rFonts w:ascii="仿宋_GB2312" w:eastAsia="仿宋_GB2312" w:hint="eastAsia"/>
          <w:sz w:val="28"/>
          <w:szCs w:val="28"/>
        </w:rPr>
        <w:t>4.毕业时三年体测成绩平均分达不到50分者，按结业处理。</w:t>
      </w:r>
    </w:p>
    <w:p w14:paraId="65474624" w14:textId="77777777" w:rsidR="007B433F" w:rsidRDefault="00000000">
      <w:pPr>
        <w:ind w:firstLineChars="200" w:firstLine="560"/>
        <w:rPr>
          <w:rFonts w:ascii="仿宋_GB2312" w:eastAsia="仿宋_GB2312"/>
          <w:sz w:val="28"/>
          <w:szCs w:val="28"/>
        </w:rPr>
      </w:pPr>
      <w:r>
        <w:rPr>
          <w:rFonts w:ascii="仿宋_GB2312" w:eastAsia="仿宋_GB2312" w:hint="eastAsia"/>
          <w:sz w:val="28"/>
          <w:szCs w:val="28"/>
        </w:rPr>
        <w:t>5.建议取得全国高等学校英语应用能力B级证书和全国计算机等级考试一级证书。</w:t>
      </w:r>
    </w:p>
    <w:p w14:paraId="7A5AC7E3" w14:textId="77777777" w:rsidR="007B433F" w:rsidRDefault="00000000">
      <w:pPr>
        <w:ind w:firstLineChars="200" w:firstLine="560"/>
        <w:rPr>
          <w:rFonts w:ascii="仿宋_GB2312" w:eastAsia="仿宋_GB2312"/>
          <w:sz w:val="28"/>
          <w:szCs w:val="28"/>
        </w:rPr>
      </w:pPr>
      <w:r>
        <w:rPr>
          <w:rFonts w:ascii="仿宋_GB2312" w:eastAsia="仿宋_GB2312" w:hint="eastAsia"/>
          <w:sz w:val="28"/>
          <w:szCs w:val="28"/>
        </w:rPr>
        <w:t>6.建议考取本专业相关的计算机视觉应用开发、人工智能数据处理、人工智能前端设备应用等职业技能证书。</w:t>
      </w:r>
    </w:p>
    <w:p w14:paraId="07B3567D" w14:textId="77777777" w:rsidR="007B433F" w:rsidRDefault="00000000">
      <w:pPr>
        <w:ind w:firstLineChars="200" w:firstLine="600"/>
        <w:rPr>
          <w:rFonts w:ascii="黑体" w:eastAsia="黑体" w:hAnsi="黑体" w:hint="eastAsia"/>
          <w:sz w:val="30"/>
          <w:szCs w:val="30"/>
        </w:rPr>
      </w:pPr>
      <w:r>
        <w:rPr>
          <w:rFonts w:ascii="黑体" w:eastAsia="黑体" w:hAnsi="黑体" w:hint="eastAsia"/>
          <w:sz w:val="30"/>
          <w:szCs w:val="30"/>
        </w:rPr>
        <w:t>十、</w:t>
      </w:r>
      <w:r>
        <w:rPr>
          <w:rFonts w:ascii="黑体" w:eastAsia="黑体" w:hAnsi="黑体"/>
          <w:sz w:val="30"/>
          <w:szCs w:val="30"/>
        </w:rPr>
        <w:t>继续专业学习深造建议</w:t>
      </w:r>
    </w:p>
    <w:p w14:paraId="0609B92E" w14:textId="77777777" w:rsidR="007B433F" w:rsidRDefault="00000000">
      <w:pPr>
        <w:ind w:firstLineChars="200" w:firstLine="560"/>
        <w:rPr>
          <w:rFonts w:ascii="仿宋_GB2312" w:eastAsia="仿宋_GB2312"/>
          <w:color w:val="000000"/>
          <w:sz w:val="28"/>
          <w:szCs w:val="28"/>
        </w:rPr>
      </w:pPr>
      <w:r>
        <w:rPr>
          <w:rFonts w:ascii="仿宋_GB2312" w:eastAsia="仿宋_GB2312" w:hint="eastAsia"/>
          <w:color w:val="000000"/>
          <w:sz w:val="28"/>
          <w:szCs w:val="28"/>
        </w:rPr>
        <w:t>鼓励学生继续深造学习，建议专升本专业选择计算机科学与技术等计算机相关专业，建议报考江苏师范大学等学校，考试课程包括理论和技能两部分，以计算机专业基础课程和部分专业核心课程为主要考核内容。</w:t>
      </w:r>
    </w:p>
    <w:p w14:paraId="3E11BCED" w14:textId="77777777" w:rsidR="007B433F" w:rsidRDefault="00000000">
      <w:pPr>
        <w:ind w:firstLineChars="200" w:firstLine="600"/>
        <w:rPr>
          <w:rFonts w:ascii="黑体" w:eastAsia="黑体" w:hAnsi="黑体" w:hint="eastAsia"/>
          <w:sz w:val="30"/>
          <w:szCs w:val="30"/>
        </w:rPr>
      </w:pPr>
      <w:r>
        <w:rPr>
          <w:rFonts w:ascii="黑体" w:eastAsia="黑体" w:hAnsi="黑体" w:hint="eastAsia"/>
          <w:sz w:val="30"/>
          <w:szCs w:val="30"/>
        </w:rPr>
        <w:lastRenderedPageBreak/>
        <w:t>十一、修订记录</w:t>
      </w:r>
    </w:p>
    <w:p w14:paraId="4989B82C" w14:textId="77777777" w:rsidR="007B433F" w:rsidRDefault="00000000">
      <w:pPr>
        <w:pStyle w:val="ad"/>
        <w:ind w:firstLineChars="196" w:firstLine="470"/>
        <w:jc w:val="center"/>
        <w:rPr>
          <w:rFonts w:ascii="仿宋" w:eastAsia="仿宋" w:hAnsi="仿宋" w:hint="eastAsia"/>
          <w:sz w:val="24"/>
        </w:rPr>
      </w:pPr>
      <w:r>
        <w:rPr>
          <w:rFonts w:ascii="仿宋" w:eastAsia="仿宋" w:hAnsi="仿宋" w:hint="eastAsia"/>
          <w:sz w:val="24"/>
        </w:rPr>
        <w:t>表</w:t>
      </w:r>
      <w:r>
        <w:rPr>
          <w:rFonts w:ascii="仿宋" w:eastAsia="仿宋" w:hAnsi="仿宋"/>
          <w:sz w:val="24"/>
        </w:rPr>
        <w:t>1</w:t>
      </w:r>
      <w:r>
        <w:rPr>
          <w:rFonts w:ascii="仿宋" w:eastAsia="仿宋" w:hAnsi="仿宋" w:hint="eastAsia"/>
          <w:sz w:val="24"/>
        </w:rPr>
        <w:t>2 修订信息</w:t>
      </w:r>
    </w:p>
    <w:tbl>
      <w:tblPr>
        <w:tblStyle w:val="ac"/>
        <w:tblW w:w="5005" w:type="pct"/>
        <w:tblLook w:val="04A0" w:firstRow="1" w:lastRow="0" w:firstColumn="1" w:lastColumn="0" w:noHBand="0" w:noVBand="1"/>
      </w:tblPr>
      <w:tblGrid>
        <w:gridCol w:w="1933"/>
        <w:gridCol w:w="1117"/>
        <w:gridCol w:w="1389"/>
        <w:gridCol w:w="4856"/>
      </w:tblGrid>
      <w:tr w:rsidR="007B433F" w14:paraId="37A0306B" w14:textId="77777777">
        <w:trPr>
          <w:trHeight w:val="90"/>
        </w:trPr>
        <w:tc>
          <w:tcPr>
            <w:tcW w:w="1040" w:type="pct"/>
            <w:vAlign w:val="center"/>
          </w:tcPr>
          <w:p w14:paraId="436B554A" w14:textId="77777777" w:rsidR="007B433F" w:rsidRDefault="00000000">
            <w:pPr>
              <w:pStyle w:val="ad"/>
              <w:ind w:firstLineChars="0" w:firstLine="0"/>
              <w:jc w:val="center"/>
              <w:rPr>
                <w:rFonts w:ascii="仿宋" w:eastAsia="仿宋" w:hAnsi="仿宋" w:cstheme="minorBidi" w:hint="eastAsia"/>
                <w:b/>
                <w:szCs w:val="21"/>
              </w:rPr>
            </w:pPr>
            <w:r>
              <w:rPr>
                <w:rFonts w:ascii="仿宋" w:eastAsia="仿宋" w:hAnsi="仿宋" w:cstheme="minorBidi" w:hint="eastAsia"/>
                <w:b/>
                <w:szCs w:val="21"/>
              </w:rPr>
              <w:t>修订日期</w:t>
            </w:r>
          </w:p>
        </w:tc>
        <w:tc>
          <w:tcPr>
            <w:tcW w:w="601" w:type="pct"/>
            <w:vAlign w:val="center"/>
          </w:tcPr>
          <w:p w14:paraId="07B3C18B" w14:textId="77777777" w:rsidR="007B433F" w:rsidRDefault="00000000">
            <w:pPr>
              <w:pStyle w:val="ad"/>
              <w:ind w:firstLineChars="0" w:firstLine="0"/>
              <w:jc w:val="center"/>
              <w:rPr>
                <w:rFonts w:ascii="仿宋" w:eastAsia="仿宋" w:hAnsi="仿宋" w:cstheme="minorBidi" w:hint="eastAsia"/>
                <w:b/>
                <w:szCs w:val="21"/>
              </w:rPr>
            </w:pPr>
            <w:r>
              <w:rPr>
                <w:rFonts w:ascii="仿宋" w:eastAsia="仿宋" w:hAnsi="仿宋" w:cstheme="minorBidi" w:hint="eastAsia"/>
                <w:b/>
                <w:szCs w:val="21"/>
              </w:rPr>
              <w:t>修订人</w:t>
            </w:r>
          </w:p>
        </w:tc>
        <w:tc>
          <w:tcPr>
            <w:tcW w:w="747" w:type="pct"/>
            <w:vAlign w:val="center"/>
          </w:tcPr>
          <w:p w14:paraId="161493D1" w14:textId="77777777" w:rsidR="007B433F" w:rsidRDefault="00000000">
            <w:pPr>
              <w:pStyle w:val="ad"/>
              <w:ind w:firstLineChars="0" w:firstLine="0"/>
              <w:jc w:val="center"/>
              <w:rPr>
                <w:rFonts w:ascii="仿宋" w:eastAsia="仿宋" w:hAnsi="仿宋" w:cstheme="minorBidi" w:hint="eastAsia"/>
                <w:b/>
                <w:szCs w:val="21"/>
              </w:rPr>
            </w:pPr>
            <w:r>
              <w:rPr>
                <w:rFonts w:ascii="仿宋" w:eastAsia="仿宋" w:hAnsi="仿宋" w:cstheme="minorBidi" w:hint="eastAsia"/>
                <w:b/>
                <w:szCs w:val="21"/>
              </w:rPr>
              <w:t>批准人</w:t>
            </w:r>
          </w:p>
        </w:tc>
        <w:tc>
          <w:tcPr>
            <w:tcW w:w="2611" w:type="pct"/>
            <w:vAlign w:val="center"/>
          </w:tcPr>
          <w:p w14:paraId="2E7773BF" w14:textId="77777777" w:rsidR="007B433F" w:rsidRDefault="00000000">
            <w:pPr>
              <w:pStyle w:val="ad"/>
              <w:ind w:firstLineChars="0" w:firstLine="0"/>
              <w:jc w:val="center"/>
              <w:rPr>
                <w:rFonts w:ascii="仿宋" w:eastAsia="仿宋" w:hAnsi="仿宋" w:cstheme="minorBidi" w:hint="eastAsia"/>
                <w:b/>
                <w:szCs w:val="21"/>
              </w:rPr>
            </w:pPr>
            <w:r>
              <w:rPr>
                <w:rFonts w:ascii="仿宋" w:eastAsia="仿宋" w:hAnsi="仿宋" w:cstheme="minorBidi" w:hint="eastAsia"/>
                <w:b/>
                <w:szCs w:val="21"/>
              </w:rPr>
              <w:t>主要修订内容</w:t>
            </w:r>
          </w:p>
        </w:tc>
      </w:tr>
      <w:tr w:rsidR="007B433F" w14:paraId="6C3D88ED" w14:textId="77777777">
        <w:trPr>
          <w:trHeight w:val="3445"/>
        </w:trPr>
        <w:tc>
          <w:tcPr>
            <w:tcW w:w="1040" w:type="pct"/>
            <w:vAlign w:val="center"/>
          </w:tcPr>
          <w:p w14:paraId="176E3E08" w14:textId="77777777" w:rsidR="007B433F" w:rsidRDefault="00000000">
            <w:pPr>
              <w:pStyle w:val="ad"/>
              <w:ind w:firstLineChars="0" w:firstLine="0"/>
              <w:jc w:val="center"/>
              <w:rPr>
                <w:rFonts w:ascii="宋体" w:eastAsiaTheme="minorEastAsia" w:hAnsi="宋体" w:cstheme="minorBidi" w:hint="eastAsia"/>
                <w:szCs w:val="21"/>
              </w:rPr>
            </w:pPr>
            <w:r>
              <w:rPr>
                <w:rFonts w:ascii="宋体" w:eastAsiaTheme="minorEastAsia" w:hAnsi="宋体" w:cstheme="minorBidi" w:hint="eastAsia"/>
                <w:szCs w:val="21"/>
              </w:rPr>
              <w:t>2023年5月26日</w:t>
            </w:r>
          </w:p>
        </w:tc>
        <w:tc>
          <w:tcPr>
            <w:tcW w:w="601" w:type="pct"/>
            <w:vAlign w:val="center"/>
          </w:tcPr>
          <w:p w14:paraId="7B4E857B" w14:textId="77777777" w:rsidR="007B433F" w:rsidRDefault="00000000">
            <w:pPr>
              <w:pStyle w:val="ad"/>
              <w:ind w:firstLineChars="0" w:firstLine="0"/>
              <w:jc w:val="center"/>
              <w:rPr>
                <w:rFonts w:ascii="宋体" w:eastAsiaTheme="minorEastAsia" w:hAnsi="宋体" w:cstheme="minorBidi" w:hint="eastAsia"/>
                <w:szCs w:val="21"/>
              </w:rPr>
            </w:pPr>
            <w:r>
              <w:rPr>
                <w:rFonts w:ascii="宋体" w:eastAsiaTheme="minorEastAsia" w:hAnsi="宋体" w:cstheme="minorBidi" w:hint="eastAsia"/>
                <w:szCs w:val="21"/>
              </w:rPr>
              <w:t>刁海军</w:t>
            </w:r>
          </w:p>
        </w:tc>
        <w:tc>
          <w:tcPr>
            <w:tcW w:w="747" w:type="pct"/>
            <w:vAlign w:val="center"/>
          </w:tcPr>
          <w:p w14:paraId="0E63B1F4" w14:textId="77777777" w:rsidR="007B433F" w:rsidRDefault="00000000">
            <w:pPr>
              <w:pStyle w:val="ad"/>
              <w:ind w:firstLineChars="0" w:firstLine="0"/>
              <w:jc w:val="center"/>
              <w:rPr>
                <w:rFonts w:ascii="宋体" w:eastAsiaTheme="minorEastAsia" w:hAnsi="宋体" w:cstheme="minorBidi" w:hint="eastAsia"/>
                <w:szCs w:val="21"/>
              </w:rPr>
            </w:pPr>
            <w:r>
              <w:rPr>
                <w:rFonts w:ascii="宋体" w:eastAsiaTheme="minorEastAsia" w:hAnsi="宋体" w:cstheme="minorBidi" w:hint="eastAsia"/>
                <w:szCs w:val="21"/>
              </w:rPr>
              <w:t>黄健</w:t>
            </w:r>
          </w:p>
        </w:tc>
        <w:tc>
          <w:tcPr>
            <w:tcW w:w="2611" w:type="pct"/>
          </w:tcPr>
          <w:p w14:paraId="21AE9145" w14:textId="77777777" w:rsidR="007B433F" w:rsidRDefault="00000000">
            <w:pPr>
              <w:pStyle w:val="ad"/>
              <w:ind w:firstLineChars="0" w:firstLine="0"/>
              <w:jc w:val="left"/>
              <w:rPr>
                <w:rFonts w:ascii="宋体" w:eastAsiaTheme="minorEastAsia" w:hAnsi="宋体" w:cstheme="minorBidi" w:hint="eastAsia"/>
                <w:szCs w:val="21"/>
              </w:rPr>
            </w:pPr>
            <w:r>
              <w:rPr>
                <w:rFonts w:ascii="宋体" w:eastAsiaTheme="minorEastAsia" w:hAnsi="宋体" w:cstheme="minorBidi" w:hint="eastAsia"/>
                <w:szCs w:val="21"/>
              </w:rPr>
              <w:t>1、将《大学生职业发展与就业指导》更名为《职业生涯与发展规划》，并由第二学期开课调整为第一学期开课，周学时2不变；</w:t>
            </w:r>
          </w:p>
          <w:p w14:paraId="4107BD50" w14:textId="77777777" w:rsidR="007B433F" w:rsidRDefault="00000000">
            <w:pPr>
              <w:pStyle w:val="ad"/>
              <w:ind w:firstLineChars="0" w:firstLine="0"/>
              <w:jc w:val="left"/>
              <w:rPr>
                <w:rFonts w:ascii="宋体" w:eastAsiaTheme="minorEastAsia" w:hAnsi="宋体" w:cstheme="minorBidi" w:hint="eastAsia"/>
                <w:szCs w:val="21"/>
              </w:rPr>
            </w:pPr>
            <w:r>
              <w:rPr>
                <w:rFonts w:ascii="宋体" w:eastAsiaTheme="minorEastAsia" w:hAnsi="宋体" w:cstheme="minorBidi" w:hint="eastAsia"/>
                <w:szCs w:val="21"/>
              </w:rPr>
              <w:t>2、公共限选课：美育类选修课，具体为《艺术鉴赏与实践》，并由第二学期开课调整为第一学期开课，周学时2不变；</w:t>
            </w:r>
          </w:p>
          <w:p w14:paraId="60F67735" w14:textId="77777777" w:rsidR="007B433F" w:rsidRDefault="00000000">
            <w:pPr>
              <w:pStyle w:val="ad"/>
              <w:ind w:firstLineChars="0" w:firstLine="0"/>
              <w:jc w:val="left"/>
              <w:rPr>
                <w:rFonts w:ascii="宋体" w:eastAsiaTheme="minorEastAsia" w:hAnsi="宋体" w:cstheme="minorBidi" w:hint="eastAsia"/>
                <w:szCs w:val="21"/>
              </w:rPr>
            </w:pPr>
            <w:r>
              <w:rPr>
                <w:rFonts w:ascii="宋体" w:eastAsiaTheme="minorEastAsia" w:hAnsi="宋体" w:cstheme="minorBidi" w:hint="eastAsia"/>
                <w:szCs w:val="21"/>
              </w:rPr>
              <w:t>3、公共限选课：经典阅读类选修课程，由第二学期开课调整为第三学期开课，周学时2不变；</w:t>
            </w:r>
          </w:p>
          <w:p w14:paraId="6A482197" w14:textId="77777777" w:rsidR="007B433F" w:rsidRDefault="00000000">
            <w:pPr>
              <w:pStyle w:val="ad"/>
              <w:ind w:firstLineChars="0" w:firstLine="0"/>
              <w:jc w:val="left"/>
              <w:rPr>
                <w:rFonts w:ascii="宋体" w:eastAsiaTheme="minorEastAsia" w:hAnsi="宋体" w:cstheme="minorBidi" w:hint="eastAsia"/>
                <w:szCs w:val="21"/>
              </w:rPr>
            </w:pPr>
            <w:r>
              <w:rPr>
                <w:rFonts w:ascii="宋体" w:eastAsiaTheme="minorEastAsia" w:hAnsi="宋体" w:cstheme="minorBidi" w:hint="eastAsia"/>
                <w:szCs w:val="21"/>
              </w:rPr>
              <w:t>4、公共限选课：删除节能减排、绿色环保、社会责任、人口资源等选修课程，原为第三学期开课，周学时2。</w:t>
            </w:r>
          </w:p>
        </w:tc>
      </w:tr>
      <w:tr w:rsidR="007B433F" w14:paraId="6C46B336" w14:textId="77777777">
        <w:trPr>
          <w:trHeight w:val="1272"/>
        </w:trPr>
        <w:tc>
          <w:tcPr>
            <w:tcW w:w="1040" w:type="pct"/>
            <w:vAlign w:val="center"/>
          </w:tcPr>
          <w:p w14:paraId="0FBADB98" w14:textId="77777777" w:rsidR="007B433F" w:rsidRDefault="00000000">
            <w:pPr>
              <w:pStyle w:val="ad"/>
              <w:ind w:firstLineChars="0" w:firstLine="0"/>
              <w:jc w:val="center"/>
              <w:rPr>
                <w:rFonts w:ascii="宋体" w:eastAsiaTheme="minorEastAsia" w:hAnsi="宋体" w:cstheme="minorBidi" w:hint="eastAsia"/>
                <w:szCs w:val="21"/>
              </w:rPr>
            </w:pPr>
            <w:r>
              <w:rPr>
                <w:rFonts w:ascii="宋体" w:eastAsiaTheme="minorEastAsia" w:hAnsi="宋体" w:cstheme="minorBidi" w:hint="eastAsia"/>
                <w:szCs w:val="21"/>
              </w:rPr>
              <w:t>2023年6月2日</w:t>
            </w:r>
          </w:p>
        </w:tc>
        <w:tc>
          <w:tcPr>
            <w:tcW w:w="601" w:type="pct"/>
            <w:vAlign w:val="center"/>
          </w:tcPr>
          <w:p w14:paraId="0E87147D" w14:textId="77777777" w:rsidR="007B433F" w:rsidRDefault="00000000">
            <w:pPr>
              <w:pStyle w:val="ad"/>
              <w:ind w:firstLineChars="0" w:firstLine="0"/>
              <w:jc w:val="center"/>
              <w:rPr>
                <w:rFonts w:ascii="宋体" w:eastAsiaTheme="minorEastAsia" w:hAnsi="宋体" w:cstheme="minorBidi" w:hint="eastAsia"/>
                <w:szCs w:val="21"/>
              </w:rPr>
            </w:pPr>
            <w:r>
              <w:rPr>
                <w:rFonts w:ascii="宋体" w:eastAsiaTheme="minorEastAsia" w:hAnsi="宋体" w:cstheme="minorBidi" w:hint="eastAsia"/>
                <w:szCs w:val="21"/>
              </w:rPr>
              <w:t>刁海军</w:t>
            </w:r>
          </w:p>
        </w:tc>
        <w:tc>
          <w:tcPr>
            <w:tcW w:w="747" w:type="pct"/>
            <w:vAlign w:val="center"/>
          </w:tcPr>
          <w:p w14:paraId="6F29B0B6" w14:textId="77777777" w:rsidR="007B433F" w:rsidRDefault="00000000">
            <w:pPr>
              <w:pStyle w:val="ad"/>
              <w:ind w:firstLineChars="0" w:firstLine="0"/>
              <w:jc w:val="center"/>
              <w:rPr>
                <w:rFonts w:ascii="宋体" w:eastAsiaTheme="minorEastAsia" w:hAnsi="宋体" w:cstheme="minorBidi" w:hint="eastAsia"/>
                <w:szCs w:val="21"/>
              </w:rPr>
            </w:pPr>
            <w:r>
              <w:rPr>
                <w:rFonts w:ascii="宋体" w:eastAsiaTheme="minorEastAsia" w:hAnsi="宋体" w:cstheme="minorBidi" w:hint="eastAsia"/>
                <w:szCs w:val="21"/>
              </w:rPr>
              <w:t>黄健</w:t>
            </w:r>
          </w:p>
        </w:tc>
        <w:tc>
          <w:tcPr>
            <w:tcW w:w="2611" w:type="pct"/>
          </w:tcPr>
          <w:p w14:paraId="2D6D23E3" w14:textId="77777777" w:rsidR="007B433F" w:rsidRDefault="00000000">
            <w:pPr>
              <w:pStyle w:val="ad"/>
              <w:ind w:firstLineChars="0" w:firstLine="0"/>
              <w:jc w:val="left"/>
              <w:rPr>
                <w:rFonts w:ascii="宋体" w:eastAsiaTheme="minorEastAsia" w:hAnsi="宋体" w:cstheme="minorBidi" w:hint="eastAsia"/>
                <w:szCs w:val="21"/>
              </w:rPr>
            </w:pPr>
            <w:r>
              <w:rPr>
                <w:rFonts w:ascii="宋体" w:eastAsiaTheme="minorEastAsia" w:hAnsi="宋体" w:cstheme="minorBidi" w:hint="eastAsia"/>
                <w:szCs w:val="21"/>
              </w:rPr>
              <w:t>1、将专业拓展课由108学时调整为160学时，周学时也对应作调整。</w:t>
            </w:r>
          </w:p>
          <w:p w14:paraId="4F069959" w14:textId="77777777" w:rsidR="007B433F" w:rsidRDefault="00000000">
            <w:pPr>
              <w:pStyle w:val="ad"/>
              <w:ind w:firstLineChars="0" w:firstLine="0"/>
              <w:jc w:val="left"/>
              <w:rPr>
                <w:rFonts w:ascii="宋体" w:eastAsiaTheme="minorEastAsia" w:hAnsi="宋体" w:cstheme="minorBidi" w:hint="eastAsia"/>
                <w:szCs w:val="21"/>
              </w:rPr>
            </w:pPr>
            <w:r>
              <w:rPr>
                <w:rFonts w:ascii="宋体" w:eastAsiaTheme="minorEastAsia" w:hAnsi="宋体" w:cstheme="minorBidi" w:hint="eastAsia"/>
                <w:szCs w:val="21"/>
              </w:rPr>
              <w:t>2、根据企业调研结果，结合学生反馈意见，将《大数据可视化技术》《Hadoop大数据平台构建与应用》</w:t>
            </w:r>
          </w:p>
          <w:p w14:paraId="4B35DC06" w14:textId="77777777" w:rsidR="007B433F" w:rsidRDefault="00000000">
            <w:pPr>
              <w:pStyle w:val="ad"/>
              <w:ind w:firstLineChars="0" w:firstLine="0"/>
              <w:jc w:val="left"/>
              <w:rPr>
                <w:rFonts w:ascii="宋体" w:eastAsiaTheme="minorEastAsia" w:hAnsi="宋体" w:cstheme="minorBidi" w:hint="eastAsia"/>
                <w:szCs w:val="21"/>
              </w:rPr>
            </w:pPr>
            <w:r>
              <w:rPr>
                <w:rFonts w:ascii="宋体" w:eastAsiaTheme="minorEastAsia" w:hAnsi="宋体" w:cstheme="minorBidi" w:hint="eastAsia"/>
                <w:szCs w:val="21"/>
              </w:rPr>
              <w:t>2门课程学时从原来的32学时增加至64学时。</w:t>
            </w:r>
          </w:p>
        </w:tc>
      </w:tr>
      <w:tr w:rsidR="007B433F" w14:paraId="465D9C26" w14:textId="77777777">
        <w:trPr>
          <w:trHeight w:val="735"/>
        </w:trPr>
        <w:tc>
          <w:tcPr>
            <w:tcW w:w="1040" w:type="pct"/>
            <w:vAlign w:val="center"/>
          </w:tcPr>
          <w:p w14:paraId="6F560112" w14:textId="77777777" w:rsidR="007B433F" w:rsidRDefault="00000000">
            <w:pPr>
              <w:pStyle w:val="ad"/>
              <w:ind w:firstLineChars="0" w:firstLine="0"/>
              <w:jc w:val="center"/>
              <w:rPr>
                <w:rFonts w:ascii="宋体" w:eastAsiaTheme="minorEastAsia" w:hAnsi="宋体" w:cstheme="minorBidi" w:hint="eastAsia"/>
                <w:szCs w:val="21"/>
              </w:rPr>
            </w:pPr>
            <w:r>
              <w:rPr>
                <w:rFonts w:ascii="宋体" w:eastAsiaTheme="minorEastAsia" w:hAnsi="宋体" w:cstheme="minorBidi" w:hint="eastAsia"/>
                <w:szCs w:val="21"/>
              </w:rPr>
              <w:t>2024年5月30日</w:t>
            </w:r>
          </w:p>
        </w:tc>
        <w:tc>
          <w:tcPr>
            <w:tcW w:w="601" w:type="pct"/>
            <w:vAlign w:val="center"/>
          </w:tcPr>
          <w:p w14:paraId="51740374" w14:textId="77777777" w:rsidR="007B433F" w:rsidRDefault="00000000">
            <w:pPr>
              <w:pStyle w:val="ad"/>
              <w:ind w:firstLineChars="0" w:firstLine="0"/>
              <w:jc w:val="center"/>
              <w:rPr>
                <w:rFonts w:ascii="宋体" w:eastAsiaTheme="minorEastAsia" w:hAnsi="宋体" w:cstheme="minorBidi" w:hint="eastAsia"/>
                <w:szCs w:val="21"/>
              </w:rPr>
            </w:pPr>
            <w:r>
              <w:rPr>
                <w:rFonts w:ascii="宋体" w:eastAsiaTheme="minorEastAsia" w:hAnsi="宋体" w:cstheme="minorBidi" w:hint="eastAsia"/>
                <w:szCs w:val="21"/>
              </w:rPr>
              <w:t>刁海军</w:t>
            </w:r>
          </w:p>
        </w:tc>
        <w:tc>
          <w:tcPr>
            <w:tcW w:w="747" w:type="pct"/>
            <w:vAlign w:val="center"/>
          </w:tcPr>
          <w:p w14:paraId="6AB552FA" w14:textId="77777777" w:rsidR="007B433F" w:rsidRDefault="00000000">
            <w:pPr>
              <w:pStyle w:val="ad"/>
              <w:ind w:firstLineChars="0" w:firstLine="0"/>
              <w:jc w:val="center"/>
              <w:rPr>
                <w:rFonts w:ascii="宋体" w:eastAsiaTheme="minorEastAsia" w:hAnsi="宋体" w:cstheme="minorBidi" w:hint="eastAsia"/>
                <w:szCs w:val="21"/>
              </w:rPr>
            </w:pPr>
            <w:r>
              <w:rPr>
                <w:rFonts w:ascii="宋体" w:eastAsiaTheme="minorEastAsia" w:hAnsi="宋体" w:cstheme="minorBidi" w:hint="eastAsia"/>
                <w:szCs w:val="21"/>
              </w:rPr>
              <w:t>黄健</w:t>
            </w:r>
          </w:p>
        </w:tc>
        <w:tc>
          <w:tcPr>
            <w:tcW w:w="2611" w:type="pct"/>
          </w:tcPr>
          <w:p w14:paraId="493D38DB" w14:textId="77777777" w:rsidR="007B433F" w:rsidRDefault="00000000">
            <w:pPr>
              <w:pStyle w:val="ad"/>
              <w:ind w:firstLineChars="0" w:firstLine="0"/>
              <w:jc w:val="left"/>
              <w:rPr>
                <w:rFonts w:ascii="宋体" w:eastAsiaTheme="minorEastAsia" w:hAnsi="宋体" w:cstheme="minorBidi" w:hint="eastAsia"/>
                <w:szCs w:val="21"/>
              </w:rPr>
            </w:pPr>
            <w:r>
              <w:rPr>
                <w:rFonts w:ascii="宋体" w:eastAsiaTheme="minorEastAsia" w:hAnsi="宋体" w:cstheme="minorBidi" w:hint="eastAsia"/>
                <w:szCs w:val="21"/>
              </w:rPr>
              <w:t>1、将习近平新时代中国特色社会主义思想、党的二十大精神贯彻落实到人才培养方案中，进一步突出职业教育的类型特点，规范人才培养方案的内容。</w:t>
            </w:r>
          </w:p>
          <w:p w14:paraId="4CBB02F3" w14:textId="77777777" w:rsidR="007B433F" w:rsidRDefault="00000000">
            <w:pPr>
              <w:pStyle w:val="ad"/>
              <w:ind w:firstLineChars="0" w:firstLine="0"/>
              <w:jc w:val="left"/>
              <w:rPr>
                <w:rFonts w:ascii="宋体" w:eastAsiaTheme="minorEastAsia" w:hAnsi="宋体" w:cstheme="minorBidi" w:hint="eastAsia"/>
                <w:szCs w:val="21"/>
              </w:rPr>
            </w:pPr>
            <w:r>
              <w:rPr>
                <w:rFonts w:ascii="宋体" w:eastAsiaTheme="minorEastAsia" w:hAnsi="宋体" w:cstheme="minorBidi" w:hint="eastAsia"/>
                <w:szCs w:val="21"/>
              </w:rPr>
              <w:t>2、根据学校人才培养方案修订要求调整公共基础课程设置和学时安排。</w:t>
            </w:r>
          </w:p>
          <w:p w14:paraId="3D6CF281" w14:textId="77777777" w:rsidR="007B433F" w:rsidRDefault="00000000">
            <w:pPr>
              <w:pStyle w:val="ad"/>
              <w:ind w:firstLineChars="0" w:firstLine="0"/>
              <w:jc w:val="left"/>
              <w:rPr>
                <w:rFonts w:ascii="宋体" w:eastAsiaTheme="minorEastAsia" w:hAnsi="宋体" w:cstheme="minorBidi" w:hint="eastAsia"/>
                <w:szCs w:val="21"/>
              </w:rPr>
            </w:pPr>
            <w:r>
              <w:rPr>
                <w:rFonts w:ascii="宋体" w:eastAsiaTheme="minorEastAsia" w:hAnsi="宋体" w:cstheme="minorBidi" w:hint="eastAsia"/>
                <w:szCs w:val="21"/>
              </w:rPr>
              <w:t>（1）根据高等职业教育专科英语课程标准要求，将大学英语课时调整为128课时，共8学分，分别安排在第一学期和第二学期开设。</w:t>
            </w:r>
          </w:p>
          <w:p w14:paraId="17A00A9E" w14:textId="77777777" w:rsidR="007B433F" w:rsidRDefault="00000000">
            <w:pPr>
              <w:pStyle w:val="ad"/>
              <w:ind w:firstLineChars="0" w:firstLine="0"/>
              <w:jc w:val="left"/>
              <w:rPr>
                <w:rFonts w:ascii="宋体" w:eastAsiaTheme="minorEastAsia" w:hAnsi="宋体" w:cstheme="minorBidi" w:hint="eastAsia"/>
                <w:szCs w:val="21"/>
              </w:rPr>
            </w:pPr>
            <w:r>
              <w:rPr>
                <w:rFonts w:ascii="宋体" w:eastAsiaTheme="minorEastAsia" w:hAnsi="宋体" w:cstheme="minorBidi" w:hint="eastAsia"/>
                <w:szCs w:val="21"/>
              </w:rPr>
              <w:t>（2）根据高等职业教育信息技术课程标准要求，将信息技术课时调整为48课时，共3学分，每周2课时调整为4课时，安排在第一学期开设。</w:t>
            </w:r>
          </w:p>
          <w:p w14:paraId="71C41B5F" w14:textId="77777777" w:rsidR="007B433F" w:rsidRDefault="00000000">
            <w:pPr>
              <w:pStyle w:val="ad"/>
              <w:ind w:firstLineChars="0" w:firstLine="0"/>
              <w:jc w:val="left"/>
              <w:rPr>
                <w:rFonts w:ascii="宋体" w:eastAsiaTheme="minorEastAsia" w:hAnsi="宋体" w:cstheme="minorBidi" w:hint="eastAsia"/>
                <w:szCs w:val="21"/>
              </w:rPr>
            </w:pPr>
            <w:r>
              <w:rPr>
                <w:rFonts w:ascii="宋体" w:eastAsiaTheme="minorEastAsia" w:hAnsi="宋体" w:cstheme="minorBidi" w:hint="eastAsia"/>
                <w:szCs w:val="21"/>
              </w:rPr>
              <w:t>（3）大学语文由原来的分学院一、二学期开设，调整到第二学期开设，中国传统文化调整到第三学期开设。</w:t>
            </w:r>
          </w:p>
          <w:p w14:paraId="0B5B12C3" w14:textId="77777777" w:rsidR="007B433F" w:rsidRDefault="00000000">
            <w:pPr>
              <w:pStyle w:val="ad"/>
              <w:ind w:firstLineChars="0" w:firstLine="0"/>
              <w:jc w:val="left"/>
              <w:rPr>
                <w:rFonts w:ascii="宋体" w:eastAsiaTheme="minorEastAsia" w:hAnsi="宋体" w:cstheme="minorBidi" w:hint="eastAsia"/>
                <w:szCs w:val="21"/>
              </w:rPr>
            </w:pPr>
            <w:r>
              <w:rPr>
                <w:rFonts w:ascii="宋体" w:eastAsiaTheme="minorEastAsia" w:hAnsi="宋体" w:cstheme="minorBidi" w:hint="eastAsia"/>
                <w:szCs w:val="21"/>
              </w:rPr>
              <w:t>3、结合专业调研结果，根据人工智能技术应用专业教学标准（试行版），调整专业核心课程设置，增加专业方向课程，增加专业任选课课程。</w:t>
            </w:r>
          </w:p>
          <w:p w14:paraId="3FEB7112" w14:textId="77777777" w:rsidR="007B433F" w:rsidRDefault="00000000">
            <w:pPr>
              <w:pStyle w:val="ad"/>
              <w:ind w:firstLineChars="0" w:firstLine="0"/>
              <w:jc w:val="left"/>
              <w:rPr>
                <w:rFonts w:ascii="宋体" w:eastAsiaTheme="minorEastAsia" w:hAnsi="宋体" w:cstheme="minorBidi" w:hint="eastAsia"/>
                <w:szCs w:val="21"/>
              </w:rPr>
            </w:pPr>
            <w:r>
              <w:rPr>
                <w:rFonts w:ascii="宋体" w:eastAsiaTheme="minorEastAsia" w:hAnsi="宋体" w:cstheme="minorBidi" w:hint="eastAsia"/>
                <w:szCs w:val="21"/>
              </w:rPr>
              <w:t>4、结合学生反馈意见，专业任选课程中增开《C语言程序设计基础》，调整个别专业基础课程的名称表述。</w:t>
            </w:r>
          </w:p>
        </w:tc>
      </w:tr>
    </w:tbl>
    <w:p w14:paraId="103C4B21" w14:textId="77777777" w:rsidR="007B433F" w:rsidRDefault="007B433F">
      <w:pPr>
        <w:pStyle w:val="ad"/>
        <w:ind w:firstLineChars="196" w:firstLine="470"/>
        <w:jc w:val="center"/>
        <w:rPr>
          <w:rFonts w:ascii="仿宋" w:eastAsia="仿宋" w:hAnsi="仿宋" w:hint="eastAsia"/>
          <w:sz w:val="24"/>
        </w:rPr>
      </w:pPr>
    </w:p>
    <w:sectPr w:rsidR="007B433F">
      <w:footerReference w:type="default" r:id="rId8"/>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FEC82" w14:textId="77777777" w:rsidR="00634D73" w:rsidRDefault="00634D73">
      <w:r>
        <w:separator/>
      </w:r>
    </w:p>
  </w:endnote>
  <w:endnote w:type="continuationSeparator" w:id="0">
    <w:p w14:paraId="1A502B8E" w14:textId="77777777" w:rsidR="00634D73" w:rsidRDefault="0063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0373DC09-4939-4E1F-9F02-D0ECCEAF6811}"/>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embedRegular r:id="rId2" w:subsetted="1" w:fontKey="{F54381F8-1B3E-4AA3-A2C6-99CBF0473957}"/>
    <w:embedBold r:id="rId3" w:subsetted="1" w:fontKey="{9603CDBB-2BE0-4FDA-A008-1B1284246494}"/>
  </w:font>
  <w:font w:name="黑体">
    <w:altName w:val="SimHei"/>
    <w:panose1 w:val="02010609060101010101"/>
    <w:charset w:val="86"/>
    <w:family w:val="modern"/>
    <w:pitch w:val="fixed"/>
    <w:sig w:usb0="800002BF" w:usb1="38CF7CFA" w:usb2="00000016" w:usb3="00000000" w:csb0="00040001" w:csb1="00000000"/>
    <w:embedRegular r:id="rId4" w:subsetted="1" w:fontKey="{089E1CEB-C6C4-4A3D-90E6-F820468721EA}"/>
  </w:font>
  <w:font w:name="仿宋_GB2312">
    <w:panose1 w:val="02010609030101010101"/>
    <w:charset w:val="86"/>
    <w:family w:val="modern"/>
    <w:pitch w:val="fixed"/>
    <w:sig w:usb0="00000001" w:usb1="080E0000" w:usb2="00000010" w:usb3="00000000" w:csb0="00040000" w:csb1="00000000"/>
    <w:embedRegular r:id="rId5" w:subsetted="1" w:fontKey="{FA5FDD15-D196-4E36-9CE0-36F66CC233E5}"/>
    <w:embedBold r:id="rId6" w:subsetted="1" w:fontKey="{69B4CB76-9205-4DAE-885D-EDA1F9919693}"/>
  </w:font>
  <w:font w:name="Tahoma">
    <w:panose1 w:val="020B0604030504040204"/>
    <w:charset w:val="00"/>
    <w:family w:val="swiss"/>
    <w:pitch w:val="variable"/>
    <w:sig w:usb0="E1002EFF" w:usb1="C000605B" w:usb2="00000029" w:usb3="00000000" w:csb0="000101FF" w:csb1="00000000"/>
  </w:font>
  <w:font w:name="方正仿宋_GBK">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4655CF08" w14:textId="77777777" w:rsidR="007B433F" w:rsidRDefault="00000000">
        <w:pPr>
          <w:pStyle w:val="a7"/>
          <w:jc w:val="center"/>
        </w:pPr>
        <w:r>
          <w:fldChar w:fldCharType="begin"/>
        </w:r>
        <w:r>
          <w:instrText>PAGE   \* MERGEFORMAT</w:instrText>
        </w:r>
        <w:r>
          <w:fldChar w:fldCharType="separate"/>
        </w:r>
        <w:r>
          <w:rPr>
            <w:lang w:val="zh-CN"/>
          </w:rPr>
          <w:t>11</w:t>
        </w:r>
        <w:r>
          <w:fldChar w:fldCharType="end"/>
        </w:r>
      </w:p>
    </w:sdtContent>
  </w:sdt>
  <w:p w14:paraId="64F4497C" w14:textId="77777777" w:rsidR="007B433F" w:rsidRDefault="007B43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2853D" w14:textId="77777777" w:rsidR="00634D73" w:rsidRDefault="00634D73">
      <w:r>
        <w:separator/>
      </w:r>
    </w:p>
  </w:footnote>
  <w:footnote w:type="continuationSeparator" w:id="0">
    <w:p w14:paraId="191C5E78" w14:textId="77777777" w:rsidR="00634D73" w:rsidRDefault="00634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8E8CA0"/>
    <w:multiLevelType w:val="singleLevel"/>
    <w:tmpl w:val="868E8CA0"/>
    <w:lvl w:ilvl="0">
      <w:start w:val="1"/>
      <w:numFmt w:val="decimal"/>
      <w:suff w:val="nothing"/>
      <w:lvlText w:val="（%1）"/>
      <w:lvlJc w:val="left"/>
    </w:lvl>
  </w:abstractNum>
  <w:abstractNum w:abstractNumId="1" w15:restartNumberingAfterBreak="0">
    <w:nsid w:val="AAD55006"/>
    <w:multiLevelType w:val="singleLevel"/>
    <w:tmpl w:val="AAD55006"/>
    <w:lvl w:ilvl="0">
      <w:start w:val="1"/>
      <w:numFmt w:val="decimal"/>
      <w:suff w:val="nothing"/>
      <w:lvlText w:val="（%1）"/>
      <w:lvlJc w:val="left"/>
    </w:lvl>
  </w:abstractNum>
  <w:abstractNum w:abstractNumId="2" w15:restartNumberingAfterBreak="0">
    <w:nsid w:val="BA0716AF"/>
    <w:multiLevelType w:val="singleLevel"/>
    <w:tmpl w:val="BA0716AF"/>
    <w:lvl w:ilvl="0">
      <w:start w:val="1"/>
      <w:numFmt w:val="decimal"/>
      <w:suff w:val="nothing"/>
      <w:lvlText w:val="（%1）"/>
      <w:lvlJc w:val="left"/>
    </w:lvl>
  </w:abstractNum>
  <w:abstractNum w:abstractNumId="3" w15:restartNumberingAfterBreak="0">
    <w:nsid w:val="C5317275"/>
    <w:multiLevelType w:val="singleLevel"/>
    <w:tmpl w:val="C5317275"/>
    <w:lvl w:ilvl="0">
      <w:start w:val="1"/>
      <w:numFmt w:val="decimal"/>
      <w:suff w:val="nothing"/>
      <w:lvlText w:val="（%1）"/>
      <w:lvlJc w:val="left"/>
    </w:lvl>
  </w:abstractNum>
  <w:abstractNum w:abstractNumId="4" w15:restartNumberingAfterBreak="0">
    <w:nsid w:val="DD65F8CA"/>
    <w:multiLevelType w:val="singleLevel"/>
    <w:tmpl w:val="DD65F8CA"/>
    <w:lvl w:ilvl="0">
      <w:start w:val="1"/>
      <w:numFmt w:val="decimal"/>
      <w:suff w:val="nothing"/>
      <w:lvlText w:val="（%1）"/>
      <w:lvlJc w:val="left"/>
    </w:lvl>
  </w:abstractNum>
  <w:abstractNum w:abstractNumId="5" w15:restartNumberingAfterBreak="0">
    <w:nsid w:val="FE12A174"/>
    <w:multiLevelType w:val="singleLevel"/>
    <w:tmpl w:val="FE12A174"/>
    <w:lvl w:ilvl="0">
      <w:start w:val="1"/>
      <w:numFmt w:val="decimal"/>
      <w:suff w:val="nothing"/>
      <w:lvlText w:val="（%1）"/>
      <w:lvlJc w:val="left"/>
    </w:lvl>
  </w:abstractNum>
  <w:num w:numId="1" w16cid:durableId="98648481">
    <w:abstractNumId w:val="3"/>
  </w:num>
  <w:num w:numId="2" w16cid:durableId="147793804">
    <w:abstractNumId w:val="1"/>
  </w:num>
  <w:num w:numId="3" w16cid:durableId="1625885791">
    <w:abstractNumId w:val="5"/>
  </w:num>
  <w:num w:numId="4" w16cid:durableId="1722484847">
    <w:abstractNumId w:val="0"/>
  </w:num>
  <w:num w:numId="5" w16cid:durableId="1478181988">
    <w:abstractNumId w:val="4"/>
  </w:num>
  <w:num w:numId="6" w16cid:durableId="1570991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ExZDQxMWIzNDlkNmM5NGU1Zjc2Y2Y2OTcyZTFjMTAifQ=="/>
  </w:docVars>
  <w:rsids>
    <w:rsidRoot w:val="006F783F"/>
    <w:rsid w:val="000011CC"/>
    <w:rsid w:val="00036913"/>
    <w:rsid w:val="00080C7D"/>
    <w:rsid w:val="00097935"/>
    <w:rsid w:val="000F0C19"/>
    <w:rsid w:val="000F185C"/>
    <w:rsid w:val="00102AA1"/>
    <w:rsid w:val="00104C2A"/>
    <w:rsid w:val="00115373"/>
    <w:rsid w:val="00120F20"/>
    <w:rsid w:val="001547F6"/>
    <w:rsid w:val="0016729D"/>
    <w:rsid w:val="00185B3C"/>
    <w:rsid w:val="00197ACD"/>
    <w:rsid w:val="001A2F66"/>
    <w:rsid w:val="00207E49"/>
    <w:rsid w:val="0023211A"/>
    <w:rsid w:val="0034432B"/>
    <w:rsid w:val="00385173"/>
    <w:rsid w:val="003B562E"/>
    <w:rsid w:val="003B7719"/>
    <w:rsid w:val="003D55BA"/>
    <w:rsid w:val="003F0591"/>
    <w:rsid w:val="004525E0"/>
    <w:rsid w:val="00452FE4"/>
    <w:rsid w:val="004810CA"/>
    <w:rsid w:val="004B3FC8"/>
    <w:rsid w:val="004B50DA"/>
    <w:rsid w:val="005424CB"/>
    <w:rsid w:val="005807EC"/>
    <w:rsid w:val="005A1708"/>
    <w:rsid w:val="005B049D"/>
    <w:rsid w:val="005D38A4"/>
    <w:rsid w:val="005D468F"/>
    <w:rsid w:val="00634D73"/>
    <w:rsid w:val="00654A0D"/>
    <w:rsid w:val="006616AA"/>
    <w:rsid w:val="00682137"/>
    <w:rsid w:val="006957DD"/>
    <w:rsid w:val="006C1726"/>
    <w:rsid w:val="006E5D4A"/>
    <w:rsid w:val="006F783F"/>
    <w:rsid w:val="00741B94"/>
    <w:rsid w:val="00771926"/>
    <w:rsid w:val="00796D60"/>
    <w:rsid w:val="007B433F"/>
    <w:rsid w:val="007E2E92"/>
    <w:rsid w:val="008113FD"/>
    <w:rsid w:val="00834658"/>
    <w:rsid w:val="00845D28"/>
    <w:rsid w:val="00853734"/>
    <w:rsid w:val="00862166"/>
    <w:rsid w:val="008D46E8"/>
    <w:rsid w:val="00911C6D"/>
    <w:rsid w:val="0096061B"/>
    <w:rsid w:val="009615B2"/>
    <w:rsid w:val="00983C0E"/>
    <w:rsid w:val="009C23F3"/>
    <w:rsid w:val="009E2A99"/>
    <w:rsid w:val="00A170DF"/>
    <w:rsid w:val="00A70CAF"/>
    <w:rsid w:val="00AA47FB"/>
    <w:rsid w:val="00AF16A9"/>
    <w:rsid w:val="00AF6AD7"/>
    <w:rsid w:val="00B450CE"/>
    <w:rsid w:val="00BA75EE"/>
    <w:rsid w:val="00BC7D62"/>
    <w:rsid w:val="00BD1019"/>
    <w:rsid w:val="00C120B0"/>
    <w:rsid w:val="00C3229A"/>
    <w:rsid w:val="00C52D39"/>
    <w:rsid w:val="00CE1E30"/>
    <w:rsid w:val="00D10BB5"/>
    <w:rsid w:val="00D24D66"/>
    <w:rsid w:val="00E06400"/>
    <w:rsid w:val="00E263A4"/>
    <w:rsid w:val="00E40E91"/>
    <w:rsid w:val="00EA68F8"/>
    <w:rsid w:val="00EA7B26"/>
    <w:rsid w:val="00F17AEE"/>
    <w:rsid w:val="00F617A3"/>
    <w:rsid w:val="00FD1C9D"/>
    <w:rsid w:val="00FF7C35"/>
    <w:rsid w:val="05E277B3"/>
    <w:rsid w:val="0D0762CC"/>
    <w:rsid w:val="0EEB179B"/>
    <w:rsid w:val="1698360E"/>
    <w:rsid w:val="16CB4D83"/>
    <w:rsid w:val="171E72C0"/>
    <w:rsid w:val="1C3D642B"/>
    <w:rsid w:val="1F676BA4"/>
    <w:rsid w:val="203C6F0B"/>
    <w:rsid w:val="21D03810"/>
    <w:rsid w:val="222857B1"/>
    <w:rsid w:val="259C1629"/>
    <w:rsid w:val="2BE2330D"/>
    <w:rsid w:val="2F702647"/>
    <w:rsid w:val="349578BD"/>
    <w:rsid w:val="3A824820"/>
    <w:rsid w:val="3FA33678"/>
    <w:rsid w:val="40C82D23"/>
    <w:rsid w:val="4228037E"/>
    <w:rsid w:val="46BA1233"/>
    <w:rsid w:val="49234892"/>
    <w:rsid w:val="54043C8F"/>
    <w:rsid w:val="54A27253"/>
    <w:rsid w:val="54AD5D23"/>
    <w:rsid w:val="57746D29"/>
    <w:rsid w:val="5BD12538"/>
    <w:rsid w:val="5C5B62AB"/>
    <w:rsid w:val="5D10365D"/>
    <w:rsid w:val="5DC604AF"/>
    <w:rsid w:val="5F284512"/>
    <w:rsid w:val="5F91425A"/>
    <w:rsid w:val="66350EE4"/>
    <w:rsid w:val="68C6459E"/>
    <w:rsid w:val="73F762D6"/>
    <w:rsid w:val="7B3214EF"/>
    <w:rsid w:val="7E5C7A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F9099"/>
  <w15:docId w15:val="{0D142D68-BB85-4F5C-928A-F76BCD85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paragraph" w:customStyle="1" w:styleId="Default">
    <w:name w:val="Default"/>
    <w:next w:val="TOC71"/>
    <w:qFormat/>
    <w:pPr>
      <w:widowControl w:val="0"/>
      <w:autoSpaceDE w:val="0"/>
      <w:autoSpaceDN w:val="0"/>
      <w:adjustRightInd w:val="0"/>
    </w:pPr>
    <w:rPr>
      <w:rFonts w:ascii="宋体" w:cs="宋体"/>
      <w:color w:val="000000"/>
      <w:sz w:val="24"/>
      <w:szCs w:val="24"/>
    </w:rPr>
  </w:style>
  <w:style w:type="paragraph" w:customStyle="1" w:styleId="TOC71">
    <w:name w:val="TOC 71"/>
    <w:next w:val="a"/>
    <w:qFormat/>
    <w:pPr>
      <w:wordWrap w:val="0"/>
      <w:ind w:left="2550"/>
      <w:jc w:val="both"/>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92902">
      <w:bodyDiv w:val="1"/>
      <w:marLeft w:val="0"/>
      <w:marRight w:val="0"/>
      <w:marTop w:val="0"/>
      <w:marBottom w:val="0"/>
      <w:divBdr>
        <w:top w:val="none" w:sz="0" w:space="0" w:color="auto"/>
        <w:left w:val="none" w:sz="0" w:space="0" w:color="auto"/>
        <w:bottom w:val="none" w:sz="0" w:space="0" w:color="auto"/>
        <w:right w:val="none" w:sz="0" w:space="0" w:color="auto"/>
      </w:divBdr>
    </w:div>
    <w:div w:id="1213032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10C6-0597-4F52-B8B3-45F5F348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2047</Words>
  <Characters>11668</Characters>
  <Application>Microsoft Office Word</Application>
  <DocSecurity>0</DocSecurity>
  <Lines>97</Lines>
  <Paragraphs>27</Paragraphs>
  <ScaleCrop>false</ScaleCrop>
  <Company>Microsoft</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32</cp:revision>
  <cp:lastPrinted>2023-08-23T09:51:00Z</cp:lastPrinted>
  <dcterms:created xsi:type="dcterms:W3CDTF">2021-05-18T02:53:00Z</dcterms:created>
  <dcterms:modified xsi:type="dcterms:W3CDTF">2024-11-19T01:35:00Z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39ED780C480042CFA837080A373DE795_13</vt:lpwstr>
  </property>
</Properties>
</file>