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2D6A5268" w14:textId="07D9F468" w:rsidR="00215D92" w:rsidRDefault="00452FE4" w:rsidP="00215D92">
      <w:pPr>
        <w:spacing w:line="240" w:lineRule="atLeast"/>
        <w:jc w:val="center"/>
        <w:rPr>
          <w:rFonts w:ascii="宋体" w:hAnsi="宋体" w:cs="宋体" w:hint="eastAsia"/>
          <w:b/>
          <w:bCs/>
          <w:sz w:val="44"/>
          <w:szCs w:val="44"/>
        </w:rPr>
      </w:pPr>
      <w:r>
        <w:rPr>
          <w:rFonts w:eastAsia="黑体" w:hint="eastAsia"/>
          <w:sz w:val="36"/>
          <w:szCs w:val="36"/>
        </w:rPr>
        <w:t>三年制高职</w:t>
      </w:r>
      <w:r w:rsidR="00BB17B0">
        <w:rPr>
          <w:rFonts w:eastAsia="黑体" w:hint="eastAsia"/>
          <w:sz w:val="36"/>
          <w:szCs w:val="36"/>
        </w:rPr>
        <w:t>机电一体化技术</w:t>
      </w:r>
      <w:r>
        <w:rPr>
          <w:rFonts w:eastAsia="黑体" w:hint="eastAsia"/>
          <w:sz w:val="36"/>
          <w:szCs w:val="36"/>
        </w:rPr>
        <w:t>专业人才培养方案</w:t>
      </w:r>
      <w:r w:rsidR="00215D92" w:rsidRPr="00215D92">
        <w:rPr>
          <w:rFonts w:eastAsia="黑体" w:hint="eastAsia"/>
          <w:sz w:val="36"/>
          <w:szCs w:val="36"/>
        </w:rPr>
        <w:t>（</w:t>
      </w:r>
      <w:r w:rsidR="00215D92" w:rsidRPr="00215D92">
        <w:rPr>
          <w:rFonts w:eastAsia="黑体" w:hint="eastAsia"/>
          <w:sz w:val="36"/>
          <w:szCs w:val="36"/>
        </w:rPr>
        <w:t>202</w:t>
      </w:r>
      <w:r w:rsidR="00830BED">
        <w:rPr>
          <w:rFonts w:eastAsia="黑体"/>
          <w:sz w:val="36"/>
          <w:szCs w:val="36"/>
        </w:rPr>
        <w:t>3</w:t>
      </w:r>
      <w:r w:rsidR="00215D92" w:rsidRPr="00215D92">
        <w:rPr>
          <w:rFonts w:eastAsia="黑体" w:hint="eastAsia"/>
          <w:sz w:val="36"/>
          <w:szCs w:val="36"/>
        </w:rPr>
        <w:t>级）</w:t>
      </w:r>
    </w:p>
    <w:p w14:paraId="7EFF7719" w14:textId="62E8331A" w:rsidR="00104C2A" w:rsidRDefault="00452FE4" w:rsidP="00803A0D">
      <w:pPr>
        <w:spacing w:line="240" w:lineRule="atLeast"/>
        <w:ind w:firstLineChars="200" w:firstLine="562"/>
        <w:jc w:val="left"/>
        <w:rPr>
          <w:rFonts w:ascii="宋体" w:hAnsi="宋体" w:hint="eastAsia"/>
          <w:b/>
          <w:sz w:val="28"/>
          <w:szCs w:val="28"/>
        </w:rPr>
      </w:pPr>
      <w:r>
        <w:rPr>
          <w:rFonts w:ascii="宋体" w:hAnsi="宋体" w:hint="eastAsia"/>
          <w:b/>
          <w:sz w:val="28"/>
          <w:szCs w:val="28"/>
        </w:rPr>
        <w:t>一、专业名称及代码</w:t>
      </w:r>
    </w:p>
    <w:p w14:paraId="56D253EB" w14:textId="77777777" w:rsidR="005C48EE" w:rsidRDefault="005C48EE">
      <w:pPr>
        <w:pStyle w:val="ad"/>
        <w:spacing w:before="50"/>
        <w:ind w:firstLineChars="196" w:firstLine="470"/>
        <w:rPr>
          <w:rFonts w:ascii="宋体" w:hAnsi="宋体" w:hint="eastAsia"/>
          <w:sz w:val="24"/>
          <w:szCs w:val="22"/>
        </w:rPr>
      </w:pPr>
      <w:r w:rsidRPr="005C48EE">
        <w:rPr>
          <w:rFonts w:ascii="宋体" w:hAnsi="宋体" w:hint="eastAsia"/>
          <w:sz w:val="24"/>
          <w:szCs w:val="22"/>
        </w:rPr>
        <w:t>机电一体化技术专业 460301</w:t>
      </w:r>
    </w:p>
    <w:p w14:paraId="055E722C" w14:textId="0C5FEB4B"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134EC4AC" w14:textId="77777777" w:rsidR="00104C2A" w:rsidRDefault="00452FE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FDBC74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D791C54"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3年</w:t>
      </w:r>
    </w:p>
    <w:p w14:paraId="6A409010"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49E3B5F1" w14:textId="0437045D" w:rsidR="00104C2A" w:rsidRDefault="00452FE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sidR="00BB17B0">
        <w:rPr>
          <w:rFonts w:ascii="宋体" w:hAnsi="宋体" w:hint="eastAsia"/>
          <w:sz w:val="24"/>
          <w:szCs w:val="24"/>
        </w:rPr>
        <w:t>机电一体化技术</w:t>
      </w:r>
      <w:r>
        <w:rPr>
          <w:rFonts w:ascii="宋体" w:hAnsi="宋体" w:hint="eastAsia"/>
          <w:sz w:val="24"/>
          <w:szCs w:val="24"/>
        </w:rPr>
        <w:t>专业职业面向</w:t>
      </w:r>
    </w:p>
    <w:tbl>
      <w:tblPr>
        <w:tblpPr w:leftFromText="180" w:rightFromText="180" w:vertAnchor="text" w:horzAnchor="margin" w:tblpXSpec="center" w:tblpY="67"/>
        <w:tblW w:w="5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1057"/>
        <w:gridCol w:w="1164"/>
        <w:gridCol w:w="1896"/>
        <w:gridCol w:w="2942"/>
        <w:gridCol w:w="2818"/>
      </w:tblGrid>
      <w:tr w:rsidR="0076562A" w14:paraId="32DAB725" w14:textId="77777777" w:rsidTr="0076562A">
        <w:trPr>
          <w:trHeight w:val="20"/>
        </w:trPr>
        <w:tc>
          <w:tcPr>
            <w:tcW w:w="461" w:type="pct"/>
            <w:vAlign w:val="center"/>
          </w:tcPr>
          <w:p w14:paraId="3FC7A941"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485" w:type="pct"/>
            <w:vAlign w:val="center"/>
          </w:tcPr>
          <w:p w14:paraId="69B5001F"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535" w:type="pct"/>
            <w:vAlign w:val="center"/>
          </w:tcPr>
          <w:p w14:paraId="5FD2997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71" w:type="pct"/>
            <w:vAlign w:val="center"/>
          </w:tcPr>
          <w:p w14:paraId="2D56AC9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52" w:type="pct"/>
            <w:vAlign w:val="center"/>
          </w:tcPr>
          <w:p w14:paraId="712823C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BF24E7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95" w:type="pct"/>
            <w:vAlign w:val="center"/>
          </w:tcPr>
          <w:p w14:paraId="09B9AAD1" w14:textId="4CE6CA2A"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w:t>
            </w:r>
            <w:r w:rsidR="00CE1E30">
              <w:rPr>
                <w:rFonts w:asciiTheme="minorEastAsia" w:eastAsiaTheme="minorEastAsia" w:hAnsiTheme="minorEastAsia" w:cs="Tahoma" w:hint="eastAsia"/>
                <w:bCs/>
                <w:kern w:val="0"/>
                <w:szCs w:val="21"/>
              </w:rPr>
              <w:t>等级</w:t>
            </w:r>
            <w:r>
              <w:rPr>
                <w:rFonts w:asciiTheme="minorEastAsia" w:eastAsiaTheme="minorEastAsia" w:hAnsiTheme="minorEastAsia" w:cs="Tahoma" w:hint="eastAsia"/>
                <w:bCs/>
                <w:kern w:val="0"/>
                <w:szCs w:val="21"/>
              </w:rPr>
              <w:t>证书或行业企业证书</w:t>
            </w:r>
          </w:p>
        </w:tc>
      </w:tr>
      <w:tr w:rsidR="0076562A" w14:paraId="1BA1BD8B" w14:textId="77777777" w:rsidTr="0076562A">
        <w:trPr>
          <w:trHeight w:val="20"/>
        </w:trPr>
        <w:tc>
          <w:tcPr>
            <w:tcW w:w="461" w:type="pct"/>
            <w:vAlign w:val="center"/>
          </w:tcPr>
          <w:p w14:paraId="3546E10E"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装备制造大类</w:t>
            </w:r>
          </w:p>
          <w:p w14:paraId="0BB0C828" w14:textId="7B349C84"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w:t>
            </w:r>
            <w:r>
              <w:rPr>
                <w:rFonts w:ascii="宋体" w:hAnsi="宋体" w:cs="Tahoma" w:hint="eastAsia"/>
                <w:bCs/>
                <w:color w:val="000000"/>
                <w:kern w:val="0"/>
                <w:szCs w:val="21"/>
              </w:rPr>
              <w:t>）</w:t>
            </w:r>
          </w:p>
        </w:tc>
        <w:tc>
          <w:tcPr>
            <w:tcW w:w="485" w:type="pct"/>
            <w:vAlign w:val="center"/>
          </w:tcPr>
          <w:p w14:paraId="2C656A44"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自动化类</w:t>
            </w:r>
          </w:p>
          <w:p w14:paraId="17FB6579" w14:textId="49AA8559"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4603</w:t>
            </w:r>
            <w:r>
              <w:rPr>
                <w:rFonts w:ascii="宋体" w:hAnsi="宋体" w:cs="Tahoma" w:hint="eastAsia"/>
                <w:bCs/>
                <w:color w:val="000000"/>
                <w:kern w:val="0"/>
                <w:szCs w:val="21"/>
              </w:rPr>
              <w:t>）</w:t>
            </w:r>
          </w:p>
        </w:tc>
        <w:tc>
          <w:tcPr>
            <w:tcW w:w="535" w:type="pct"/>
            <w:vAlign w:val="center"/>
          </w:tcPr>
          <w:p w14:paraId="2DCA8E96" w14:textId="2A0FAC14"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22709C9D" w14:textId="4ECCCF82"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金属制品、机械和设备修理业（4</w:t>
            </w:r>
            <w:r>
              <w:rPr>
                <w:rFonts w:ascii="宋体" w:hAnsi="宋体" w:cs="Tahoma"/>
                <w:bCs/>
                <w:color w:val="000000"/>
                <w:kern w:val="0"/>
                <w:szCs w:val="21"/>
              </w:rPr>
              <w:t>3</w:t>
            </w:r>
            <w:r>
              <w:rPr>
                <w:rFonts w:ascii="宋体" w:hAnsi="宋体" w:cs="Tahoma" w:hint="eastAsia"/>
                <w:bCs/>
                <w:color w:val="000000"/>
                <w:kern w:val="0"/>
                <w:szCs w:val="21"/>
              </w:rPr>
              <w:t>）</w:t>
            </w:r>
          </w:p>
        </w:tc>
        <w:tc>
          <w:tcPr>
            <w:tcW w:w="871" w:type="pct"/>
            <w:vAlign w:val="center"/>
          </w:tcPr>
          <w:p w14:paraId="22417EDA"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04</w:t>
            </w:r>
            <w:r>
              <w:rPr>
                <w:rFonts w:ascii="宋体" w:hAnsi="宋体" w:cs="Tahoma" w:hint="eastAsia"/>
                <w:bCs/>
                <w:color w:val="000000"/>
                <w:kern w:val="0"/>
                <w:szCs w:val="21"/>
              </w:rPr>
              <w:t>）；</w:t>
            </w:r>
          </w:p>
          <w:p w14:paraId="45AC35C1"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5534FBB7" w14:textId="7A970EAB"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1352" w:type="pct"/>
            <w:vAlign w:val="center"/>
          </w:tcPr>
          <w:p w14:paraId="101AA2FF" w14:textId="3649540E"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机电一体化设备维修技术员</w:t>
            </w:r>
          </w:p>
          <w:p w14:paraId="68EBC143" w14:textId="362A804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自动生产线运维技术人员</w:t>
            </w:r>
          </w:p>
          <w:p w14:paraId="3762231F" w14:textId="1788839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工业机器人应用技术员</w:t>
            </w:r>
          </w:p>
          <w:p w14:paraId="4AEA38CC" w14:textId="6B2D9A49"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机电一体化设备生产管理员</w:t>
            </w:r>
          </w:p>
          <w:p w14:paraId="1691D077" w14:textId="4F84DF93"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机电一体化设备安装与调试技术员</w:t>
            </w:r>
          </w:p>
          <w:p w14:paraId="72F71D59" w14:textId="3781EA63"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机电一体化设备销售和技术支持技术员</w:t>
            </w:r>
          </w:p>
          <w:p w14:paraId="6CA97CA9" w14:textId="0D2DE169"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机电一体化设备技改技术员</w:t>
            </w:r>
          </w:p>
        </w:tc>
        <w:tc>
          <w:tcPr>
            <w:tcW w:w="1295" w:type="pct"/>
            <w:vAlign w:val="center"/>
          </w:tcPr>
          <w:p w14:paraId="342D3936" w14:textId="468CAF21"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w:t>
            </w:r>
          </w:p>
          <w:p w14:paraId="45F88BB5" w14:textId="38AB68E7"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电工安全上岗证</w:t>
            </w:r>
          </w:p>
          <w:p w14:paraId="6B147658" w14:textId="77777777" w:rsidR="005C48EE"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工业机器人应用编程（中级）</w:t>
            </w:r>
          </w:p>
          <w:p w14:paraId="2BC16410" w14:textId="1D302EEC" w:rsidR="00FA5D8C" w:rsidRPr="00232407" w:rsidRDefault="00FA5D8C" w:rsidP="00232407">
            <w:pPr>
              <w:rPr>
                <w:rFonts w:ascii="宋体" w:hAnsi="宋体" w:cs="Tahoma" w:hint="eastAsia"/>
                <w:bCs/>
                <w:color w:val="000000"/>
                <w:kern w:val="0"/>
                <w:szCs w:val="21"/>
              </w:rPr>
            </w:pPr>
            <w:r>
              <w:rPr>
                <w:rFonts w:ascii="宋体" w:hAnsi="宋体" w:cs="Tahoma" w:hint="eastAsia"/>
                <w:bCs/>
                <w:color w:val="000000"/>
                <w:kern w:val="0"/>
                <w:szCs w:val="21"/>
              </w:rPr>
              <w:t>工业机器人集成应用（中级）</w:t>
            </w:r>
          </w:p>
          <w:p w14:paraId="0B0CF4C6" w14:textId="5A63BD90"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可编程控制器</w:t>
            </w:r>
            <w:r w:rsidR="00366220">
              <w:rPr>
                <w:rFonts w:ascii="宋体" w:hAnsi="宋体" w:cs="Tahoma" w:hint="eastAsia"/>
                <w:bCs/>
                <w:color w:val="000000"/>
                <w:kern w:val="0"/>
                <w:szCs w:val="21"/>
              </w:rPr>
              <w:t>系统应用编程</w:t>
            </w:r>
            <w:r w:rsidR="008C47C4">
              <w:rPr>
                <w:rFonts w:ascii="宋体" w:hAnsi="宋体" w:cs="Tahoma" w:hint="eastAsia"/>
                <w:bCs/>
                <w:color w:val="000000"/>
                <w:kern w:val="0"/>
                <w:szCs w:val="21"/>
              </w:rPr>
              <w:t>（中级）</w:t>
            </w:r>
          </w:p>
          <w:p w14:paraId="3D204FCA" w14:textId="5F644299" w:rsidR="005C48EE" w:rsidRPr="00232407" w:rsidRDefault="005C48EE" w:rsidP="00D85AEC">
            <w:pPr>
              <w:rPr>
                <w:rFonts w:ascii="宋体" w:hAnsi="宋体" w:cs="Tahoma" w:hint="eastAsia"/>
                <w:bCs/>
                <w:color w:val="000000"/>
                <w:kern w:val="0"/>
                <w:szCs w:val="21"/>
              </w:rPr>
            </w:pPr>
            <w:r w:rsidRPr="00232407">
              <w:rPr>
                <w:rFonts w:ascii="宋体" w:hAnsi="宋体" w:cs="Tahoma" w:hint="eastAsia"/>
                <w:bCs/>
                <w:color w:val="000000"/>
                <w:kern w:val="0"/>
                <w:szCs w:val="21"/>
              </w:rPr>
              <w:t>装配钳工</w:t>
            </w:r>
          </w:p>
        </w:tc>
      </w:tr>
    </w:tbl>
    <w:p w14:paraId="26F14A13" w14:textId="77777777" w:rsidR="00104C2A" w:rsidRDefault="00452FE4" w:rsidP="00452FE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1B386CF"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15854E9" w14:textId="77777777" w:rsidR="005C48EE" w:rsidRDefault="005C48EE" w:rsidP="00452FE4">
      <w:pPr>
        <w:spacing w:beforeLines="50" w:before="156"/>
        <w:ind w:firstLineChars="200" w:firstLine="480"/>
        <w:rPr>
          <w:rFonts w:ascii="宋体" w:hAnsi="宋体" w:hint="eastAsia"/>
          <w:sz w:val="24"/>
          <w:szCs w:val="24"/>
        </w:rPr>
      </w:pPr>
      <w:r w:rsidRPr="005C48EE">
        <w:rPr>
          <w:rFonts w:ascii="宋体" w:hAnsi="宋体" w:hint="eastAsia"/>
          <w:sz w:val="24"/>
          <w:szCs w:val="24"/>
        </w:rPr>
        <w:t>培养思想政治坚定、德技并修、全面发展，适应机电一体化技术发展需要，具有一定的科学文化水平，良好的人文素养、职业道德和创新意识，精益求精的工匠精神，较强的就业能力和可持续发展的能力，掌握机电一体化产品安装、调试、维护等知识和技术技能，面向通用设备制造、机电一体化设备生产与维修、自动生产线运维、工业机器人应用、机电一体化设备安装与调试、机电一体化设备销售和技术支持、机电一体化设备技改等领域的高素质劳动者和技术技能人才。</w:t>
      </w:r>
    </w:p>
    <w:p w14:paraId="613DAC63" w14:textId="5FF0BB8F"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4DCF561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1.素质</w:t>
      </w:r>
    </w:p>
    <w:p w14:paraId="262647BC"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lastRenderedPageBreak/>
        <w:t>（1）具有正确的世界观、人生观、价值观。坚决拥护中国共产党领导，树立中国特色社会主义共同理想，践行社会主义核心价值观，具有深厚的爱国情感、国家认同感、中华民族自豪感。</w:t>
      </w:r>
    </w:p>
    <w:p w14:paraId="259AC48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（2）崇尚宪法、遵守法律、遵规守纪；具有社会责任感和参与意识。</w:t>
      </w:r>
    </w:p>
    <w:p w14:paraId="3D73131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（3）具有良好的职业道德和职业素养。崇德向善、诚实守信、爱岗敬业，具有精益求精的工匠精神。</w:t>
      </w:r>
    </w:p>
    <w:p w14:paraId="02B11A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（4）尊重劳动、热爱劳动，具有较强的实践能力；具有质量意识、绿色环保意识、安全意识、信息素养、创新精神。</w:t>
      </w:r>
    </w:p>
    <w:p w14:paraId="5F5B0738"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（5）具有较强的集体意识和团队合作精神，能够进行有效的人际沟通和协作，与社会、自然和谐共处；具有职业生涯规划意识。</w:t>
      </w:r>
    </w:p>
    <w:p w14:paraId="4230CB49"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（6）具有良好的身心素质和人文素养。具有健康的体魄和心理、健全的人格，能够掌握基本运动知识和一两项运动技能。</w:t>
      </w:r>
    </w:p>
    <w:p w14:paraId="64F37520"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（7）具有感受美、表现美、鉴赏美、创造美的能力，具有一定的审美和人文素养，能够形成一两项艺术特长或爱好。</w:t>
      </w:r>
    </w:p>
    <w:p w14:paraId="6AE14302"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（8）掌握一定的学习方法，具有良好的生活习惯、行为习惯和自我管理能力。</w:t>
      </w:r>
    </w:p>
    <w:p w14:paraId="5ED4A3A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2.知识</w:t>
      </w:r>
    </w:p>
    <w:p w14:paraId="1E9633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包括对公共基础知识和专业知识等的培养规格要求。</w:t>
      </w:r>
    </w:p>
    <w:p w14:paraId="034B310E"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（1）掌握必备的思想政治理论、科学文化基础知识和中华优秀传统文化知识。</w:t>
      </w:r>
    </w:p>
    <w:p w14:paraId="76A58853"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（2）熟悉与本专业相关的法律法规以及环境保护、安全消防等知识。</w:t>
      </w:r>
    </w:p>
    <w:p w14:paraId="476BD8BB"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（3）掌握绘制机械图、电气图等工程图的基础知识。</w:t>
      </w:r>
    </w:p>
    <w:p w14:paraId="0F66632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（4）掌握工程力学、机械原理、机械零件、工程材料、公差配合、机械加工等技术的专业知识。</w:t>
      </w:r>
    </w:p>
    <w:p w14:paraId="65F704F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（5）掌握电工与电子、液压与气动、传感器与检测、电机与拖动、运动控制、PLC控制、工业机器人、人机界面及工业控制网络等技术的专业知识。</w:t>
      </w:r>
    </w:p>
    <w:p w14:paraId="508584B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（6）掌握典型机电一体化设备的安装调试、维护与维修，自动化生产线和智能制造单元的运行与维护等机电综合知识。</w:t>
      </w:r>
    </w:p>
    <w:p w14:paraId="2D41414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（7）了解各种先进的制造模式，掌握智能制造系统的基本概念、系统构成以及制造自动化系统、制造信息系统的基本知识。</w:t>
      </w:r>
    </w:p>
    <w:p w14:paraId="6D95AA6C" w14:textId="77777777" w:rsidR="00597282"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（8）了解机电设备安装调试、维护维修相关国家标准及安全规范。</w:t>
      </w:r>
    </w:p>
    <w:p w14:paraId="3B72816F" w14:textId="26CBA56A"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3.能力</w:t>
      </w:r>
    </w:p>
    <w:p w14:paraId="32DC591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包括对通用能力和专业技术技能等的培养规格要求。</w:t>
      </w:r>
    </w:p>
    <w:p w14:paraId="4A52920F"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（1）具有探究学习、终身学习、分析问题和解决问题的能力。</w:t>
      </w:r>
    </w:p>
    <w:p w14:paraId="5CBA26F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（2）具有良好的语言、文字表达能力和沟通能力。</w:t>
      </w:r>
    </w:p>
    <w:p w14:paraId="6C75793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（3）具有本专业必需的信息技术应用和维护能力。</w:t>
      </w:r>
    </w:p>
    <w:p w14:paraId="71B8289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（4）能识读各类机械图、电气图，能运用计算机绘图。</w:t>
      </w:r>
    </w:p>
    <w:p w14:paraId="40FB1622"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（5）能选择和使用常用仪器仪表和工具，能进行常用机械、电气元器件的选型。</w:t>
      </w:r>
    </w:p>
    <w:p w14:paraId="7B8CDD01"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（6）能根据设备图纸及技术要求进行装配和调试。</w:t>
      </w:r>
    </w:p>
    <w:p w14:paraId="66077A94"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（7）能进行机电一体化设备控制系统的设计、编程和调试。</w:t>
      </w:r>
    </w:p>
    <w:p w14:paraId="47F66C7D"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（8）能进行机电一体化设备故障诊断和维修。</w:t>
      </w:r>
    </w:p>
    <w:p w14:paraId="11DE06BA" w14:textId="77777777" w:rsid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lastRenderedPageBreak/>
        <w:t>（9）能对自动化生产线、智能制造单元进行运行管理、维护和调试。</w:t>
      </w:r>
    </w:p>
    <w:p w14:paraId="350D8186" w14:textId="255D9306" w:rsidR="00104C2A" w:rsidRDefault="00452FE4" w:rsidP="005C48E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622ED389"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（一）公共基础课程</w:t>
      </w:r>
    </w:p>
    <w:p w14:paraId="39761127"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04C2A" w14:paraId="66DAAF57" w14:textId="77777777" w:rsidTr="00B450CE">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7CCB9B"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B9BA2E5"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C4FDC4" w14:textId="77777777" w:rsidR="00104C2A" w:rsidRDefault="00452FE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C480D9F" w14:textId="77777777" w:rsidR="00104C2A" w:rsidRDefault="00452FE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33F84E8"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36083C29"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858E9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BB5B72" w14:textId="77777777" w:rsidR="00104C2A" w:rsidRDefault="00452FE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72AFE72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61447D1E"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1B80C4BD"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04C2A" w14:paraId="353C69D6"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4F8BEE4"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5C03468" w14:textId="77777777" w:rsidR="00104C2A" w:rsidRDefault="00452FE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39A72BC2"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5D46913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73E89E1"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04C2A" w14:paraId="5FC8A4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B4FC33" w14:textId="77777777" w:rsidR="00104C2A" w:rsidRDefault="00452FE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F3C18FA" w14:textId="77777777" w:rsidR="00104C2A" w:rsidRDefault="00452FE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F97109B" w14:textId="77777777" w:rsidR="00104C2A" w:rsidRDefault="00452FE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0164BF5D" w14:textId="77777777" w:rsidR="00104C2A" w:rsidRDefault="00452FE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10DF6FB" w14:textId="77777777" w:rsidR="00104C2A" w:rsidRDefault="00452FE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04C2A" w14:paraId="0CA91B7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579849" w14:textId="77777777" w:rsidR="00104C2A" w:rsidRDefault="00452FE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E7A05BB" w14:textId="77777777" w:rsidR="00104C2A" w:rsidRDefault="00452FE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A3AAF46" w14:textId="004EC844" w:rsidR="00104C2A" w:rsidRPr="00CE1E30" w:rsidRDefault="00452FE4" w:rsidP="00CE1E30">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（1）能基本听懂发音清晰、语速较慢的日常生活语篇和职场话题的语篇，能借助语音、语调、背景知识、语境等因素理解大意，获取关键信息。（2）能基本读懂、看懂职场中</w:t>
            </w:r>
            <w:r w:rsidRPr="00CE1E30">
              <w:rPr>
                <w:rFonts w:ascii="宋体" w:hAnsi="宋体" w:hint="eastAsia"/>
                <w:szCs w:val="21"/>
              </w:rPr>
              <w:lastRenderedPageBreak/>
              <w:t>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862F02F" w14:textId="69659B16" w:rsidR="00104C2A" w:rsidRPr="00CE1E30" w:rsidRDefault="00452FE4" w:rsidP="00CE1E30">
            <w:pPr>
              <w:adjustRightInd w:val="0"/>
              <w:snapToGrid w:val="0"/>
              <w:ind w:firstLineChars="100" w:firstLine="21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w:t>
            </w:r>
            <w:r w:rsidRPr="00CE1E30">
              <w:rPr>
                <w:rFonts w:ascii="宋体" w:hAnsi="宋体" w:hint="eastAsia"/>
                <w:szCs w:val="21"/>
              </w:rPr>
              <w:lastRenderedPageBreak/>
              <w:t>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6A54086" w14:textId="79FB98A5" w:rsidR="00104C2A" w:rsidRPr="00CE1E30" w:rsidRDefault="00452FE4" w:rsidP="00CE1E30">
            <w:pPr>
              <w:adjustRightInd w:val="0"/>
              <w:snapToGrid w:val="0"/>
              <w:ind w:firstLineChars="200" w:firstLine="42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认真落实教育部颁布的《高等职业教育专科英语课程标准》（2021年版），坚持立德树人，发挥英语课程的育人功能；落实核心素养，贯穿英语课程教学全过</w:t>
            </w:r>
            <w:r w:rsidRPr="00CE1E30">
              <w:rPr>
                <w:rFonts w:ascii="宋体" w:hAnsi="宋体" w:hint="eastAsia"/>
                <w:szCs w:val="21"/>
              </w:rPr>
              <w:lastRenderedPageBreak/>
              <w:t>程；突出职业特色，加强语言实践应用能力培养；提升信息素养，探索信息化背景下教与学方式的转变；尊重个体差异，促进学生全面与个性化发展</w:t>
            </w:r>
          </w:p>
        </w:tc>
      </w:tr>
      <w:tr w:rsidR="00104C2A" w14:paraId="66A6FC00"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E9056D6" w14:textId="77777777" w:rsidR="00104C2A" w:rsidRDefault="00452FE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2603413" w14:textId="77777777" w:rsidR="00104C2A" w:rsidRDefault="00452FE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FBA78B3" w14:textId="503917B0" w:rsidR="00104C2A" w:rsidRPr="00CE1E30" w:rsidRDefault="00452FE4">
            <w:pPr>
              <w:adjustRightInd w:val="0"/>
              <w:snapToGrid w:val="0"/>
              <w:rPr>
                <w:rFonts w:ascii="宋体" w:hAnsi="宋体" w:hint="eastAsia"/>
                <w:szCs w:val="21"/>
              </w:rPr>
            </w:pPr>
            <w:r w:rsidRPr="00CE1E30">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w:t>
            </w:r>
            <w:r w:rsidRPr="00CE1E30">
              <w:rPr>
                <w:rFonts w:ascii="宋体" w:hAnsi="宋体" w:hint="eastAsia"/>
                <w:szCs w:val="21"/>
              </w:rPr>
              <w:lastRenderedPageBreak/>
              <w:t>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FB51C8D" w14:textId="7F112804"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154FE5" w14:textId="441BF19F"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04C2A" w14:paraId="7483B1B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1E76D9" w14:textId="77777777" w:rsidR="00104C2A" w:rsidRDefault="00452FE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C23D6C" w14:textId="77777777" w:rsidR="00104C2A" w:rsidRDefault="00452FE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CBB22DD" w14:textId="77777777" w:rsidR="00104C2A" w:rsidRDefault="00452FE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2354ED3" w14:textId="394EAD0E" w:rsidR="00104C2A" w:rsidRDefault="00452FE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21DECFE" w14:textId="77777777" w:rsidR="00104C2A" w:rsidRDefault="00452FE4">
            <w:pPr>
              <w:adjustRightInd w:val="0"/>
              <w:snapToGrid w:val="0"/>
              <w:rPr>
                <w:rFonts w:ascii="宋体" w:hAnsi="宋体" w:hint="eastAsia"/>
                <w:bCs/>
                <w:szCs w:val="21"/>
              </w:rPr>
            </w:pPr>
            <w:r>
              <w:rPr>
                <w:rFonts w:ascii="宋体" w:hAnsi="宋体" w:hint="eastAsia"/>
                <w:bCs/>
                <w:szCs w:val="21"/>
              </w:rPr>
              <w:t>（1）函数</w:t>
            </w:r>
          </w:p>
          <w:p w14:paraId="511974F5" w14:textId="77777777" w:rsidR="00104C2A" w:rsidRDefault="00452FE4">
            <w:pPr>
              <w:adjustRightInd w:val="0"/>
              <w:snapToGrid w:val="0"/>
              <w:rPr>
                <w:rFonts w:ascii="宋体" w:hAnsi="宋体" w:hint="eastAsia"/>
                <w:bCs/>
                <w:szCs w:val="21"/>
              </w:rPr>
            </w:pPr>
            <w:r>
              <w:rPr>
                <w:rFonts w:ascii="宋体" w:hAnsi="宋体" w:hint="eastAsia"/>
                <w:bCs/>
                <w:szCs w:val="21"/>
              </w:rPr>
              <w:t>（2）极限与连续</w:t>
            </w:r>
          </w:p>
          <w:p w14:paraId="58A8CD0C" w14:textId="77777777" w:rsidR="00104C2A" w:rsidRDefault="00452FE4">
            <w:pPr>
              <w:adjustRightInd w:val="0"/>
              <w:snapToGrid w:val="0"/>
              <w:rPr>
                <w:rFonts w:ascii="宋体" w:hAnsi="宋体" w:hint="eastAsia"/>
                <w:bCs/>
                <w:szCs w:val="21"/>
              </w:rPr>
            </w:pPr>
            <w:r>
              <w:rPr>
                <w:rFonts w:ascii="宋体" w:hAnsi="宋体" w:hint="eastAsia"/>
                <w:bCs/>
                <w:szCs w:val="21"/>
              </w:rPr>
              <w:t>（3）一元函数微分学</w:t>
            </w:r>
          </w:p>
          <w:p w14:paraId="5ECF215F" w14:textId="77777777" w:rsidR="00104C2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401573" w14:textId="1A51BE11" w:rsidR="00104C2A" w:rsidRDefault="00452FE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04C2A" w14:paraId="4DAC812D"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6DFA2A" w14:textId="67193188" w:rsidR="00104C2A" w:rsidRDefault="007E25D9">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222EF3C" w14:textId="77777777" w:rsidR="00104C2A" w:rsidRDefault="00452FE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1407955" w14:textId="4CF54CB2" w:rsidR="00104C2A" w:rsidRDefault="00452FE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F2C35E" w14:textId="798C1D2E" w:rsidR="00104C2A" w:rsidRDefault="00452FE4" w:rsidP="00CE1E30">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w:t>
            </w:r>
            <w:r>
              <w:rPr>
                <w:rFonts w:hint="eastAsia"/>
              </w:rPr>
              <w:lastRenderedPageBreak/>
              <w:t>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F3DAD82" w14:textId="3F33F87E" w:rsidR="00104C2A" w:rsidRDefault="00597282" w:rsidP="00597282">
            <w:pPr>
              <w:adjustRightInd w:val="0"/>
              <w:snapToGrid w:val="0"/>
              <w:rPr>
                <w:rFonts w:ascii="宋体" w:hAnsi="宋体" w:hint="eastAsia"/>
                <w:bCs/>
                <w:szCs w:val="21"/>
              </w:rPr>
            </w:pPr>
            <w:r>
              <w:rPr>
                <w:rFonts w:ascii="宋体" w:hAnsi="宋体" w:hint="eastAsia"/>
                <w:bCs/>
                <w:szCs w:val="21"/>
              </w:rPr>
              <w:lastRenderedPageBreak/>
              <w:t>（1）</w:t>
            </w:r>
            <w:r w:rsidR="00452FE4">
              <w:rPr>
                <w:rFonts w:ascii="宋体" w:hAnsi="宋体" w:hint="eastAsia"/>
                <w:bCs/>
                <w:szCs w:val="21"/>
              </w:rPr>
              <w:t>文学鉴赏</w:t>
            </w:r>
          </w:p>
          <w:p w14:paraId="2C36558E" w14:textId="31744DCC" w:rsidR="00104C2A" w:rsidRDefault="00597282" w:rsidP="00597282">
            <w:pPr>
              <w:adjustRightInd w:val="0"/>
              <w:snapToGrid w:val="0"/>
              <w:rPr>
                <w:rFonts w:ascii="宋体" w:hAnsi="宋体" w:hint="eastAsia"/>
                <w:bCs/>
                <w:szCs w:val="21"/>
              </w:rPr>
            </w:pPr>
            <w:r>
              <w:rPr>
                <w:rFonts w:ascii="宋体" w:hAnsi="宋体" w:hint="eastAsia"/>
                <w:bCs/>
                <w:szCs w:val="21"/>
              </w:rPr>
              <w:t>（2）</w:t>
            </w:r>
            <w:r w:rsidR="00452FE4">
              <w:rPr>
                <w:rFonts w:ascii="宋体" w:hAnsi="宋体" w:hint="eastAsia"/>
                <w:bCs/>
                <w:szCs w:val="21"/>
              </w:rPr>
              <w:t>应用文写作</w:t>
            </w:r>
          </w:p>
          <w:p w14:paraId="3B7CEFD8" w14:textId="07285E23" w:rsidR="00104C2A" w:rsidRDefault="00597282" w:rsidP="00597282">
            <w:pPr>
              <w:adjustRightInd w:val="0"/>
              <w:snapToGrid w:val="0"/>
              <w:rPr>
                <w:rFonts w:ascii="宋体" w:hAnsi="宋体" w:hint="eastAsia"/>
                <w:bCs/>
                <w:szCs w:val="21"/>
              </w:rPr>
            </w:pPr>
            <w:r>
              <w:rPr>
                <w:rFonts w:ascii="宋体" w:hAnsi="宋体" w:hint="eastAsia"/>
                <w:bCs/>
                <w:szCs w:val="21"/>
              </w:rPr>
              <w:t>（3）</w:t>
            </w:r>
            <w:r w:rsidR="00452FE4">
              <w:rPr>
                <w:rFonts w:ascii="宋体" w:hAnsi="宋体" w:hint="eastAsia"/>
                <w:bCs/>
                <w:szCs w:val="21"/>
              </w:rPr>
              <w:t>口语交际</w:t>
            </w:r>
          </w:p>
          <w:p w14:paraId="430A0158" w14:textId="77777777" w:rsidR="00104C2A" w:rsidRPr="007F466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6CBD72" w14:textId="0F4869B8" w:rsidR="00104C2A" w:rsidRDefault="00452FE4" w:rsidP="00CE1E30">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w:t>
            </w:r>
            <w:r>
              <w:rPr>
                <w:rFonts w:ascii="宋体" w:hAnsi="宋体" w:cs="宋体" w:hint="eastAsia"/>
              </w:rPr>
              <w:lastRenderedPageBreak/>
              <w:t>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04C2A" w14:paraId="60207983"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E46F1D" w14:textId="30443876" w:rsidR="00104C2A" w:rsidRDefault="007E25D9">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F87AE95" w14:textId="77777777" w:rsidR="00104C2A" w:rsidRDefault="00452FE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417E7E"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29E850F"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6636FC2"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FC3411D" w14:textId="77777777" w:rsidR="00104C2A" w:rsidRDefault="00452FE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0A5D4FE" w14:textId="77777777" w:rsidR="00104C2A" w:rsidRDefault="00452FE4">
            <w:pPr>
              <w:adjustRightInd w:val="0"/>
              <w:snapToGrid w:val="0"/>
              <w:rPr>
                <w:rFonts w:ascii="宋体" w:hAnsi="宋体" w:hint="eastAsia"/>
                <w:bCs/>
                <w:szCs w:val="21"/>
              </w:rPr>
            </w:pPr>
            <w:r>
              <w:rPr>
                <w:rFonts w:ascii="宋体" w:hAnsi="宋体" w:hint="eastAsia"/>
                <w:bCs/>
                <w:szCs w:val="21"/>
              </w:rPr>
              <w:t>（1）计算机的基础知识</w:t>
            </w:r>
          </w:p>
          <w:p w14:paraId="34E8FDD9" w14:textId="77777777" w:rsidR="00104C2A" w:rsidRDefault="00452FE4">
            <w:pPr>
              <w:adjustRightInd w:val="0"/>
              <w:snapToGrid w:val="0"/>
              <w:rPr>
                <w:rFonts w:ascii="宋体" w:hAnsi="宋体" w:hint="eastAsia"/>
                <w:bCs/>
                <w:szCs w:val="21"/>
              </w:rPr>
            </w:pPr>
            <w:r>
              <w:rPr>
                <w:rFonts w:ascii="宋体" w:hAnsi="宋体" w:hint="eastAsia"/>
                <w:bCs/>
                <w:szCs w:val="21"/>
              </w:rPr>
              <w:t>（2）Windows基本操作</w:t>
            </w:r>
          </w:p>
          <w:p w14:paraId="695F450C" w14:textId="791BD1AB" w:rsidR="00104C2A" w:rsidRDefault="007F466A" w:rsidP="007F466A">
            <w:pPr>
              <w:adjustRightInd w:val="0"/>
              <w:snapToGrid w:val="0"/>
              <w:jc w:val="left"/>
              <w:rPr>
                <w:rFonts w:ascii="宋体" w:hAnsi="宋体" w:hint="eastAsia"/>
                <w:bCs/>
                <w:szCs w:val="21"/>
              </w:rPr>
            </w:pPr>
            <w:r>
              <w:rPr>
                <w:rFonts w:ascii="宋体" w:hAnsi="宋体" w:hint="eastAsia"/>
                <w:bCs/>
                <w:szCs w:val="21"/>
              </w:rPr>
              <w:t>（3）</w:t>
            </w:r>
            <w:r w:rsidR="00452FE4">
              <w:rPr>
                <w:rFonts w:ascii="宋体" w:hAnsi="宋体" w:hint="eastAsia"/>
                <w:bCs/>
                <w:szCs w:val="21"/>
              </w:rPr>
              <w:t>文字处理软件</w:t>
            </w:r>
            <w:r w:rsidR="00452FE4">
              <w:rPr>
                <w:rFonts w:ascii="宋体" w:hAnsi="宋体"/>
                <w:bCs/>
                <w:szCs w:val="21"/>
              </w:rPr>
              <w:t>W</w:t>
            </w:r>
            <w:r w:rsidR="00452FE4">
              <w:rPr>
                <w:rFonts w:ascii="宋体" w:hAnsi="宋体" w:hint="eastAsia"/>
                <w:bCs/>
                <w:szCs w:val="21"/>
              </w:rPr>
              <w:t>ord2010使用</w:t>
            </w:r>
          </w:p>
          <w:p w14:paraId="06E8C7B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（4）电子表格软件Excel2010的使用</w:t>
            </w:r>
          </w:p>
          <w:p w14:paraId="2B4154C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（5）幻灯片制作软件Power point2010的操作</w:t>
            </w:r>
          </w:p>
          <w:p w14:paraId="045D0ADE"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769436" w14:textId="77777777" w:rsidR="00104C2A" w:rsidRDefault="00452FE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E25D9" w14:paraId="1C48BF77"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58E282A3" w14:textId="6393DE7D" w:rsidR="007E25D9" w:rsidRDefault="007E25D9" w:rsidP="007E25D9">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04BA89AD" w14:textId="77777777" w:rsidR="007E25D9" w:rsidRDefault="007E25D9" w:rsidP="007E25D9">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34058E4"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569EC84B"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（1）中国国防</w:t>
            </w:r>
          </w:p>
          <w:p w14:paraId="2476B83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（2）国家安全</w:t>
            </w:r>
          </w:p>
          <w:p w14:paraId="79852390"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（3）军事思想</w:t>
            </w:r>
          </w:p>
          <w:p w14:paraId="03B23D8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（4）现代战争</w:t>
            </w:r>
          </w:p>
          <w:p w14:paraId="67EE50CF"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（5）信息化装备</w:t>
            </w:r>
          </w:p>
          <w:p w14:paraId="3C9EF1F6"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8B53F43"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7E25D9" w14:paraId="06A096CB"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7C14DA7D" w14:textId="22E2EDF2" w:rsidR="007E25D9" w:rsidRDefault="007E25D9" w:rsidP="007E25D9">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470EF541" w14:textId="2A367B3E" w:rsidR="007E25D9" w:rsidRDefault="007E25D9" w:rsidP="007E25D9">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23E3A498" w14:textId="0722B8EB" w:rsidR="007E25D9" w:rsidRDefault="007E25D9" w:rsidP="007E25D9">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w:t>
            </w:r>
            <w:r w:rsidRPr="002339CC">
              <w:rPr>
                <w:rFonts w:ascii="宋体" w:hAnsi="宋体" w:hint="eastAsia"/>
                <w:szCs w:val="21"/>
              </w:rPr>
              <w:lastRenderedPageBreak/>
              <w:t>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6F2E16DC" w14:textId="5A1CB61C" w:rsidR="007E25D9" w:rsidRDefault="007E25D9" w:rsidP="007E25D9">
            <w:pPr>
              <w:adjustRightInd w:val="0"/>
              <w:snapToGrid w:val="0"/>
              <w:jc w:val="left"/>
              <w:rPr>
                <w:rFonts w:ascii="宋体" w:hAnsi="宋体" w:hint="eastAsia"/>
                <w:szCs w:val="21"/>
              </w:rPr>
            </w:pPr>
            <w:r>
              <w:rPr>
                <w:rFonts w:ascii="宋体" w:hAnsi="宋体" w:hint="eastAsia"/>
                <w:szCs w:val="21"/>
              </w:rPr>
              <w:lastRenderedPageBreak/>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62FE63D" w14:textId="1A83267E" w:rsidR="007E25D9" w:rsidRDefault="007E25D9" w:rsidP="007E25D9">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261A29" w14:paraId="15BFF944"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44F787E3" w14:textId="249EBD45" w:rsidR="00261A29" w:rsidRDefault="00261A29" w:rsidP="00261A29">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6724F5AA" w14:textId="5BB371CE" w:rsidR="00261A29" w:rsidRDefault="00261A29" w:rsidP="00261A29">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0FF171AC" w14:textId="0E21BFD5" w:rsidR="00261A29" w:rsidRPr="002339CC" w:rsidRDefault="00261A29" w:rsidP="00261A29">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3FC919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（1）心理健康维护</w:t>
            </w:r>
          </w:p>
          <w:p w14:paraId="20E837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（2）心理发展成熟</w:t>
            </w:r>
          </w:p>
          <w:p w14:paraId="079BD02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（3）心理素质培养</w:t>
            </w:r>
          </w:p>
          <w:p w14:paraId="7F8DAD2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（4）积极人格铸造</w:t>
            </w:r>
          </w:p>
          <w:p w14:paraId="3CA29113" w14:textId="79389F76" w:rsidR="00261A29" w:rsidRDefault="00261A29" w:rsidP="00261A29">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3A46B95" w14:textId="0C4A5A19" w:rsidR="00261A29" w:rsidRDefault="00261A29" w:rsidP="00261A29">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61A29" w14:paraId="5ED5AEB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E5EEB4" w14:textId="5807350A" w:rsidR="00261A29" w:rsidRDefault="00261A29" w:rsidP="00261A29">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9034B4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3E6ACA9D" w14:textId="77777777" w:rsidR="00261A29" w:rsidRDefault="00261A29" w:rsidP="00261A29">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21EBC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田径</w:t>
            </w:r>
          </w:p>
          <w:p w14:paraId="6D21373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篮球</w:t>
            </w:r>
          </w:p>
          <w:p w14:paraId="2E508BD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武术</w:t>
            </w:r>
          </w:p>
          <w:p w14:paraId="6311233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健美操</w:t>
            </w:r>
          </w:p>
          <w:p w14:paraId="238222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健身健美</w:t>
            </w:r>
          </w:p>
          <w:p w14:paraId="528274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乒乓球</w:t>
            </w:r>
          </w:p>
          <w:p w14:paraId="71CD77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排球</w:t>
            </w:r>
          </w:p>
          <w:p w14:paraId="726D5E0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足球</w:t>
            </w:r>
          </w:p>
          <w:p w14:paraId="6560CDB2" w14:textId="088BBCA1" w:rsidR="00261A29" w:rsidRDefault="00261A29" w:rsidP="00261A29">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DC0219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61A29" w14:paraId="06E2B26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C6DCF4" w14:textId="5A02EA09" w:rsidR="00261A29" w:rsidRDefault="00261A29" w:rsidP="00261A29">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71174DA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60A4D9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450735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（1）相关法律法规</w:t>
            </w:r>
          </w:p>
          <w:p w14:paraId="4D660C1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（2）职业健康</w:t>
            </w:r>
          </w:p>
          <w:p w14:paraId="5EEA20B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（3）职业安全</w:t>
            </w:r>
          </w:p>
          <w:p w14:paraId="56F641A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（4）个人防护</w:t>
            </w:r>
          </w:p>
          <w:p w14:paraId="4041ABD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26925FA" w14:textId="430A5198" w:rsidR="00261A29" w:rsidRDefault="00261A29" w:rsidP="00261A29">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261A29" w14:paraId="7BE816D8"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1E1DC73" w14:textId="72D4907B" w:rsidR="00261A29" w:rsidRDefault="00261A29" w:rsidP="00261A29">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10D2FDE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962228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w:t>
            </w:r>
            <w:r>
              <w:rPr>
                <w:rFonts w:ascii="宋体" w:hAnsi="宋体" w:hint="eastAsia"/>
                <w:szCs w:val="21"/>
              </w:rPr>
              <w:lastRenderedPageBreak/>
              <w:t>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14D3C96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1BE2098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（2）职业与职业发展趋势</w:t>
            </w:r>
          </w:p>
          <w:p w14:paraId="499522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（3）自我分析与职业心理测评</w:t>
            </w:r>
          </w:p>
          <w:p w14:paraId="794F6AF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（4）如何制定职业生涯规</w:t>
            </w:r>
            <w:r>
              <w:rPr>
                <w:rFonts w:ascii="宋体" w:hAnsi="宋体" w:hint="eastAsia"/>
                <w:szCs w:val="21"/>
              </w:rPr>
              <w:lastRenderedPageBreak/>
              <w:t>划</w:t>
            </w:r>
          </w:p>
          <w:p w14:paraId="76C708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CAF4B4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w:t>
            </w:r>
            <w:r>
              <w:rPr>
                <w:rFonts w:ascii="宋体" w:hAnsi="宋体" w:hint="eastAsia"/>
                <w:szCs w:val="21"/>
              </w:rPr>
              <w:lastRenderedPageBreak/>
              <w:t>联系实际，切实增强针对性，运用多种教学方法，增强学生学习的主动性和参与性，提高教学效果。注重网络教学手段的运用和学生实际操作的训练，做到学以致用</w:t>
            </w:r>
          </w:p>
        </w:tc>
      </w:tr>
      <w:tr w:rsidR="00261A29" w14:paraId="5D9A07B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C148D1" w14:textId="2528F2FA" w:rsidR="00261A29" w:rsidRDefault="00261A29" w:rsidP="00261A29">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3F134694"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1876EA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3AC390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（1）就业形势与政策</w:t>
            </w:r>
          </w:p>
          <w:p w14:paraId="2113DAB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（2）就业前的准备</w:t>
            </w:r>
          </w:p>
          <w:p w14:paraId="11BB7CC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（3）求职与面试</w:t>
            </w:r>
          </w:p>
          <w:p w14:paraId="60AE71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（4）就业法律保护</w:t>
            </w:r>
          </w:p>
          <w:p w14:paraId="1F555B3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（5）入职与发展</w:t>
            </w:r>
          </w:p>
          <w:p w14:paraId="2898A60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325D64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61A29" w14:paraId="1C680862"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9268125" w14:textId="64CD943C" w:rsidR="00261A29" w:rsidRPr="000F0C19" w:rsidRDefault="00261A29" w:rsidP="00261A29">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53569D7" w14:textId="77777777" w:rsidR="00261A29" w:rsidRDefault="00261A29" w:rsidP="00261A29">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D2A519E" w14:textId="77777777" w:rsidR="00261A29" w:rsidRDefault="00261A29" w:rsidP="00261A29">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5B8A058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（1）劳动精神</w:t>
            </w:r>
          </w:p>
          <w:p w14:paraId="59039C1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（2）劳模精神</w:t>
            </w:r>
          </w:p>
          <w:p w14:paraId="7A88A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（3）工匠精神</w:t>
            </w:r>
          </w:p>
          <w:p w14:paraId="675EDB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（4）劳动组织</w:t>
            </w:r>
          </w:p>
          <w:p w14:paraId="3D14363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（5）劳动安全</w:t>
            </w:r>
          </w:p>
          <w:p w14:paraId="4B70CB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（6）劳动法规</w:t>
            </w:r>
          </w:p>
          <w:p w14:paraId="413AC59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（7）日常生活劳动</w:t>
            </w:r>
          </w:p>
          <w:p w14:paraId="06BAE32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（8）校内外公益服务性劳动</w:t>
            </w:r>
          </w:p>
          <w:p w14:paraId="4AA9634D" w14:textId="77777777" w:rsidR="00261A29" w:rsidRDefault="00261A29" w:rsidP="00261A29">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535EC8" w14:textId="77777777" w:rsidR="00261A29" w:rsidRPr="000F0C19" w:rsidRDefault="00261A29" w:rsidP="00261A29">
            <w:pPr>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261A29" w14:paraId="270B9D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E165664" w14:textId="09EE4424" w:rsidR="00261A29" w:rsidRDefault="00261A29" w:rsidP="00261A29">
            <w:pPr>
              <w:jc w:val="center"/>
              <w:rPr>
                <w:rFonts w:ascii="宋体" w:hAnsi="宋体" w:hint="eastAsia"/>
                <w:szCs w:val="21"/>
              </w:rPr>
            </w:pPr>
            <w:r>
              <w:rPr>
                <w:rFonts w:ascii="宋体" w:hAnsi="宋体"/>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9FD1C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1E37B91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AC3A1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E1BAEB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5C86E4EA" w14:textId="77777777" w:rsidR="003B7719" w:rsidRDefault="003B7719">
      <w:pPr>
        <w:pStyle w:val="ad"/>
        <w:spacing w:before="50"/>
        <w:ind w:firstLineChars="196" w:firstLine="470"/>
        <w:rPr>
          <w:rFonts w:ascii="宋体" w:hAnsi="宋体" w:hint="eastAsia"/>
          <w:sz w:val="24"/>
        </w:rPr>
      </w:pPr>
    </w:p>
    <w:p w14:paraId="772E816F" w14:textId="6005E09E" w:rsidR="00104C2A" w:rsidRDefault="00452FE4">
      <w:pPr>
        <w:pStyle w:val="ad"/>
        <w:spacing w:before="50"/>
        <w:ind w:firstLineChars="196" w:firstLine="470"/>
        <w:rPr>
          <w:rFonts w:ascii="宋体" w:hAnsi="宋体" w:hint="eastAsia"/>
          <w:sz w:val="24"/>
        </w:rPr>
      </w:pPr>
      <w:r>
        <w:rPr>
          <w:rFonts w:ascii="宋体" w:hAnsi="宋体" w:hint="eastAsia"/>
          <w:sz w:val="24"/>
        </w:rPr>
        <w:t>（二）专业技能课程</w:t>
      </w:r>
    </w:p>
    <w:p w14:paraId="4E286779"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812"/>
        <w:gridCol w:w="2232"/>
      </w:tblGrid>
      <w:tr w:rsidR="00104C2A" w14:paraId="4CE86111" w14:textId="77777777" w:rsidTr="000364AE">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F167960" w14:textId="77777777" w:rsidR="00104C2A" w:rsidRDefault="00452FE4" w:rsidP="000364AE">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C3B51B6" w14:textId="77777777" w:rsidR="00104C2A" w:rsidRDefault="00452FE4" w:rsidP="000364A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ABA7415" w14:textId="77777777" w:rsidR="00104C2A" w:rsidRDefault="00452FE4" w:rsidP="000364AE">
            <w:pPr>
              <w:jc w:val="center"/>
              <w:rPr>
                <w:rFonts w:ascii="宋体" w:hAnsi="宋体" w:hint="eastAsia"/>
                <w:szCs w:val="21"/>
              </w:rPr>
            </w:pPr>
            <w:r>
              <w:rPr>
                <w:rFonts w:ascii="宋体" w:hAnsi="宋体" w:hint="eastAsia"/>
                <w:szCs w:val="21"/>
              </w:rPr>
              <w:t>课程目标</w:t>
            </w:r>
          </w:p>
        </w:tc>
        <w:tc>
          <w:tcPr>
            <w:tcW w:w="1514" w:type="pct"/>
            <w:tcBorders>
              <w:top w:val="single" w:sz="4" w:space="0" w:color="auto"/>
              <w:left w:val="single" w:sz="4" w:space="0" w:color="auto"/>
              <w:bottom w:val="single" w:sz="4" w:space="0" w:color="auto"/>
              <w:right w:val="single" w:sz="4" w:space="0" w:color="auto"/>
            </w:tcBorders>
            <w:vAlign w:val="center"/>
          </w:tcPr>
          <w:p w14:paraId="4E040F9D" w14:textId="77777777" w:rsidR="00104C2A" w:rsidRDefault="00452FE4" w:rsidP="000364AE">
            <w:pPr>
              <w:jc w:val="center"/>
              <w:rPr>
                <w:rFonts w:ascii="宋体" w:hAnsi="宋体" w:hint="eastAsia"/>
                <w:szCs w:val="21"/>
              </w:rPr>
            </w:pPr>
            <w:r>
              <w:rPr>
                <w:rFonts w:ascii="宋体" w:hAnsi="宋体" w:hint="eastAsia"/>
                <w:szCs w:val="21"/>
              </w:rPr>
              <w:t>主要内容</w:t>
            </w:r>
          </w:p>
        </w:tc>
        <w:tc>
          <w:tcPr>
            <w:tcW w:w="1202" w:type="pct"/>
            <w:tcBorders>
              <w:top w:val="single" w:sz="4" w:space="0" w:color="auto"/>
              <w:left w:val="single" w:sz="4" w:space="0" w:color="auto"/>
              <w:bottom w:val="single" w:sz="4" w:space="0" w:color="auto"/>
              <w:right w:val="single" w:sz="4" w:space="0" w:color="auto"/>
            </w:tcBorders>
            <w:vAlign w:val="center"/>
          </w:tcPr>
          <w:p w14:paraId="0CD7C68A" w14:textId="77777777" w:rsidR="00104C2A" w:rsidRDefault="00452FE4" w:rsidP="000364AE">
            <w:pPr>
              <w:jc w:val="center"/>
              <w:rPr>
                <w:rFonts w:ascii="宋体" w:hAnsi="宋体" w:hint="eastAsia"/>
                <w:szCs w:val="21"/>
              </w:rPr>
            </w:pPr>
            <w:r>
              <w:rPr>
                <w:rFonts w:ascii="宋体" w:hAnsi="宋体" w:hint="eastAsia"/>
                <w:szCs w:val="21"/>
              </w:rPr>
              <w:t>教学要求</w:t>
            </w:r>
          </w:p>
        </w:tc>
      </w:tr>
      <w:tr w:rsidR="00B323B9" w14:paraId="2120727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E0A737" w14:textId="3108C22F" w:rsidR="00B323B9" w:rsidRDefault="00321FFC" w:rsidP="002012ED">
            <w:pPr>
              <w:jc w:val="center"/>
              <w:rPr>
                <w:rFonts w:ascii="宋体" w:hAnsi="宋体" w:hint="eastAsia"/>
                <w:szCs w:val="21"/>
              </w:rPr>
            </w:pPr>
            <w:r>
              <w:rPr>
                <w:rFonts w:ascii="宋体" w:hAnsi="宋体" w:hint="eastAsia"/>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9AE3" w14:textId="0840BE60" w:rsidR="00B323B9" w:rsidRDefault="00B323B9" w:rsidP="002012ED">
            <w:pPr>
              <w:rPr>
                <w:rFonts w:ascii="宋体" w:hAnsi="宋体" w:hint="eastAsia"/>
                <w:szCs w:val="21"/>
              </w:rPr>
            </w:pPr>
            <w:r>
              <w:rPr>
                <w:rFonts w:hint="eastAsia"/>
                <w:sz w:val="22"/>
              </w:rPr>
              <w:t>装配钳工技能训练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F1A8E4" w14:textId="36D413CF" w:rsidR="00B323B9" w:rsidRDefault="00B323B9"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）了解装配钳工在工业生产中的工作任务</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）熟悉钳工的工作性质、范围，掌握钳工的操作技能</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）掌握平面与立体划线的知识</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）会正确理解工作任务、制定工作计划</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）能够进行机械零件制作、钳加工及工艺的设计</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）能正确使用工具与机床进行加工</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）会进行平面精锉加工、测量，能进行平面锯削</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）会进行基本的曲面加工，能进行钻孔及腰形孔加工</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）能够开展产生产品废品原因的调查</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E91608" w14:textId="0108C91D" w:rsidR="00B323B9" w:rsidRDefault="00B323B9"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）装配钳工安全与岗位职责</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）装配钳工操作规程与常用工具与设备培训</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）平面与立体划线</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）平面精锉加工、测量</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）平面锯削</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）曲面加工</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）钻孔及腰形孔加工</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47FF1DA1" w14:textId="478B363F" w:rsidR="00B323B9" w:rsidRDefault="00B323B9" w:rsidP="002012ED">
            <w:pPr>
              <w:rPr>
                <w:rFonts w:ascii="宋体" w:hAnsi="宋体" w:hint="eastAsia"/>
                <w:szCs w:val="21"/>
              </w:rPr>
            </w:pPr>
            <w:r>
              <w:rPr>
                <w:rFonts w:hint="eastAsia"/>
                <w:color w:val="000000"/>
                <w:sz w:val="22"/>
              </w:rPr>
              <w:t>课程教学要注重职业能力的多方面培养，包括专业、社会和素质能力的培养，培养学生严肃认真的科学作风，树立理论联系实际的观点，实事求是，以提高分析、解决问题的能力和实践动手能力为主线，在完成校内实训项目的基础上，还要结合企业的生产线和机电设备等装配钳工能力的应用典型实例，进一步提高学生的实践能力注重培养学生的社会能力与素质能力，以装配钳工职业技能考证的案例导入课程教学</w:t>
            </w:r>
          </w:p>
        </w:tc>
      </w:tr>
      <w:tr w:rsidR="000364AE" w14:paraId="501B38B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D43C48" w14:textId="380E65A8" w:rsidR="000364AE" w:rsidRDefault="00321FFC" w:rsidP="002012ED">
            <w:pPr>
              <w:jc w:val="center"/>
              <w:rPr>
                <w:rFonts w:ascii="宋体" w:hAnsi="宋体" w:hint="eastAsia"/>
                <w:szCs w:val="21"/>
              </w:rPr>
            </w:pPr>
            <w:r>
              <w:rPr>
                <w:rFonts w:ascii="宋体" w:hAnsi="宋体" w:hint="eastAsia"/>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9C6E" w14:textId="5B9750C9" w:rsidR="000364AE" w:rsidRDefault="000364AE" w:rsidP="002012ED">
            <w:pPr>
              <w:rPr>
                <w:rFonts w:ascii="宋体" w:hAnsi="宋体" w:hint="eastAsia"/>
                <w:szCs w:val="21"/>
              </w:rPr>
            </w:pPr>
            <w:r w:rsidRPr="000364AE">
              <w:rPr>
                <w:rFonts w:hint="eastAsia"/>
                <w:sz w:val="22"/>
              </w:rPr>
              <w:t>工程制图与电气</w:t>
            </w:r>
            <w:r w:rsidRPr="000364AE">
              <w:rPr>
                <w:rFonts w:hint="eastAsia"/>
                <w:sz w:val="22"/>
              </w:rPr>
              <w:t>CAD</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A92EE9F" w14:textId="10766FA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）熟悉工程制图国家标准和其它有关规定，养成自觉遵守国家标准的习惯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）掌握用正投影法图示空间物体的知识和方法，能够运用正投影法表达空间形体，能够进行相关标注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w:t>
            </w:r>
            <w:r>
              <w:rPr>
                <w:rFonts w:hint="eastAsia"/>
                <w:color w:val="000000"/>
                <w:sz w:val="22"/>
              </w:rPr>
              <w:t>AutoCAD</w:t>
            </w:r>
            <w:r>
              <w:rPr>
                <w:rFonts w:hint="eastAsia"/>
                <w:color w:val="000000"/>
                <w:sz w:val="22"/>
              </w:rPr>
              <w:t>软件使用方法，能够运用</w:t>
            </w:r>
            <w:r>
              <w:rPr>
                <w:rFonts w:hint="eastAsia"/>
                <w:color w:val="000000"/>
                <w:sz w:val="22"/>
              </w:rPr>
              <w:t>AutoCAD</w:t>
            </w:r>
            <w:r>
              <w:rPr>
                <w:rFonts w:hint="eastAsia"/>
                <w:color w:val="000000"/>
                <w:sz w:val="22"/>
              </w:rPr>
              <w:t>软件绘制机械图样</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）掌握识读和绘制机械图样的基本方法</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）会查阅制图相关的</w:t>
            </w:r>
            <w:r>
              <w:rPr>
                <w:rFonts w:hint="eastAsia"/>
                <w:color w:val="000000"/>
                <w:sz w:val="22"/>
              </w:rPr>
              <w:lastRenderedPageBreak/>
              <w:t>国家规定，能运用制图的相关知识处理制图、识图和计算机绘图过程中遇到的各种问题，能识读和绘制机械图样</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1D90840" w14:textId="0C24C8AA"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）制图的基本知识与基本技能</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）正投影法及三视图</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）截交线和相贯线</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）组合体</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）轴测图</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）机械图样的表达方法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）零件图</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）电气原理图</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w:t>
            </w:r>
            <w:r>
              <w:rPr>
                <w:rFonts w:hint="eastAsia"/>
                <w:color w:val="000000"/>
                <w:sz w:val="22"/>
              </w:rPr>
              <w:t>AutoCAD</w:t>
            </w:r>
            <w:r>
              <w:rPr>
                <w:rFonts w:hint="eastAsia"/>
                <w:color w:val="000000"/>
                <w:sz w:val="22"/>
              </w:rPr>
              <w:t>软件的使用方法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E1E6BD2" w14:textId="6851F7F9" w:rsidR="000364AE" w:rsidRDefault="000364AE" w:rsidP="002012ED">
            <w:pPr>
              <w:rPr>
                <w:rFonts w:ascii="宋体" w:hAnsi="宋体" w:hint="eastAsia"/>
                <w:szCs w:val="21"/>
              </w:rPr>
            </w:pPr>
            <w:r>
              <w:rPr>
                <w:rFonts w:hint="eastAsia"/>
                <w:color w:val="000000"/>
                <w:sz w:val="22"/>
              </w:rPr>
              <w:t>教学中应以学生为主体，应重视典型工程实例与理论教学的结合，突出知识的应用性，通过识读工程图实例等典型活动，强化识图技能训练；应立足于加强学生实际操作能力的培养，采用理实一体化的教学方法，在完成相关训练项目的过程中学习有关的技术知识，重点在于实践的强化学习；要重视本专业领域的发展趋势，贴近</w:t>
            </w:r>
            <w:r>
              <w:rPr>
                <w:rFonts w:hint="eastAsia"/>
                <w:color w:val="000000"/>
                <w:sz w:val="22"/>
              </w:rPr>
              <w:lastRenderedPageBreak/>
              <w:t>生产现场，为学生提供职业生涯发展的空间</w:t>
            </w:r>
          </w:p>
        </w:tc>
      </w:tr>
      <w:tr w:rsidR="000364AE" w14:paraId="01072D6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648A6D7" w14:textId="1B5EBD0B" w:rsidR="000364AE" w:rsidRDefault="00321FFC" w:rsidP="002012E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5502" w14:textId="08CC3CF1" w:rsidR="000364AE" w:rsidRDefault="000364AE" w:rsidP="002012ED">
            <w:pPr>
              <w:rPr>
                <w:rFonts w:ascii="宋体" w:hAnsi="宋体" w:hint="eastAsia"/>
                <w:szCs w:val="21"/>
              </w:rPr>
            </w:pPr>
            <w:r>
              <w:rPr>
                <w:rFonts w:hint="eastAsia"/>
                <w:sz w:val="22"/>
              </w:rPr>
              <w:t>电工技术基础与技能训练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50AEB78" w14:textId="70A6A57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）掌握直流电路的基本概念、基本定理、基本分析方法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）掌握三种基本元件的识别、选用、基本特性，以及在电路中的分析运算方法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）掌握正弦交流电路的基本概念、基本分析方法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）掌握一阶线性动态电路的基本概念、基本定律和分析方</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）初步掌握常用电工仪器仪表的使用技术，能根据实际需要正确选用电工仪表进行常规电工测量</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）了解三相电路的基本分析方法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）通过电路测试需求，分析与论证理论知识，培养学生搜集信息、整理信息、发现问题、用理论知识分析问题和解决问题的能力，提高学生实践动手能力及书面表达能力等</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EF827D8" w14:textId="3C841029"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w:t>
            </w:r>
            <w:r>
              <w:rPr>
                <w:rFonts w:hint="eastAsia"/>
                <w:color w:val="000000"/>
                <w:sz w:val="22"/>
              </w:rPr>
              <w:t>KCL</w:t>
            </w:r>
            <w:r>
              <w:rPr>
                <w:rFonts w:hint="eastAsia"/>
                <w:color w:val="000000"/>
                <w:sz w:val="22"/>
              </w:rPr>
              <w:t>、</w:t>
            </w:r>
            <w:r>
              <w:rPr>
                <w:rFonts w:hint="eastAsia"/>
                <w:color w:val="000000"/>
                <w:sz w:val="22"/>
              </w:rPr>
              <w:t>KVL</w:t>
            </w:r>
            <w:r>
              <w:rPr>
                <w:rFonts w:hint="eastAsia"/>
                <w:color w:val="000000"/>
                <w:sz w:val="22"/>
              </w:rPr>
              <w:t>分析电路的方法；电位的概念及分析方法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指针式万用表电路的分析：等效变换的概念；电阻的串联、并联和混联电路的分析方法；两种电源模型的等效变换方法；叠加定理的基本内容；用叠加定理求解复杂电路的方法；用戴维南定理对电路进行分析计算的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）延时开关的分析与测试：电容、电感元件的伏安特性；稳态、暂态的概念；换路定律的内容及表达式</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）日光灯照明电路的安装与分析：正弦交流电的基本概念和正弦量的三要素（</w:t>
            </w:r>
            <w:r>
              <w:rPr>
                <w:rFonts w:hint="eastAsia"/>
                <w:color w:val="000000"/>
                <w:sz w:val="22"/>
              </w:rPr>
              <w:t>5</w:t>
            </w:r>
            <w:r>
              <w:rPr>
                <w:rFonts w:hint="eastAsia"/>
                <w:color w:val="000000"/>
                <w:sz w:val="22"/>
              </w:rPr>
              <w:t>）三相电路的分析</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11D6DBA" w14:textId="71E36AC6" w:rsidR="000364AE" w:rsidRDefault="000364AE" w:rsidP="002012ED">
            <w:pPr>
              <w:rPr>
                <w:rFonts w:ascii="宋体" w:hAnsi="宋体" w:hint="eastAsia"/>
                <w:szCs w:val="21"/>
              </w:rPr>
            </w:pPr>
            <w:r>
              <w:rPr>
                <w:rFonts w:hint="eastAsia"/>
                <w:color w:val="000000"/>
                <w:sz w:val="22"/>
              </w:rPr>
              <w:t>本课程按照立德树人的要求，坚持就业导向、能力本位，以促进学生发展为目标，突出理论联系实际、善于用脑、勤于思考的核心素养、必备品格和关键能力，兼顾专升本课程衔接，电工技术的基本理论、技术原理以及基本应用技术。坚持学习方式的多样化，推行项目教学、案例教学、工作过程导向教学等教学模式</w:t>
            </w:r>
          </w:p>
        </w:tc>
      </w:tr>
      <w:tr w:rsidR="000364AE" w14:paraId="7F97C76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D5CDCD" w14:textId="4C312B21" w:rsidR="000364AE" w:rsidRDefault="00A115B4" w:rsidP="002012ED">
            <w:pPr>
              <w:jc w:val="center"/>
              <w:rPr>
                <w:rFonts w:ascii="宋体" w:hAnsi="宋体" w:hint="eastAsia"/>
                <w:szCs w:val="21"/>
              </w:rPr>
            </w:pPr>
            <w:r>
              <w:rPr>
                <w:rFonts w:ascii="宋体" w:hAnsi="宋体" w:hint="eastAsia"/>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4E58C" w14:textId="74D4E67B" w:rsidR="000364AE" w:rsidRDefault="000364AE" w:rsidP="002012ED">
            <w:pPr>
              <w:rPr>
                <w:rFonts w:ascii="宋体" w:hAnsi="宋体" w:hint="eastAsia"/>
                <w:szCs w:val="21"/>
              </w:rPr>
            </w:pPr>
            <w:r>
              <w:rPr>
                <w:rFonts w:hint="eastAsia"/>
                <w:sz w:val="22"/>
              </w:rPr>
              <w:t>机械设计基础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00270EEB" w14:textId="2E34B42F" w:rsidR="000364AE" w:rsidRDefault="002E1460"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0364AE">
              <w:rPr>
                <w:rFonts w:hint="eastAsia"/>
                <w:color w:val="000000"/>
                <w:sz w:val="22"/>
              </w:rPr>
              <w:t>了解各种常用机构的运动特点</w:t>
            </w:r>
            <w:r w:rsidR="000364AE">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0364AE">
              <w:rPr>
                <w:rFonts w:hint="eastAsia"/>
                <w:color w:val="000000"/>
                <w:sz w:val="22"/>
              </w:rPr>
              <w:t>掌握各通用零件的工作原理、性能特点、结构以及使用维护等方面的基本知识，并对它们的主要失效形式和原因具有初步的认识</w:t>
            </w:r>
            <w:r w:rsidR="000364AE">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0364AE">
              <w:rPr>
                <w:rFonts w:hint="eastAsia"/>
                <w:color w:val="000000"/>
                <w:sz w:val="22"/>
              </w:rPr>
              <w:t>学会查选和使用有</w:t>
            </w:r>
            <w:r w:rsidR="000364AE">
              <w:rPr>
                <w:rFonts w:hint="eastAsia"/>
                <w:color w:val="000000"/>
                <w:sz w:val="22"/>
              </w:rPr>
              <w:lastRenderedPageBreak/>
              <w:t>关规范、国家标准。具备设计机械传动装置和简单机械的能力</w:t>
            </w:r>
            <w:r w:rsidR="000364AE">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0364AE">
              <w:rPr>
                <w:rFonts w:hint="eastAsia"/>
                <w:color w:val="000000"/>
                <w:sz w:val="22"/>
              </w:rPr>
              <w:t>初步具有分析选用和设计机械零部件及简单机械传动装置的能力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E517FB9" w14:textId="77777777" w:rsidR="00321FFC" w:rsidRDefault="000364A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）平面机构的自由度</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）平面连杆机构的基本知识：平面四杆机构的类型、特性及设计</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）凸轮机构的基本知识：凸轮机构的类型、运动规律及设计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）间歇运动机构的基本知识：各种间歇运动机构的</w:t>
            </w:r>
            <w:r>
              <w:rPr>
                <w:rFonts w:hint="eastAsia"/>
                <w:color w:val="000000"/>
                <w:sz w:val="22"/>
              </w:rPr>
              <w:lastRenderedPageBreak/>
              <w:t>工作原理、类型、特点及应用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）联接方式的基本知识：螺纹联接、螺栓连接、螺旋传动、键联接和销联接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）带传动的基本知识：带传动的受力分析和应力分析</w:t>
            </w:r>
          </w:p>
          <w:p w14:paraId="0A2D215C" w14:textId="77777777" w:rsidR="00321FFC" w:rsidRDefault="000364AE" w:rsidP="002012ED">
            <w:pPr>
              <w:rPr>
                <w:color w:val="000000"/>
                <w:sz w:val="22"/>
              </w:rPr>
            </w:pPr>
            <w:r>
              <w:rPr>
                <w:rFonts w:hint="eastAsia"/>
                <w:color w:val="000000"/>
                <w:sz w:val="22"/>
              </w:rPr>
              <w:t>（</w:t>
            </w:r>
            <w:r>
              <w:rPr>
                <w:rFonts w:hint="eastAsia"/>
                <w:color w:val="000000"/>
                <w:sz w:val="22"/>
              </w:rPr>
              <w:t>7</w:t>
            </w:r>
            <w:r>
              <w:rPr>
                <w:rFonts w:hint="eastAsia"/>
                <w:color w:val="000000"/>
                <w:sz w:val="22"/>
              </w:rPr>
              <w:t>）齿轮传动的基本知识（</w:t>
            </w:r>
            <w:r>
              <w:rPr>
                <w:rFonts w:hint="eastAsia"/>
                <w:color w:val="000000"/>
                <w:sz w:val="22"/>
              </w:rPr>
              <w:t>8</w:t>
            </w:r>
            <w:r>
              <w:rPr>
                <w:rFonts w:hint="eastAsia"/>
                <w:color w:val="000000"/>
                <w:sz w:val="22"/>
              </w:rPr>
              <w:t>）蜗杆传动的基本知识</w:t>
            </w:r>
            <w:r w:rsidR="00321FFC">
              <w:rPr>
                <w:rFonts w:hint="eastAsia"/>
                <w:color w:val="000000"/>
                <w:sz w:val="22"/>
              </w:rPr>
              <w:t xml:space="preserve"> </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）轮系的基本知识</w:t>
            </w:r>
          </w:p>
          <w:p w14:paraId="20AC2FB8" w14:textId="77777777" w:rsidR="00321FFC" w:rsidRDefault="000364AE" w:rsidP="002012ED">
            <w:pPr>
              <w:rPr>
                <w:color w:val="000000"/>
                <w:sz w:val="22"/>
              </w:rPr>
            </w:pPr>
            <w:r>
              <w:rPr>
                <w:rFonts w:hint="eastAsia"/>
                <w:color w:val="000000"/>
                <w:sz w:val="22"/>
              </w:rPr>
              <w:t>（</w:t>
            </w:r>
            <w:r>
              <w:rPr>
                <w:rFonts w:hint="eastAsia"/>
                <w:color w:val="000000"/>
                <w:sz w:val="22"/>
              </w:rPr>
              <w:t>10</w:t>
            </w:r>
            <w:r>
              <w:rPr>
                <w:rFonts w:hint="eastAsia"/>
                <w:color w:val="000000"/>
                <w:sz w:val="22"/>
              </w:rPr>
              <w:t>）轴和轴承</w:t>
            </w:r>
          </w:p>
          <w:p w14:paraId="757405CA" w14:textId="052612CF" w:rsidR="000364AE" w:rsidRDefault="000364AE" w:rsidP="002012ED">
            <w:pPr>
              <w:rPr>
                <w:rFonts w:ascii="宋体" w:hAnsi="宋体" w:hint="eastAsia"/>
                <w:szCs w:val="21"/>
              </w:rPr>
            </w:pPr>
            <w:r>
              <w:rPr>
                <w:rFonts w:hint="eastAsia"/>
                <w:color w:val="000000"/>
                <w:sz w:val="22"/>
              </w:rPr>
              <w:t>（</w:t>
            </w:r>
            <w:r>
              <w:rPr>
                <w:rFonts w:hint="eastAsia"/>
                <w:color w:val="000000"/>
                <w:sz w:val="22"/>
              </w:rPr>
              <w:t>11</w:t>
            </w:r>
            <w:r>
              <w:rPr>
                <w:rFonts w:hint="eastAsia"/>
                <w:color w:val="000000"/>
                <w:sz w:val="22"/>
              </w:rPr>
              <w:t>）联轴器、离合器和减速器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F0F0DF7" w14:textId="5BCD6DAE" w:rsidR="000364AE" w:rsidRDefault="000364AE" w:rsidP="002012ED">
            <w:pPr>
              <w:rPr>
                <w:rFonts w:ascii="宋体" w:hAnsi="宋体" w:hint="eastAsia"/>
                <w:szCs w:val="21"/>
              </w:rPr>
            </w:pPr>
            <w:r>
              <w:rPr>
                <w:rFonts w:hint="eastAsia"/>
                <w:color w:val="000000"/>
                <w:sz w:val="22"/>
              </w:rPr>
              <w:lastRenderedPageBreak/>
              <w:t>以专业教学计划培养目标为依据，以岗位需求为基本出发点，以学生发展为本位，以知识、技能、实际应用为主线设计教学内容，达到促进学生专业综合素质的提升为目的。以就业为导</w:t>
            </w:r>
            <w:r>
              <w:rPr>
                <w:rFonts w:hint="eastAsia"/>
                <w:color w:val="000000"/>
                <w:sz w:val="22"/>
              </w:rPr>
              <w:lastRenderedPageBreak/>
              <w:t>向，培养符合实际需要的应用型人才为原则，开展教学活动，让学生在了解常用机构及机械零部件的基本知识及设计方法和设计理论的基础上，能进行简单机械及传动装置的设计，培养学生初步解决工程实际问题的能力。</w:t>
            </w:r>
          </w:p>
        </w:tc>
      </w:tr>
      <w:tr w:rsidR="000364AE" w14:paraId="7EEFB201"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BF271C8" w14:textId="15507386" w:rsidR="000364AE" w:rsidRDefault="00A115B4" w:rsidP="002012E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3E5B6" w14:textId="6588FEDD" w:rsidR="000364AE" w:rsidRDefault="000364AE" w:rsidP="002012ED">
            <w:pPr>
              <w:rPr>
                <w:rFonts w:ascii="宋体" w:hAnsi="宋体" w:hint="eastAsia"/>
                <w:szCs w:val="21"/>
              </w:rPr>
            </w:pPr>
            <w:r>
              <w:rPr>
                <w:rFonts w:hint="eastAsia"/>
                <w:sz w:val="22"/>
              </w:rPr>
              <w:t>电子技术基础与技能训练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68D7318" w14:textId="24C58B40" w:rsidR="000364AE" w:rsidRDefault="002E1460" w:rsidP="002012ED">
            <w:pPr>
              <w:rPr>
                <w:color w:val="000000"/>
                <w:sz w:val="22"/>
              </w:rPr>
            </w:pPr>
            <w:r>
              <w:rPr>
                <w:rFonts w:hint="eastAsia"/>
                <w:color w:val="000000"/>
                <w:sz w:val="22"/>
              </w:rPr>
              <w:t>（</w:t>
            </w:r>
            <w:r>
              <w:rPr>
                <w:rFonts w:hint="eastAsia"/>
                <w:color w:val="000000"/>
                <w:sz w:val="22"/>
              </w:rPr>
              <w:t>1</w:t>
            </w:r>
            <w:r>
              <w:rPr>
                <w:rFonts w:hint="eastAsia"/>
                <w:color w:val="000000"/>
                <w:sz w:val="22"/>
              </w:rPr>
              <w:t>）</w:t>
            </w:r>
            <w:r w:rsidR="000364AE">
              <w:rPr>
                <w:rFonts w:hint="eastAsia"/>
                <w:color w:val="000000"/>
                <w:sz w:val="22"/>
              </w:rPr>
              <w:t>知识素养：了解电子元器件的性能，能分析常用电子元器件的特性曲线和工作原理；掌握电子线路的组成结构和工作原理，并会分析具体的电子电路</w:t>
            </w:r>
            <w:r w:rsidR="000364AE">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0364AE">
              <w:rPr>
                <w:rFonts w:hint="eastAsia"/>
                <w:color w:val="000000"/>
                <w:sz w:val="22"/>
              </w:rPr>
              <w:t>能力素养：能阅读与理解典型放大电路、运算放大电路、组合逻辑电路和时序逻辑电路；了解集成电路在工业中的应用</w:t>
            </w:r>
            <w:r w:rsidR="000364AE">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0364AE">
              <w:rPr>
                <w:rFonts w:hint="eastAsia"/>
                <w:color w:val="000000"/>
                <w:sz w:val="22"/>
              </w:rPr>
              <w:t>实践素养：会使用常用电子仪表进行电子电路的测量与调试；能初步具备测试常用电路性能及排除简单故障的能力；会组装和调试电子电路</w:t>
            </w:r>
            <w:r w:rsidR="000364AE">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0364AE">
              <w:rPr>
                <w:rFonts w:hint="eastAsia"/>
                <w:color w:val="000000"/>
                <w:sz w:val="22"/>
              </w:rPr>
              <w:t>发展素养：能对自己的学习过程进行计划、反思、评价和调控，提高自主学习的能力。具有独立思考、获取资源，分析问题、解决问题的能力</w:t>
            </w:r>
            <w:r w:rsidR="000364AE">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w:t>
            </w:r>
            <w:r w:rsidR="000364AE">
              <w:rPr>
                <w:rFonts w:hint="eastAsia"/>
                <w:color w:val="000000"/>
                <w:sz w:val="22"/>
              </w:rPr>
              <w:t>安全素养：培养学生严格遵守安全和环保</w:t>
            </w:r>
            <w:r w:rsidR="000364AE">
              <w:rPr>
                <w:rFonts w:hint="eastAsia"/>
                <w:color w:val="000000"/>
                <w:sz w:val="22"/>
              </w:rPr>
              <w:lastRenderedPageBreak/>
              <w:t>规章制度，严格遵守工艺和劳动纪律的职业素养。</w:t>
            </w:r>
          </w:p>
          <w:p w14:paraId="33907213" w14:textId="76B40BA9" w:rsidR="000364AE" w:rsidRDefault="002E1460" w:rsidP="002012ED">
            <w:pPr>
              <w:rPr>
                <w:rFonts w:ascii="宋体" w:hAnsi="宋体" w:hint="eastAsia"/>
                <w:szCs w:val="21"/>
              </w:rPr>
            </w:pPr>
            <w:r>
              <w:rPr>
                <w:rFonts w:hint="eastAsia"/>
                <w:color w:val="000000"/>
                <w:sz w:val="22"/>
              </w:rPr>
              <w:t>（</w:t>
            </w:r>
            <w:r>
              <w:rPr>
                <w:rFonts w:hint="eastAsia"/>
                <w:color w:val="000000"/>
                <w:sz w:val="22"/>
              </w:rPr>
              <w:t>6</w:t>
            </w:r>
            <w:r>
              <w:rPr>
                <w:rFonts w:hint="eastAsia"/>
                <w:color w:val="000000"/>
                <w:sz w:val="22"/>
              </w:rPr>
              <w:t>）</w:t>
            </w:r>
            <w:r w:rsidR="000364AE">
              <w:rPr>
                <w:rFonts w:hint="eastAsia"/>
                <w:color w:val="000000"/>
                <w:sz w:val="22"/>
              </w:rPr>
              <w:t>职业素养：养成认真细致、实事求是、积极探索的科学态度和工作作风，形成理论联系实际、自主学习和探索创新的良好习惯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9089D94" w14:textId="77777777" w:rsidR="004958AB" w:rsidRDefault="000364A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）常用半导体器件；半导体的基本知识；半导体二极管；半导体三极管</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）基本放大电路：基本共射放大电路：分压式偏置放大电路：放大电路的耦合方式及频率特性</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）负反馈放大电路</w:t>
            </w:r>
          </w:p>
          <w:p w14:paraId="47751F83" w14:textId="397E301D" w:rsidR="000364AE" w:rsidRDefault="000364AE" w:rsidP="002012ED">
            <w:pPr>
              <w:rPr>
                <w:rFonts w:ascii="宋体" w:hAnsi="宋体" w:hint="eastAsia"/>
                <w:szCs w:val="21"/>
              </w:rPr>
            </w:pPr>
            <w:r>
              <w:rPr>
                <w:rFonts w:hint="eastAsia"/>
                <w:color w:val="000000"/>
                <w:sz w:val="22"/>
              </w:rPr>
              <w:t>（</w:t>
            </w:r>
            <w:r>
              <w:rPr>
                <w:rFonts w:hint="eastAsia"/>
                <w:color w:val="000000"/>
                <w:sz w:val="22"/>
              </w:rPr>
              <w:t>4</w:t>
            </w:r>
            <w:r>
              <w:rPr>
                <w:rFonts w:hint="eastAsia"/>
                <w:color w:val="000000"/>
                <w:sz w:val="22"/>
              </w:rPr>
              <w:t>）集成运算放大器：集成运放的基本概念：集成运放的线性应用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）功率放大电路：互补对称功率放大电路</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）直流稳压电源：直流稳压电源概述；稳压管稳压电路</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）数制及逻辑代数：数制与编码：逻辑代数的基本定律；逻辑函数的化简；逻辑电路图、逻辑表达式与真值表之间的互换</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）逻辑电路：组合逻辑电路的分析方法和设计方法；常用组合逻辑电路</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）触发器：触发器的概述；</w:t>
            </w:r>
            <w:r>
              <w:rPr>
                <w:rFonts w:hint="eastAsia"/>
                <w:color w:val="000000"/>
                <w:sz w:val="22"/>
              </w:rPr>
              <w:t>RS</w:t>
            </w:r>
            <w:r>
              <w:rPr>
                <w:rFonts w:hint="eastAsia"/>
                <w:color w:val="000000"/>
                <w:sz w:val="22"/>
              </w:rPr>
              <w:t>触发器；</w:t>
            </w:r>
            <w:r>
              <w:rPr>
                <w:rFonts w:hint="eastAsia"/>
                <w:color w:val="000000"/>
                <w:sz w:val="22"/>
              </w:rPr>
              <w:t>JK</w:t>
            </w:r>
            <w:r>
              <w:rPr>
                <w:rFonts w:hint="eastAsia"/>
                <w:color w:val="000000"/>
                <w:sz w:val="22"/>
              </w:rPr>
              <w:t>触发器</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）时序逻辑电路：时序逻辑电路概述</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）电子技术技能训练：</w:t>
            </w:r>
            <w:r>
              <w:rPr>
                <w:rFonts w:hint="eastAsia"/>
                <w:color w:val="000000"/>
                <w:sz w:val="22"/>
              </w:rPr>
              <w:lastRenderedPageBreak/>
              <w:t>焊接工具的使用与训练；音频变调电子门铃的制作与调试；具有记忆功能电子门铃的制作与调试；直流稳压电源的安装与调试；</w:t>
            </w:r>
            <w:r>
              <w:rPr>
                <w:rFonts w:hint="eastAsia"/>
                <w:color w:val="000000"/>
                <w:sz w:val="22"/>
              </w:rPr>
              <w:t>MF47</w:t>
            </w:r>
            <w:r>
              <w:rPr>
                <w:rFonts w:hint="eastAsia"/>
                <w:color w:val="000000"/>
                <w:sz w:val="22"/>
              </w:rPr>
              <w:t>万用表的安装与调试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346D1E8" w14:textId="316CD3D4" w:rsidR="000364AE" w:rsidRDefault="000364AE" w:rsidP="002012ED">
            <w:pPr>
              <w:rPr>
                <w:rFonts w:ascii="宋体" w:hAnsi="宋体" w:hint="eastAsia"/>
                <w:szCs w:val="21"/>
              </w:rPr>
            </w:pPr>
            <w:r>
              <w:rPr>
                <w:rFonts w:hint="eastAsia"/>
                <w:color w:val="000000"/>
                <w:sz w:val="22"/>
              </w:rPr>
              <w:lastRenderedPageBreak/>
              <w:t>按照立德树人的要求，坚持就业导向、能力本位，以促进学生发展为目标，突出培养学生踏实认真的学习态度，严谨科学的工作能力等核心素养、必备品格和关键能力，兼顾专升本课程衔接，高度融合电子电路原理的分析和设计等职业技能学习和职业精神培养。坚持知行合一，做中学、做中教，学以致用</w:t>
            </w:r>
          </w:p>
        </w:tc>
      </w:tr>
      <w:tr w:rsidR="000364AE" w14:paraId="73BD65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BDABB9E" w14:textId="4A6C89AF" w:rsidR="000364AE" w:rsidRDefault="00A115B4" w:rsidP="002012ED">
            <w:pPr>
              <w:jc w:val="center"/>
              <w:rPr>
                <w:rFonts w:ascii="宋体" w:hAnsi="宋体" w:hint="eastAsia"/>
                <w:szCs w:val="21"/>
              </w:rPr>
            </w:pPr>
            <w:r>
              <w:rPr>
                <w:rFonts w:ascii="宋体" w:hAnsi="宋体" w:hint="eastAsia"/>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C7E42" w14:textId="4A605CD2" w:rsidR="000364AE" w:rsidRDefault="000364AE" w:rsidP="002012ED">
            <w:pPr>
              <w:rPr>
                <w:rFonts w:ascii="宋体" w:hAnsi="宋体" w:hint="eastAsia"/>
                <w:szCs w:val="21"/>
              </w:rPr>
            </w:pPr>
            <w:r>
              <w:rPr>
                <w:rFonts w:hint="eastAsia"/>
                <w:sz w:val="22"/>
              </w:rPr>
              <w:t>液压与气压传动技术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46465FE" w14:textId="00788AFE" w:rsidR="000364AE" w:rsidRDefault="000364AE" w:rsidP="007F466A">
            <w:pPr>
              <w:jc w:val="left"/>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）掌握液（气）压系统的工作原理和系统的组成，了解流体力学的基本理论，具有对液（气）压系统进行计算分析的初步能力</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）了解常用气动元件（</w:t>
            </w:r>
            <w:r>
              <w:rPr>
                <w:rFonts w:hint="eastAsia"/>
                <w:color w:val="000000"/>
                <w:sz w:val="22"/>
              </w:rPr>
              <w:t>3</w:t>
            </w:r>
            <w:r>
              <w:rPr>
                <w:rFonts w:hint="eastAsia"/>
                <w:color w:val="000000"/>
                <w:sz w:val="22"/>
              </w:rPr>
              <w:t>）掌握气动基本回路的组成原理及其典型应用</w:t>
            </w:r>
            <w:r>
              <w:rPr>
                <w:rFonts w:hint="eastAsia"/>
                <w:color w:val="000000"/>
                <w:sz w:val="22"/>
              </w:rPr>
              <w:br/>
            </w:r>
            <w:r w:rsidR="007F466A">
              <w:rPr>
                <w:rFonts w:hint="eastAsia"/>
                <w:color w:val="000000"/>
                <w:sz w:val="22"/>
              </w:rPr>
              <w:t>（</w:t>
            </w:r>
            <w:r w:rsidR="007F466A">
              <w:rPr>
                <w:rFonts w:hint="eastAsia"/>
                <w:color w:val="000000"/>
                <w:sz w:val="22"/>
              </w:rPr>
              <w:t>4</w:t>
            </w:r>
            <w:r w:rsidR="007F466A">
              <w:rPr>
                <w:rFonts w:hint="eastAsia"/>
                <w:color w:val="000000"/>
                <w:sz w:val="22"/>
              </w:rPr>
              <w:t>）</w:t>
            </w:r>
            <w:r>
              <w:rPr>
                <w:rFonts w:hint="eastAsia"/>
                <w:color w:val="000000"/>
                <w:sz w:val="22"/>
              </w:rPr>
              <w:t>了解常用液压元件，如液压泵、液压缸、各种液压控制阀及辅助元件的结构、图形符号、性能参数、应用特点等，能够正确选用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）掌握液压基本回路的组成原理及其典型应用，能够分析液压系统的工作过程，具有检测、调试、维护典型设备液压系统及其元件的能力</w:t>
            </w:r>
            <w:r>
              <w:rPr>
                <w:rFonts w:hint="eastAsia"/>
                <w:color w:val="000000"/>
                <w:sz w:val="22"/>
              </w:rPr>
              <w:t xml:space="preserve"> </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）掌握电气控制基本电路的组成原理，了解电气气动控制系统的组成原理，具有构建简单的电气气动动控制系统的设计能力</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）能分析典型设备的电、液、气设备联动控制系统，能按图进行组装和一般功能测试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AA9AE12" w14:textId="7970D0D8"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）纯气压传动系统技术训练：常用气动元件和气动基本回路；典型气动设备系统组成、工作过程分析和装调技术训练</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）电气气动系统技术训练：相关电气元件及基本电路；电气气动控制回路实验；典型设备电气气动系统的设计与装调训练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）液压传动技术训练：常用液压元件和液压基本回路；典型液压设备系统组成、工作原理分析和装调技术训练；简单的电、液、气设备联动控制系统的构建</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A87B87C" w14:textId="6CDEDBEE" w:rsidR="000364AE" w:rsidRDefault="000364AE" w:rsidP="002012ED">
            <w:pPr>
              <w:rPr>
                <w:rFonts w:ascii="宋体" w:hAnsi="宋体" w:hint="eastAsia"/>
                <w:szCs w:val="21"/>
              </w:rPr>
            </w:pPr>
            <w:r>
              <w:rPr>
                <w:rFonts w:hint="eastAsia"/>
                <w:color w:val="000000"/>
                <w:sz w:val="22"/>
              </w:rPr>
              <w:t>本课程采用理论实践一体化教学法，应采用课件、现场教学、教学模型等手段加强直观性教学</w:t>
            </w:r>
            <w:r w:rsidR="004958AB">
              <w:rPr>
                <w:rFonts w:hint="eastAsia"/>
                <w:color w:val="000000"/>
                <w:sz w:val="22"/>
              </w:rPr>
              <w:t>。</w:t>
            </w:r>
            <w:r>
              <w:rPr>
                <w:rFonts w:hint="eastAsia"/>
                <w:color w:val="000000"/>
                <w:sz w:val="22"/>
              </w:rPr>
              <w:t>在液压传动的力学基础教学中对理论性内容要求讲明概念，对公式不作推导，注重结论的应用</w:t>
            </w:r>
            <w:r w:rsidR="004958AB">
              <w:rPr>
                <w:rFonts w:hint="eastAsia"/>
                <w:color w:val="000000"/>
                <w:sz w:val="22"/>
              </w:rPr>
              <w:t>。</w:t>
            </w:r>
            <w:r>
              <w:rPr>
                <w:rFonts w:hint="eastAsia"/>
                <w:color w:val="000000"/>
                <w:sz w:val="22"/>
              </w:rPr>
              <w:t>在液压与气压基本回路讲解时，应注重其结构组成、功能及应用</w:t>
            </w:r>
            <w:r w:rsidR="004958AB">
              <w:rPr>
                <w:rFonts w:hint="eastAsia"/>
                <w:color w:val="000000"/>
                <w:sz w:val="22"/>
              </w:rPr>
              <w:t>。</w:t>
            </w:r>
            <w:r>
              <w:rPr>
                <w:rFonts w:hint="eastAsia"/>
                <w:color w:val="000000"/>
                <w:sz w:val="22"/>
              </w:rPr>
              <w:t>通过项目学习提高学生的学习兴趣，激发学生的成就感，在项目的实施过程中可采用学生分小组合作学习的方法，以此来强化学生的团队协作精神</w:t>
            </w:r>
            <w:r w:rsidR="004958AB">
              <w:rPr>
                <w:rFonts w:hint="eastAsia"/>
                <w:color w:val="000000"/>
                <w:sz w:val="22"/>
              </w:rPr>
              <w:t>。</w:t>
            </w:r>
            <w:r>
              <w:rPr>
                <w:rFonts w:hint="eastAsia"/>
                <w:color w:val="000000"/>
                <w:sz w:val="22"/>
              </w:rPr>
              <w:t>教学过程中教师应发挥学生学习的自主性，为学生提供职业生涯发展的空间，努力培养学生获取、分析和处理信息的能力。同时应积极引导学生提升职业素养，提高职业道德，形成职业习惯，努力培养创新能力</w:t>
            </w:r>
          </w:p>
        </w:tc>
      </w:tr>
      <w:tr w:rsidR="000364AE" w14:paraId="2C86D13E"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40F33" w14:textId="11FF11F6" w:rsidR="000364AE" w:rsidRDefault="00F21B23" w:rsidP="002012ED">
            <w:pPr>
              <w:jc w:val="center"/>
              <w:rPr>
                <w:rFonts w:ascii="宋体" w:hAnsi="宋体" w:hint="eastAsia"/>
                <w:szCs w:val="21"/>
              </w:rPr>
            </w:pPr>
            <w:r>
              <w:rPr>
                <w:rFonts w:ascii="宋体" w:hAnsi="宋体"/>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7EF1F" w14:textId="3C5DEA73" w:rsidR="000364AE" w:rsidRDefault="007C0349" w:rsidP="002012ED">
            <w:pPr>
              <w:rPr>
                <w:rFonts w:ascii="宋体" w:hAnsi="宋体" w:hint="eastAsia"/>
                <w:szCs w:val="21"/>
              </w:rPr>
            </w:pPr>
            <w:r w:rsidRPr="007C0349">
              <w:rPr>
                <w:rFonts w:hint="eastAsia"/>
                <w:sz w:val="22"/>
              </w:rPr>
              <w:t>电气控制技术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B5D38B2" w14:textId="0C49C185"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）了解交、直流电机、变压器的基本结构</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）理解电机磁场及电枢反应的作用和电机的工作原理与特性</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）理解电力拖动系统稳定运行条件和机电能量转换与传递过程的物理现象。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）会对低压电器控制线路进行设计并能使用常用电气仪表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）能分析电力拖动系统的电磁功率与机械功率转换和传递的平衡关系</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）会电机与电力拖动过程的基本计算方法，能进行三相异步电机的接线、安装与调试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）能对变压器的参数进行测定，会对三相异步电动机参数进行折算，能画出等效电路及相量图，能正确选择电机参数，正确测试变压器参数</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）会对电动机进行正确地起动、制动和调速</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2550CF5" w14:textId="0491CDDB"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）电机分析中常用的电磁定理及材料</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）变压器的相关知识：变压器的用途、结构、额定值；单相变压器的空载运行及负载运行；三相变压器与特殊用途变压器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）直流电机相关知识：直流电机的结构及基本工作原理；直流电动机的磁场、感应电动势、电磁转矩和功率；直流电动机的起动</w:t>
            </w:r>
            <w:r>
              <w:rPr>
                <w:rFonts w:hint="eastAsia"/>
                <w:color w:val="000000"/>
                <w:sz w:val="22"/>
              </w:rPr>
              <w:br/>
            </w:r>
            <w:r>
              <w:rPr>
                <w:rFonts w:hint="eastAsia"/>
                <w:color w:val="000000"/>
                <w:sz w:val="22"/>
              </w:rPr>
              <w:t>、调速和制动</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）三相异步电动机相关知识：三相异步电动机的基本结构和工作原理；三相异步电动机的运行分析；三相异步电动机的起动；三相异步电动机的调速；三相异步电动机的制动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）三相异步电动机技能训练：工作台正反转运行控制电路及其安装；</w:t>
            </w:r>
            <w:r>
              <w:rPr>
                <w:rFonts w:hint="eastAsia"/>
                <w:color w:val="000000"/>
                <w:sz w:val="22"/>
              </w:rPr>
              <w:t>Y-</w:t>
            </w:r>
            <w:r>
              <w:rPr>
                <w:rFonts w:hint="eastAsia"/>
                <w:color w:val="000000"/>
                <w:sz w:val="22"/>
              </w:rPr>
              <w:t>△降压启动控制电路及其安装；三相异步电动机制动控制电路及其安装等</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3DEFC6D" w14:textId="6893096C" w:rsidR="000364AE" w:rsidRDefault="000364AE" w:rsidP="002012ED">
            <w:pPr>
              <w:rPr>
                <w:rFonts w:ascii="宋体" w:hAnsi="宋体" w:hint="eastAsia"/>
                <w:szCs w:val="21"/>
              </w:rPr>
            </w:pPr>
            <w:r>
              <w:rPr>
                <w:rFonts w:hint="eastAsia"/>
                <w:color w:val="000000"/>
                <w:sz w:val="22"/>
              </w:rPr>
              <w:lastRenderedPageBreak/>
              <w:t>本课程在多媒体教室和电机拖动实训室进</w:t>
            </w:r>
            <w:r>
              <w:rPr>
                <w:rFonts w:hint="eastAsia"/>
                <w:color w:val="000000"/>
                <w:sz w:val="22"/>
              </w:rPr>
              <w:lastRenderedPageBreak/>
              <w:t>行，实验实训场要求为电力拖动线路实训台、机床电器控制线路实训台，有授课区、多媒体设备等。采用讲授结合小组讨论的教学方法，引入行业、企业的标准，将安全意识、质量意识等职业素养有机融合相关的教学实践活动，并通过电机的日常维护与保养、规范化的电气线路装调训练，逐步形成良好的职业技能和职业品质</w:t>
            </w:r>
          </w:p>
        </w:tc>
      </w:tr>
      <w:tr w:rsidR="000364AE" w14:paraId="7D0BEA2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1282E0" w14:textId="75BF0BE4" w:rsidR="000364AE" w:rsidRDefault="00F21B23" w:rsidP="002012ED">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C3381FF" w14:textId="20C6EF18" w:rsidR="000364AE" w:rsidRDefault="000364AE" w:rsidP="002012ED">
            <w:pPr>
              <w:rPr>
                <w:rFonts w:ascii="宋体" w:hAnsi="宋体" w:hint="eastAsia"/>
                <w:szCs w:val="21"/>
              </w:rPr>
            </w:pPr>
            <w:r>
              <w:rPr>
                <w:rFonts w:hint="eastAsia"/>
                <w:sz w:val="22"/>
              </w:rPr>
              <w:t>机械制造技术基础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0F0EFD70" w14:textId="37074B2D" w:rsidR="000364AE" w:rsidRDefault="000364A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）熟悉常用切削加工方法的加工特点及加工范围</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）熟悉机床定位及装夹；掌握零件制造过程中的主要工艺技术问题</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）掌握机械加工工艺的基本原理，具备编制机械加工工艺规程的基本技能</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）会根据工程要求正确选用常用工程材料，并正确识读材料牌号。</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）能从零件加工质量、生产效率和经济性三方面综合分析解决技</w:t>
            </w:r>
            <w:r>
              <w:rPr>
                <w:rFonts w:hint="eastAsia"/>
                <w:color w:val="000000"/>
                <w:sz w:val="22"/>
              </w:rPr>
              <w:lastRenderedPageBreak/>
              <w:t>术问题，为后续课程和未来从事的工程技术工作打下良好的基础</w:t>
            </w:r>
          </w:p>
        </w:tc>
        <w:tc>
          <w:tcPr>
            <w:tcW w:w="1514" w:type="pct"/>
            <w:tcBorders>
              <w:top w:val="single" w:sz="4" w:space="0" w:color="auto"/>
              <w:left w:val="single" w:sz="4" w:space="0" w:color="auto"/>
              <w:bottom w:val="single" w:sz="4" w:space="0" w:color="auto"/>
              <w:right w:val="single" w:sz="4" w:space="0" w:color="auto"/>
            </w:tcBorders>
            <w:vAlign w:val="center"/>
          </w:tcPr>
          <w:p w14:paraId="4D1D7772" w14:textId="4BE5F98B" w:rsidR="000364AE" w:rsidRDefault="000364A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）金属材料及热处理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）铸造</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）金属压力加工</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）焊接</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）机床传动与金属切削基础知识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）机械加工工艺规程</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）机械加工精度与表面质量</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）装配工艺</w:t>
            </w:r>
          </w:p>
        </w:tc>
        <w:tc>
          <w:tcPr>
            <w:tcW w:w="1202" w:type="pct"/>
            <w:tcBorders>
              <w:top w:val="single" w:sz="4" w:space="0" w:color="auto"/>
              <w:left w:val="single" w:sz="4" w:space="0" w:color="auto"/>
              <w:bottom w:val="single" w:sz="4" w:space="0" w:color="auto"/>
              <w:right w:val="single" w:sz="4" w:space="0" w:color="auto"/>
            </w:tcBorders>
            <w:vAlign w:val="center"/>
          </w:tcPr>
          <w:p w14:paraId="7E7C2E5F" w14:textId="50A332B2" w:rsidR="000364AE" w:rsidRDefault="000364AE" w:rsidP="002012ED">
            <w:pPr>
              <w:rPr>
                <w:rFonts w:ascii="宋体" w:hAnsi="宋体" w:hint="eastAsia"/>
                <w:szCs w:val="21"/>
              </w:rPr>
            </w:pPr>
            <w:r>
              <w:rPr>
                <w:rFonts w:hint="eastAsia"/>
                <w:color w:val="000000"/>
                <w:sz w:val="22"/>
              </w:rPr>
              <w:t>依据机电一体化专业人才培养方案的要求，把素质教育贯穿于教学中。采用行之有效的教学方法，注重学生的综合运用机械制造技术的能力的培养。遵循“以应用为目的，以必需、够用为度”的原则，以“掌握概念、强化应用、培养技能”为重点，将课程内容进行整合，为教学的自主性、灵活性留有空间。</w:t>
            </w:r>
          </w:p>
        </w:tc>
      </w:tr>
      <w:tr w:rsidR="007C0349" w14:paraId="53AF7C30"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0EF4CA" w14:textId="2C304EF5" w:rsidR="007C0349" w:rsidRDefault="00F21B23" w:rsidP="002012ED">
            <w:pPr>
              <w:jc w:val="center"/>
              <w:rPr>
                <w:rFonts w:ascii="宋体" w:hAnsi="宋体" w:hint="eastAsia"/>
                <w:szCs w:val="21"/>
              </w:rPr>
            </w:pP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913F" w14:textId="26BC60D1" w:rsidR="007C0349" w:rsidRDefault="007C0349" w:rsidP="002012ED">
            <w:pPr>
              <w:rPr>
                <w:rFonts w:ascii="宋体" w:hAnsi="宋体" w:hint="eastAsia"/>
                <w:szCs w:val="21"/>
              </w:rPr>
            </w:pPr>
            <w:r>
              <w:rPr>
                <w:rFonts w:hint="eastAsia"/>
                <w:sz w:val="22"/>
              </w:rPr>
              <w:t>传感应用技术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EBDE9A4" w14:textId="5D3DF64C" w:rsidR="007C0349" w:rsidRDefault="004958AB"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7C0349">
              <w:rPr>
                <w:rFonts w:hint="eastAsia"/>
                <w:color w:val="000000"/>
                <w:sz w:val="22"/>
              </w:rPr>
              <w:t>知识素养：了解传感技术的基本概念、基本理论、误差分析与处理方法，掌握检测的原理与检测方法，具有根据实际要求选用合适的传感器及相应的测量电路的初步能力</w:t>
            </w:r>
            <w:r w:rsidR="007C0349">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sidR="007C0349">
              <w:rPr>
                <w:rFonts w:hint="eastAsia"/>
                <w:color w:val="000000"/>
                <w:sz w:val="22"/>
              </w:rPr>
              <w:t>能力素养：具有独立分析各种检测技术的工作原理、掌握</w:t>
            </w:r>
            <w:r w:rsidR="007C0349">
              <w:rPr>
                <w:rFonts w:hint="eastAsia"/>
                <w:color w:val="000000"/>
                <w:sz w:val="22"/>
              </w:rPr>
              <w:t xml:space="preserve">  </w:t>
            </w:r>
            <w:r w:rsidR="007C0349">
              <w:rPr>
                <w:rFonts w:hint="eastAsia"/>
                <w:color w:val="000000"/>
                <w:sz w:val="22"/>
              </w:rPr>
              <w:t>其使用方法的能力，具有初步设计检测仪表的能力</w:t>
            </w:r>
            <w:r w:rsidR="007C0349">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w:t>
            </w:r>
            <w:r w:rsidR="007C0349">
              <w:rPr>
                <w:rFonts w:hint="eastAsia"/>
                <w:color w:val="000000"/>
                <w:sz w:val="22"/>
              </w:rPr>
              <w:t>实践素养：能整理电子元件清单，辨别传感器的种类，能进行简单检测系统的设计</w:t>
            </w:r>
            <w:r w:rsidR="007C0349">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sidR="007C0349">
              <w:rPr>
                <w:rFonts w:hint="eastAsia"/>
                <w:color w:val="000000"/>
                <w:sz w:val="22"/>
              </w:rPr>
              <w:t>发展素养：具有进行检测仪表和检测系统的选型设计、使用维护和分析的初步能力</w:t>
            </w:r>
            <w:r w:rsidR="007C0349">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w:t>
            </w:r>
            <w:r w:rsidR="007C0349">
              <w:rPr>
                <w:rFonts w:hint="eastAsia"/>
                <w:color w:val="000000"/>
                <w:sz w:val="22"/>
              </w:rPr>
              <w:t>安全素养：培养和树立安全第一的思想，树立环保、节能、安全意识，严格遵守安全操作规程</w:t>
            </w:r>
            <w:r w:rsidR="007C0349">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w:t>
            </w:r>
            <w:r w:rsidR="007C0349">
              <w:rPr>
                <w:rFonts w:hint="eastAsia"/>
                <w:color w:val="000000"/>
                <w:sz w:val="22"/>
              </w:rPr>
              <w:t>职业素养：具有诚实、守信、善于沟通和合作的品质，为发展职业能力奠定良好的基础</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996949" w14:textId="77777777" w:rsidR="004958AB" w:rsidRDefault="007C0349" w:rsidP="002012ED">
            <w:pPr>
              <w:rPr>
                <w:color w:val="000000"/>
                <w:sz w:val="22"/>
              </w:rPr>
            </w:pPr>
            <w:r>
              <w:rPr>
                <w:rFonts w:hint="eastAsia"/>
                <w:color w:val="000000"/>
                <w:sz w:val="22"/>
              </w:rPr>
              <w:t>（</w:t>
            </w:r>
            <w:r>
              <w:rPr>
                <w:rFonts w:hint="eastAsia"/>
                <w:color w:val="000000"/>
                <w:sz w:val="22"/>
              </w:rPr>
              <w:t>1</w:t>
            </w:r>
            <w:r>
              <w:rPr>
                <w:rFonts w:hint="eastAsia"/>
                <w:color w:val="000000"/>
                <w:sz w:val="22"/>
              </w:rPr>
              <w:t>）认识传感器与检测技术：检测技术的基本概念、作用和地位；检测系统的组成、主要应用及、发展方向；传感器的基本概念、组成及组成部分的作用；传感器的静态特性和动态特性；掌握传感器的选择方法</w:t>
            </w:r>
          </w:p>
          <w:p w14:paraId="76B9048D" w14:textId="27604E3B" w:rsidR="007C0349" w:rsidRDefault="007C0349" w:rsidP="002012ED">
            <w:pPr>
              <w:rPr>
                <w:rFonts w:ascii="宋体" w:hAnsi="宋体" w:hint="eastAsia"/>
                <w:szCs w:val="21"/>
              </w:rPr>
            </w:pPr>
            <w:r>
              <w:rPr>
                <w:rFonts w:hint="eastAsia"/>
                <w:color w:val="000000"/>
                <w:sz w:val="22"/>
              </w:rPr>
              <w:t>（</w:t>
            </w:r>
            <w:r>
              <w:rPr>
                <w:rFonts w:hint="eastAsia"/>
                <w:color w:val="000000"/>
                <w:sz w:val="22"/>
              </w:rPr>
              <w:t>2</w:t>
            </w:r>
            <w:r>
              <w:rPr>
                <w:rFonts w:hint="eastAsia"/>
                <w:color w:val="000000"/>
                <w:sz w:val="22"/>
              </w:rPr>
              <w:t>）检测压力：力和压力的概念；压力的表示方法；压力的四种检测方法；掌握应变片工作原理；购买应变片需要明确的参数；应变计组桥方法；电子秤的选型</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检测温度：什么是温度检测；如何标识温度高低；如何分类温度检测；热敏电阻传感器的测温原理；热敏电阻的类型、基本应用电路、选型方法；热电偶传感器的测温原理；热电偶的类型及特性、选型方法、测温的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检测位移：什么是位移检测；分类位移检测；各类检测位移的方法和原理；超声波测距原理；超声波在倒车雷达中的应用；电感测距原理；电感在机床测距中的应用；电容测距原理；电容在水塔蓄水位检测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）检测环境量：什么是可见光检测</w:t>
            </w:r>
            <w:r>
              <w:rPr>
                <w:rFonts w:hint="eastAsia"/>
                <w:color w:val="000000"/>
                <w:sz w:val="22"/>
              </w:rPr>
              <w:t>:</w:t>
            </w:r>
            <w:r>
              <w:rPr>
                <w:rFonts w:hint="eastAsia"/>
                <w:color w:val="000000"/>
                <w:sz w:val="22"/>
              </w:rPr>
              <w:t>分类可见光检测；光敏电阻的工作原理；使用光敏电阻；光敏电阻在小夜灯中的应用；光敏晶体管的工作原理；使用光敏晶体管；光敏晶体管在楼道灯中的应用；什么是气体检</w:t>
            </w:r>
            <w:r>
              <w:rPr>
                <w:rFonts w:hint="eastAsia"/>
                <w:color w:val="000000"/>
                <w:sz w:val="22"/>
              </w:rPr>
              <w:lastRenderedPageBreak/>
              <w:t>测；分类气体检测方法；气敏电阻工作原理；选择和使用气敏电阻</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2F09C78" w14:textId="17497BB6" w:rsidR="007C0349" w:rsidRDefault="007C0349" w:rsidP="002012ED">
            <w:pPr>
              <w:rPr>
                <w:rFonts w:ascii="宋体" w:hAnsi="宋体" w:hint="eastAsia"/>
                <w:szCs w:val="21"/>
              </w:rPr>
            </w:pPr>
            <w:r>
              <w:rPr>
                <w:rFonts w:hint="eastAsia"/>
                <w:color w:val="000000"/>
                <w:sz w:val="22"/>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用以促学、学用相长。</w:t>
            </w:r>
          </w:p>
        </w:tc>
      </w:tr>
      <w:tr w:rsidR="007C0349" w14:paraId="0193795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C1F5145" w14:textId="649623B3" w:rsidR="007C0349" w:rsidRDefault="00A115B4" w:rsidP="002012ED">
            <w:pPr>
              <w:jc w:val="center"/>
              <w:rPr>
                <w:rFonts w:ascii="宋体" w:hAnsi="宋体" w:hint="eastAsia"/>
                <w:szCs w:val="21"/>
              </w:rPr>
            </w:pPr>
            <w:r>
              <w:rPr>
                <w:rFonts w:ascii="宋体" w:hAnsi="宋体" w:hint="eastAsia"/>
                <w:szCs w:val="21"/>
              </w:rPr>
              <w:t>1</w:t>
            </w:r>
            <w:r w:rsidR="00F21B23">
              <w:rPr>
                <w:rFonts w:ascii="宋体" w:hAnsi="宋体"/>
                <w:szCs w:val="21"/>
              </w:rPr>
              <w:t>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C3E5" w14:textId="715E19A1" w:rsidR="007C0349" w:rsidRDefault="007C0349" w:rsidP="002012ED">
            <w:pPr>
              <w:rPr>
                <w:rFonts w:ascii="宋体" w:hAnsi="宋体" w:hint="eastAsia"/>
                <w:szCs w:val="21"/>
              </w:rPr>
            </w:pPr>
            <w:r w:rsidRPr="007C0349">
              <w:rPr>
                <w:rFonts w:hint="eastAsia"/>
                <w:sz w:val="22"/>
              </w:rPr>
              <w:t>PLC</w:t>
            </w:r>
            <w:r w:rsidRPr="007C0349">
              <w:rPr>
                <w:rFonts w:hint="eastAsia"/>
                <w:sz w:val="22"/>
              </w:rPr>
              <w:t>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BD0FD88" w14:textId="62C1064A" w:rsidR="007C0349" w:rsidRDefault="004958AB" w:rsidP="002012ED">
            <w:pPr>
              <w:rPr>
                <w:rFonts w:ascii="宋体" w:hAnsi="宋体" w:hint="eastAsia"/>
                <w:szCs w:val="21"/>
              </w:rPr>
            </w:pPr>
            <w:r>
              <w:rPr>
                <w:rFonts w:hint="eastAsia"/>
                <w:color w:val="000000"/>
                <w:sz w:val="22"/>
              </w:rPr>
              <w:t>（</w:t>
            </w:r>
            <w:r w:rsidR="007C0349">
              <w:rPr>
                <w:rFonts w:hint="eastAsia"/>
                <w:color w:val="000000"/>
                <w:sz w:val="22"/>
              </w:rPr>
              <w:t>1</w:t>
            </w:r>
            <w:r w:rsidR="007C0349">
              <w:rPr>
                <w:rFonts w:hint="eastAsia"/>
                <w:color w:val="000000"/>
                <w:sz w:val="22"/>
              </w:rPr>
              <w:t>）了解可编程控制器的发展；掌握基本理论、基本分析方法和实际系统的基础上，培养学生具有典型机电设备的</w:t>
            </w:r>
            <w:r w:rsidR="007C0349">
              <w:rPr>
                <w:rFonts w:hint="eastAsia"/>
                <w:color w:val="000000"/>
                <w:sz w:val="22"/>
              </w:rPr>
              <w:t>PLC</w:t>
            </w:r>
            <w:r w:rsidR="007C0349">
              <w:rPr>
                <w:rFonts w:hint="eastAsia"/>
                <w:color w:val="000000"/>
                <w:sz w:val="22"/>
              </w:rPr>
              <w:t>控制系统的使用、维护与维修的能力，具备典型机电设备的安装、运行、调试和开发的能力</w:t>
            </w:r>
            <w:r w:rsidR="007C0349">
              <w:rPr>
                <w:rFonts w:hint="eastAsia"/>
                <w:color w:val="000000"/>
                <w:sz w:val="22"/>
              </w:rPr>
              <w:br/>
            </w:r>
            <w:r>
              <w:rPr>
                <w:rFonts w:hint="eastAsia"/>
                <w:color w:val="000000"/>
                <w:sz w:val="22"/>
              </w:rPr>
              <w:t>（</w:t>
            </w:r>
            <w:r w:rsidR="007C0349">
              <w:rPr>
                <w:rFonts w:hint="eastAsia"/>
                <w:color w:val="000000"/>
                <w:sz w:val="22"/>
              </w:rPr>
              <w:t>2</w:t>
            </w:r>
            <w:r w:rsidR="007C0349">
              <w:rPr>
                <w:rFonts w:hint="eastAsia"/>
                <w:color w:val="000000"/>
                <w:sz w:val="22"/>
              </w:rPr>
              <w:t>）能按控制要求选取合适的可编程序控制器基本单元和扩展单元、及外围元件；能根据图纸要求现场安装中等复杂的控制系统，并利用编程工具进行现场调试</w:t>
            </w:r>
            <w:r w:rsidR="007C0349">
              <w:rPr>
                <w:rFonts w:hint="eastAsia"/>
                <w:color w:val="000000"/>
                <w:sz w:val="22"/>
              </w:rPr>
              <w:br/>
            </w:r>
            <w:r>
              <w:rPr>
                <w:rFonts w:hint="eastAsia"/>
                <w:color w:val="000000"/>
                <w:sz w:val="22"/>
              </w:rPr>
              <w:t>（</w:t>
            </w:r>
            <w:r w:rsidR="007C0349">
              <w:rPr>
                <w:rFonts w:hint="eastAsia"/>
                <w:color w:val="000000"/>
                <w:sz w:val="22"/>
              </w:rPr>
              <w:t>3</w:t>
            </w:r>
            <w:r w:rsidR="007C0349">
              <w:rPr>
                <w:rFonts w:hint="eastAsia"/>
                <w:color w:val="000000"/>
                <w:sz w:val="22"/>
              </w:rPr>
              <w:t>）能整理程序清单，绘制硬件原理图、硬件接线图等技术资料，能编写控制系统操作说明书</w:t>
            </w:r>
            <w:r w:rsidR="007C0349">
              <w:rPr>
                <w:rFonts w:hint="eastAsia"/>
                <w:color w:val="000000"/>
                <w:sz w:val="22"/>
              </w:rPr>
              <w:br/>
            </w:r>
            <w:r>
              <w:rPr>
                <w:rFonts w:hint="eastAsia"/>
                <w:color w:val="000000"/>
                <w:sz w:val="22"/>
              </w:rPr>
              <w:t>（</w:t>
            </w:r>
            <w:r w:rsidR="007C0349">
              <w:rPr>
                <w:rFonts w:hint="eastAsia"/>
                <w:color w:val="000000"/>
                <w:sz w:val="22"/>
              </w:rPr>
              <w:t>4</w:t>
            </w:r>
            <w:r w:rsidR="007C0349">
              <w:rPr>
                <w:rFonts w:hint="eastAsia"/>
                <w:color w:val="000000"/>
                <w:sz w:val="22"/>
              </w:rPr>
              <w:t>）利用必须的理论知识在认识</w:t>
            </w:r>
            <w:r w:rsidR="007C0349">
              <w:rPr>
                <w:rFonts w:hint="eastAsia"/>
                <w:color w:val="000000"/>
                <w:sz w:val="22"/>
              </w:rPr>
              <w:t>PLC</w:t>
            </w:r>
            <w:r w:rsidR="007C0349">
              <w:rPr>
                <w:rFonts w:hint="eastAsia"/>
                <w:color w:val="000000"/>
                <w:sz w:val="22"/>
              </w:rPr>
              <w:t>控制系统的基础上能对其进行设计、安装、调试，提高学习能力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9B4656" w14:textId="71403DB4" w:rsidR="007C0349" w:rsidRDefault="004958AB"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w:t>
            </w:r>
            <w:r w:rsidR="007C0349">
              <w:rPr>
                <w:rFonts w:hint="eastAsia"/>
                <w:color w:val="000000"/>
                <w:sz w:val="22"/>
              </w:rPr>
              <w:t>了解</w:t>
            </w:r>
            <w:r w:rsidR="007C0349">
              <w:rPr>
                <w:rFonts w:hint="eastAsia"/>
                <w:color w:val="000000"/>
                <w:sz w:val="22"/>
              </w:rPr>
              <w:t>S7-1200</w:t>
            </w:r>
            <w:r w:rsidR="007C0349">
              <w:rPr>
                <w:rFonts w:hint="eastAsia"/>
                <w:color w:val="000000"/>
                <w:sz w:val="22"/>
              </w:rPr>
              <w:t>的产生与发展</w:t>
            </w:r>
            <w:r w:rsidR="007C0349">
              <w:rPr>
                <w:rFonts w:hint="eastAsia"/>
                <w:color w:val="000000"/>
                <w:sz w:val="22"/>
              </w:rPr>
              <w:br/>
            </w:r>
            <w:r>
              <w:rPr>
                <w:rFonts w:hint="eastAsia"/>
                <w:color w:val="000000"/>
                <w:sz w:val="22"/>
              </w:rPr>
              <w:t>（</w:t>
            </w:r>
            <w:r>
              <w:rPr>
                <w:color w:val="000000"/>
                <w:sz w:val="22"/>
              </w:rPr>
              <w:t>2</w:t>
            </w:r>
            <w:r>
              <w:rPr>
                <w:rFonts w:hint="eastAsia"/>
                <w:color w:val="000000"/>
                <w:sz w:val="22"/>
              </w:rPr>
              <w:t>）</w:t>
            </w:r>
            <w:r w:rsidR="007C0349">
              <w:rPr>
                <w:rFonts w:hint="eastAsia"/>
                <w:color w:val="000000"/>
                <w:sz w:val="22"/>
              </w:rPr>
              <w:t>掌握</w:t>
            </w:r>
            <w:r w:rsidR="007C0349">
              <w:rPr>
                <w:rFonts w:hint="eastAsia"/>
                <w:color w:val="000000"/>
                <w:sz w:val="22"/>
              </w:rPr>
              <w:t xml:space="preserve">S7 - 1200 PLC </w:t>
            </w:r>
            <w:r w:rsidR="007C0349">
              <w:rPr>
                <w:rFonts w:hint="eastAsia"/>
                <w:color w:val="000000"/>
                <w:sz w:val="22"/>
              </w:rPr>
              <w:t>输入</w:t>
            </w:r>
            <w:r w:rsidR="007C0349">
              <w:rPr>
                <w:rFonts w:hint="eastAsia"/>
                <w:color w:val="000000"/>
                <w:sz w:val="22"/>
              </w:rPr>
              <w:t>/</w:t>
            </w:r>
            <w:r w:rsidR="007C0349">
              <w:rPr>
                <w:rFonts w:hint="eastAsia"/>
                <w:color w:val="000000"/>
                <w:sz w:val="22"/>
              </w:rPr>
              <w:t>输出接线方法</w:t>
            </w:r>
            <w:r w:rsidR="007C0349">
              <w:rPr>
                <w:rFonts w:hint="eastAsia"/>
                <w:color w:val="000000"/>
                <w:sz w:val="22"/>
              </w:rPr>
              <w:t xml:space="preserve"> </w:t>
            </w:r>
            <w:r w:rsidR="007C0349">
              <w:rPr>
                <w:rFonts w:hint="eastAsia"/>
                <w:color w:val="000000"/>
                <w:sz w:val="22"/>
              </w:rPr>
              <w:br/>
            </w:r>
            <w:r>
              <w:rPr>
                <w:rFonts w:hint="eastAsia"/>
                <w:color w:val="000000"/>
                <w:sz w:val="22"/>
              </w:rPr>
              <w:t>（</w:t>
            </w:r>
            <w:r w:rsidR="007C0349">
              <w:rPr>
                <w:rFonts w:hint="eastAsia"/>
                <w:color w:val="000000"/>
                <w:sz w:val="22"/>
              </w:rPr>
              <w:t>3</w:t>
            </w:r>
            <w:r w:rsidR="007C0349">
              <w:rPr>
                <w:rFonts w:hint="eastAsia"/>
                <w:color w:val="000000"/>
                <w:sz w:val="22"/>
              </w:rPr>
              <w:t>）掌握</w:t>
            </w:r>
            <w:r w:rsidR="007C0349">
              <w:rPr>
                <w:rFonts w:hint="eastAsia"/>
                <w:color w:val="000000"/>
                <w:sz w:val="22"/>
              </w:rPr>
              <w:t>TIA</w:t>
            </w:r>
            <w:r w:rsidR="007C0349">
              <w:rPr>
                <w:rFonts w:hint="eastAsia"/>
                <w:color w:val="000000"/>
                <w:sz w:val="22"/>
              </w:rPr>
              <w:t>博途编程软件的简单使用</w:t>
            </w:r>
            <w:r w:rsidR="007C0349">
              <w:rPr>
                <w:rFonts w:hint="eastAsia"/>
                <w:color w:val="000000"/>
                <w:sz w:val="22"/>
              </w:rPr>
              <w:br/>
            </w:r>
            <w:r>
              <w:rPr>
                <w:rFonts w:hint="eastAsia"/>
                <w:color w:val="000000"/>
                <w:sz w:val="22"/>
              </w:rPr>
              <w:t>（</w:t>
            </w:r>
            <w:r w:rsidR="007C0349">
              <w:rPr>
                <w:rFonts w:hint="eastAsia"/>
                <w:color w:val="000000"/>
                <w:sz w:val="22"/>
              </w:rPr>
              <w:t>4</w:t>
            </w:r>
            <w:r w:rsidR="007C0349">
              <w:rPr>
                <w:rFonts w:hint="eastAsia"/>
                <w:color w:val="000000"/>
                <w:sz w:val="22"/>
              </w:rPr>
              <w:t>）掌握</w:t>
            </w:r>
            <w:r w:rsidR="007C0349">
              <w:rPr>
                <w:rFonts w:hint="eastAsia"/>
                <w:color w:val="000000"/>
                <w:sz w:val="22"/>
              </w:rPr>
              <w:t>S7 - 1200</w:t>
            </w:r>
            <w:r w:rsidR="007C0349">
              <w:rPr>
                <w:rFonts w:hint="eastAsia"/>
                <w:color w:val="000000"/>
                <w:sz w:val="22"/>
              </w:rPr>
              <w:t>项目的下载方法</w:t>
            </w:r>
            <w:r w:rsidR="007C0349">
              <w:rPr>
                <w:rFonts w:hint="eastAsia"/>
                <w:color w:val="000000"/>
                <w:sz w:val="22"/>
              </w:rPr>
              <w:br/>
            </w:r>
            <w:r>
              <w:rPr>
                <w:rFonts w:hint="eastAsia"/>
                <w:color w:val="000000"/>
                <w:sz w:val="22"/>
              </w:rPr>
              <w:t>（</w:t>
            </w:r>
            <w:r w:rsidR="007C0349">
              <w:rPr>
                <w:rFonts w:hint="eastAsia"/>
                <w:color w:val="000000"/>
                <w:sz w:val="22"/>
              </w:rPr>
              <w:t>5</w:t>
            </w:r>
            <w:r w:rsidR="007C0349">
              <w:rPr>
                <w:rFonts w:hint="eastAsia"/>
                <w:color w:val="000000"/>
                <w:sz w:val="22"/>
              </w:rPr>
              <w:t>）掌握</w:t>
            </w:r>
            <w:r w:rsidR="007C0349">
              <w:rPr>
                <w:rFonts w:hint="eastAsia"/>
                <w:color w:val="000000"/>
                <w:sz w:val="22"/>
              </w:rPr>
              <w:t xml:space="preserve">PLC </w:t>
            </w:r>
            <w:r w:rsidR="007C0349">
              <w:rPr>
                <w:rFonts w:hint="eastAsia"/>
                <w:color w:val="000000"/>
                <w:sz w:val="22"/>
              </w:rPr>
              <w:t>的控制过程</w:t>
            </w:r>
            <w:r w:rsidR="007C0349">
              <w:rPr>
                <w:rFonts w:hint="eastAsia"/>
                <w:color w:val="000000"/>
                <w:sz w:val="22"/>
              </w:rPr>
              <w:br/>
            </w:r>
            <w:r>
              <w:rPr>
                <w:rFonts w:hint="eastAsia"/>
                <w:color w:val="000000"/>
                <w:sz w:val="22"/>
              </w:rPr>
              <w:t>（</w:t>
            </w:r>
            <w:r w:rsidR="007C0349">
              <w:rPr>
                <w:rFonts w:hint="eastAsia"/>
                <w:color w:val="000000"/>
                <w:sz w:val="22"/>
              </w:rPr>
              <w:t>6</w:t>
            </w:r>
            <w:r w:rsidR="007C0349">
              <w:rPr>
                <w:rFonts w:hint="eastAsia"/>
                <w:color w:val="000000"/>
                <w:sz w:val="22"/>
              </w:rPr>
              <w:t>）掌握移动指令的应用</w:t>
            </w:r>
            <w:r w:rsidR="007C0349">
              <w:rPr>
                <w:rFonts w:hint="eastAsia"/>
                <w:color w:val="000000"/>
                <w:sz w:val="22"/>
              </w:rPr>
              <w:br/>
            </w:r>
            <w:r>
              <w:rPr>
                <w:rFonts w:hint="eastAsia"/>
                <w:color w:val="000000"/>
                <w:sz w:val="22"/>
              </w:rPr>
              <w:t>（</w:t>
            </w:r>
            <w:r w:rsidR="007C0349">
              <w:rPr>
                <w:rFonts w:hint="eastAsia"/>
                <w:color w:val="000000"/>
                <w:sz w:val="22"/>
              </w:rPr>
              <w:t>7</w:t>
            </w:r>
            <w:r w:rsidR="007C0349">
              <w:rPr>
                <w:rFonts w:hint="eastAsia"/>
                <w:color w:val="000000"/>
                <w:sz w:val="22"/>
              </w:rPr>
              <w:t>）掌握比较指令的应用</w:t>
            </w:r>
            <w:r w:rsidR="007C0349">
              <w:rPr>
                <w:rFonts w:hint="eastAsia"/>
                <w:color w:val="000000"/>
                <w:sz w:val="22"/>
              </w:rPr>
              <w:br/>
            </w:r>
            <w:r>
              <w:rPr>
                <w:rFonts w:hint="eastAsia"/>
                <w:color w:val="000000"/>
                <w:sz w:val="22"/>
              </w:rPr>
              <w:t>（</w:t>
            </w:r>
            <w:r w:rsidR="007C0349">
              <w:rPr>
                <w:rFonts w:hint="eastAsia"/>
                <w:color w:val="000000"/>
                <w:sz w:val="22"/>
              </w:rPr>
              <w:t>8</w:t>
            </w:r>
            <w:r w:rsidR="007C0349">
              <w:rPr>
                <w:rFonts w:hint="eastAsia"/>
                <w:color w:val="000000"/>
                <w:sz w:val="22"/>
              </w:rPr>
              <w:t>）掌握循环移位指令的应用</w:t>
            </w:r>
            <w:r w:rsidR="007C0349">
              <w:rPr>
                <w:rFonts w:hint="eastAsia"/>
                <w:color w:val="000000"/>
                <w:sz w:val="22"/>
              </w:rPr>
              <w:br/>
            </w:r>
            <w:r>
              <w:rPr>
                <w:rFonts w:hint="eastAsia"/>
                <w:color w:val="000000"/>
                <w:sz w:val="22"/>
              </w:rPr>
              <w:t>（</w:t>
            </w:r>
            <w:r w:rsidR="007C0349">
              <w:rPr>
                <w:rFonts w:hint="eastAsia"/>
                <w:color w:val="000000"/>
                <w:sz w:val="22"/>
              </w:rPr>
              <w:t>9</w:t>
            </w:r>
            <w:r w:rsidR="007C0349">
              <w:rPr>
                <w:rFonts w:hint="eastAsia"/>
                <w:color w:val="000000"/>
                <w:sz w:val="22"/>
              </w:rPr>
              <w:t>）掌握数码管与</w:t>
            </w:r>
            <w:r w:rsidR="007C0349">
              <w:rPr>
                <w:rFonts w:hint="eastAsia"/>
                <w:color w:val="000000"/>
                <w:sz w:val="22"/>
              </w:rPr>
              <w:t>PLC</w:t>
            </w:r>
            <w:r w:rsidR="007C0349">
              <w:rPr>
                <w:rFonts w:hint="eastAsia"/>
                <w:color w:val="000000"/>
                <w:sz w:val="22"/>
              </w:rPr>
              <w:t>的连接方法</w:t>
            </w:r>
            <w:r w:rsidR="007C0349">
              <w:rPr>
                <w:rFonts w:hint="eastAsia"/>
                <w:color w:val="000000"/>
                <w:sz w:val="22"/>
              </w:rPr>
              <w:br/>
            </w:r>
            <w:r>
              <w:rPr>
                <w:rFonts w:hint="eastAsia"/>
                <w:color w:val="000000"/>
                <w:sz w:val="22"/>
              </w:rPr>
              <w:t>（</w:t>
            </w:r>
            <w:r w:rsidR="007C0349">
              <w:rPr>
                <w:rFonts w:hint="eastAsia"/>
                <w:color w:val="000000"/>
                <w:sz w:val="22"/>
              </w:rPr>
              <w:t>10</w:t>
            </w:r>
            <w:r w:rsidR="007C0349">
              <w:rPr>
                <w:rFonts w:hint="eastAsia"/>
                <w:color w:val="000000"/>
                <w:sz w:val="22"/>
              </w:rPr>
              <w:t>）掌握起动组织块的应用</w:t>
            </w:r>
            <w:r w:rsidR="007C0349">
              <w:rPr>
                <w:rFonts w:hint="eastAsia"/>
                <w:color w:val="000000"/>
                <w:sz w:val="22"/>
              </w:rPr>
              <w:br/>
            </w:r>
            <w:r>
              <w:rPr>
                <w:rFonts w:hint="eastAsia"/>
                <w:color w:val="000000"/>
                <w:sz w:val="22"/>
              </w:rPr>
              <w:t>（</w:t>
            </w:r>
            <w:r w:rsidR="007C0349">
              <w:rPr>
                <w:rFonts w:hint="eastAsia"/>
                <w:color w:val="000000"/>
                <w:sz w:val="22"/>
              </w:rPr>
              <w:t>11</w:t>
            </w:r>
            <w:r w:rsidR="007C0349">
              <w:rPr>
                <w:rFonts w:hint="eastAsia"/>
                <w:color w:val="000000"/>
                <w:sz w:val="22"/>
              </w:rPr>
              <w:t>）掌握</w:t>
            </w:r>
            <w:r w:rsidR="007C0349">
              <w:rPr>
                <w:rFonts w:hint="eastAsia"/>
                <w:color w:val="000000"/>
                <w:sz w:val="22"/>
              </w:rPr>
              <w:t xml:space="preserve">S7 -1200 </w:t>
            </w:r>
            <w:r w:rsidR="007C0349">
              <w:rPr>
                <w:rFonts w:hint="eastAsia"/>
                <w:color w:val="000000"/>
                <w:sz w:val="22"/>
              </w:rPr>
              <w:t>项目的创建步骤和方法</w:t>
            </w:r>
            <w:r w:rsidR="007C0349">
              <w:rPr>
                <w:rFonts w:hint="eastAsia"/>
                <w:color w:val="000000"/>
                <w:sz w:val="22"/>
              </w:rPr>
              <w:br/>
            </w:r>
            <w:r>
              <w:rPr>
                <w:rFonts w:hint="eastAsia"/>
                <w:color w:val="000000"/>
                <w:sz w:val="22"/>
              </w:rPr>
              <w:t>（</w:t>
            </w:r>
            <w:r w:rsidR="007C0349">
              <w:rPr>
                <w:rFonts w:hint="eastAsia"/>
                <w:color w:val="000000"/>
                <w:sz w:val="22"/>
              </w:rPr>
              <w:t>12</w:t>
            </w:r>
            <w:r w:rsidR="007C0349">
              <w:rPr>
                <w:rFonts w:hint="eastAsia"/>
                <w:color w:val="000000"/>
                <w:sz w:val="22"/>
              </w:rPr>
              <w:t>）掌握自动往复运行控制功能的实现方法</w:t>
            </w:r>
            <w:r w:rsidR="007C0349">
              <w:rPr>
                <w:rFonts w:hint="eastAsia"/>
                <w:color w:val="000000"/>
                <w:sz w:val="22"/>
              </w:rPr>
              <w:br/>
            </w:r>
            <w:r>
              <w:rPr>
                <w:rFonts w:hint="eastAsia"/>
                <w:color w:val="000000"/>
                <w:sz w:val="22"/>
              </w:rPr>
              <w:t>（</w:t>
            </w:r>
            <w:r w:rsidR="007C0349">
              <w:rPr>
                <w:rFonts w:hint="eastAsia"/>
                <w:color w:val="000000"/>
                <w:sz w:val="22"/>
              </w:rPr>
              <w:t>13</w:t>
            </w:r>
            <w:r w:rsidR="007C0349">
              <w:rPr>
                <w:rFonts w:hint="eastAsia"/>
                <w:color w:val="000000"/>
                <w:sz w:val="22"/>
              </w:rPr>
              <w:t>）了解用</w:t>
            </w:r>
            <w:r w:rsidR="007C0349">
              <w:rPr>
                <w:rFonts w:hint="eastAsia"/>
                <w:color w:val="000000"/>
                <w:sz w:val="22"/>
              </w:rPr>
              <w:t>PLC</w:t>
            </w:r>
            <w:r w:rsidR="007C0349">
              <w:rPr>
                <w:rFonts w:hint="eastAsia"/>
                <w:color w:val="000000"/>
                <w:sz w:val="22"/>
              </w:rPr>
              <w:t>解决一个实际问题的全过程</w:t>
            </w:r>
            <w:r w:rsidR="007C0349">
              <w:rPr>
                <w:rFonts w:hint="eastAsia"/>
                <w:color w:val="000000"/>
                <w:sz w:val="22"/>
              </w:rPr>
              <w:br/>
            </w:r>
            <w:r>
              <w:rPr>
                <w:rFonts w:hint="eastAsia"/>
                <w:color w:val="000000"/>
                <w:sz w:val="22"/>
              </w:rPr>
              <w:t>（</w:t>
            </w:r>
            <w:r w:rsidR="007C0349">
              <w:rPr>
                <w:rFonts w:hint="eastAsia"/>
                <w:color w:val="000000"/>
                <w:sz w:val="22"/>
              </w:rPr>
              <w:t>14</w:t>
            </w:r>
            <w:r w:rsidR="007C0349">
              <w:rPr>
                <w:rFonts w:hint="eastAsia"/>
                <w:color w:val="000000"/>
                <w:sz w:val="22"/>
              </w:rPr>
              <w:t>）能根据控制要求编写梯形图程序</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1EE63BDE" w14:textId="01DB2EB2" w:rsidR="007C0349" w:rsidRDefault="007C0349" w:rsidP="002012ED">
            <w:pPr>
              <w:rPr>
                <w:rFonts w:ascii="宋体" w:hAnsi="宋体" w:hint="eastAsia"/>
                <w:szCs w:val="21"/>
              </w:rPr>
            </w:pPr>
            <w:r>
              <w:rPr>
                <w:rFonts w:hint="eastAsia"/>
                <w:color w:val="000000"/>
                <w:sz w:val="22"/>
              </w:rPr>
              <w:t>本课程是以工作过程为导向，以电气控制与</w:t>
            </w:r>
            <w:r>
              <w:rPr>
                <w:rFonts w:hint="eastAsia"/>
                <w:color w:val="000000"/>
                <w:sz w:val="22"/>
              </w:rPr>
              <w:t>PLC</w:t>
            </w:r>
            <w:r>
              <w:rPr>
                <w:rFonts w:hint="eastAsia"/>
                <w:color w:val="000000"/>
                <w:sz w:val="22"/>
              </w:rPr>
              <w:t>技术在机电设备应用项目为驱动，以</w:t>
            </w:r>
            <w:r>
              <w:rPr>
                <w:rFonts w:hint="eastAsia"/>
                <w:color w:val="000000"/>
                <w:sz w:val="22"/>
              </w:rPr>
              <w:t>PLC</w:t>
            </w:r>
            <w:r>
              <w:rPr>
                <w:rFonts w:hint="eastAsia"/>
                <w:color w:val="000000"/>
                <w:sz w:val="22"/>
              </w:rPr>
              <w:t>编程及软硬件综合调试能力训练为中心，突出课程的职业性和实用性，遵循先易后难、循序渐进，分层次教学的原则设计教学内容。</w:t>
            </w:r>
            <w:r>
              <w:rPr>
                <w:rFonts w:hint="eastAsia"/>
                <w:color w:val="000000"/>
                <w:sz w:val="22"/>
              </w:rPr>
              <w:br/>
            </w:r>
            <w:r>
              <w:rPr>
                <w:rFonts w:hint="eastAsia"/>
                <w:color w:val="000000"/>
                <w:sz w:val="22"/>
              </w:rPr>
              <w:br/>
            </w:r>
            <w:r>
              <w:rPr>
                <w:rFonts w:hint="eastAsia"/>
                <w:color w:val="000000"/>
                <w:sz w:val="22"/>
              </w:rPr>
              <w:t>课程采用案例教学，将实践教学融于教学全过程，通过理论与实践结合、教学做一体教学，使学生掌握</w:t>
            </w:r>
            <w:r>
              <w:rPr>
                <w:rFonts w:hint="eastAsia"/>
                <w:color w:val="000000"/>
                <w:sz w:val="22"/>
              </w:rPr>
              <w:t>PLC</w:t>
            </w:r>
            <w:r>
              <w:rPr>
                <w:rFonts w:hint="eastAsia"/>
                <w:color w:val="000000"/>
                <w:sz w:val="22"/>
              </w:rPr>
              <w:t>的基本使用方法、编程能力，具备熟练的</w:t>
            </w:r>
            <w:r>
              <w:rPr>
                <w:rFonts w:hint="eastAsia"/>
                <w:color w:val="000000"/>
                <w:sz w:val="22"/>
              </w:rPr>
              <w:t>PLC</w:t>
            </w:r>
            <w:r>
              <w:rPr>
                <w:rFonts w:hint="eastAsia"/>
                <w:color w:val="000000"/>
                <w:sz w:val="22"/>
              </w:rPr>
              <w:t>软硬件综合调试能力，引导学有余力的学生掌握更多的、高一层次的应用能力。在教学过程中将教学和实训同步进行，在每个案例完成后，即进行阶段考核</w:t>
            </w:r>
          </w:p>
        </w:tc>
      </w:tr>
      <w:tr w:rsidR="00FB643E" w14:paraId="31600E9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DFCACFA" w14:textId="4E560519" w:rsidR="00FB643E" w:rsidRDefault="00F21B23" w:rsidP="002012ED">
            <w:pPr>
              <w:jc w:val="center"/>
              <w:rPr>
                <w:rFonts w:ascii="宋体" w:hAnsi="宋体" w:hint="eastAsia"/>
                <w:szCs w:val="21"/>
              </w:rPr>
            </w:pPr>
            <w:r>
              <w:rPr>
                <w:rFonts w:ascii="宋体" w:hAnsi="宋体" w:hint="eastAsia"/>
                <w:szCs w:val="21"/>
              </w:rPr>
              <w:t>1</w:t>
            </w:r>
            <w:r>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E5FC" w14:textId="2E59FEF7" w:rsidR="00FB643E" w:rsidRPr="007C0349" w:rsidRDefault="00FB643E" w:rsidP="002012ED">
            <w:pPr>
              <w:rPr>
                <w:sz w:val="22"/>
              </w:rPr>
            </w:pPr>
            <w:r w:rsidRPr="002C363B">
              <w:rPr>
                <w:rFonts w:ascii="宋体" w:hAnsi="宋体" w:hint="eastAsia"/>
                <w:szCs w:val="21"/>
              </w:rPr>
              <w:t>电气安全技术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77D56E" w14:textId="4D9705AC" w:rsidR="00FB643E" w:rsidRDefault="00FB643E" w:rsidP="002012ED">
            <w:pPr>
              <w:rPr>
                <w:color w:val="000000"/>
                <w:sz w:val="22"/>
              </w:rPr>
            </w:pPr>
            <w:r>
              <w:rPr>
                <w:rFonts w:hint="eastAsia"/>
                <w:color w:val="000000"/>
                <w:sz w:val="22"/>
              </w:rPr>
              <w:t>（</w:t>
            </w:r>
            <w:r>
              <w:rPr>
                <w:rFonts w:hint="eastAsia"/>
                <w:color w:val="000000"/>
                <w:sz w:val="22"/>
              </w:rPr>
              <w:t>1</w:t>
            </w:r>
            <w:r>
              <w:rPr>
                <w:rFonts w:hint="eastAsia"/>
                <w:color w:val="000000"/>
                <w:sz w:val="22"/>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w:t>
            </w:r>
            <w:r>
              <w:rPr>
                <w:rFonts w:hint="eastAsia"/>
                <w:color w:val="000000"/>
                <w:sz w:val="22"/>
              </w:rPr>
              <w:br/>
            </w:r>
            <w:r>
              <w:rPr>
                <w:rFonts w:hint="eastAsia"/>
                <w:color w:val="000000"/>
                <w:sz w:val="22"/>
              </w:rPr>
              <w:lastRenderedPageBreak/>
              <w:t>（</w:t>
            </w:r>
            <w:r>
              <w:rPr>
                <w:rFonts w:hint="eastAsia"/>
                <w:color w:val="000000"/>
                <w:sz w:val="22"/>
              </w:rPr>
              <w:t>2</w:t>
            </w:r>
            <w:r>
              <w:rPr>
                <w:rFonts w:hint="eastAsia"/>
                <w:color w:val="000000"/>
                <w:sz w:val="22"/>
              </w:rPr>
              <w:t>）能正确处理安全用电和电气火灾等电气知识；能正确使用常用电工工具和仪表，识别常用电工材料；能正确连接导线，安装和检修室内电气线路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）能正确使用、安装和检测常用低压电器和三相异步电动机；学会发现问题、探究问题和解决问题的方法，会应用低压电工专业知识解决生产、生活中的实际问题</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）初步具备辨证思维和逻辑分析的能力；树立理论联系实际的科学观点，培养科学的工作作风，具有热爱科学，实事求是的学风和创新意识、创新精神</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）培养和树立安全第一的思想，树立环保、节能、安全意识，严格遵守安全操作规程</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A43B17C" w14:textId="35C17D50" w:rsidR="00FB643E" w:rsidRDefault="00FB643E"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）理解触电的种类和触电特点</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）掌握断开电源方法和触电急救</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）模拟心肺复苏实操：操作前仪器功能设定及使用方法，学习人工呼吸和胸外按压操作</w:t>
            </w:r>
            <w:r>
              <w:rPr>
                <w:rFonts w:hint="eastAsia"/>
                <w:color w:val="000000"/>
                <w:sz w:val="22"/>
              </w:rPr>
              <w:t>,</w:t>
            </w:r>
            <w:r>
              <w:rPr>
                <w:rFonts w:hint="eastAsia"/>
                <w:color w:val="000000"/>
                <w:sz w:val="22"/>
              </w:rPr>
              <w:t>掌握并熟练操作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）模拟灭火实操：会正确使用消防器材，能应对和处置突发火灾事故，熟练掌握应急处置的程序和措施</w:t>
            </w:r>
            <w:r>
              <w:rPr>
                <w:rFonts w:hint="eastAsia"/>
                <w:color w:val="000000"/>
                <w:sz w:val="22"/>
              </w:rPr>
              <w:br/>
            </w:r>
            <w:r>
              <w:rPr>
                <w:rFonts w:hint="eastAsia"/>
                <w:color w:val="000000"/>
                <w:sz w:val="22"/>
              </w:rPr>
              <w:lastRenderedPageBreak/>
              <w:t>（</w:t>
            </w:r>
            <w:r>
              <w:rPr>
                <w:rFonts w:hint="eastAsia"/>
                <w:color w:val="000000"/>
                <w:sz w:val="22"/>
              </w:rPr>
              <w:t>5</w:t>
            </w:r>
            <w:r>
              <w:rPr>
                <w:rFonts w:hint="eastAsia"/>
                <w:color w:val="000000"/>
                <w:sz w:val="22"/>
              </w:rPr>
              <w:t>）模拟包扎实操：了解伤口的分类，根据伤口情况使用不同伤口处理方法，熟悉三角巾包扎</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）理解常用电工仪器的工作原理</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）掌握各种类型的导线连接操作，并能够正确选择导线类型、颜色及截面</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）掌握常用灯具及各种开关的接线、安装和拆卸</w:t>
            </w:r>
            <w:r>
              <w:rPr>
                <w:rFonts w:hint="eastAsia"/>
                <w:color w:val="000000"/>
                <w:sz w:val="22"/>
              </w:rPr>
              <w:t> </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）掌握电能表的安装接线。</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）掌握漏电保护装置的选用、安装与参数调整</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）掌握电流互感器和电流表的安装接线</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）掌握断路器的选用和异步电动机的安装接线</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1FC9153" w14:textId="5AF13A21" w:rsidR="00FB643E" w:rsidRDefault="00FB643E" w:rsidP="002012ED">
            <w:pPr>
              <w:rPr>
                <w:color w:val="000000"/>
                <w:sz w:val="22"/>
              </w:rPr>
            </w:pPr>
            <w:r>
              <w:rPr>
                <w:rFonts w:hint="eastAsia"/>
                <w:color w:val="000000"/>
                <w:sz w:val="22"/>
              </w:rPr>
              <w:lastRenderedPageBreak/>
              <w:t>根据行业专家对机电一体化技术专业所涵盖的岗位群进行的任务和职业能力分析，以机电一体化技术为主线，以本专业应共同具备的岗位职业能力为依据，遵循学生认知规律，紧密结合职业安全资格证书中的“低压电工”中相关考核项目，确定本课程的工作模块和课</w:t>
            </w:r>
            <w:r>
              <w:rPr>
                <w:rFonts w:hint="eastAsia"/>
                <w:color w:val="000000"/>
                <w:sz w:val="22"/>
              </w:rPr>
              <w:lastRenderedPageBreak/>
              <w:t>程内容。根据学生年龄特征和现有的学习经验并充分体现任务引领、实践导向课程思想，将本课程的教学活动分解设计成若干项目或工作情景，以项目为单位组织教学，以典型设备为载体，引出相关专业理论知识，使学生在实训过程中加深对专业知识、技能的理解和应用，培养学生的综合职业能力，满足学生职业生涯发展的需要。本课程主要研究电工安全操作。本课程在教学中，将教室、实验室、考试平台模块整合为理论与实践融合互动的一体化情景氛围教学平台。在实验室通过上机操作，理解安全上岗证的的具体操作，激发学生的学习兴趣</w:t>
            </w:r>
          </w:p>
        </w:tc>
      </w:tr>
      <w:tr w:rsidR="00FB643E" w14:paraId="525172A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78F996" w14:textId="285AEDDE" w:rsidR="00FB643E" w:rsidRDefault="00FB643E" w:rsidP="002012ED">
            <w:pPr>
              <w:jc w:val="center"/>
              <w:rPr>
                <w:rFonts w:ascii="宋体" w:hAnsi="宋体" w:hint="eastAsia"/>
                <w:szCs w:val="21"/>
              </w:rPr>
            </w:pPr>
            <w:r>
              <w:rPr>
                <w:rFonts w:ascii="宋体" w:hAnsi="宋体" w:hint="eastAsia"/>
                <w:szCs w:val="21"/>
              </w:rPr>
              <w:lastRenderedPageBreak/>
              <w:t>1</w:t>
            </w:r>
            <w:r w:rsidR="00F21B23">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CEBA" w14:textId="6129CEF4" w:rsidR="00FB643E" w:rsidRDefault="00FB643E" w:rsidP="002012ED">
            <w:pPr>
              <w:rPr>
                <w:rFonts w:ascii="宋体" w:hAnsi="宋体" w:hint="eastAsia"/>
                <w:szCs w:val="21"/>
              </w:rPr>
            </w:pPr>
            <w:r>
              <w:rPr>
                <w:rFonts w:hint="eastAsia"/>
                <w:sz w:val="22"/>
              </w:rPr>
              <w:t>运动控制技术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0068A3E" w14:textId="1BF53EFC" w:rsidR="00FB643E" w:rsidRDefault="00FB643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）掌握步进电机、伺服电机控制的基本知识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）掌握交直流调速技术的基本知识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）掌握使用变频器控制交流电机起制动、连续旋转、正反转、等参数设置与调节</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）了解运动控制系统的组态及其应用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）能进行伺服电机的控制及选型、能利用西门子系列</w:t>
            </w:r>
            <w:r>
              <w:rPr>
                <w:rFonts w:hint="eastAsia"/>
                <w:color w:val="000000"/>
                <w:sz w:val="22"/>
              </w:rPr>
              <w:t>PLC</w:t>
            </w:r>
            <w:r>
              <w:rPr>
                <w:rFonts w:hint="eastAsia"/>
                <w:color w:val="000000"/>
                <w:sz w:val="22"/>
              </w:rPr>
              <w:t>或单片机进行步进电机的控制、能选用不同的调速方案进行直流电机调速</w:t>
            </w:r>
            <w:r>
              <w:rPr>
                <w:rFonts w:hint="eastAsia"/>
                <w:color w:val="000000"/>
                <w:sz w:val="22"/>
              </w:rPr>
              <w:br/>
            </w:r>
            <w:r>
              <w:rPr>
                <w:rFonts w:hint="eastAsia"/>
                <w:color w:val="000000"/>
                <w:sz w:val="22"/>
              </w:rPr>
              <w:lastRenderedPageBreak/>
              <w:t>（</w:t>
            </w:r>
            <w:r>
              <w:rPr>
                <w:rFonts w:hint="eastAsia"/>
                <w:color w:val="000000"/>
                <w:sz w:val="22"/>
              </w:rPr>
              <w:t>6</w:t>
            </w:r>
            <w:r>
              <w:rPr>
                <w:rFonts w:hint="eastAsia"/>
                <w:color w:val="000000"/>
                <w:sz w:val="22"/>
              </w:rPr>
              <w:t>）了解不同组态软件的优、缺点，并进行合理选用</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）能完成控制系统的设计分析并规范操作设备仪器</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5F229BE" w14:textId="2A7E02F2" w:rsidR="00FB643E" w:rsidRDefault="00FB643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）简单运动控制系统的认知与装调</w:t>
            </w:r>
            <w:r>
              <w:rPr>
                <w:rFonts w:hint="eastAsia"/>
                <w:color w:val="000000"/>
                <w:sz w:val="22"/>
              </w:rPr>
              <w:br/>
            </w:r>
            <w:r>
              <w:rPr>
                <w:rFonts w:hint="eastAsia"/>
                <w:sz w:val="22"/>
              </w:rPr>
              <w:t>（</w:t>
            </w:r>
            <w:r>
              <w:rPr>
                <w:rFonts w:hint="eastAsia"/>
                <w:sz w:val="22"/>
              </w:rPr>
              <w:t>2</w:t>
            </w:r>
            <w:r>
              <w:rPr>
                <w:rFonts w:hint="eastAsia"/>
                <w:sz w:val="22"/>
              </w:rPr>
              <w:t>）伺服电动机的认知和应用</w:t>
            </w:r>
            <w:r>
              <w:rPr>
                <w:rFonts w:hint="eastAsia"/>
                <w:sz w:val="22"/>
              </w:rPr>
              <w:br/>
            </w:r>
            <w:r>
              <w:rPr>
                <w:rFonts w:hint="eastAsia"/>
                <w:sz w:val="22"/>
              </w:rPr>
              <w:t>（</w:t>
            </w:r>
            <w:r>
              <w:rPr>
                <w:rFonts w:hint="eastAsia"/>
                <w:sz w:val="22"/>
              </w:rPr>
              <w:t>3</w:t>
            </w:r>
            <w:r>
              <w:rPr>
                <w:rFonts w:hint="eastAsia"/>
                <w:sz w:val="22"/>
              </w:rPr>
              <w:t>）步进电动机的认知和应用</w:t>
            </w:r>
            <w:r>
              <w:rPr>
                <w:rFonts w:hint="eastAsia"/>
                <w:sz w:val="22"/>
              </w:rPr>
              <w:br/>
            </w:r>
            <w:r>
              <w:rPr>
                <w:rFonts w:hint="eastAsia"/>
                <w:sz w:val="22"/>
              </w:rPr>
              <w:t>（</w:t>
            </w:r>
            <w:r>
              <w:rPr>
                <w:rFonts w:hint="eastAsia"/>
                <w:sz w:val="22"/>
              </w:rPr>
              <w:t>4</w:t>
            </w:r>
            <w:r>
              <w:rPr>
                <w:rFonts w:hint="eastAsia"/>
                <w:sz w:val="22"/>
              </w:rPr>
              <w:t>）交直流调速技术的认知</w:t>
            </w:r>
            <w:r>
              <w:rPr>
                <w:rFonts w:hint="eastAsia"/>
                <w:sz w:val="22"/>
              </w:rPr>
              <w:br/>
            </w:r>
            <w:r>
              <w:rPr>
                <w:rFonts w:hint="eastAsia"/>
                <w:sz w:val="22"/>
              </w:rPr>
              <w:t>（</w:t>
            </w:r>
            <w:r>
              <w:rPr>
                <w:rFonts w:hint="eastAsia"/>
                <w:sz w:val="22"/>
              </w:rPr>
              <w:t>5</w:t>
            </w:r>
            <w:r>
              <w:rPr>
                <w:rFonts w:hint="eastAsia"/>
                <w:sz w:val="22"/>
              </w:rPr>
              <w:t>）运动控制系统的认知和应用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3820DD" w14:textId="509B031B" w:rsidR="00FB643E" w:rsidRDefault="00FB643E" w:rsidP="002012ED">
            <w:pPr>
              <w:rPr>
                <w:rFonts w:ascii="宋体" w:hAnsi="宋体" w:hint="eastAsia"/>
                <w:szCs w:val="21"/>
              </w:rPr>
            </w:pPr>
            <w:r>
              <w:rPr>
                <w:rFonts w:hint="eastAsia"/>
                <w:color w:val="000000"/>
                <w:sz w:val="22"/>
              </w:rPr>
              <w:t>通过案例教学、情景教学、启发式教学等使学生达到课程标准要求的核心素养和关键能力，程推行案例教学、情景教学，运用启发式、探究式、讨论式、参与式教学，充分激发学生的学习兴趣和积极性；向学生提供实训、实验的机会；按照技能掌握等级序列和复杂程度要求，配置不同技术标准的仪器设备；强化行业对教育教学的</w:t>
            </w:r>
            <w:r>
              <w:rPr>
                <w:rFonts w:hint="eastAsia"/>
                <w:color w:val="000000"/>
                <w:sz w:val="22"/>
              </w:rPr>
              <w:lastRenderedPageBreak/>
              <w:t>指导，推进行业企业深度参与人才培养全过程。在教学过程中，要重视介绍本专业领域新技术、新工艺、新设备的发展趋势，贴近生产实际</w:t>
            </w:r>
          </w:p>
        </w:tc>
      </w:tr>
      <w:tr w:rsidR="00FB643E" w14:paraId="566B8FA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4A6EAA" w14:textId="54F83599" w:rsidR="00FB643E" w:rsidRDefault="00FB643E" w:rsidP="002012ED">
            <w:pPr>
              <w:jc w:val="center"/>
              <w:rPr>
                <w:rFonts w:ascii="宋体" w:hAnsi="宋体" w:hint="eastAsia"/>
                <w:szCs w:val="21"/>
              </w:rPr>
            </w:pPr>
            <w:r>
              <w:rPr>
                <w:rFonts w:ascii="宋体" w:hAnsi="宋体" w:hint="eastAsia"/>
                <w:szCs w:val="21"/>
              </w:rPr>
              <w:lastRenderedPageBreak/>
              <w:t>1</w:t>
            </w:r>
            <w:r w:rsidR="00F21B23">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46878" w14:textId="156E4DB0" w:rsidR="00FB643E" w:rsidRDefault="00FB643E" w:rsidP="002012ED">
            <w:pPr>
              <w:rPr>
                <w:rFonts w:ascii="宋体" w:hAnsi="宋体" w:hint="eastAsia"/>
                <w:szCs w:val="21"/>
              </w:rPr>
            </w:pPr>
            <w:r>
              <w:rPr>
                <w:rFonts w:hint="eastAsia"/>
                <w:sz w:val="22"/>
              </w:rPr>
              <w:t>自动生产线安装与调试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8A88EF9" w14:textId="0140C07B" w:rsidR="00FB643E" w:rsidRDefault="00FB643E"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学生通过学习本课程，掌握自动生产线的基本原理和技能，在进行安装调试、程序设计、运行、维护的过程中获得规范操作、质量安全、环保意识，为从事电气、机电、机械制造等行业的生产现场自动化生产线安装调试等工作奠定基础</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）会熟练识读和理解气（液）、电气系统图以及装配文件；能熟练进行气（液）动回路连接和元件、回路故障判断；能根据电气接线图要求正确进行电气控制回路连接，能正确拆装电器元件；能正确连接</w:t>
            </w:r>
            <w:r>
              <w:rPr>
                <w:rFonts w:hint="eastAsia"/>
                <w:color w:val="000000"/>
                <w:sz w:val="22"/>
              </w:rPr>
              <w:t>PLC</w:t>
            </w:r>
            <w:r>
              <w:rPr>
                <w:rFonts w:hint="eastAsia"/>
                <w:color w:val="000000"/>
                <w:sz w:val="22"/>
              </w:rPr>
              <w:t>与气动液压设备、</w:t>
            </w:r>
            <w:r>
              <w:rPr>
                <w:rFonts w:hint="eastAsia"/>
                <w:color w:val="000000"/>
                <w:sz w:val="22"/>
              </w:rPr>
              <w:t>PLC</w:t>
            </w:r>
            <w:r>
              <w:rPr>
                <w:rFonts w:hint="eastAsia"/>
                <w:color w:val="000000"/>
                <w:sz w:val="22"/>
              </w:rPr>
              <w:t>与</w:t>
            </w:r>
            <w:r>
              <w:rPr>
                <w:rFonts w:hint="eastAsia"/>
                <w:color w:val="000000"/>
                <w:sz w:val="22"/>
              </w:rPr>
              <w:t>PC</w:t>
            </w:r>
            <w:r>
              <w:rPr>
                <w:rFonts w:hint="eastAsia"/>
                <w:color w:val="000000"/>
                <w:sz w:val="22"/>
              </w:rPr>
              <w:t>，并能通过程序进行调试；能进行电容式、电感式、光电式、磁电式传感器的安装与连接；最终具备能够熟练进行自动化生产线的安装、运行、调试和开发的能力</w:t>
            </w:r>
            <w:r>
              <w:rPr>
                <w:rFonts w:hint="eastAsia"/>
                <w:color w:val="000000"/>
                <w:sz w:val="22"/>
              </w:rPr>
              <w:br/>
            </w:r>
            <w:r>
              <w:rPr>
                <w:rFonts w:hint="eastAsia"/>
                <w:color w:val="000000"/>
                <w:sz w:val="22"/>
              </w:rPr>
              <w:t>（</w:t>
            </w:r>
            <w:r>
              <w:rPr>
                <w:color w:val="000000"/>
                <w:sz w:val="22"/>
              </w:rPr>
              <w:t>3</w:t>
            </w:r>
            <w:r>
              <w:rPr>
                <w:rFonts w:hint="eastAsia"/>
                <w:color w:val="000000"/>
                <w:sz w:val="22"/>
              </w:rPr>
              <w:t>）能整理元器件清单，绘制硬件原理图、硬件接线图等技术资料，能编写控制系统操作说明书</w:t>
            </w:r>
            <w:r>
              <w:rPr>
                <w:rFonts w:hint="eastAsia"/>
                <w:color w:val="000000"/>
                <w:sz w:val="22"/>
              </w:rPr>
              <w:br/>
            </w:r>
            <w:r>
              <w:rPr>
                <w:rFonts w:hint="eastAsia"/>
                <w:color w:val="000000"/>
                <w:sz w:val="22"/>
              </w:rPr>
              <w:t>（</w:t>
            </w:r>
            <w:r>
              <w:rPr>
                <w:color w:val="000000"/>
                <w:sz w:val="22"/>
              </w:rPr>
              <w:t>4</w:t>
            </w:r>
            <w:r>
              <w:rPr>
                <w:rFonts w:hint="eastAsia"/>
                <w:color w:val="000000"/>
                <w:sz w:val="22"/>
              </w:rPr>
              <w:t>）能按控制要求选取合适的元器件；根据图</w:t>
            </w:r>
            <w:r>
              <w:rPr>
                <w:rFonts w:hint="eastAsia"/>
                <w:color w:val="000000"/>
                <w:sz w:val="22"/>
              </w:rPr>
              <w:lastRenderedPageBreak/>
              <w:t>纸要求现场安装中等复杂的自动化控制系统，并进行现场调试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81B5F4" w14:textId="1C27E60A" w:rsidR="00FB643E" w:rsidRDefault="00FB643E"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）掌握安全用电常识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w:t>
            </w:r>
            <w:r>
              <w:rPr>
                <w:rFonts w:hint="eastAsia"/>
                <w:color w:val="000000"/>
                <w:sz w:val="22"/>
              </w:rPr>
              <w:t>PLC</w:t>
            </w:r>
            <w:r>
              <w:rPr>
                <w:rFonts w:hint="eastAsia"/>
                <w:color w:val="000000"/>
                <w:sz w:val="22"/>
              </w:rPr>
              <w:t>的</w:t>
            </w:r>
            <w:r>
              <w:rPr>
                <w:rFonts w:hint="eastAsia"/>
                <w:color w:val="000000"/>
                <w:sz w:val="22"/>
              </w:rPr>
              <w:t>I/O</w:t>
            </w:r>
            <w:r>
              <w:rPr>
                <w:rFonts w:hint="eastAsia"/>
                <w:color w:val="000000"/>
                <w:sz w:val="22"/>
              </w:rPr>
              <w:t>接线方法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）了解电磁阀的调节和使用方法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w:t>
            </w:r>
            <w:r>
              <w:rPr>
                <w:rFonts w:hint="eastAsia"/>
                <w:color w:val="000000"/>
                <w:sz w:val="22"/>
              </w:rPr>
              <w:t>PLC</w:t>
            </w:r>
            <w:r>
              <w:rPr>
                <w:rFonts w:hint="eastAsia"/>
                <w:color w:val="000000"/>
                <w:sz w:val="22"/>
              </w:rPr>
              <w:t>指令系统的基础知识</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w:t>
            </w:r>
            <w:r>
              <w:rPr>
                <w:rFonts w:hint="eastAsia"/>
                <w:color w:val="000000"/>
                <w:sz w:val="22"/>
              </w:rPr>
              <w:t>PLC</w:t>
            </w:r>
            <w:r>
              <w:rPr>
                <w:rFonts w:hint="eastAsia"/>
                <w:color w:val="000000"/>
                <w:sz w:val="22"/>
              </w:rPr>
              <w:t>基本指令与、与非、或、或非、置位、复位、保持指令的使用方法</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w:t>
            </w:r>
            <w:r>
              <w:rPr>
                <w:rFonts w:hint="eastAsia"/>
                <w:color w:val="000000"/>
                <w:sz w:val="22"/>
              </w:rPr>
              <w:t>S7-300 PLC</w:t>
            </w:r>
            <w:r>
              <w:rPr>
                <w:rFonts w:hint="eastAsia"/>
                <w:color w:val="000000"/>
                <w:sz w:val="22"/>
              </w:rPr>
              <w:t>指令的功能用法；会编写本任务的</w:t>
            </w:r>
            <w:r>
              <w:rPr>
                <w:rFonts w:hint="eastAsia"/>
                <w:color w:val="000000"/>
                <w:sz w:val="22"/>
              </w:rPr>
              <w:t>PLC</w:t>
            </w:r>
            <w:r>
              <w:rPr>
                <w:rFonts w:hint="eastAsia"/>
                <w:color w:val="000000"/>
                <w:sz w:val="22"/>
              </w:rPr>
              <w:t>控制程序</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）能够用</w:t>
            </w:r>
            <w:r>
              <w:rPr>
                <w:rFonts w:hint="eastAsia"/>
                <w:color w:val="000000"/>
                <w:sz w:val="22"/>
              </w:rPr>
              <w:t xml:space="preserve">PLC </w:t>
            </w:r>
            <w:r>
              <w:rPr>
                <w:rFonts w:hint="eastAsia"/>
                <w:color w:val="000000"/>
                <w:sz w:val="22"/>
              </w:rPr>
              <w:t>和电感传感器实现对工件的分拣</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）学习电感、电容、光纤传感器的综合应用方法</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）掌握西门子</w:t>
            </w:r>
            <w:r>
              <w:rPr>
                <w:rFonts w:hint="eastAsia"/>
                <w:color w:val="000000"/>
                <w:sz w:val="22"/>
              </w:rPr>
              <w:t>G120</w:t>
            </w:r>
            <w:r>
              <w:rPr>
                <w:rFonts w:hint="eastAsia"/>
                <w:color w:val="000000"/>
                <w:sz w:val="22"/>
              </w:rPr>
              <w:t>变频器的基本操作方法</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）具有应用顺序控制的程序设计方法实现行走机械手取放工件往返控制的能力</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）掌握采用向导法创建步进电机控制程序的方法</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）掌握多工位装配单元的综合控制过程</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C2E4721" w14:textId="65D31599" w:rsidR="00FB643E" w:rsidRDefault="00FB643E" w:rsidP="002012ED">
            <w:pPr>
              <w:rPr>
                <w:rFonts w:ascii="宋体" w:hAnsi="宋体" w:hint="eastAsia"/>
                <w:szCs w:val="21"/>
              </w:rPr>
            </w:pPr>
            <w:r>
              <w:rPr>
                <w:rFonts w:hint="eastAsia"/>
                <w:color w:val="000000"/>
                <w:sz w:val="22"/>
              </w:rPr>
              <w:t>本课程是以工作过程为导向，以自动化生产线综合调试能力训练为中心，突出课程的职业性和实用性，遵循先易后难、循序渐进，分层次教学的原则设计教学内容。</w:t>
            </w:r>
            <w:r>
              <w:rPr>
                <w:rFonts w:hint="eastAsia"/>
                <w:color w:val="000000"/>
                <w:sz w:val="22"/>
              </w:rPr>
              <w:br/>
            </w:r>
            <w:r>
              <w:rPr>
                <w:rFonts w:hint="eastAsia"/>
                <w:color w:val="000000"/>
                <w:sz w:val="22"/>
              </w:rPr>
              <w:t>课程采用案例教学，将实践教学融于教学全过程，通过理论与实践结合、教学做一体教学，使学生掌握动化生产线的基本安装与调试的方法，引导学有余力的学生掌握更多的、高一层次的应用能力。后，即进行阶段考核</w:t>
            </w:r>
          </w:p>
        </w:tc>
      </w:tr>
      <w:tr w:rsidR="00F21B23" w14:paraId="1C0E5E8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CFAE37" w14:textId="31D3193F"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B47C0" w14:textId="0F8EF8A4" w:rsidR="00F21B23" w:rsidRDefault="00F21B23" w:rsidP="002012ED">
            <w:pPr>
              <w:rPr>
                <w:rFonts w:ascii="宋体" w:hAnsi="宋体" w:hint="eastAsia"/>
                <w:szCs w:val="21"/>
              </w:rPr>
            </w:pPr>
            <w:r>
              <w:rPr>
                <w:rFonts w:hint="eastAsia"/>
                <w:sz w:val="22"/>
              </w:rPr>
              <w:t>工业机器人编程与调试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6DC8470" w14:textId="7AE5735B"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）了解工业机器人的基础知识</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）了解工业机器人的机械结构</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）了解工业机器人的控制系统</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）掌握用示教器操作工业机器人运动的方法</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）掌握运动控制程序编制</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）掌握直线运动控制程序编制</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）掌握圆弧指令的编制</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）掌握相关工具坐标系的设定</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4D1A7E8" w14:textId="4F876AB6"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）认识工业机器人</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）搬运编程与操作</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）涂胶编程与操作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）喷漆编程与操作</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）数控车床上下料编程与操作</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）码垛编程与操作</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236CB6" w14:textId="41B0C5B8" w:rsidR="00F21B23" w:rsidRDefault="00F21B23" w:rsidP="002012ED">
            <w:pPr>
              <w:rPr>
                <w:rFonts w:ascii="宋体" w:hAnsi="宋体" w:hint="eastAsia"/>
                <w:szCs w:val="21"/>
              </w:rPr>
            </w:pPr>
            <w:r>
              <w:rPr>
                <w:rFonts w:hint="eastAsia"/>
                <w:color w:val="000000"/>
                <w:sz w:val="22"/>
              </w:rPr>
              <w:t>理论知识采用课堂教学结合实例讲解；实践教学采用模拟真实工作任务的项目式教学法；应根据工作任务安排和组织教学活动；为保证教学安全和实践效果，教师应在课前强调安全操作规程，实践操作过程中随时跟进学生进度；指导学生完整地完成项目，并将有关知识、方法技能、职业道德和社会技能有机融合。</w:t>
            </w:r>
          </w:p>
        </w:tc>
      </w:tr>
      <w:tr w:rsidR="00F21B23" w14:paraId="442D06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3FFB4D6" w14:textId="5C078711"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3C96B88" w14:textId="1840D380" w:rsidR="00F21B23" w:rsidRDefault="00F21B23" w:rsidP="002012ED">
            <w:pPr>
              <w:rPr>
                <w:rFonts w:ascii="宋体" w:hAnsi="宋体" w:hint="eastAsia"/>
                <w:szCs w:val="21"/>
              </w:rPr>
            </w:pPr>
            <w:r w:rsidRPr="00FB643E">
              <w:rPr>
                <w:rFonts w:ascii="宋体" w:hAnsi="宋体" w:hint="eastAsia"/>
                <w:szCs w:val="21"/>
              </w:rPr>
              <w:t>工业机器人技术综合实训</w:t>
            </w:r>
          </w:p>
        </w:tc>
        <w:tc>
          <w:tcPr>
            <w:tcW w:w="1308" w:type="pct"/>
            <w:tcBorders>
              <w:top w:val="single" w:sz="4" w:space="0" w:color="auto"/>
              <w:left w:val="single" w:sz="4" w:space="0" w:color="auto"/>
              <w:bottom w:val="single" w:sz="4" w:space="0" w:color="auto"/>
              <w:right w:val="single" w:sz="4" w:space="0" w:color="auto"/>
            </w:tcBorders>
            <w:vAlign w:val="center"/>
          </w:tcPr>
          <w:p w14:paraId="512F0890" w14:textId="77C5CB24" w:rsidR="00F21B23" w:rsidRDefault="00F21B23" w:rsidP="002012ED">
            <w:pPr>
              <w:rPr>
                <w:rFonts w:ascii="宋体" w:hAnsi="宋体" w:hint="eastAsia"/>
                <w:szCs w:val="21"/>
              </w:rPr>
            </w:pPr>
            <w:r w:rsidRPr="00DD20A2">
              <w:rPr>
                <w:rFonts w:ascii="宋体" w:hAnsi="宋体" w:cs="宋体" w:hint="eastAsia"/>
                <w:szCs w:val="21"/>
              </w:rPr>
              <w:t>学生通过本课程的学习，了解工业机器人的常用工艺，掌握工业机器人的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514" w:type="pct"/>
            <w:tcBorders>
              <w:top w:val="single" w:sz="4" w:space="0" w:color="auto"/>
              <w:left w:val="single" w:sz="4" w:space="0" w:color="auto"/>
              <w:bottom w:val="single" w:sz="4" w:space="0" w:color="auto"/>
              <w:right w:val="single" w:sz="4" w:space="0" w:color="auto"/>
            </w:tcBorders>
            <w:vAlign w:val="center"/>
          </w:tcPr>
          <w:p w14:paraId="7A0F08EE" w14:textId="1B658AAE" w:rsidR="00F21B23" w:rsidRPr="001A41D4" w:rsidRDefault="00F21B23" w:rsidP="002012ED">
            <w:pPr>
              <w:rPr>
                <w:rFonts w:ascii="宋体" w:hAnsi="宋体" w:cs="宋体" w:hint="eastAsia"/>
                <w:szCs w:val="21"/>
              </w:rPr>
            </w:pPr>
            <w:r>
              <w:rPr>
                <w:rFonts w:hint="eastAsia"/>
                <w:color w:val="000000"/>
                <w:sz w:val="22"/>
              </w:rPr>
              <w:t>（</w:t>
            </w:r>
            <w:r>
              <w:rPr>
                <w:rFonts w:hint="eastAsia"/>
                <w:color w:val="000000"/>
                <w:sz w:val="22"/>
              </w:rPr>
              <w:t>1</w:t>
            </w:r>
            <w:r>
              <w:rPr>
                <w:rFonts w:hint="eastAsia"/>
                <w:color w:val="000000"/>
                <w:sz w:val="22"/>
              </w:rPr>
              <w:t>）</w:t>
            </w:r>
            <w:r w:rsidRPr="001A41D4">
              <w:rPr>
                <w:rFonts w:ascii="宋体" w:hAnsi="宋体" w:cs="宋体" w:hint="eastAsia"/>
                <w:szCs w:val="21"/>
              </w:rPr>
              <w:t>安全教育及实训台认识</w:t>
            </w:r>
          </w:p>
          <w:p w14:paraId="2DD67F2F" w14:textId="29A11227" w:rsidR="00F21B23" w:rsidRPr="001A41D4" w:rsidRDefault="00F21B23" w:rsidP="002012ED">
            <w:pPr>
              <w:rPr>
                <w:rFonts w:ascii="宋体" w:hAnsi="宋体" w:cs="宋体" w:hint="eastAsia"/>
                <w:szCs w:val="21"/>
              </w:rPr>
            </w:pPr>
            <w:r>
              <w:rPr>
                <w:rFonts w:hint="eastAsia"/>
                <w:color w:val="000000"/>
                <w:sz w:val="22"/>
              </w:rPr>
              <w:t>（</w:t>
            </w:r>
            <w:r>
              <w:rPr>
                <w:color w:val="000000"/>
                <w:sz w:val="22"/>
              </w:rPr>
              <w:t>2</w:t>
            </w:r>
            <w:r>
              <w:rPr>
                <w:rFonts w:hint="eastAsia"/>
                <w:color w:val="000000"/>
                <w:sz w:val="22"/>
              </w:rPr>
              <w:t>）</w:t>
            </w:r>
            <w:r w:rsidRPr="00DD20A2">
              <w:rPr>
                <w:rFonts w:ascii="宋体" w:hAnsi="宋体" w:cs="宋体" w:hint="eastAsia"/>
                <w:szCs w:val="21"/>
              </w:rPr>
              <w:t>参数配置</w:t>
            </w:r>
          </w:p>
          <w:p w14:paraId="18D9F722" w14:textId="3AD4BAA3" w:rsidR="00F21B23" w:rsidRPr="001A41D4" w:rsidRDefault="00F21B23" w:rsidP="002012ED">
            <w:pPr>
              <w:rPr>
                <w:rFonts w:ascii="宋体" w:hAnsi="宋体" w:cs="宋体" w:hint="eastAsia"/>
                <w:szCs w:val="21"/>
              </w:rPr>
            </w:pPr>
            <w:r>
              <w:rPr>
                <w:rFonts w:hint="eastAsia"/>
                <w:color w:val="000000"/>
                <w:sz w:val="22"/>
              </w:rPr>
              <w:t>（</w:t>
            </w:r>
            <w:r>
              <w:rPr>
                <w:color w:val="000000"/>
                <w:sz w:val="22"/>
              </w:rPr>
              <w:t>3</w:t>
            </w:r>
            <w:r>
              <w:rPr>
                <w:rFonts w:hint="eastAsia"/>
                <w:color w:val="000000"/>
                <w:sz w:val="22"/>
              </w:rPr>
              <w:t>）</w:t>
            </w:r>
            <w:r w:rsidRPr="00DD20A2">
              <w:rPr>
                <w:rFonts w:ascii="宋体" w:hAnsi="宋体" w:cs="宋体" w:hint="eastAsia"/>
                <w:szCs w:val="21"/>
              </w:rPr>
              <w:t>设备操作</w:t>
            </w:r>
          </w:p>
          <w:p w14:paraId="7CEA8AA5" w14:textId="04CF1C03" w:rsidR="00F21B23" w:rsidRPr="001A41D4" w:rsidRDefault="00F21B23" w:rsidP="002012ED">
            <w:pPr>
              <w:rPr>
                <w:rFonts w:ascii="宋体" w:hAnsi="宋体" w:cs="宋体" w:hint="eastAsia"/>
                <w:szCs w:val="21"/>
              </w:rPr>
            </w:pPr>
            <w:r>
              <w:rPr>
                <w:rFonts w:hint="eastAsia"/>
                <w:color w:val="000000"/>
                <w:sz w:val="22"/>
              </w:rPr>
              <w:t>（</w:t>
            </w:r>
            <w:r>
              <w:rPr>
                <w:color w:val="000000"/>
                <w:sz w:val="22"/>
              </w:rPr>
              <w:t>4</w:t>
            </w:r>
            <w:r>
              <w:rPr>
                <w:rFonts w:hint="eastAsia"/>
                <w:color w:val="000000"/>
                <w:sz w:val="22"/>
              </w:rPr>
              <w:t>）</w:t>
            </w:r>
            <w:r w:rsidRPr="00DD20A2">
              <w:rPr>
                <w:rFonts w:ascii="宋体" w:hAnsi="宋体" w:cs="宋体" w:hint="eastAsia"/>
                <w:szCs w:val="21"/>
              </w:rPr>
              <w:t>示教编程</w:t>
            </w:r>
          </w:p>
          <w:p w14:paraId="14685315" w14:textId="77777777" w:rsidR="00F21B23" w:rsidRDefault="00F21B23"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4CD5DE17" w14:textId="77777777" w:rsidR="00F21B23" w:rsidRPr="00DD20A2" w:rsidRDefault="00F21B23" w:rsidP="002012ED">
            <w:pPr>
              <w:rPr>
                <w:rFonts w:ascii="宋体" w:hAnsi="宋体" w:cs="宋体" w:hint="eastAsia"/>
                <w:szCs w:val="21"/>
              </w:rPr>
            </w:pPr>
            <w:r w:rsidRPr="00DD20A2">
              <w:rPr>
                <w:rFonts w:ascii="宋体" w:hAnsi="宋体" w:cs="宋体" w:hint="eastAsia"/>
                <w:szCs w:val="21"/>
              </w:rPr>
              <w:t>（1）能够进行运行环境参数配置及坐标系设置；掌握工业机器人手动、自动操作的方法；能够进行工业机器人系统备份与恢复；掌握基本运动指令、数字</w:t>
            </w:r>
            <w:r w:rsidRPr="00DD20A2">
              <w:rPr>
                <w:rFonts w:ascii="宋体" w:hAnsi="宋体" w:cs="宋体"/>
                <w:szCs w:val="21"/>
              </w:rPr>
              <w:t>IO</w:t>
            </w:r>
            <w:r w:rsidRPr="00DD20A2">
              <w:rPr>
                <w:rFonts w:ascii="宋体" w:hAnsi="宋体" w:cs="宋体" w:hint="eastAsia"/>
                <w:szCs w:val="21"/>
              </w:rPr>
              <w:t>指令、逻辑指令等的功能、用法</w:t>
            </w:r>
          </w:p>
          <w:p w14:paraId="43B605D3" w14:textId="77777777" w:rsidR="00F21B23" w:rsidRPr="00DD20A2" w:rsidRDefault="00F21B23" w:rsidP="002012ED">
            <w:pPr>
              <w:rPr>
                <w:rFonts w:ascii="宋体" w:hAnsi="宋体" w:cs="宋体" w:hint="eastAsia"/>
                <w:szCs w:val="21"/>
              </w:rPr>
            </w:pPr>
            <w:r w:rsidRPr="00DD20A2">
              <w:rPr>
                <w:rFonts w:ascii="宋体" w:hAnsi="宋体" w:cs="宋体" w:hint="eastAsia"/>
                <w:szCs w:val="21"/>
              </w:rPr>
              <w:t>（2）掌握示教器的功能，会熟练使用示教器</w:t>
            </w:r>
          </w:p>
          <w:p w14:paraId="01480D25" w14:textId="390A57F4" w:rsidR="00F21B23" w:rsidRDefault="00F21B23" w:rsidP="002012ED">
            <w:pPr>
              <w:rPr>
                <w:rFonts w:ascii="宋体" w:hAnsi="宋体" w:hint="eastAsia"/>
                <w:szCs w:val="21"/>
              </w:rPr>
            </w:pPr>
            <w:r w:rsidRPr="00DD20A2">
              <w:rPr>
                <w:rFonts w:ascii="宋体" w:hAnsi="宋体" w:cs="宋体" w:hint="eastAsia"/>
                <w:szCs w:val="21"/>
              </w:rPr>
              <w:t>（3）能根据生产现场要求，熟练进行工业机器人的手动操作，编写机器人程序，并能够进行现场调试</w:t>
            </w:r>
          </w:p>
        </w:tc>
      </w:tr>
      <w:tr w:rsidR="00F21B23" w14:paraId="433D8E3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828C4B3" w14:textId="438B4A8C"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ECAFD" w14:textId="2E4329AE" w:rsidR="00F21B23" w:rsidRDefault="00F21B23" w:rsidP="002012ED">
            <w:pPr>
              <w:rPr>
                <w:rFonts w:ascii="宋体" w:hAnsi="宋体" w:hint="eastAsia"/>
                <w:szCs w:val="21"/>
              </w:rPr>
            </w:pPr>
            <w:r w:rsidRPr="009E1637">
              <w:rPr>
                <w:rFonts w:hint="eastAsia"/>
                <w:sz w:val="22"/>
              </w:rPr>
              <w:t>电工实训</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58E1C16" w14:textId="784EA443"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）掌握变频器的组成原理，</w:t>
            </w:r>
            <w:r>
              <w:rPr>
                <w:rFonts w:hint="eastAsia"/>
                <w:color w:val="000000"/>
                <w:sz w:val="22"/>
              </w:rPr>
              <w:t>PLC</w:t>
            </w:r>
            <w:r>
              <w:rPr>
                <w:rFonts w:hint="eastAsia"/>
                <w:color w:val="000000"/>
                <w:sz w:val="22"/>
              </w:rPr>
              <w:t>的编程方法及其工作原理，电路的检修方法以及电子元器件的基本结构及识别方法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）能正确分析基本电路的工作原理，会安装、</w:t>
            </w:r>
            <w:r>
              <w:rPr>
                <w:rFonts w:hint="eastAsia"/>
                <w:color w:val="000000"/>
                <w:sz w:val="22"/>
              </w:rPr>
              <w:lastRenderedPageBreak/>
              <w:t>调试、检修电气控制线路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）会熟练使用电工工具，能执行电气线路安装规程、规范等国家标准，会识别低压电器、电子元器件，能够根据要求选择其规格与型号，会基本电工电子仪表的使用与维护</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）能对自己的学习过程进行计划、反思、评价和调控，提高自主学习的能力；具有独立思考、获取资源，分析问题、解决问题的能力</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）具有严格遵守安全和环保规章制度，严格遵守工艺和劳动纪律的职业素养；具有规范操作的职业习惯和安全、环保意识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7D8391C" w14:textId="7C0087B0"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）电子线路的安装调试：</w:t>
            </w:r>
            <w:r>
              <w:rPr>
                <w:rFonts w:hint="eastAsia"/>
                <w:color w:val="000000"/>
                <w:sz w:val="22"/>
              </w:rPr>
              <w:t>LM317</w:t>
            </w:r>
            <w:r>
              <w:rPr>
                <w:rFonts w:hint="eastAsia"/>
                <w:color w:val="000000"/>
                <w:sz w:val="22"/>
              </w:rPr>
              <w:t>三端可调式稳压集成电路的安装、调试，</w:t>
            </w:r>
            <w:r>
              <w:rPr>
                <w:rFonts w:hint="eastAsia"/>
                <w:color w:val="000000"/>
                <w:sz w:val="22"/>
              </w:rPr>
              <w:t>LM317</w:t>
            </w:r>
            <w:r>
              <w:rPr>
                <w:rFonts w:hint="eastAsia"/>
                <w:color w:val="000000"/>
                <w:sz w:val="22"/>
              </w:rPr>
              <w:t>稳压集成电路的安装、调试、测量、维修，两级放大电路的制作与调试，方波、三角波信号发生器制作与调试，电机启动电路的制作</w:t>
            </w:r>
            <w:r>
              <w:rPr>
                <w:rFonts w:hint="eastAsia"/>
                <w:color w:val="000000"/>
                <w:sz w:val="22"/>
              </w:rPr>
              <w:lastRenderedPageBreak/>
              <w:t>与调试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PLC</w:t>
            </w:r>
            <w:r>
              <w:rPr>
                <w:rFonts w:hint="eastAsia"/>
                <w:color w:val="000000"/>
                <w:sz w:val="22"/>
              </w:rPr>
              <w:t>编程训练：</w:t>
            </w:r>
            <w:r>
              <w:rPr>
                <w:rFonts w:hint="eastAsia"/>
                <w:color w:val="000000"/>
                <w:sz w:val="22"/>
              </w:rPr>
              <w:t>PLC</w:t>
            </w:r>
            <w:r>
              <w:rPr>
                <w:rFonts w:hint="eastAsia"/>
                <w:color w:val="000000"/>
                <w:sz w:val="22"/>
              </w:rPr>
              <w:t>控制三相电动机正反线路安装与程序调试，</w:t>
            </w:r>
            <w:r>
              <w:rPr>
                <w:rFonts w:hint="eastAsia"/>
                <w:color w:val="000000"/>
                <w:sz w:val="22"/>
              </w:rPr>
              <w:t>PLC</w:t>
            </w:r>
            <w:r>
              <w:rPr>
                <w:rFonts w:hint="eastAsia"/>
                <w:color w:val="000000"/>
                <w:sz w:val="22"/>
              </w:rPr>
              <w:t>控制电动机</w:t>
            </w:r>
            <w:r>
              <w:rPr>
                <w:rFonts w:hint="eastAsia"/>
                <w:color w:val="000000"/>
                <w:sz w:val="22"/>
              </w:rPr>
              <w:t>Y-</w:t>
            </w:r>
            <w:r>
              <w:rPr>
                <w:rFonts w:hint="eastAsia"/>
                <w:color w:val="000000"/>
                <w:sz w:val="22"/>
              </w:rPr>
              <w:t>△降压起动线路安装与程序调试，</w:t>
            </w:r>
            <w:r>
              <w:rPr>
                <w:rFonts w:hint="eastAsia"/>
                <w:color w:val="000000"/>
                <w:sz w:val="22"/>
              </w:rPr>
              <w:t>PLC</w:t>
            </w:r>
            <w:r>
              <w:rPr>
                <w:rFonts w:hint="eastAsia"/>
                <w:color w:val="000000"/>
                <w:sz w:val="22"/>
              </w:rPr>
              <w:t>控制三台电动机顺序启动逆序停止线路的安装与程序调试，交通灯控制程序编程训练，多种液体自动混合设计，小车往返自动控制系统的程序设计，自动送料小车控制系统的程序设计，液压滑台设计训练，机械手编程训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）变频器调速：电动机的调速控制，双速电机控制线路的安装与调试，变频器对电机点动启停控制安装与调试，变频器对电机单段速控制安装与调试，三相异步电动机的多段速控制安装与调试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D1394BB" w14:textId="3B6253C3" w:rsidR="00F21B23" w:rsidRDefault="00F21B23" w:rsidP="002012ED">
            <w:pPr>
              <w:rPr>
                <w:rFonts w:ascii="宋体" w:hAnsi="宋体" w:hint="eastAsia"/>
                <w:szCs w:val="21"/>
              </w:rPr>
            </w:pPr>
            <w:r>
              <w:rPr>
                <w:rFonts w:hint="eastAsia"/>
                <w:color w:val="000000"/>
                <w:sz w:val="22"/>
              </w:rPr>
              <w:lastRenderedPageBreak/>
              <w:t>本课程按照立德树人的要求，坚持就业导向、能力本位，以促进学生发展为目标，突出培养学生团结协作、善于动手操作、严谨科学的工作能力等核心素养、必备品</w:t>
            </w:r>
            <w:r>
              <w:rPr>
                <w:rFonts w:hint="eastAsia"/>
                <w:color w:val="000000"/>
                <w:sz w:val="22"/>
              </w:rPr>
              <w:lastRenderedPageBreak/>
              <w:t>格和关键能力，兼顾专升本课程衔接，高度融合变频器和电子电路原理的分析和设计，</w:t>
            </w:r>
            <w:r>
              <w:rPr>
                <w:rFonts w:hint="eastAsia"/>
                <w:color w:val="000000"/>
                <w:sz w:val="22"/>
              </w:rPr>
              <w:t>PLC</w:t>
            </w:r>
            <w:r>
              <w:rPr>
                <w:rFonts w:hint="eastAsia"/>
                <w:color w:val="000000"/>
                <w:sz w:val="22"/>
              </w:rPr>
              <w:t>的基本原理、功能、应用、程序设计方法和编程技巧等职业技能学习和职业精神培养。坚持知行合一，做中学、做中教，学以致用、用以促学。</w:t>
            </w:r>
          </w:p>
        </w:tc>
      </w:tr>
      <w:tr w:rsidR="00F21B23" w14:paraId="43275D9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F2F4592" w14:textId="0E3C75F9" w:rsidR="00F21B23" w:rsidRDefault="00F21B23" w:rsidP="002012ED">
            <w:pPr>
              <w:jc w:val="center"/>
              <w:rPr>
                <w:rFonts w:ascii="宋体" w:hAnsi="宋体" w:hint="eastAsia"/>
                <w:szCs w:val="21"/>
              </w:rPr>
            </w:pPr>
            <w:r>
              <w:rPr>
                <w:rFonts w:ascii="宋体" w:hAnsi="宋体"/>
                <w:szCs w:val="21"/>
              </w:rPr>
              <w:lastRenderedPageBreak/>
              <w:t>17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DC5C" w14:textId="49C3FE15" w:rsidR="00F21B23" w:rsidRPr="009E1637" w:rsidRDefault="00F21B23" w:rsidP="002012ED">
            <w:pPr>
              <w:rPr>
                <w:sz w:val="22"/>
              </w:rPr>
            </w:pPr>
            <w:r w:rsidRPr="009E1637">
              <w:rPr>
                <w:rFonts w:hint="eastAsia"/>
                <w:sz w:val="22"/>
              </w:rPr>
              <w:t>C</w:t>
            </w:r>
            <w:r w:rsidRPr="009E1637">
              <w:rPr>
                <w:rFonts w:hint="eastAsia"/>
                <w:sz w:val="22"/>
              </w:rPr>
              <w:t>语言程序设计</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DEEABF6" w14:textId="71532D90" w:rsidR="00F21B23" w:rsidRDefault="00F21B23" w:rsidP="00DE572F">
            <w:pPr>
              <w:jc w:val="left"/>
              <w:rPr>
                <w:color w:val="000000"/>
                <w:sz w:val="22"/>
              </w:rPr>
            </w:pPr>
            <w:r>
              <w:rPr>
                <w:rFonts w:hint="eastAsia"/>
                <w:color w:val="000000"/>
                <w:sz w:val="22"/>
              </w:rPr>
              <w:t>（</w:t>
            </w:r>
            <w:r>
              <w:rPr>
                <w:rFonts w:hint="eastAsia"/>
                <w:color w:val="000000"/>
                <w:sz w:val="22"/>
              </w:rPr>
              <w:t>1</w:t>
            </w:r>
            <w:r>
              <w:rPr>
                <w:rFonts w:hint="eastAsia"/>
                <w:color w:val="000000"/>
                <w:sz w:val="22"/>
              </w:rPr>
              <w:t>）了解</w:t>
            </w:r>
            <w:r>
              <w:rPr>
                <w:rFonts w:hint="eastAsia"/>
                <w:color w:val="000000"/>
                <w:sz w:val="22"/>
              </w:rPr>
              <w:t>C</w:t>
            </w:r>
            <w:r>
              <w:rPr>
                <w:rFonts w:hint="eastAsia"/>
                <w:color w:val="000000"/>
                <w:sz w:val="22"/>
              </w:rPr>
              <w:t>语言的由来、特点和发展</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w:t>
            </w:r>
            <w:r>
              <w:rPr>
                <w:rFonts w:hint="eastAsia"/>
                <w:color w:val="000000"/>
                <w:sz w:val="22"/>
              </w:rPr>
              <w:t>C</w:t>
            </w:r>
            <w:r>
              <w:rPr>
                <w:rFonts w:hint="eastAsia"/>
                <w:color w:val="000000"/>
                <w:sz w:val="22"/>
              </w:rPr>
              <w:t>语言程序的格式和结构</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）掌握</w:t>
            </w:r>
            <w:r>
              <w:rPr>
                <w:rFonts w:hint="eastAsia"/>
                <w:color w:val="000000"/>
                <w:sz w:val="22"/>
              </w:rPr>
              <w:t>C</w:t>
            </w:r>
            <w:r>
              <w:rPr>
                <w:rFonts w:hint="eastAsia"/>
                <w:color w:val="000000"/>
                <w:sz w:val="22"/>
              </w:rPr>
              <w:t>语言程序的上机调试方法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w:t>
            </w:r>
            <w:r>
              <w:rPr>
                <w:rFonts w:hint="eastAsia"/>
                <w:color w:val="000000"/>
                <w:sz w:val="22"/>
              </w:rPr>
              <w:t>C</w:t>
            </w:r>
            <w:r>
              <w:rPr>
                <w:rFonts w:hint="eastAsia"/>
                <w:color w:val="000000"/>
                <w:sz w:val="22"/>
              </w:rPr>
              <w:t>语言种类数据类型的说明</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）熟悉</w:t>
            </w:r>
            <w:r>
              <w:rPr>
                <w:rFonts w:hint="eastAsia"/>
                <w:color w:val="000000"/>
                <w:sz w:val="22"/>
              </w:rPr>
              <w:t>C</w:t>
            </w:r>
            <w:r>
              <w:rPr>
                <w:rFonts w:hint="eastAsia"/>
                <w:color w:val="000000"/>
                <w:sz w:val="22"/>
              </w:rPr>
              <w:t>语言常用算术运算符的使用方法</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）掌握结构化程序设计方法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）掌握运用</w:t>
            </w:r>
            <w:r>
              <w:rPr>
                <w:rFonts w:hint="eastAsia"/>
                <w:color w:val="000000"/>
                <w:sz w:val="22"/>
              </w:rPr>
              <w:t>C</w:t>
            </w:r>
            <w:r>
              <w:rPr>
                <w:rFonts w:hint="eastAsia"/>
                <w:color w:val="000000"/>
                <w:sz w:val="22"/>
              </w:rPr>
              <w:t>语言进行简单程序开发的方法</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）能使用</w:t>
            </w:r>
            <w:r>
              <w:rPr>
                <w:rFonts w:hint="eastAsia"/>
                <w:color w:val="000000"/>
                <w:sz w:val="22"/>
              </w:rPr>
              <w:t>C</w:t>
            </w:r>
            <w:r>
              <w:rPr>
                <w:rFonts w:hint="eastAsia"/>
                <w:color w:val="000000"/>
                <w:sz w:val="22"/>
              </w:rPr>
              <w:t>语言解决</w:t>
            </w:r>
            <w:r>
              <w:rPr>
                <w:rFonts w:hint="eastAsia"/>
                <w:color w:val="000000"/>
                <w:sz w:val="22"/>
              </w:rPr>
              <w:lastRenderedPageBreak/>
              <w:t>实际问题。</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847BD7B" w14:textId="1F07DDA2"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w:t>
            </w:r>
            <w:r>
              <w:rPr>
                <w:rFonts w:hint="eastAsia"/>
                <w:color w:val="000000"/>
                <w:sz w:val="22"/>
              </w:rPr>
              <w:t>C</w:t>
            </w:r>
            <w:r>
              <w:rPr>
                <w:rFonts w:hint="eastAsia"/>
                <w:color w:val="000000"/>
                <w:sz w:val="22"/>
              </w:rPr>
              <w:t>语言概述</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）数据类型、运算符与表达式</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）基本程序结构</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）构造数据类型</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）函数</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）指针与文件</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33CEB9B" w14:textId="0BCE4E1F" w:rsidR="00F21B23" w:rsidRDefault="00F21B23" w:rsidP="002012ED">
            <w:pPr>
              <w:rPr>
                <w:color w:val="000000"/>
                <w:sz w:val="22"/>
              </w:rPr>
            </w:pPr>
            <w:r>
              <w:rPr>
                <w:rFonts w:hint="eastAsia"/>
                <w:color w:val="000000"/>
                <w:sz w:val="22"/>
              </w:rPr>
              <w:t>本课程应建议采取灵活的教学方法，因材施教，注意给学生更多的思维活动空间，加深对</w:t>
            </w:r>
            <w:r>
              <w:rPr>
                <w:rFonts w:hint="eastAsia"/>
                <w:color w:val="000000"/>
                <w:sz w:val="22"/>
              </w:rPr>
              <w:t>C</w:t>
            </w:r>
            <w:r>
              <w:rPr>
                <w:rFonts w:hint="eastAsia"/>
                <w:color w:val="000000"/>
                <w:sz w:val="22"/>
              </w:rPr>
              <w:t>语言程序编程的理解；要从高职教育的目标出发，了解学生的专业技能掌握的情况，结合其实际水平和能力，认真指导。教学中要结合教学内容的特点，努力培养提高学生的自学能力和创新精神，提高其分析问题、解</w:t>
            </w:r>
            <w:r>
              <w:rPr>
                <w:rFonts w:hint="eastAsia"/>
                <w:color w:val="000000"/>
                <w:sz w:val="22"/>
              </w:rPr>
              <w:lastRenderedPageBreak/>
              <w:t>决问题的能力；重视学生之间的团结和协作，培养共同解决问题的团队精神，积极引导学生提升职业素养，提高职业道德；课堂教学中以工学结合为切入点，采用现场教学、理实一体化教学、案例教学法等教学方法，以增加学生的感性认识，启迪学生的科学思维，注意理论联系实际。</w:t>
            </w:r>
          </w:p>
        </w:tc>
      </w:tr>
      <w:tr w:rsidR="00F21B23" w14:paraId="2C00867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B3A831" w14:textId="039DF6E3" w:rsidR="00F21B23" w:rsidRDefault="00F21B23" w:rsidP="002012ED">
            <w:pPr>
              <w:jc w:val="center"/>
              <w:rPr>
                <w:rFonts w:ascii="宋体" w:hAnsi="宋体" w:hint="eastAsia"/>
                <w:szCs w:val="21"/>
              </w:rPr>
            </w:pPr>
            <w:r>
              <w:rPr>
                <w:rFonts w:ascii="宋体" w:hAnsi="宋体" w:hint="eastAsia"/>
                <w:szCs w:val="21"/>
              </w:rPr>
              <w:lastRenderedPageBreak/>
              <w:t>1</w:t>
            </w:r>
            <w:r>
              <w:rPr>
                <w:rFonts w:ascii="宋体" w:hAnsi="宋体"/>
                <w:szCs w:val="21"/>
              </w:rPr>
              <w:t>8</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3CDC" w14:textId="30F5FF47" w:rsidR="00F21B23" w:rsidRPr="009E1637" w:rsidRDefault="00F21B23" w:rsidP="002012ED">
            <w:pPr>
              <w:rPr>
                <w:sz w:val="22"/>
              </w:rPr>
            </w:pPr>
            <w:r>
              <w:rPr>
                <w:rFonts w:hint="eastAsia"/>
                <w:sz w:val="22"/>
              </w:rPr>
              <w:t>单片机应用技术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453B4B1" w14:textId="684F043B"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）了解单片机的概念与种类</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）熟悉常用单片机的基本结构、工作过程及应用特点</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）熟练使用</w:t>
            </w:r>
            <w:r>
              <w:rPr>
                <w:rFonts w:hint="eastAsia"/>
                <w:color w:val="000000"/>
                <w:sz w:val="22"/>
              </w:rPr>
              <w:t>keil</w:t>
            </w:r>
            <w:r>
              <w:rPr>
                <w:rFonts w:hint="eastAsia"/>
                <w:color w:val="000000"/>
                <w:sz w:val="22"/>
              </w:rPr>
              <w:t>编程软件和</w:t>
            </w:r>
            <w:r>
              <w:rPr>
                <w:rFonts w:hint="eastAsia"/>
                <w:color w:val="000000"/>
                <w:sz w:val="22"/>
              </w:rPr>
              <w:t>Proteus</w:t>
            </w:r>
            <w:r>
              <w:rPr>
                <w:rFonts w:hint="eastAsia"/>
                <w:color w:val="000000"/>
                <w:sz w:val="22"/>
              </w:rPr>
              <w:t>仿真软件的主要功能，会应用</w:t>
            </w:r>
            <w:r>
              <w:rPr>
                <w:rFonts w:hint="eastAsia"/>
                <w:color w:val="000000"/>
                <w:sz w:val="22"/>
              </w:rPr>
              <w:t>C</w:t>
            </w:r>
            <w:r>
              <w:rPr>
                <w:rFonts w:hint="eastAsia"/>
                <w:color w:val="000000"/>
                <w:sz w:val="22"/>
              </w:rPr>
              <w:t>语言进行基本模块程序的编写</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）会应用单片机系统内部的</w:t>
            </w:r>
            <w:r>
              <w:rPr>
                <w:rFonts w:hint="eastAsia"/>
                <w:color w:val="000000"/>
                <w:sz w:val="22"/>
              </w:rPr>
              <w:t>I/O</w:t>
            </w:r>
            <w:r>
              <w:rPr>
                <w:rFonts w:hint="eastAsia"/>
                <w:color w:val="000000"/>
                <w:sz w:val="22"/>
              </w:rPr>
              <w:t>口、定时、计数、中断、数模转换、模数转换的功能</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）会根据使用要求查阅单片机性能指标与使用技术，能够正确选用设计常用的单片机系统</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）能初步识读单片机控制电路图，并能说出系统组成的模块及其作用，具备单片机系统设计安装和调试的初步能力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A47ABF0" w14:textId="3A62498A"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）单片机概述与硬件结构</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）单片机开发软件环境与硬件实现</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）单片机的</w:t>
            </w:r>
            <w:r>
              <w:rPr>
                <w:rFonts w:hint="eastAsia"/>
                <w:color w:val="000000"/>
                <w:sz w:val="22"/>
              </w:rPr>
              <w:t>I/O</w:t>
            </w:r>
            <w:r>
              <w:rPr>
                <w:rFonts w:hint="eastAsia"/>
                <w:color w:val="000000"/>
                <w:sz w:val="22"/>
              </w:rPr>
              <w:t>口控制与简单外围电路</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）单片机中断与定时</w:t>
            </w:r>
            <w:r>
              <w:rPr>
                <w:rFonts w:hint="eastAsia"/>
                <w:color w:val="000000"/>
                <w:sz w:val="22"/>
              </w:rPr>
              <w:t>/</w:t>
            </w:r>
            <w:r>
              <w:rPr>
                <w:rFonts w:hint="eastAsia"/>
                <w:color w:val="000000"/>
                <w:sz w:val="22"/>
              </w:rPr>
              <w:t>计数器应用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9BF485" w14:textId="67AC0181" w:rsidR="00F21B23" w:rsidRDefault="00F21B23" w:rsidP="002012ED">
            <w:pPr>
              <w:rPr>
                <w:color w:val="000000"/>
                <w:sz w:val="22"/>
              </w:rPr>
            </w:pPr>
            <w:r>
              <w:rPr>
                <w:rFonts w:hint="eastAsia"/>
                <w:color w:val="000000"/>
                <w:sz w:val="22"/>
              </w:rPr>
              <w:t>按照立德树人的要求，坚持就业导向、能力本位，以促进学生发展为目标，突出理论联系实际、善于用脑、勤于思考的核心素养、必备品格和关键能力，高度融合单片机的基本原理、功能、应用、程序设计方法和编程技巧的分析等职业技能的学习和职业精神的培养，在教学过程中，将教室、机房、单片机</w:t>
            </w:r>
            <w:r>
              <w:rPr>
                <w:rFonts w:hint="eastAsia"/>
                <w:color w:val="000000"/>
                <w:sz w:val="22"/>
              </w:rPr>
              <w:t>PCB</w:t>
            </w:r>
            <w:r>
              <w:rPr>
                <w:rFonts w:hint="eastAsia"/>
                <w:color w:val="000000"/>
                <w:sz w:val="22"/>
              </w:rPr>
              <w:t>板整合为理论与实践融合互动的一体化情景氛围教学平台。在机房通过上机操作，理解程序的功能，激发学生的学习兴趣。</w:t>
            </w:r>
          </w:p>
        </w:tc>
      </w:tr>
      <w:tr w:rsidR="00F21B23" w14:paraId="70316CA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EC9AC9" w14:textId="6BC09BA8" w:rsidR="00F21B23" w:rsidRDefault="00F21B23" w:rsidP="002012ED">
            <w:pPr>
              <w:jc w:val="center"/>
              <w:rPr>
                <w:rFonts w:ascii="宋体" w:hAnsi="宋体" w:hint="eastAsia"/>
                <w:szCs w:val="21"/>
              </w:rPr>
            </w:pPr>
            <w:r>
              <w:rPr>
                <w:rFonts w:ascii="宋体" w:hAnsi="宋体" w:hint="eastAsia"/>
                <w:szCs w:val="21"/>
              </w:rPr>
              <w:t>1</w:t>
            </w: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AFC65" w14:textId="0085E7A1" w:rsidR="00F21B23" w:rsidRDefault="00F21B23" w:rsidP="002012ED">
            <w:pPr>
              <w:rPr>
                <w:rFonts w:ascii="宋体" w:hAnsi="宋体" w:hint="eastAsia"/>
                <w:szCs w:val="21"/>
              </w:rPr>
            </w:pPr>
            <w:r>
              <w:rPr>
                <w:rFonts w:hint="eastAsia"/>
                <w:sz w:val="22"/>
              </w:rPr>
              <w:t>物联网技术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5B16D55" w14:textId="2C13CBDA"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）了解物联网技术的概念，掌握其体系结构和相关技术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）通过对自动识别技术与</w:t>
            </w:r>
            <w:r>
              <w:rPr>
                <w:rFonts w:hint="eastAsia"/>
                <w:color w:val="000000"/>
                <w:sz w:val="22"/>
              </w:rPr>
              <w:t>RFID</w:t>
            </w:r>
            <w:r>
              <w:rPr>
                <w:rFonts w:hint="eastAsia"/>
                <w:color w:val="000000"/>
                <w:sz w:val="22"/>
              </w:rPr>
              <w:t>、传感技术、</w:t>
            </w:r>
            <w:r>
              <w:rPr>
                <w:rFonts w:hint="eastAsia"/>
                <w:color w:val="000000"/>
                <w:sz w:val="22"/>
              </w:rPr>
              <w:lastRenderedPageBreak/>
              <w:t>定位系统、智能信息设备的学习，掌握感知识别层的基本知识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）通过对无线宽带网、无线低速网、移动通信网的学习，掌握网络构建层的基本知识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）通过对大数据与海量信息存储、数据库系统、物联网中的信息安全与隐私保护的学习，掌握管理服务层的基本知识</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）通过对智能交通、智能物流、智能建筑等系统的学习，了解物联网技术在多个领域中的应用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）能进行嵌入式控制系统设计与控制，能进行低频、高频、超高频和</w:t>
            </w:r>
            <w:r>
              <w:rPr>
                <w:rFonts w:hint="eastAsia"/>
                <w:color w:val="000000"/>
                <w:sz w:val="22"/>
              </w:rPr>
              <w:t>2.4G</w:t>
            </w:r>
            <w:r>
              <w:rPr>
                <w:rFonts w:hint="eastAsia"/>
                <w:color w:val="000000"/>
                <w:sz w:val="22"/>
              </w:rPr>
              <w:t>有源</w:t>
            </w:r>
            <w:r>
              <w:rPr>
                <w:rFonts w:hint="eastAsia"/>
                <w:color w:val="000000"/>
                <w:sz w:val="22"/>
              </w:rPr>
              <w:t>RFID</w:t>
            </w:r>
            <w:r>
              <w:rPr>
                <w:rFonts w:hint="eastAsia"/>
                <w:color w:val="000000"/>
                <w:sz w:val="22"/>
              </w:rPr>
              <w:t>读写操作</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）会进行</w:t>
            </w:r>
            <w:r>
              <w:rPr>
                <w:rFonts w:hint="eastAsia"/>
                <w:color w:val="000000"/>
                <w:sz w:val="22"/>
              </w:rPr>
              <w:t>WiFi</w:t>
            </w:r>
            <w:r>
              <w:rPr>
                <w:rFonts w:hint="eastAsia"/>
                <w:color w:val="000000"/>
                <w:sz w:val="22"/>
              </w:rPr>
              <w:t>、</w:t>
            </w:r>
            <w:r>
              <w:rPr>
                <w:rFonts w:hint="eastAsia"/>
                <w:color w:val="000000"/>
                <w:sz w:val="22"/>
              </w:rPr>
              <w:t>ZigBee</w:t>
            </w:r>
            <w:r>
              <w:rPr>
                <w:rFonts w:hint="eastAsia"/>
                <w:color w:val="000000"/>
                <w:sz w:val="22"/>
              </w:rPr>
              <w:t>、</w:t>
            </w:r>
            <w:r>
              <w:rPr>
                <w:rFonts w:hint="eastAsia"/>
                <w:color w:val="000000"/>
                <w:sz w:val="22"/>
              </w:rPr>
              <w:t>Bluetooth</w:t>
            </w:r>
            <w:r>
              <w:rPr>
                <w:rFonts w:hint="eastAsia"/>
                <w:color w:val="000000"/>
                <w:sz w:val="22"/>
              </w:rPr>
              <w:t>、</w:t>
            </w:r>
            <w:r>
              <w:rPr>
                <w:rFonts w:hint="eastAsia"/>
                <w:color w:val="000000"/>
                <w:sz w:val="22"/>
              </w:rPr>
              <w:t>IPv6</w:t>
            </w:r>
            <w:r>
              <w:rPr>
                <w:rFonts w:hint="eastAsia"/>
                <w:color w:val="000000"/>
                <w:sz w:val="22"/>
              </w:rPr>
              <w:t>等多种无线传感网络的组网与调试</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）会使用传感器进行智能家电控制设计</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）能完成典型物联网系统的设计分析</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12BC2A07" w14:textId="0E80452A"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）物联网基础及架构分析</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）智能家居—感知系统设计与应用：嵌入式系统设计、传感器技术、无线传感</w:t>
            </w:r>
            <w:r>
              <w:rPr>
                <w:rFonts w:hint="eastAsia"/>
                <w:color w:val="000000"/>
                <w:sz w:val="22"/>
              </w:rPr>
              <w:lastRenderedPageBreak/>
              <w:t>器网络应用、</w:t>
            </w:r>
            <w:r>
              <w:rPr>
                <w:rFonts w:hint="eastAsia"/>
                <w:color w:val="000000"/>
                <w:sz w:val="22"/>
              </w:rPr>
              <w:t>RFID</w:t>
            </w:r>
            <w:r>
              <w:rPr>
                <w:rFonts w:hint="eastAsia"/>
                <w:color w:val="000000"/>
                <w:sz w:val="22"/>
              </w:rPr>
              <w:t>系统应用、条形码技术应用、定位技术应用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）智能家居—通信系统设计与应用：数字通信与应用、移动通信与应用、短距离无线通信应用</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）智能家居应用技术分析：物联网中间件、云计算应用、</w:t>
            </w:r>
            <w:r>
              <w:rPr>
                <w:rFonts w:hint="eastAsia"/>
                <w:color w:val="000000"/>
                <w:sz w:val="22"/>
              </w:rPr>
              <w:t>M2M</w:t>
            </w:r>
            <w:r>
              <w:rPr>
                <w:rFonts w:hint="eastAsia"/>
                <w:color w:val="000000"/>
                <w:sz w:val="22"/>
              </w:rPr>
              <w:t>技术应用、数据库系统分析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）典型物联网系统设计分析</w:t>
            </w:r>
            <w:r>
              <w:rPr>
                <w:rFonts w:hint="eastAsia"/>
                <w:color w:val="000000"/>
                <w:sz w:val="22"/>
              </w:rPr>
              <w:br/>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7A50158" w14:textId="69EA0880" w:rsidR="00F21B23" w:rsidRDefault="00F21B23" w:rsidP="002012ED">
            <w:pPr>
              <w:rPr>
                <w:rFonts w:ascii="宋体" w:hAnsi="宋体" w:hint="eastAsia"/>
                <w:szCs w:val="21"/>
              </w:rPr>
            </w:pPr>
            <w:r>
              <w:rPr>
                <w:rFonts w:hint="eastAsia"/>
                <w:color w:val="000000"/>
                <w:sz w:val="22"/>
              </w:rPr>
              <w:lastRenderedPageBreak/>
              <w:t>按照立德树人的要求，坚持就业导向、能力本位，以促进学生发展为目标，突出物联网信息交互技术</w:t>
            </w:r>
            <w:r>
              <w:rPr>
                <w:rFonts w:hint="eastAsia"/>
                <w:color w:val="000000"/>
                <w:sz w:val="22"/>
              </w:rPr>
              <w:lastRenderedPageBreak/>
              <w:t>的核心素养、必备品格和关键能力，高度融合现代感知技术、通信技术等职业技能学习和职业精神培养。遵循职业教育规律、学生身心发展规律和人才培养规律，促进学习方式的多样化，发展学生自主获取知识的愿望和能力，分析问题和解决问题的能力。使学生比较系统地掌握物联网技术中的基本知识、基本理论和支撑技术，了解物联网在行业领域的应用</w:t>
            </w:r>
          </w:p>
        </w:tc>
      </w:tr>
      <w:tr w:rsidR="00F21B23" w14:paraId="093CDF13"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C502" w14:textId="13C3C18D" w:rsidR="00F21B23" w:rsidRDefault="00F21B23" w:rsidP="002012ED">
            <w:pPr>
              <w:jc w:val="center"/>
              <w:rPr>
                <w:rFonts w:ascii="宋体" w:hAnsi="宋体" w:hint="eastAsia"/>
                <w:szCs w:val="21"/>
              </w:rPr>
            </w:pPr>
            <w:r>
              <w:rPr>
                <w:rFonts w:ascii="宋体" w:hAnsi="宋体"/>
                <w:szCs w:val="21"/>
              </w:rPr>
              <w:lastRenderedPageBreak/>
              <w:t>20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9B8A" w14:textId="77D40A73" w:rsidR="00F21B23" w:rsidRDefault="00F21B23" w:rsidP="002012ED">
            <w:pPr>
              <w:rPr>
                <w:sz w:val="22"/>
              </w:rPr>
            </w:pPr>
            <w:r>
              <w:rPr>
                <w:rFonts w:hint="eastAsia"/>
                <w:sz w:val="22"/>
              </w:rPr>
              <w:t>智能制造系统</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485F7B7" w14:textId="1CA1D690"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）认识智能制造系统的概念，掌握其制造体系和关键技术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）掌握数字化加工装配、工业物联网、工业机器人、智能控制、智能制造柔性系统、人机交互等相关专业知识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）能进行智能制造关键技术分析，会使用智能化仪器仪表设备，能进行智能制造的信息安</w:t>
            </w:r>
            <w:r>
              <w:rPr>
                <w:rFonts w:hint="eastAsia"/>
                <w:color w:val="000000"/>
                <w:sz w:val="22"/>
              </w:rPr>
              <w:lastRenderedPageBreak/>
              <w:t>全分析与威胁防范</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）会使用传感器、无线网进行智能化家居控制设计与分析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）能完成典型智能制造系统的设计分析</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）会正确使用传感器、通信设备单元，能规范操作仪器设备</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27D079D" w14:textId="07B124AA"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）德国工业</w:t>
            </w:r>
            <w:r>
              <w:rPr>
                <w:rFonts w:hint="eastAsia"/>
                <w:color w:val="000000"/>
                <w:sz w:val="22"/>
              </w:rPr>
              <w:t>4.0</w:t>
            </w:r>
            <w:r>
              <w:rPr>
                <w:rFonts w:hint="eastAsia"/>
                <w:color w:val="000000"/>
                <w:sz w:val="22"/>
              </w:rPr>
              <w:t>、中国制造</w:t>
            </w:r>
            <w:r>
              <w:rPr>
                <w:rFonts w:hint="eastAsia"/>
                <w:color w:val="000000"/>
                <w:sz w:val="22"/>
              </w:rPr>
              <w:t>2025</w:t>
            </w:r>
            <w:r>
              <w:rPr>
                <w:rFonts w:hint="eastAsia"/>
                <w:color w:val="000000"/>
                <w:sz w:val="22"/>
              </w:rPr>
              <w:t>与企业转型升级</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）智能制造数字化基础：数字化设计与仿真、数字化工艺与加工装配、数字化控制、数字化生产管理与远程维护等</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）智能制造关键技术分析：工业物联网、工业机器人、</w:t>
            </w:r>
            <w:r>
              <w:rPr>
                <w:rFonts w:hint="eastAsia"/>
                <w:color w:val="000000"/>
                <w:sz w:val="22"/>
              </w:rPr>
              <w:t>3D</w:t>
            </w:r>
            <w:r>
              <w:rPr>
                <w:rFonts w:hint="eastAsia"/>
                <w:color w:val="000000"/>
                <w:sz w:val="22"/>
              </w:rPr>
              <w:t>打印技术</w:t>
            </w:r>
            <w:r>
              <w:rPr>
                <w:rFonts w:hint="eastAsia"/>
                <w:color w:val="000000"/>
                <w:sz w:val="22"/>
              </w:rPr>
              <w:br/>
            </w:r>
            <w:r>
              <w:rPr>
                <w:rFonts w:hint="eastAsia"/>
                <w:color w:val="000000"/>
                <w:sz w:val="22"/>
              </w:rPr>
              <w:t>、</w:t>
            </w:r>
            <w:r>
              <w:rPr>
                <w:rFonts w:hint="eastAsia"/>
                <w:color w:val="000000"/>
                <w:sz w:val="22"/>
              </w:rPr>
              <w:t>RFID</w:t>
            </w:r>
            <w:r>
              <w:rPr>
                <w:rFonts w:hint="eastAsia"/>
                <w:color w:val="000000"/>
                <w:sz w:val="22"/>
              </w:rPr>
              <w:t>射频识别技术、云计算与大数据、虚拟现实与人</w:t>
            </w:r>
            <w:r>
              <w:rPr>
                <w:rFonts w:hint="eastAsia"/>
                <w:color w:val="000000"/>
                <w:sz w:val="22"/>
              </w:rPr>
              <w:lastRenderedPageBreak/>
              <w:t>工智能技术、智能制造的信息安全技术</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）智能控制技术基础技术分析：传感技术、可编程控制技术、变频调速控制技术、工业人机界面与组态控制技术</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）智能制造柔性系统</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）智能制造过程中人与设备的关系</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）智能化产品与服务智能化</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199ED9A" w14:textId="31D832C6" w:rsidR="00F21B23" w:rsidRDefault="00F21B23" w:rsidP="002012ED">
            <w:pPr>
              <w:rPr>
                <w:color w:val="000000"/>
                <w:sz w:val="22"/>
              </w:rPr>
            </w:pPr>
            <w:r>
              <w:rPr>
                <w:rFonts w:hint="eastAsia"/>
                <w:color w:val="000000"/>
                <w:sz w:val="22"/>
              </w:rPr>
              <w:lastRenderedPageBreak/>
              <w:t>本课程教学应按照机电一体化技术专业特点合理编排教学内容，强化行业对教育教学的指导。智能制造系统涉及知识广泛、技术多样，本课程推行案例教学、情景教学，运用启发式、探究式、讨论式、参与式教学，充分激发学生的学习兴趣和积</w:t>
            </w:r>
            <w:r>
              <w:rPr>
                <w:rFonts w:hint="eastAsia"/>
                <w:color w:val="000000"/>
                <w:sz w:val="22"/>
              </w:rPr>
              <w:lastRenderedPageBreak/>
              <w:t>极性。增加实习实训在教学中的比重。向学生提供实训、实验、讨论和辩论的机会，根据个人兴趣从事技术改进和科技创新。研究机电行业企业技术等级、产业价值链特点和技术技能人才培养规律，强化行业对教育教学的指导，推进行业企业深度参与人才培养全过程。在教学过程中，要重视介绍本专业领域新技术、新工艺、新设备的发展趋势，贴近生产实际</w:t>
            </w:r>
          </w:p>
        </w:tc>
      </w:tr>
      <w:tr w:rsidR="00F21B23" w14:paraId="7D2D66C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79494C" w14:textId="054FCF3F" w:rsidR="00F21B23" w:rsidRDefault="00F21B23" w:rsidP="002012ED">
            <w:pPr>
              <w:jc w:val="center"/>
              <w:rPr>
                <w:rFonts w:ascii="宋体" w:hAnsi="宋体" w:hint="eastAsia"/>
                <w:szCs w:val="21"/>
              </w:rPr>
            </w:pPr>
            <w:r>
              <w:rPr>
                <w:rFonts w:ascii="宋体" w:hAnsi="宋体" w:hint="eastAsia"/>
                <w:szCs w:val="21"/>
              </w:rPr>
              <w:lastRenderedPageBreak/>
              <w:t>2</w:t>
            </w:r>
            <w:r>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DAD2B" w14:textId="02290619" w:rsidR="00F21B23" w:rsidRDefault="00F21B23" w:rsidP="002012ED">
            <w:pPr>
              <w:rPr>
                <w:sz w:val="22"/>
              </w:rPr>
            </w:pPr>
            <w:r>
              <w:rPr>
                <w:rFonts w:hint="eastAsia"/>
                <w:sz w:val="22"/>
              </w:rPr>
              <w:t>变频器应用技术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1E92C2D" w14:textId="7ADBA473"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）掌握变频器的内涵，变频器的组成原理，理解变频变压的相互关系及变频变压的实现方法，了解电动机机械特性的基本知识，了解各类负载的机械特性，掌握电动机变频后机械特性的特点及有效转矩线的应用</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）能理解提高转矩的方法、会</w:t>
            </w:r>
            <w:r>
              <w:rPr>
                <w:rFonts w:hint="eastAsia"/>
                <w:color w:val="000000"/>
                <w:sz w:val="22"/>
              </w:rPr>
              <w:t>PLC-PC-</w:t>
            </w:r>
            <w:r>
              <w:rPr>
                <w:rFonts w:hint="eastAsia"/>
                <w:color w:val="000000"/>
                <w:sz w:val="22"/>
              </w:rPr>
              <w:t>变频器组成的调速系统运行方法，重点掌握变频器在实际工程中的应用</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）会使用变频器进行键盘面板的基本操作，能完成变频器的各种频率参数设置，会使用</w:t>
            </w:r>
            <w:r>
              <w:rPr>
                <w:rFonts w:hint="eastAsia"/>
                <w:color w:val="000000"/>
                <w:sz w:val="22"/>
              </w:rPr>
              <w:t>PLC</w:t>
            </w:r>
            <w:r>
              <w:rPr>
                <w:rFonts w:hint="eastAsia"/>
                <w:color w:val="000000"/>
                <w:sz w:val="22"/>
              </w:rPr>
              <w:t>与变频器实现联机完成电动机的多段速运行操作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w:t>
            </w:r>
            <w:r>
              <w:rPr>
                <w:rFonts w:hint="eastAsia"/>
                <w:color w:val="000000"/>
                <w:sz w:val="22"/>
              </w:rPr>
              <w:lastRenderedPageBreak/>
              <w:t>习的能力；具有独立思考、获取资源，分析问题、解决问题的能力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950A737" w14:textId="5740D8E6" w:rsidR="00F21B23" w:rsidRDefault="00F21B23" w:rsidP="002012ED">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）变频控制技术的认识：变频调速的原理，交—直—交变频技术，异步电动机及各类负载的机械特性，电动机变频后的机械特性</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）提高转矩的方法：</w:t>
            </w:r>
            <w:r>
              <w:rPr>
                <w:rFonts w:hint="eastAsia"/>
                <w:color w:val="000000"/>
                <w:sz w:val="22"/>
              </w:rPr>
              <w:t>V/F</w:t>
            </w:r>
            <w:r>
              <w:rPr>
                <w:rFonts w:hint="eastAsia"/>
                <w:color w:val="000000"/>
                <w:sz w:val="22"/>
              </w:rPr>
              <w:t>控制与矢量控制，转矩提高的综合思考</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）变频器的基本运行：变频器键盘面板的基本操作，变频器的起动与制动，变频器的各种频率参数，变频器的外端子控制运行，变频器的多段速运行，变频器的</w:t>
            </w:r>
            <w:r>
              <w:rPr>
                <w:rFonts w:hint="eastAsia"/>
                <w:color w:val="000000"/>
                <w:sz w:val="22"/>
              </w:rPr>
              <w:t>PID</w:t>
            </w:r>
            <w:r>
              <w:rPr>
                <w:rFonts w:hint="eastAsia"/>
                <w:color w:val="000000"/>
                <w:sz w:val="22"/>
              </w:rPr>
              <w:t>闭环控制</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w:t>
            </w:r>
            <w:r>
              <w:rPr>
                <w:rFonts w:hint="eastAsia"/>
                <w:color w:val="000000"/>
                <w:sz w:val="22"/>
              </w:rPr>
              <w:t>PLC</w:t>
            </w:r>
            <w:r>
              <w:rPr>
                <w:rFonts w:hint="eastAsia"/>
                <w:color w:val="000000"/>
                <w:sz w:val="22"/>
              </w:rPr>
              <w:t>、</w:t>
            </w:r>
            <w:r>
              <w:rPr>
                <w:rFonts w:hint="eastAsia"/>
                <w:color w:val="000000"/>
                <w:sz w:val="22"/>
              </w:rPr>
              <w:t>PC</w:t>
            </w:r>
            <w:r>
              <w:rPr>
                <w:rFonts w:hint="eastAsia"/>
                <w:color w:val="000000"/>
                <w:sz w:val="22"/>
              </w:rPr>
              <w:t>与变频器组成的调速系统运行：</w:t>
            </w:r>
            <w:r>
              <w:rPr>
                <w:rFonts w:hint="eastAsia"/>
                <w:color w:val="000000"/>
                <w:sz w:val="22"/>
              </w:rPr>
              <w:t>PLC-</w:t>
            </w:r>
            <w:r>
              <w:rPr>
                <w:rFonts w:hint="eastAsia"/>
                <w:color w:val="000000"/>
                <w:sz w:val="22"/>
              </w:rPr>
              <w:t>变频器外端子联机实现电动机的正反转，</w:t>
            </w:r>
            <w:r>
              <w:rPr>
                <w:rFonts w:hint="eastAsia"/>
                <w:color w:val="000000"/>
                <w:sz w:val="22"/>
              </w:rPr>
              <w:t>PLC-</w:t>
            </w:r>
            <w:r>
              <w:rPr>
                <w:rFonts w:hint="eastAsia"/>
                <w:color w:val="000000"/>
                <w:sz w:val="22"/>
              </w:rPr>
              <w:t>变频器联机实现电</w:t>
            </w:r>
            <w:r>
              <w:rPr>
                <w:rFonts w:hint="eastAsia"/>
                <w:color w:val="000000"/>
                <w:sz w:val="22"/>
              </w:rPr>
              <w:t>PLC-</w:t>
            </w:r>
            <w:r>
              <w:rPr>
                <w:rFonts w:hint="eastAsia"/>
                <w:color w:val="000000"/>
                <w:sz w:val="22"/>
              </w:rPr>
              <w:t>变频器联机实现电动机的多段速运行控制，动机的模拟信号连续控制，</w:t>
            </w:r>
            <w:r>
              <w:rPr>
                <w:rFonts w:hint="eastAsia"/>
                <w:color w:val="000000"/>
                <w:sz w:val="22"/>
              </w:rPr>
              <w:t>PLC-</w:t>
            </w:r>
            <w:r>
              <w:rPr>
                <w:rFonts w:hint="eastAsia"/>
                <w:color w:val="000000"/>
                <w:sz w:val="22"/>
              </w:rPr>
              <w:t>变频器</w:t>
            </w:r>
            <w:r>
              <w:rPr>
                <w:rFonts w:hint="eastAsia"/>
                <w:color w:val="000000"/>
                <w:sz w:val="22"/>
              </w:rPr>
              <w:t>USS</w:t>
            </w:r>
            <w:r>
              <w:rPr>
                <w:rFonts w:hint="eastAsia"/>
                <w:color w:val="000000"/>
                <w:sz w:val="22"/>
              </w:rPr>
              <w:t>通信实现电动机变频控制</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）变频器的工程应用：</w:t>
            </w:r>
            <w:r>
              <w:rPr>
                <w:rFonts w:hint="eastAsia"/>
                <w:color w:val="000000"/>
                <w:sz w:val="22"/>
              </w:rPr>
              <w:lastRenderedPageBreak/>
              <w:t>变频器在料车卷扬调速系统中的应用，变频器在恒压供水系统中的应用，变频器在中央空调系统中的应用，变频器的维护</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2BE643" w14:textId="6DCDC98B" w:rsidR="00F21B23" w:rsidRDefault="00F21B23" w:rsidP="002012ED">
            <w:pPr>
              <w:rPr>
                <w:color w:val="000000"/>
                <w:sz w:val="22"/>
              </w:rPr>
            </w:pPr>
            <w:r>
              <w:rPr>
                <w:rFonts w:hint="eastAsia"/>
                <w:color w:val="000000"/>
                <w:sz w:val="22"/>
              </w:rPr>
              <w:lastRenderedPageBreak/>
              <w:t>根据学生年龄特征和现有的学习经验，以应用为目的，删除与实际工作关系不大的繁冗计算，以必备的相关基础知识和变频器技术在工业中的应用为主线，组织教学内容，本课程在内容上的设置为：先学习认识变频控制技术，然后结合工作岗位实际学习提高转矩的方法、变频器的基本运行、</w:t>
            </w:r>
            <w:r>
              <w:rPr>
                <w:rFonts w:hint="eastAsia"/>
                <w:color w:val="000000"/>
                <w:sz w:val="22"/>
              </w:rPr>
              <w:t>PLC</w:t>
            </w:r>
            <w:r>
              <w:rPr>
                <w:rFonts w:hint="eastAsia"/>
                <w:color w:val="000000"/>
                <w:sz w:val="22"/>
              </w:rPr>
              <w:t>与变频器组成的调速系统运行和变频器的工程应用；</w:t>
            </w:r>
          </w:p>
        </w:tc>
      </w:tr>
      <w:tr w:rsidR="00F21B23" w14:paraId="7DA8AF1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20BCE83" w14:textId="43ACBFF3" w:rsidR="00F21B23" w:rsidRDefault="00F21B23" w:rsidP="002012ED">
            <w:pPr>
              <w:jc w:val="center"/>
              <w:rPr>
                <w:rFonts w:ascii="宋体" w:hAnsi="宋体" w:hint="eastAsia"/>
                <w:szCs w:val="21"/>
              </w:rPr>
            </w:pPr>
            <w:r>
              <w:rPr>
                <w:rFonts w:ascii="宋体" w:hAnsi="宋体" w:hint="eastAsia"/>
                <w:szCs w:val="21"/>
              </w:rPr>
              <w:t>2</w:t>
            </w:r>
            <w:r>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2D64" w14:textId="5112F039" w:rsidR="00F21B23" w:rsidRDefault="00F21B23" w:rsidP="002012ED">
            <w:pPr>
              <w:rPr>
                <w:rFonts w:ascii="宋体" w:hAnsi="宋体" w:hint="eastAsia"/>
                <w:szCs w:val="21"/>
              </w:rPr>
            </w:pPr>
            <w:r>
              <w:rPr>
                <w:rFonts w:hint="eastAsia"/>
                <w:sz w:val="22"/>
              </w:rPr>
              <w:t>市场营销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33EFC747" w14:textId="77777777" w:rsidR="00F21B23" w:rsidRDefault="00F21B23" w:rsidP="002012ED">
            <w:pPr>
              <w:rPr>
                <w:color w:val="000000"/>
                <w:sz w:val="22"/>
              </w:rPr>
            </w:pPr>
            <w:r>
              <w:rPr>
                <w:rFonts w:hint="eastAsia"/>
                <w:color w:val="000000"/>
                <w:sz w:val="22"/>
              </w:rPr>
              <w:t>（</w:t>
            </w:r>
            <w:r>
              <w:rPr>
                <w:rFonts w:hint="eastAsia"/>
                <w:color w:val="000000"/>
                <w:sz w:val="22"/>
              </w:rPr>
              <w:t>1</w:t>
            </w:r>
            <w:r>
              <w:rPr>
                <w:rFonts w:hint="eastAsia"/>
                <w:color w:val="000000"/>
                <w:sz w:val="22"/>
              </w:rPr>
              <w:t>）正确认识市场营销的本质，树立科学的市场营销</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）认识市场营销环境的重要性，并掌握市场营销环境的构成；掌握商机的基本特征及发现商机的具体方法</w:t>
            </w:r>
          </w:p>
          <w:p w14:paraId="67202457" w14:textId="340DF02C" w:rsidR="00F21B23" w:rsidRDefault="00F21B23" w:rsidP="002012ED">
            <w:pPr>
              <w:rPr>
                <w:rFonts w:ascii="宋体" w:hAnsi="宋体" w:hint="eastAsia"/>
                <w:szCs w:val="21"/>
              </w:rPr>
            </w:pPr>
            <w:r>
              <w:rPr>
                <w:rFonts w:hint="eastAsia"/>
                <w:color w:val="000000"/>
                <w:sz w:val="22"/>
              </w:rPr>
              <w:t>（</w:t>
            </w:r>
            <w:r>
              <w:rPr>
                <w:rFonts w:hint="eastAsia"/>
                <w:color w:val="000000"/>
                <w:sz w:val="22"/>
              </w:rPr>
              <w:t>3</w:t>
            </w:r>
            <w:r>
              <w:rPr>
                <w:rFonts w:hint="eastAsia"/>
                <w:color w:val="000000"/>
                <w:sz w:val="22"/>
              </w:rPr>
              <w:t>）掌握市场细分的标准与方法；掌握目标市场营销策略的主要类型及其影响因素；掌握市场定位的基本方法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）掌握产品的整体概念、产品组合的策略；掌握产品生命周期理论及其营销策略；理解产品的附加价值和产品品牌的内涵</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）掌握定价的基本方法，理解各种常用的定价政策；识别竞争对手产品的价格策略以及应变策略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）明确分销渠道的基本模式与类型，掌握分销渠道决策的步骤与方法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71EF904" w14:textId="1F6F66BE"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）市场营销概述</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）现代营销理念</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）市场营销环境</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）顾客购买行为分析</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）目标市场战略</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）市场分析技术</w:t>
            </w:r>
            <w:r>
              <w:rPr>
                <w:rFonts w:hint="eastAsia"/>
                <w:color w:val="000000"/>
                <w:sz w:val="22"/>
              </w:rPr>
              <w:br/>
            </w:r>
            <w:r>
              <w:rPr>
                <w:rFonts w:hint="eastAsia"/>
                <w:color w:val="000000"/>
                <w:sz w:val="22"/>
              </w:rPr>
              <w:t>（</w:t>
            </w:r>
            <w:r>
              <w:rPr>
                <w:rFonts w:hint="eastAsia"/>
                <w:color w:val="000000"/>
                <w:sz w:val="22"/>
              </w:rPr>
              <w:t>7</w:t>
            </w:r>
            <w:r>
              <w:rPr>
                <w:rFonts w:hint="eastAsia"/>
                <w:color w:val="000000"/>
                <w:sz w:val="22"/>
              </w:rPr>
              <w:t>）产品策略</w:t>
            </w:r>
            <w:r>
              <w:rPr>
                <w:rFonts w:hint="eastAsia"/>
                <w:color w:val="000000"/>
                <w:sz w:val="22"/>
              </w:rPr>
              <w:br/>
            </w:r>
            <w:r>
              <w:rPr>
                <w:rFonts w:hint="eastAsia"/>
                <w:color w:val="000000"/>
                <w:sz w:val="22"/>
              </w:rPr>
              <w:t>（</w:t>
            </w:r>
            <w:r>
              <w:rPr>
                <w:rFonts w:hint="eastAsia"/>
                <w:color w:val="000000"/>
                <w:sz w:val="22"/>
              </w:rPr>
              <w:t>8</w:t>
            </w:r>
            <w:r>
              <w:rPr>
                <w:rFonts w:hint="eastAsia"/>
                <w:color w:val="000000"/>
                <w:sz w:val="22"/>
              </w:rPr>
              <w:t>）价格策略</w:t>
            </w:r>
            <w:r>
              <w:rPr>
                <w:rFonts w:hint="eastAsia"/>
                <w:color w:val="000000"/>
                <w:sz w:val="22"/>
              </w:rPr>
              <w:br/>
            </w:r>
            <w:r>
              <w:rPr>
                <w:rFonts w:hint="eastAsia"/>
                <w:color w:val="000000"/>
                <w:sz w:val="22"/>
              </w:rPr>
              <w:t>（</w:t>
            </w:r>
            <w:r>
              <w:rPr>
                <w:rFonts w:hint="eastAsia"/>
                <w:color w:val="000000"/>
                <w:sz w:val="22"/>
              </w:rPr>
              <w:t>9</w:t>
            </w:r>
            <w:r>
              <w:rPr>
                <w:rFonts w:hint="eastAsia"/>
                <w:color w:val="000000"/>
                <w:sz w:val="22"/>
              </w:rPr>
              <w:t>）分销策略</w:t>
            </w:r>
            <w:r>
              <w:rPr>
                <w:rFonts w:hint="eastAsia"/>
                <w:color w:val="000000"/>
                <w:sz w:val="22"/>
              </w:rPr>
              <w:br/>
            </w:r>
            <w:r>
              <w:rPr>
                <w:rFonts w:hint="eastAsia"/>
                <w:color w:val="000000"/>
                <w:sz w:val="22"/>
              </w:rPr>
              <w:t>（</w:t>
            </w:r>
            <w:r>
              <w:rPr>
                <w:rFonts w:hint="eastAsia"/>
                <w:color w:val="000000"/>
                <w:sz w:val="22"/>
              </w:rPr>
              <w:t>10</w:t>
            </w:r>
            <w:r>
              <w:rPr>
                <w:rFonts w:hint="eastAsia"/>
                <w:color w:val="000000"/>
                <w:sz w:val="22"/>
              </w:rPr>
              <w:t>）促销策略</w:t>
            </w:r>
            <w:r>
              <w:rPr>
                <w:rFonts w:hint="eastAsia"/>
                <w:color w:val="000000"/>
                <w:sz w:val="22"/>
              </w:rPr>
              <w:br/>
            </w:r>
            <w:r>
              <w:rPr>
                <w:rFonts w:hint="eastAsia"/>
                <w:color w:val="000000"/>
                <w:sz w:val="22"/>
              </w:rPr>
              <w:t>（</w:t>
            </w:r>
            <w:r>
              <w:rPr>
                <w:rFonts w:hint="eastAsia"/>
                <w:color w:val="000000"/>
                <w:sz w:val="22"/>
              </w:rPr>
              <w:t>11</w:t>
            </w:r>
            <w:r>
              <w:rPr>
                <w:rFonts w:hint="eastAsia"/>
                <w:color w:val="000000"/>
                <w:sz w:val="22"/>
              </w:rPr>
              <w:t>）市场营销管理过程</w:t>
            </w:r>
            <w:r>
              <w:rPr>
                <w:rFonts w:hint="eastAsia"/>
                <w:color w:val="000000"/>
                <w:sz w:val="22"/>
              </w:rPr>
              <w:br/>
            </w:r>
            <w:r>
              <w:rPr>
                <w:rFonts w:hint="eastAsia"/>
                <w:color w:val="000000"/>
                <w:sz w:val="22"/>
              </w:rPr>
              <w:t>（</w:t>
            </w:r>
            <w:r>
              <w:rPr>
                <w:rFonts w:hint="eastAsia"/>
                <w:color w:val="000000"/>
                <w:sz w:val="22"/>
              </w:rPr>
              <w:t>12</w:t>
            </w:r>
            <w:r>
              <w:rPr>
                <w:rFonts w:hint="eastAsia"/>
                <w:color w:val="000000"/>
                <w:sz w:val="22"/>
              </w:rPr>
              <w:t>）网络营销</w:t>
            </w:r>
            <w:r>
              <w:rPr>
                <w:rFonts w:hint="eastAsia"/>
                <w:color w:val="000000"/>
                <w:sz w:val="22"/>
              </w:rPr>
              <w:br/>
            </w:r>
            <w:r>
              <w:rPr>
                <w:rFonts w:hint="eastAsia"/>
                <w:color w:val="000000"/>
                <w:sz w:val="22"/>
              </w:rPr>
              <w:t>（</w:t>
            </w:r>
            <w:r>
              <w:rPr>
                <w:rFonts w:hint="eastAsia"/>
                <w:color w:val="000000"/>
                <w:sz w:val="22"/>
              </w:rPr>
              <w:t>13</w:t>
            </w:r>
            <w:r>
              <w:rPr>
                <w:rFonts w:hint="eastAsia"/>
                <w:color w:val="000000"/>
                <w:sz w:val="22"/>
              </w:rPr>
              <w:t>）国际市场营销</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43FF5E" w14:textId="6FA2CE44" w:rsidR="00F21B23" w:rsidRDefault="00F21B23" w:rsidP="002012ED">
            <w:pPr>
              <w:rPr>
                <w:rFonts w:ascii="宋体" w:hAnsi="宋体" w:hint="eastAsia"/>
                <w:szCs w:val="21"/>
              </w:rPr>
            </w:pPr>
            <w:r>
              <w:rPr>
                <w:rFonts w:hint="eastAsia"/>
                <w:color w:val="000000"/>
                <w:sz w:val="22"/>
              </w:rPr>
              <w:t>本课程设计依据学生将来从事的职业岗位必备的相关知识和技术，以掌握市场营销的基础知识与培养学生的实际工作能力，删除部分繁冗的理论阐述。通过各种实践活动，尝试经过思考发表自己的见解，尝试运用技术知识和研究方法解决市场营销工作的实践问题。即以培养全面素质为基础，以提高综合职业能力为核心。充分利用信息技术，创设学习情景，反转课堂的教学思路，注重培养学生的应用能力和解决问题的实际工作能力。</w:t>
            </w:r>
          </w:p>
        </w:tc>
      </w:tr>
      <w:tr w:rsidR="00F21B23" w14:paraId="3DF8935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5CB76D" w14:textId="781022F0" w:rsidR="00F21B23" w:rsidRDefault="00F21B23" w:rsidP="002012ED">
            <w:pPr>
              <w:jc w:val="center"/>
              <w:rPr>
                <w:rFonts w:ascii="宋体" w:hAnsi="宋体" w:hint="eastAsia"/>
                <w:szCs w:val="21"/>
              </w:rPr>
            </w:pPr>
            <w:r>
              <w:rPr>
                <w:rFonts w:ascii="宋体" w:hAnsi="宋体" w:hint="eastAsia"/>
                <w:szCs w:val="21"/>
              </w:rPr>
              <w:t>2</w:t>
            </w:r>
            <w:r>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9695" w14:textId="557146DA" w:rsidR="00F21B23" w:rsidRDefault="00F21B23" w:rsidP="002012ED">
            <w:pPr>
              <w:rPr>
                <w:rFonts w:ascii="宋体" w:hAnsi="宋体" w:hint="eastAsia"/>
                <w:szCs w:val="21"/>
              </w:rPr>
            </w:pPr>
            <w:r>
              <w:rPr>
                <w:rFonts w:hint="eastAsia"/>
                <w:sz w:val="22"/>
              </w:rPr>
              <w:t>机电设备故障诊断与维修</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C9E9EA2" w14:textId="2755E273" w:rsidR="00F21B23" w:rsidRDefault="00F21B23" w:rsidP="002012ED">
            <w:pPr>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）掌握机械设备故障诊断与维修的基本知识、了解机械设备状态监测与故障诊断技术，了解机械零件修复技术</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）会机械的拆卸与装配方法、会常用电气设备的故障诊断与维修方法</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）能完成数控机床的</w:t>
            </w:r>
            <w:r>
              <w:rPr>
                <w:rFonts w:hint="eastAsia"/>
                <w:color w:val="000000"/>
                <w:sz w:val="22"/>
              </w:rPr>
              <w:lastRenderedPageBreak/>
              <w:t>故障诊断与检修、自动化生产线的安装与维修、常用电气设备的故障诊断与维修等操作</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）能对自己的学习过程进行计划、反思、评价和调控，提高自主学习的能力；具有独立思考、获取资源，分析问题、解决问题的能力</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）具有严格遵守安全和环保规章制度，严格遵守工艺和劳动纪律的职业素养；具有规范操作的职业习惯和安全、环保意识</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C3871C9" w14:textId="73ADDFF1" w:rsidR="00F21B23" w:rsidRDefault="00F21B23" w:rsidP="002012ED">
            <w:pPr>
              <w:rPr>
                <w:rFonts w:ascii="宋体" w:hAnsi="宋体" w:hint="eastAsia"/>
                <w:szCs w:val="21"/>
              </w:rPr>
            </w:pPr>
            <w:r>
              <w:rPr>
                <w:rFonts w:hint="eastAsia"/>
                <w:color w:val="000000"/>
                <w:sz w:val="22"/>
              </w:rPr>
              <w:lastRenderedPageBreak/>
              <w:t>（</w:t>
            </w:r>
            <w:r>
              <w:rPr>
                <w:rFonts w:hint="eastAsia"/>
                <w:color w:val="000000"/>
                <w:sz w:val="22"/>
              </w:rPr>
              <w:t>1</w:t>
            </w:r>
            <w:r>
              <w:rPr>
                <w:rFonts w:hint="eastAsia"/>
                <w:color w:val="000000"/>
                <w:sz w:val="22"/>
              </w:rPr>
              <w:t>）机械设备故障诊断与维修的基本知识：机械设备安装概述，机械磨损，机械设备故障及诊断技术，机械设备维护与修理制度</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）机械设备状态监测与故障诊断技术：振动监测与诊断技术，噪声监测与诊断技术，温度检测技术</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）机械的拆卸与装配：</w:t>
            </w:r>
            <w:r>
              <w:rPr>
                <w:rFonts w:hint="eastAsia"/>
                <w:color w:val="000000"/>
                <w:sz w:val="22"/>
              </w:rPr>
              <w:lastRenderedPageBreak/>
              <w:t>机械零件的拆卸，零件的清洗，零件的检验，过盈配合的装配，联轴器的装配，滑动轴承的装配，齿轮的装配，密封装置的装配</w:t>
            </w:r>
            <w:r>
              <w:rPr>
                <w:rFonts w:hint="eastAsia"/>
                <w:color w:val="000000"/>
                <w:sz w:val="22"/>
              </w:rPr>
              <w:br/>
            </w:r>
            <w:r>
              <w:rPr>
                <w:rFonts w:hint="eastAsia"/>
                <w:sz w:val="22"/>
              </w:rPr>
              <w:t>（</w:t>
            </w:r>
            <w:r>
              <w:rPr>
                <w:rFonts w:hint="eastAsia"/>
                <w:sz w:val="22"/>
              </w:rPr>
              <w:t>4</w:t>
            </w:r>
            <w:r>
              <w:rPr>
                <w:rFonts w:hint="eastAsia"/>
                <w:sz w:val="22"/>
              </w:rPr>
              <w:t>）机械零件修复技术：金属扣合技术，工件表面强化技术，塑性变形修复技术，电镀修复技术，热喷涂修复技术，焊接修复技术，粘接修复技术，零件修复技术的选择</w:t>
            </w:r>
            <w:r>
              <w:rPr>
                <w:rFonts w:hint="eastAsia"/>
                <w:sz w:val="22"/>
              </w:rPr>
              <w:br/>
            </w:r>
            <w:r>
              <w:rPr>
                <w:rFonts w:hint="eastAsia"/>
                <w:sz w:val="22"/>
              </w:rPr>
              <w:t>（</w:t>
            </w:r>
            <w:r>
              <w:rPr>
                <w:rFonts w:hint="eastAsia"/>
                <w:sz w:val="22"/>
              </w:rPr>
              <w:t>5</w:t>
            </w:r>
            <w:r>
              <w:rPr>
                <w:rFonts w:hint="eastAsia"/>
                <w:sz w:val="22"/>
              </w:rPr>
              <w:t>）机床的故障诊断与维修：普通机床的故障诊断与检修，数控机床的故障诊断与检修</w:t>
            </w:r>
            <w:r>
              <w:rPr>
                <w:rFonts w:hint="eastAsia"/>
                <w:sz w:val="22"/>
              </w:rPr>
              <w:br/>
            </w:r>
            <w:r>
              <w:rPr>
                <w:rFonts w:hint="eastAsia"/>
                <w:sz w:val="22"/>
              </w:rPr>
              <w:t>（</w:t>
            </w:r>
            <w:r>
              <w:rPr>
                <w:rFonts w:hint="eastAsia"/>
                <w:sz w:val="22"/>
              </w:rPr>
              <w:t>6</w:t>
            </w:r>
            <w:r>
              <w:rPr>
                <w:rFonts w:hint="eastAsia"/>
                <w:sz w:val="22"/>
              </w:rPr>
              <w:t>）自动化生产线的安装与维修：自动化生产线的组成，自动化生产线的安装与调试</w:t>
            </w:r>
            <w:r>
              <w:rPr>
                <w:rFonts w:hint="eastAsia"/>
                <w:sz w:val="22"/>
              </w:rPr>
              <w:br/>
            </w:r>
            <w:r>
              <w:rPr>
                <w:rFonts w:hint="eastAsia"/>
                <w:sz w:val="22"/>
              </w:rPr>
              <w:t>（</w:t>
            </w:r>
            <w:r>
              <w:rPr>
                <w:rFonts w:hint="eastAsia"/>
                <w:sz w:val="22"/>
              </w:rPr>
              <w:t>7</w:t>
            </w:r>
            <w:r>
              <w:rPr>
                <w:rFonts w:hint="eastAsia"/>
                <w:sz w:val="22"/>
              </w:rPr>
              <w:t>）常用电气设备的故障诊断与维修：电气设备故障诊断概述，电气设备的检修，变电所常用电气设备的故障诊断与维修</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C720A0D" w14:textId="64B461CB" w:rsidR="00F21B23" w:rsidRDefault="00F21B23" w:rsidP="002012ED">
            <w:pPr>
              <w:rPr>
                <w:rFonts w:ascii="宋体" w:hAnsi="宋体" w:hint="eastAsia"/>
                <w:szCs w:val="21"/>
              </w:rPr>
            </w:pPr>
            <w:r>
              <w:rPr>
                <w:rFonts w:hint="eastAsia"/>
                <w:color w:val="000000"/>
                <w:sz w:val="22"/>
              </w:rPr>
              <w:lastRenderedPageBreak/>
              <w:t>根据本专业所对应职业岗位的需要，以应用为目的，以必备的相关基础知识和机电设备在实际工业中的故障诊断案例为主线组织教学内容，本课程在内容上的设置为先学习机械设备故障诊断与维修的基本知</w:t>
            </w:r>
            <w:r>
              <w:rPr>
                <w:rFonts w:hint="eastAsia"/>
                <w:color w:val="000000"/>
                <w:sz w:val="22"/>
              </w:rPr>
              <w:lastRenderedPageBreak/>
              <w:t>识，然后结合工作岗位实际学习机械设备状态监测与故障诊断技术、机械的拆卸与装配、机械零件修复技术、机床的故障诊断与维修、自动化生产线的安装与维修、常用电气设备的故障诊断与维修等工程应用</w:t>
            </w:r>
          </w:p>
        </w:tc>
      </w:tr>
    </w:tbl>
    <w:p w14:paraId="1CDA43BE" w14:textId="3E08C4D7" w:rsidR="00104C2A" w:rsidRDefault="00452FE4">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7C659DB9" w14:textId="51E15F0C"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w:t>
      </w:r>
      <w:r w:rsidR="003B7719">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04C2A" w14:paraId="647675A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60A9E8"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63121B"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7BA7411" w14:textId="77777777" w:rsidR="00104C2A" w:rsidRDefault="00452FE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7039D59" w14:textId="77777777" w:rsidR="00104C2A" w:rsidRDefault="00452FE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0B82BD5"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1AE39EC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8D4BE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AA4F55E" w14:textId="77777777" w:rsidR="00104C2A" w:rsidRDefault="00452FE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0565EFF1" w14:textId="77777777" w:rsidR="00104C2A" w:rsidRDefault="00452FE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2B2AD65" w14:textId="77777777" w:rsidR="00104C2A" w:rsidRDefault="00452FE4">
            <w:pPr>
              <w:adjustRightInd w:val="0"/>
              <w:snapToGrid w:val="0"/>
              <w:jc w:val="left"/>
              <w:rPr>
                <w:rFonts w:ascii="宋体" w:hAnsi="宋体" w:hint="eastAsia"/>
                <w:szCs w:val="21"/>
              </w:rPr>
            </w:pPr>
            <w:r>
              <w:rPr>
                <w:rFonts w:ascii="宋体" w:hAnsi="宋体" w:hint="eastAsia"/>
                <w:szCs w:val="21"/>
              </w:rPr>
              <w:t>（1）共同条令教育与训练</w:t>
            </w:r>
          </w:p>
          <w:p w14:paraId="0BB2C20D" w14:textId="77777777" w:rsidR="00104C2A" w:rsidRDefault="00452FE4">
            <w:pPr>
              <w:adjustRightInd w:val="0"/>
              <w:snapToGrid w:val="0"/>
              <w:jc w:val="left"/>
              <w:rPr>
                <w:rFonts w:ascii="宋体" w:hAnsi="宋体" w:hint="eastAsia"/>
                <w:szCs w:val="21"/>
              </w:rPr>
            </w:pPr>
            <w:r>
              <w:rPr>
                <w:rFonts w:ascii="宋体" w:hAnsi="宋体" w:hint="eastAsia"/>
                <w:szCs w:val="21"/>
              </w:rPr>
              <w:t>（2）射击与战术训练</w:t>
            </w:r>
          </w:p>
          <w:p w14:paraId="63CB35B3" w14:textId="77777777" w:rsidR="00104C2A" w:rsidRDefault="00452FE4">
            <w:pPr>
              <w:adjustRightInd w:val="0"/>
              <w:snapToGrid w:val="0"/>
              <w:jc w:val="left"/>
              <w:rPr>
                <w:rFonts w:ascii="宋体" w:hAnsi="宋体" w:hint="eastAsia"/>
                <w:szCs w:val="21"/>
              </w:rPr>
            </w:pPr>
            <w:r>
              <w:rPr>
                <w:rFonts w:ascii="宋体" w:hAnsi="宋体" w:hint="eastAsia"/>
                <w:szCs w:val="21"/>
              </w:rPr>
              <w:t>（3）防卫技能与战时防护训练</w:t>
            </w:r>
          </w:p>
          <w:p w14:paraId="05D81116" w14:textId="77777777" w:rsidR="00104C2A" w:rsidRDefault="00452FE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4D143289" w14:textId="77777777" w:rsidR="00104C2A" w:rsidRDefault="00452FE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104C2A" w14:paraId="1A469206"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4F903D"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5D3A5E" w14:textId="77777777" w:rsidR="00104C2A" w:rsidRDefault="000F0C19">
            <w:pPr>
              <w:jc w:val="center"/>
              <w:rPr>
                <w:rFonts w:ascii="宋体" w:hAnsi="宋体" w:hint="eastAsia"/>
                <w:szCs w:val="21"/>
              </w:rPr>
            </w:pPr>
            <w:r w:rsidRPr="000F0C19">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2FDD2ED7" w14:textId="535AAD1F" w:rsidR="007C5BB1" w:rsidRDefault="007C5BB1">
            <w:pPr>
              <w:jc w:val="left"/>
              <w:rPr>
                <w:rFonts w:ascii="宋体" w:hAnsi="宋体" w:hint="eastAsia"/>
                <w:szCs w:val="21"/>
              </w:rPr>
            </w:pPr>
            <w:r w:rsidRPr="007C5BB1">
              <w:rPr>
                <w:rFonts w:ascii="宋体" w:hAnsi="宋体" w:hint="eastAsia"/>
                <w:szCs w:val="21"/>
              </w:rPr>
              <w:t>培养学生通过资料查询、调研和企业实习等活动，了解毕业设计相关内容的研究进展。通过开题报告学会课题立项、可行性分析和制定工作计划</w:t>
            </w:r>
            <w:r>
              <w:rPr>
                <w:rFonts w:ascii="宋体" w:hAnsi="宋体" w:hint="eastAsia"/>
                <w:szCs w:val="21"/>
              </w:rPr>
              <w:t>。</w:t>
            </w:r>
          </w:p>
          <w:p w14:paraId="58B04EE2" w14:textId="5B1B4E1C" w:rsidR="007C5BB1" w:rsidRDefault="007C5BB1">
            <w:pPr>
              <w:jc w:val="left"/>
              <w:rPr>
                <w:rFonts w:ascii="宋体" w:hAnsi="宋体" w:hint="eastAsia"/>
                <w:szCs w:val="21"/>
              </w:rPr>
            </w:pPr>
            <w:r w:rsidRPr="007C5BB1">
              <w:rPr>
                <w:rFonts w:ascii="宋体" w:hAnsi="宋体" w:hint="eastAsia"/>
                <w:szCs w:val="21"/>
              </w:rPr>
              <w:t>通过文献综述培养学生信息分析、研究和利用的能力，使学生学能够在现</w:t>
            </w:r>
            <w:r w:rsidRPr="007C5BB1">
              <w:rPr>
                <w:rFonts w:ascii="宋体" w:hAnsi="宋体" w:hint="eastAsia"/>
                <w:szCs w:val="21"/>
              </w:rPr>
              <w:lastRenderedPageBreak/>
              <w:t>有设计研究的基础上，提出新的设计方案</w:t>
            </w:r>
            <w:r>
              <w:rPr>
                <w:rFonts w:ascii="宋体" w:hAnsi="宋体" w:hint="eastAsia"/>
                <w:szCs w:val="21"/>
              </w:rPr>
              <w:t>。</w:t>
            </w:r>
          </w:p>
          <w:p w14:paraId="0D8D9546" w14:textId="77777777" w:rsidR="00104C2A" w:rsidRDefault="007C5BB1">
            <w:pPr>
              <w:jc w:val="left"/>
              <w:rPr>
                <w:rFonts w:ascii="宋体" w:hAnsi="宋体" w:hint="eastAsia"/>
                <w:szCs w:val="21"/>
              </w:rPr>
            </w:pPr>
            <w:r w:rsidRPr="007C5BB1">
              <w:rPr>
                <w:rFonts w:ascii="宋体" w:hAnsi="宋体" w:hint="eastAsia"/>
                <w:szCs w:val="21"/>
              </w:rPr>
              <w:t>让学生使用新实验方法、测量工具和仿真软件，进行课题任务的实验和模拟</w:t>
            </w:r>
            <w:r>
              <w:rPr>
                <w:rFonts w:ascii="宋体" w:hAnsi="宋体" w:hint="eastAsia"/>
                <w:szCs w:val="21"/>
              </w:rPr>
              <w:t>。</w:t>
            </w:r>
          </w:p>
          <w:p w14:paraId="4F95098E" w14:textId="4CCB5A5B" w:rsidR="007C5BB1" w:rsidRDefault="007C5BB1">
            <w:pPr>
              <w:jc w:val="left"/>
              <w:rPr>
                <w:rFonts w:ascii="宋体" w:hAnsi="宋体" w:hint="eastAsia"/>
                <w:szCs w:val="21"/>
              </w:rPr>
            </w:pPr>
            <w:r w:rsidRPr="007C5BB1">
              <w:rPr>
                <w:rFonts w:ascii="宋体" w:hAnsi="宋体" w:hint="eastAsia"/>
                <w:szCs w:val="21"/>
              </w:rPr>
              <w:t>培养学生能够发现毕业设计存在不足并能够了解到持续学习的重要性</w:t>
            </w:r>
          </w:p>
        </w:tc>
        <w:tc>
          <w:tcPr>
            <w:tcW w:w="1463" w:type="pct"/>
            <w:tcBorders>
              <w:top w:val="single" w:sz="4" w:space="0" w:color="auto"/>
              <w:left w:val="single" w:sz="4" w:space="0" w:color="auto"/>
              <w:bottom w:val="single" w:sz="4" w:space="0" w:color="auto"/>
              <w:right w:val="single" w:sz="4" w:space="0" w:color="auto"/>
            </w:tcBorders>
            <w:vAlign w:val="center"/>
          </w:tcPr>
          <w:p w14:paraId="0D1D8841" w14:textId="427F3F0B" w:rsidR="00A46C72" w:rsidRPr="00A46C72" w:rsidRDefault="00A46C72" w:rsidP="00A46C72">
            <w:pPr>
              <w:jc w:val="left"/>
              <w:rPr>
                <w:rFonts w:ascii="宋体" w:hAnsi="宋体" w:hint="eastAsia"/>
                <w:szCs w:val="21"/>
              </w:rPr>
            </w:pPr>
            <w:r>
              <w:rPr>
                <w:rFonts w:ascii="宋体" w:hAnsi="宋体" w:hint="eastAsia"/>
                <w:szCs w:val="21"/>
              </w:rPr>
              <w:lastRenderedPageBreak/>
              <w:t>（1）</w:t>
            </w:r>
            <w:r w:rsidRPr="00A46C72">
              <w:rPr>
                <w:rFonts w:ascii="宋体" w:hAnsi="宋体" w:hint="eastAsia"/>
                <w:szCs w:val="21"/>
              </w:rPr>
              <w:t>立题阶段，查阅文献、收集资料、翻译文献、初步确定设计题目。经指导教师初步审核后，确定设计题目。</w:t>
            </w:r>
          </w:p>
          <w:p w14:paraId="57DD214E" w14:textId="71FE43E3" w:rsidR="00A46C72" w:rsidRPr="00A46C72" w:rsidRDefault="00A46C72" w:rsidP="00A46C72">
            <w:pPr>
              <w:jc w:val="left"/>
              <w:rPr>
                <w:rFonts w:ascii="宋体" w:hAnsi="宋体" w:hint="eastAsia"/>
                <w:szCs w:val="21"/>
              </w:rPr>
            </w:pPr>
            <w:r>
              <w:rPr>
                <w:rFonts w:ascii="宋体" w:hAnsi="宋体" w:hint="eastAsia"/>
                <w:szCs w:val="21"/>
              </w:rPr>
              <w:t>（2）</w:t>
            </w:r>
            <w:r w:rsidRPr="00A46C72">
              <w:rPr>
                <w:rFonts w:ascii="宋体" w:hAnsi="宋体" w:hint="eastAsia"/>
                <w:szCs w:val="21"/>
              </w:rPr>
              <w:t>设计阶段，在老师的指导下，逐步完成毕业设计涉及工作。</w:t>
            </w:r>
          </w:p>
          <w:p w14:paraId="239C6B86" w14:textId="0A4AC899" w:rsidR="00104C2A" w:rsidRDefault="00A46C72" w:rsidP="00A46C72">
            <w:pPr>
              <w:jc w:val="left"/>
              <w:rPr>
                <w:rFonts w:ascii="宋体" w:hAnsi="宋体" w:hint="eastAsia"/>
                <w:szCs w:val="21"/>
              </w:rPr>
            </w:pPr>
            <w:r>
              <w:rPr>
                <w:rFonts w:ascii="宋体" w:hAnsi="宋体" w:hint="eastAsia"/>
                <w:szCs w:val="21"/>
              </w:rPr>
              <w:t>（3</w:t>
            </w:r>
            <w:r>
              <w:rPr>
                <w:rFonts w:ascii="宋体" w:hAnsi="宋体"/>
                <w:szCs w:val="21"/>
              </w:rPr>
              <w:t>）</w:t>
            </w:r>
            <w:r w:rsidRPr="00A46C72">
              <w:rPr>
                <w:rFonts w:ascii="宋体" w:hAnsi="宋体" w:hint="eastAsia"/>
                <w:szCs w:val="21"/>
              </w:rPr>
              <w:t>答辩阶段，完成毕业</w:t>
            </w:r>
            <w:r w:rsidRPr="00A46C72">
              <w:rPr>
                <w:rFonts w:ascii="宋体" w:hAnsi="宋体" w:hint="eastAsia"/>
                <w:szCs w:val="21"/>
              </w:rPr>
              <w:lastRenderedPageBreak/>
              <w:t>论文的撰写，制作PPT，按照答辩程序进行答辩。</w:t>
            </w:r>
          </w:p>
        </w:tc>
        <w:tc>
          <w:tcPr>
            <w:tcW w:w="1253" w:type="pct"/>
            <w:tcBorders>
              <w:top w:val="single" w:sz="4" w:space="0" w:color="auto"/>
              <w:left w:val="single" w:sz="4" w:space="0" w:color="auto"/>
              <w:bottom w:val="single" w:sz="4" w:space="0" w:color="auto"/>
              <w:right w:val="single" w:sz="4" w:space="0" w:color="auto"/>
            </w:tcBorders>
            <w:vAlign w:val="center"/>
          </w:tcPr>
          <w:p w14:paraId="35708932" w14:textId="789719BD" w:rsidR="00A46C72" w:rsidRPr="00A46C72" w:rsidRDefault="00A46C72" w:rsidP="00A46C72">
            <w:pPr>
              <w:jc w:val="left"/>
              <w:rPr>
                <w:rFonts w:ascii="宋体" w:hAnsi="宋体" w:hint="eastAsia"/>
                <w:szCs w:val="21"/>
              </w:rPr>
            </w:pPr>
            <w:r>
              <w:rPr>
                <w:rFonts w:ascii="宋体" w:hAnsi="宋体" w:hint="eastAsia"/>
                <w:szCs w:val="21"/>
              </w:rPr>
              <w:lastRenderedPageBreak/>
              <w:t>(</w:t>
            </w:r>
            <w:r>
              <w:rPr>
                <w:rFonts w:ascii="宋体" w:hAnsi="宋体"/>
                <w:szCs w:val="21"/>
              </w:rPr>
              <w:t>1)</w:t>
            </w:r>
            <w:r w:rsidRPr="00A46C72">
              <w:rPr>
                <w:rFonts w:ascii="宋体" w:hAnsi="宋体" w:hint="eastAsia"/>
                <w:szCs w:val="21"/>
              </w:rPr>
              <w:t>每位学生选择一名指导老师，负责指导学生查阅文献、收集资料、确定设计题目</w:t>
            </w:r>
          </w:p>
          <w:p w14:paraId="37B3E487" w14:textId="1D7026E5" w:rsidR="00A46C72" w:rsidRPr="00A46C72" w:rsidRDefault="00A46C72" w:rsidP="00A46C72">
            <w:pPr>
              <w:jc w:val="left"/>
              <w:rPr>
                <w:rFonts w:ascii="宋体" w:hAnsi="宋体" w:hint="eastAsia"/>
                <w:szCs w:val="21"/>
              </w:rPr>
            </w:pPr>
            <w:r>
              <w:rPr>
                <w:rFonts w:ascii="宋体" w:hAnsi="宋体" w:hint="eastAsia"/>
                <w:szCs w:val="21"/>
              </w:rPr>
              <w:t>(</w:t>
            </w:r>
            <w:r>
              <w:rPr>
                <w:rFonts w:ascii="宋体" w:hAnsi="宋体"/>
                <w:szCs w:val="21"/>
              </w:rPr>
              <w:t>2)</w:t>
            </w:r>
            <w:r w:rsidRPr="00A46C72">
              <w:rPr>
                <w:rFonts w:ascii="宋体" w:hAnsi="宋体" w:hint="eastAsia"/>
                <w:szCs w:val="21"/>
              </w:rPr>
              <w:t>教师每周至少一次与学生面谈，指导监督毕业设计进度，并采用网络、电话等多种通讯方式进行答疑指导。</w:t>
            </w:r>
          </w:p>
          <w:p w14:paraId="42D5AC7A" w14:textId="1F78422D" w:rsidR="00104C2A" w:rsidRDefault="00A46C72" w:rsidP="00A46C72">
            <w:pPr>
              <w:jc w:val="left"/>
              <w:rPr>
                <w:rFonts w:ascii="宋体" w:hAnsi="宋体" w:hint="eastAsia"/>
                <w:szCs w:val="21"/>
              </w:rPr>
            </w:pPr>
            <w:r>
              <w:rPr>
                <w:rFonts w:ascii="宋体" w:hAnsi="宋体"/>
                <w:szCs w:val="21"/>
              </w:rPr>
              <w:lastRenderedPageBreak/>
              <w:t>(3)</w:t>
            </w:r>
            <w:r w:rsidRPr="00A46C72">
              <w:rPr>
                <w:rFonts w:ascii="宋体" w:hAnsi="宋体" w:hint="eastAsia"/>
                <w:szCs w:val="21"/>
              </w:rPr>
              <w:t>学校学院按照毕业设计程序，开展中期检查、论文查重和抽盲等工作，严格规范毕业设计的进行。</w:t>
            </w:r>
          </w:p>
        </w:tc>
      </w:tr>
      <w:tr w:rsidR="000F0C19" w14:paraId="1165313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5CB185" w14:textId="77777777" w:rsidR="000F0C19" w:rsidRDefault="000F0C19">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F12FDC8" w14:textId="77777777" w:rsidR="000F0C19" w:rsidRPr="000F0C19" w:rsidRDefault="000F0C19">
            <w:pPr>
              <w:jc w:val="center"/>
              <w:rPr>
                <w:rFonts w:ascii="宋体" w:hAnsi="宋体" w:hint="eastAsia"/>
                <w:szCs w:val="21"/>
              </w:rPr>
            </w:pPr>
            <w:r w:rsidRPr="000F0C19">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9E998E" w14:textId="3F437170" w:rsidR="000F0C19" w:rsidRDefault="00CB38AB">
            <w:pPr>
              <w:jc w:val="left"/>
              <w:rPr>
                <w:rFonts w:ascii="宋体" w:hAnsi="宋体" w:hint="eastAsia"/>
                <w:szCs w:val="21"/>
              </w:rPr>
            </w:pPr>
            <w:r>
              <w:rPr>
                <w:rFonts w:ascii="宋体" w:hAnsi="宋体" w:hint="eastAsia"/>
                <w:szCs w:val="21"/>
              </w:rPr>
              <w:t>由学校与具体企业联合制定</w:t>
            </w:r>
          </w:p>
        </w:tc>
        <w:tc>
          <w:tcPr>
            <w:tcW w:w="1463" w:type="pct"/>
            <w:tcBorders>
              <w:top w:val="single" w:sz="4" w:space="0" w:color="auto"/>
              <w:left w:val="single" w:sz="4" w:space="0" w:color="auto"/>
              <w:bottom w:val="single" w:sz="4" w:space="0" w:color="auto"/>
              <w:right w:val="single" w:sz="4" w:space="0" w:color="auto"/>
            </w:tcBorders>
            <w:vAlign w:val="center"/>
          </w:tcPr>
          <w:p w14:paraId="7D75A364" w14:textId="4BAA8B45" w:rsidR="000F0C19" w:rsidRDefault="00CB38AB">
            <w:pPr>
              <w:jc w:val="center"/>
              <w:rPr>
                <w:rFonts w:ascii="宋体" w:hAnsi="宋体" w:hint="eastAsia"/>
                <w:szCs w:val="21"/>
              </w:rPr>
            </w:pPr>
            <w:r>
              <w:rPr>
                <w:rFonts w:ascii="宋体" w:hAnsi="宋体" w:hint="eastAsia"/>
                <w:szCs w:val="21"/>
              </w:rPr>
              <w:t>由学校与具体企业联合制定</w:t>
            </w:r>
          </w:p>
        </w:tc>
        <w:tc>
          <w:tcPr>
            <w:tcW w:w="1253" w:type="pct"/>
            <w:tcBorders>
              <w:top w:val="single" w:sz="4" w:space="0" w:color="auto"/>
              <w:left w:val="single" w:sz="4" w:space="0" w:color="auto"/>
              <w:bottom w:val="single" w:sz="4" w:space="0" w:color="auto"/>
              <w:right w:val="single" w:sz="4" w:space="0" w:color="auto"/>
            </w:tcBorders>
            <w:vAlign w:val="center"/>
          </w:tcPr>
          <w:p w14:paraId="250A261F" w14:textId="68ADC33C" w:rsidR="000F0C19" w:rsidRDefault="00CB38AB">
            <w:pPr>
              <w:jc w:val="center"/>
              <w:rPr>
                <w:rFonts w:ascii="宋体" w:hAnsi="宋体" w:hint="eastAsia"/>
                <w:szCs w:val="21"/>
              </w:rPr>
            </w:pPr>
            <w:r>
              <w:rPr>
                <w:rFonts w:ascii="宋体" w:hAnsi="宋体" w:hint="eastAsia"/>
                <w:szCs w:val="21"/>
              </w:rPr>
              <w:t>由学校与具体企业联合制定</w:t>
            </w:r>
          </w:p>
        </w:tc>
      </w:tr>
      <w:tr w:rsidR="000F0C19" w14:paraId="1D03C6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1E6039" w14:textId="77777777" w:rsidR="000F0C19" w:rsidRDefault="000F0C19">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25E68F7" w14:textId="77777777" w:rsidR="000F0C19" w:rsidRPr="000F0C19" w:rsidRDefault="000F0C19">
            <w:pPr>
              <w:jc w:val="center"/>
              <w:rPr>
                <w:rFonts w:ascii="宋体" w:hAnsi="宋体" w:hint="eastAsia"/>
                <w:szCs w:val="21"/>
              </w:rPr>
            </w:pPr>
            <w:r w:rsidRPr="000F0C19">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4AED81C1" w14:textId="467FF79B" w:rsidR="000F0C19" w:rsidRDefault="00375711" w:rsidP="00375711">
            <w:pPr>
              <w:jc w:val="left"/>
              <w:rPr>
                <w:rFonts w:ascii="宋体" w:hAnsi="宋体" w:hint="eastAsia"/>
                <w:szCs w:val="21"/>
              </w:rPr>
            </w:pPr>
            <w:r w:rsidRPr="00375711">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23C93122" w14:textId="7D7182E1" w:rsidR="00A90748" w:rsidRPr="00A90748" w:rsidRDefault="00A90748" w:rsidP="00A90748">
            <w:pPr>
              <w:jc w:val="left"/>
              <w:rPr>
                <w:rFonts w:ascii="宋体" w:hAnsi="宋体" w:hint="eastAsia"/>
                <w:szCs w:val="21"/>
              </w:rPr>
            </w:pPr>
            <w:r>
              <w:rPr>
                <w:rFonts w:ascii="宋体" w:hAnsi="宋体" w:hint="eastAsia"/>
                <w:szCs w:val="21"/>
              </w:rPr>
              <w:t>（1）</w:t>
            </w:r>
            <w:r w:rsidRPr="00A90748">
              <w:rPr>
                <w:rFonts w:ascii="宋体" w:hAnsi="宋体" w:hint="eastAsia"/>
                <w:szCs w:val="21"/>
              </w:rPr>
              <w:t>了解实习单位的概貌和生产情况（主、副产品、生产规模、特点和经济效益等）</w:t>
            </w:r>
          </w:p>
          <w:p w14:paraId="786E9DD8" w14:textId="19FB1CF7" w:rsidR="00A90748" w:rsidRPr="00A90748" w:rsidRDefault="00A90748" w:rsidP="00A90748">
            <w:pPr>
              <w:jc w:val="left"/>
              <w:rPr>
                <w:rFonts w:ascii="宋体" w:hAnsi="宋体" w:hint="eastAsia"/>
                <w:szCs w:val="21"/>
              </w:rPr>
            </w:pPr>
            <w:r>
              <w:rPr>
                <w:rFonts w:ascii="宋体" w:hAnsi="宋体" w:hint="eastAsia"/>
                <w:szCs w:val="21"/>
              </w:rPr>
              <w:t>（2）</w:t>
            </w:r>
            <w:r w:rsidRPr="00A90748">
              <w:rPr>
                <w:rFonts w:ascii="宋体" w:hAnsi="宋体" w:hint="eastAsia"/>
                <w:szCs w:val="21"/>
              </w:rPr>
              <w:t>了解工厂（车间）现代化生产组织和管理体制、安全生产规程、环保和节能措施及其它主要规章制度</w:t>
            </w:r>
          </w:p>
          <w:p w14:paraId="46AA6606" w14:textId="2394485B" w:rsidR="00A90748" w:rsidRPr="00A90748" w:rsidRDefault="00A90748" w:rsidP="00A90748">
            <w:pPr>
              <w:jc w:val="left"/>
              <w:rPr>
                <w:rFonts w:ascii="宋体" w:hAnsi="宋体" w:hint="eastAsia"/>
                <w:szCs w:val="21"/>
              </w:rPr>
            </w:pPr>
            <w:r>
              <w:rPr>
                <w:rFonts w:ascii="宋体" w:hAnsi="宋体" w:hint="eastAsia"/>
                <w:szCs w:val="21"/>
              </w:rPr>
              <w:t>（3）</w:t>
            </w:r>
            <w:r w:rsidRPr="00A90748">
              <w:rPr>
                <w:rFonts w:ascii="宋体" w:hAnsi="宋体" w:hint="eastAsia"/>
                <w:szCs w:val="21"/>
              </w:rPr>
              <w:t>掌握实习车间（工段）的生产路线，工艺流程</w:t>
            </w:r>
          </w:p>
          <w:p w14:paraId="1218C614" w14:textId="3AD29F21" w:rsidR="00A90748" w:rsidRPr="00A90748" w:rsidRDefault="00A90748" w:rsidP="00A90748">
            <w:pPr>
              <w:jc w:val="left"/>
              <w:rPr>
                <w:rFonts w:ascii="宋体" w:hAnsi="宋体" w:hint="eastAsia"/>
                <w:szCs w:val="21"/>
              </w:rPr>
            </w:pPr>
            <w:r>
              <w:rPr>
                <w:rFonts w:ascii="宋体" w:hAnsi="宋体" w:hint="eastAsia"/>
                <w:szCs w:val="21"/>
              </w:rPr>
              <w:t>（4）</w:t>
            </w:r>
            <w:r w:rsidRPr="00A90748">
              <w:rPr>
                <w:rFonts w:ascii="宋体" w:hAnsi="宋体" w:hint="eastAsia"/>
                <w:szCs w:val="21"/>
              </w:rPr>
              <w:t>了解实习车间（工段）主要单元操作过程的工作原理和主要技术经济指标</w:t>
            </w:r>
          </w:p>
          <w:p w14:paraId="35E971AB" w14:textId="4D6CBBA3" w:rsidR="00A90748" w:rsidRDefault="00A90748" w:rsidP="00A90748">
            <w:pPr>
              <w:jc w:val="left"/>
              <w:rPr>
                <w:rFonts w:ascii="宋体" w:hAnsi="宋体" w:hint="eastAsia"/>
                <w:szCs w:val="21"/>
              </w:rPr>
            </w:pPr>
            <w:r>
              <w:rPr>
                <w:rFonts w:ascii="宋体" w:hAnsi="宋体" w:hint="eastAsia"/>
                <w:szCs w:val="21"/>
              </w:rPr>
              <w:t>（5）</w:t>
            </w:r>
            <w:r w:rsidRPr="00A90748">
              <w:rPr>
                <w:rFonts w:ascii="宋体" w:hAnsi="宋体" w:hint="eastAsia"/>
                <w:szCs w:val="21"/>
              </w:rPr>
              <w:t>掌握主要设备的结构、性能、工作原理和操作条件</w:t>
            </w:r>
          </w:p>
          <w:p w14:paraId="00FB2765" w14:textId="59BD05AA" w:rsidR="00A90748" w:rsidRDefault="00A90748" w:rsidP="00A90748">
            <w:pPr>
              <w:jc w:val="left"/>
              <w:rPr>
                <w:rFonts w:ascii="宋体" w:hAnsi="宋体" w:hint="eastAsia"/>
                <w:szCs w:val="21"/>
              </w:rPr>
            </w:pPr>
            <w:r>
              <w:rPr>
                <w:rFonts w:ascii="宋体" w:hAnsi="宋体" w:hint="eastAsia"/>
                <w:szCs w:val="21"/>
              </w:rPr>
              <w:t>（6）</w:t>
            </w:r>
            <w:r w:rsidRPr="00A90748">
              <w:rPr>
                <w:rFonts w:ascii="宋体" w:hAnsi="宋体" w:hint="eastAsia"/>
                <w:szCs w:val="21"/>
              </w:rPr>
              <w:t>车间（工段）新的生产技术方案及实际效果</w:t>
            </w:r>
          </w:p>
          <w:p w14:paraId="1497A188" w14:textId="20A44E3E" w:rsidR="000F0C19" w:rsidRDefault="000F0C19" w:rsidP="00A90748">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F0078D4" w14:textId="74CBC5D0" w:rsidR="00375711" w:rsidRPr="00375711" w:rsidRDefault="00A90748" w:rsidP="00A90748">
            <w:pPr>
              <w:jc w:val="left"/>
              <w:rPr>
                <w:rFonts w:ascii="宋体" w:hAnsi="宋体" w:hint="eastAsia"/>
                <w:szCs w:val="21"/>
              </w:rPr>
            </w:pPr>
            <w:r>
              <w:rPr>
                <w:rFonts w:ascii="宋体" w:hAnsi="宋体" w:hint="eastAsia"/>
                <w:szCs w:val="21"/>
              </w:rPr>
              <w:t>（1）</w:t>
            </w:r>
            <w:r w:rsidR="00375711" w:rsidRPr="00375711">
              <w:rPr>
                <w:rFonts w:ascii="宋体" w:hAnsi="宋体" w:hint="eastAsia"/>
                <w:szCs w:val="21"/>
              </w:rPr>
              <w:t>学生在实习期间，要遵纪守法，认真完成顶岗实习任务</w:t>
            </w:r>
          </w:p>
          <w:p w14:paraId="3028495E" w14:textId="5B16F39F" w:rsidR="00375711" w:rsidRPr="00375711" w:rsidRDefault="00A90748" w:rsidP="00A90748">
            <w:pPr>
              <w:jc w:val="left"/>
              <w:rPr>
                <w:rFonts w:ascii="宋体" w:hAnsi="宋体" w:hint="eastAsia"/>
                <w:szCs w:val="21"/>
              </w:rPr>
            </w:pPr>
            <w:r>
              <w:rPr>
                <w:rFonts w:ascii="宋体" w:hAnsi="宋体" w:hint="eastAsia"/>
                <w:szCs w:val="21"/>
              </w:rPr>
              <w:t>（2）</w:t>
            </w:r>
            <w:r w:rsidR="00375711" w:rsidRPr="00375711">
              <w:rPr>
                <w:rFonts w:ascii="宋体" w:hAnsi="宋体" w:hint="eastAsia"/>
                <w:szCs w:val="21"/>
              </w:rPr>
              <w:t>在实习过程中，学生应写好实习日志、认真详实记录每天获得的实际生产知识、资料和数据</w:t>
            </w:r>
          </w:p>
          <w:p w14:paraId="1493584B" w14:textId="6DD7B21D" w:rsidR="00375711" w:rsidRPr="00375711" w:rsidRDefault="00A90748" w:rsidP="00A90748">
            <w:pPr>
              <w:jc w:val="left"/>
              <w:rPr>
                <w:rFonts w:ascii="宋体" w:hAnsi="宋体" w:hint="eastAsia"/>
                <w:szCs w:val="21"/>
              </w:rPr>
            </w:pPr>
            <w:r>
              <w:rPr>
                <w:rFonts w:ascii="宋体" w:hAnsi="宋体" w:hint="eastAsia"/>
                <w:szCs w:val="21"/>
              </w:rPr>
              <w:t>（3）</w:t>
            </w:r>
            <w:r w:rsidR="00375711" w:rsidRPr="00375711">
              <w:rPr>
                <w:rFonts w:ascii="宋体" w:hAnsi="宋体" w:hint="eastAsia"/>
                <w:szCs w:val="21"/>
              </w:rPr>
              <w:t>学生必须服从实习所在单位和学校的双重管理，遵守学校和实习单位的有关规章制度</w:t>
            </w:r>
          </w:p>
          <w:p w14:paraId="73AEF11C" w14:textId="31BBDDBB" w:rsidR="00375711" w:rsidRPr="00375711" w:rsidRDefault="00A90748" w:rsidP="00A90748">
            <w:pPr>
              <w:jc w:val="left"/>
              <w:rPr>
                <w:rFonts w:ascii="宋体" w:hAnsi="宋体" w:hint="eastAsia"/>
                <w:szCs w:val="21"/>
              </w:rPr>
            </w:pPr>
            <w:r>
              <w:rPr>
                <w:rFonts w:ascii="宋体" w:hAnsi="宋体" w:hint="eastAsia"/>
                <w:szCs w:val="21"/>
              </w:rPr>
              <w:t>（4）</w:t>
            </w:r>
            <w:r w:rsidR="00375711" w:rsidRPr="00375711">
              <w:rPr>
                <w:rFonts w:ascii="宋体" w:hAnsi="宋体" w:hint="eastAsia"/>
                <w:szCs w:val="21"/>
              </w:rPr>
              <w:t>学生应按进度全面完成毕业实习任务，撰写符合质量规定的实习报告</w:t>
            </w:r>
          </w:p>
          <w:p w14:paraId="004DC9D9" w14:textId="32C708D5" w:rsidR="00375711" w:rsidRPr="00375711" w:rsidRDefault="00A90748" w:rsidP="00A90748">
            <w:pPr>
              <w:jc w:val="left"/>
              <w:rPr>
                <w:rFonts w:ascii="宋体" w:hAnsi="宋体" w:hint="eastAsia"/>
                <w:szCs w:val="21"/>
              </w:rPr>
            </w:pPr>
            <w:r>
              <w:rPr>
                <w:rFonts w:ascii="宋体" w:hAnsi="宋体" w:hint="eastAsia"/>
                <w:szCs w:val="21"/>
              </w:rPr>
              <w:t>（5）</w:t>
            </w:r>
            <w:r w:rsidR="00375711" w:rsidRPr="00375711">
              <w:rPr>
                <w:rFonts w:ascii="宋体" w:hAnsi="宋体" w:hint="eastAsia"/>
                <w:szCs w:val="21"/>
              </w:rPr>
              <w:t>学生在实习过程中，应分阶段撰写实习总结并定期交指导教师审核。实习结束后完成毕业实习报告</w:t>
            </w:r>
          </w:p>
          <w:p w14:paraId="181C9EC6" w14:textId="138D3CEF" w:rsidR="000F0C19" w:rsidRDefault="000F0C19" w:rsidP="00A90748">
            <w:pPr>
              <w:jc w:val="left"/>
              <w:rPr>
                <w:rFonts w:ascii="宋体" w:hAnsi="宋体" w:hint="eastAsia"/>
                <w:szCs w:val="21"/>
              </w:rPr>
            </w:pPr>
          </w:p>
        </w:tc>
      </w:tr>
      <w:tr w:rsidR="00385173" w14:paraId="62E970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F12DDEE" w14:textId="309CB651" w:rsidR="00385173" w:rsidRDefault="0038517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1D8E3B4" w14:textId="63208B54" w:rsidR="00385173" w:rsidRPr="000F0C19" w:rsidRDefault="00385173">
            <w:pPr>
              <w:jc w:val="center"/>
              <w:rPr>
                <w:rFonts w:ascii="宋体" w:hAnsi="宋体" w:hint="eastAsia"/>
                <w:szCs w:val="21"/>
              </w:rPr>
            </w:pPr>
            <w:r w:rsidRPr="00385173">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8A44DFA" w14:textId="57DFF9D3" w:rsidR="00385173" w:rsidRDefault="00385173">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25044A4" w14:textId="51328011" w:rsidR="00385173" w:rsidRDefault="00385173" w:rsidP="00385173">
            <w:pPr>
              <w:jc w:val="left"/>
              <w:rPr>
                <w:rFonts w:ascii="宋体" w:hAnsi="宋体" w:hint="eastAsia"/>
                <w:szCs w:val="21"/>
              </w:rPr>
            </w:pPr>
            <w:r w:rsidRPr="00385173">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C6612BC" w14:textId="4D1FCBF3" w:rsidR="00385173" w:rsidRPr="00AA18D0" w:rsidRDefault="00AA18D0" w:rsidP="00AA18D0">
            <w:pPr>
              <w:jc w:val="left"/>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深入工农，了解劳动人民的工作、生活状况，学习劳动人民的勤劳朴实、爱岗敬业，无私奉献的优良品德，培养对动人民的思想感情，树立全心全意为人民服务的思想</w:t>
            </w:r>
            <w:r>
              <w:rPr>
                <w:rFonts w:ascii="宋体" w:hAnsi="宋体" w:hint="eastAsia"/>
                <w:szCs w:val="21"/>
              </w:rPr>
              <w:t>，撰写报告</w:t>
            </w:r>
          </w:p>
        </w:tc>
      </w:tr>
      <w:tr w:rsidR="00104C2A" w14:paraId="36D511B8" w14:textId="77777777" w:rsidTr="000F0C19">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41684" w14:textId="4EE2BFBB" w:rsidR="00104C2A" w:rsidRDefault="00385173">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2D4087E4" w14:textId="77777777" w:rsidR="00104C2A" w:rsidRDefault="00452FE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6612BD89" w14:textId="4B69CC44" w:rsidR="00175C3D" w:rsidRDefault="002D31E9" w:rsidP="00175C3D">
            <w:pPr>
              <w:jc w:val="left"/>
              <w:rPr>
                <w:rFonts w:ascii="宋体" w:hAnsi="宋体" w:hint="eastAsia"/>
                <w:szCs w:val="21"/>
              </w:rPr>
            </w:pPr>
            <w:r>
              <w:rPr>
                <w:rFonts w:ascii="宋体" w:hAnsi="宋体" w:hint="eastAsia"/>
                <w:szCs w:val="21"/>
              </w:rPr>
              <w:t>（1）</w:t>
            </w:r>
            <w:r w:rsidR="00175C3D" w:rsidRPr="00175C3D">
              <w:rPr>
                <w:rFonts w:ascii="宋体" w:hAnsi="宋体" w:hint="eastAsia"/>
                <w:szCs w:val="21"/>
              </w:rPr>
              <w:t>深入社会，了解国情、民情，增强对</w:t>
            </w:r>
            <w:r w:rsidR="00175C3D">
              <w:rPr>
                <w:rFonts w:ascii="宋体" w:hAnsi="宋体" w:hint="eastAsia"/>
                <w:szCs w:val="21"/>
              </w:rPr>
              <w:t>习近平</w:t>
            </w:r>
            <w:r w:rsidR="00175C3D">
              <w:rPr>
                <w:rFonts w:ascii="宋体" w:hAnsi="宋体" w:hint="eastAsia"/>
                <w:szCs w:val="21"/>
              </w:rPr>
              <w:lastRenderedPageBreak/>
              <w:t>新时代</w:t>
            </w:r>
            <w:r w:rsidR="00175C3D" w:rsidRPr="00175C3D">
              <w:rPr>
                <w:rFonts w:ascii="宋体" w:hAnsi="宋体" w:hint="eastAsia"/>
                <w:szCs w:val="21"/>
              </w:rPr>
              <w:t>中国特色社会主义理论的路线、方针、政策的理解</w:t>
            </w:r>
          </w:p>
          <w:p w14:paraId="48E30647" w14:textId="77777777" w:rsidR="00175C3D" w:rsidRDefault="00175C3D" w:rsidP="00175C3D">
            <w:pPr>
              <w:jc w:val="left"/>
              <w:rPr>
                <w:rFonts w:ascii="宋体" w:hAnsi="宋体" w:hint="eastAsia"/>
                <w:szCs w:val="21"/>
              </w:rPr>
            </w:pPr>
            <w:r w:rsidRPr="00175C3D">
              <w:rPr>
                <w:rFonts w:ascii="宋体" w:hAnsi="宋体" w:hint="eastAsia"/>
                <w:szCs w:val="21"/>
              </w:rPr>
              <w:t>（2）深入实际了解社会主义改革实践的成功经验和有待进—步解决的实际问题，增强社会主义信念和振兴中华的责任感、使命感</w:t>
            </w:r>
          </w:p>
          <w:p w14:paraId="1FAA09AD" w14:textId="7309B186" w:rsidR="00104C2A" w:rsidRDefault="00175C3D" w:rsidP="00175C3D">
            <w:pPr>
              <w:jc w:val="left"/>
              <w:rPr>
                <w:rFonts w:ascii="宋体" w:hAnsi="宋体" w:hint="eastAsia"/>
                <w:szCs w:val="21"/>
              </w:rPr>
            </w:pPr>
            <w:r w:rsidRPr="00175C3D">
              <w:rPr>
                <w:rFonts w:ascii="宋体" w:hAnsi="宋体" w:hint="eastAsia"/>
                <w:szCs w:val="21"/>
              </w:rPr>
              <w:t>（</w:t>
            </w:r>
            <w:r w:rsidR="00AA18D0">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44A1E6B7" w14:textId="33256BB4" w:rsidR="00104C2A" w:rsidRDefault="003B2C87">
            <w:pPr>
              <w:adjustRightInd w:val="0"/>
              <w:snapToGrid w:val="0"/>
              <w:jc w:val="left"/>
              <w:rPr>
                <w:rFonts w:ascii="宋体" w:hAnsi="宋体" w:hint="eastAsia"/>
                <w:szCs w:val="21"/>
              </w:rPr>
            </w:pPr>
            <w:r>
              <w:rPr>
                <w:rFonts w:ascii="宋体" w:hAnsi="宋体" w:hint="eastAsia"/>
                <w:szCs w:val="21"/>
              </w:rPr>
              <w:lastRenderedPageBreak/>
              <w:t>（1）</w:t>
            </w:r>
            <w:r w:rsidR="00175C3D">
              <w:rPr>
                <w:rFonts w:ascii="宋体" w:hAnsi="宋体" w:hint="eastAsia"/>
                <w:szCs w:val="21"/>
              </w:rPr>
              <w:t>社会调查</w:t>
            </w:r>
          </w:p>
          <w:p w14:paraId="0FB1AAB2" w14:textId="1B34E762" w:rsidR="00175C3D" w:rsidRDefault="003B2C87">
            <w:pPr>
              <w:adjustRightInd w:val="0"/>
              <w:snapToGrid w:val="0"/>
              <w:jc w:val="left"/>
              <w:rPr>
                <w:rFonts w:ascii="宋体" w:hAnsi="宋体" w:hint="eastAsia"/>
                <w:szCs w:val="21"/>
              </w:rPr>
            </w:pPr>
            <w:r>
              <w:rPr>
                <w:rFonts w:ascii="宋体" w:hAnsi="宋体" w:hint="eastAsia"/>
                <w:szCs w:val="21"/>
              </w:rPr>
              <w:t>（2）</w:t>
            </w:r>
            <w:r w:rsidR="00175C3D">
              <w:rPr>
                <w:rFonts w:ascii="宋体" w:hAnsi="宋体" w:hint="eastAsia"/>
                <w:szCs w:val="21"/>
              </w:rPr>
              <w:t>劳动锻炼</w:t>
            </w:r>
          </w:p>
          <w:p w14:paraId="5941EF23" w14:textId="68A75503" w:rsidR="00175C3D" w:rsidRPr="00175C3D" w:rsidRDefault="003B2C87">
            <w:pPr>
              <w:adjustRightInd w:val="0"/>
              <w:snapToGrid w:val="0"/>
              <w:jc w:val="left"/>
              <w:rPr>
                <w:rFonts w:ascii="宋体" w:hAnsi="宋体" w:hint="eastAsia"/>
                <w:szCs w:val="21"/>
              </w:rPr>
            </w:pPr>
            <w:r>
              <w:rPr>
                <w:rFonts w:ascii="宋体" w:hAnsi="宋体" w:hint="eastAsia"/>
                <w:szCs w:val="21"/>
              </w:rPr>
              <w:lastRenderedPageBreak/>
              <w:t>（3）</w:t>
            </w:r>
            <w:r w:rsidR="00175C3D">
              <w:rPr>
                <w:rFonts w:ascii="宋体" w:hAnsi="宋体" w:hint="eastAsia"/>
                <w:szCs w:val="21"/>
              </w:rPr>
              <w:t>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23B71B47" w14:textId="5086CBBE" w:rsidR="00175C3D" w:rsidRPr="00375711" w:rsidRDefault="00175C3D" w:rsidP="00175C3D">
            <w:pPr>
              <w:jc w:val="left"/>
              <w:rPr>
                <w:rFonts w:ascii="宋体" w:hAnsi="宋体" w:hint="eastAsia"/>
                <w:szCs w:val="21"/>
              </w:rPr>
            </w:pPr>
            <w:r w:rsidRPr="00375711">
              <w:rPr>
                <w:rFonts w:ascii="宋体" w:hAnsi="宋体" w:hint="eastAsia"/>
                <w:szCs w:val="21"/>
              </w:rPr>
              <w:lastRenderedPageBreak/>
              <w:t>在</w:t>
            </w:r>
            <w:r>
              <w:rPr>
                <w:rFonts w:ascii="宋体" w:hAnsi="宋体" w:hint="eastAsia"/>
                <w:szCs w:val="21"/>
              </w:rPr>
              <w:t>社会实践</w:t>
            </w:r>
            <w:r w:rsidRPr="00375711">
              <w:rPr>
                <w:rFonts w:ascii="宋体" w:hAnsi="宋体" w:hint="eastAsia"/>
                <w:szCs w:val="21"/>
              </w:rPr>
              <w:t>过程中，学生应写好日志、认真详</w:t>
            </w:r>
            <w:r w:rsidRPr="00375711">
              <w:rPr>
                <w:rFonts w:ascii="宋体" w:hAnsi="宋体" w:hint="eastAsia"/>
                <w:szCs w:val="21"/>
              </w:rPr>
              <w:lastRenderedPageBreak/>
              <w:t>实记录每天获得的实际知识、</w:t>
            </w:r>
            <w:r>
              <w:rPr>
                <w:rFonts w:ascii="宋体" w:hAnsi="宋体" w:hint="eastAsia"/>
                <w:szCs w:val="21"/>
              </w:rPr>
              <w:t>心得与体会，完成实践报告</w:t>
            </w:r>
          </w:p>
          <w:p w14:paraId="518001E2" w14:textId="338CB4A6" w:rsidR="00104C2A" w:rsidRPr="00175C3D" w:rsidRDefault="00104C2A">
            <w:pPr>
              <w:jc w:val="center"/>
              <w:rPr>
                <w:rFonts w:ascii="宋体" w:hAnsi="宋体" w:hint="eastAsia"/>
                <w:szCs w:val="21"/>
              </w:rPr>
            </w:pPr>
          </w:p>
        </w:tc>
      </w:tr>
    </w:tbl>
    <w:p w14:paraId="271598C9" w14:textId="67404873" w:rsidR="00104C2A" w:rsidRDefault="00452FE4" w:rsidP="003D55BA">
      <w:pPr>
        <w:spacing w:before="50"/>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029321CD" w14:textId="62268E22" w:rsidR="00104C2A" w:rsidRDefault="00452FE4">
      <w:pPr>
        <w:pStyle w:val="2"/>
        <w:spacing w:line="300" w:lineRule="auto"/>
        <w:ind w:firstLineChars="1300" w:firstLine="3120"/>
        <w:rPr>
          <w:rFonts w:ascii="黑体" w:eastAsia="黑体" w:hAnsi="黑体" w:hint="eastAsia"/>
        </w:rPr>
      </w:pPr>
      <w:r>
        <w:rPr>
          <w:rFonts w:ascii="宋体" w:hAnsi="宋体" w:hint="eastAsia"/>
          <w:sz w:val="24"/>
          <w:szCs w:val="24"/>
        </w:rPr>
        <w:t>表</w:t>
      </w:r>
      <w:r w:rsidR="003B7719">
        <w:rPr>
          <w:rFonts w:ascii="宋体" w:hAnsi="宋体" w:hint="eastAsia"/>
          <w:sz w:val="24"/>
          <w:szCs w:val="24"/>
        </w:rPr>
        <w:t>5</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14:paraId="076ADCF0" w14:textId="77777777">
        <w:trPr>
          <w:trHeight w:val="20"/>
          <w:jc w:val="center"/>
        </w:trPr>
        <w:tc>
          <w:tcPr>
            <w:tcW w:w="0" w:type="auto"/>
            <w:vMerge w:val="restart"/>
            <w:vAlign w:val="center"/>
          </w:tcPr>
          <w:p w14:paraId="6184739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1533197"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FA22E2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学期</w:t>
            </w:r>
          </w:p>
          <w:p w14:paraId="6BD1156F"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F3034E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04C2A" w14:paraId="2B0E233D" w14:textId="77777777">
        <w:trPr>
          <w:trHeight w:val="20"/>
          <w:jc w:val="center"/>
        </w:trPr>
        <w:tc>
          <w:tcPr>
            <w:tcW w:w="0" w:type="auto"/>
            <w:vMerge/>
            <w:vAlign w:val="center"/>
          </w:tcPr>
          <w:p w14:paraId="29AA9431" w14:textId="77777777" w:rsidR="00104C2A" w:rsidRDefault="00104C2A">
            <w:pPr>
              <w:spacing w:line="0" w:lineRule="atLeast"/>
              <w:rPr>
                <w:rFonts w:ascii="宋体" w:hAnsi="宋体" w:hint="eastAsia"/>
                <w:szCs w:val="21"/>
              </w:rPr>
            </w:pPr>
          </w:p>
        </w:tc>
        <w:tc>
          <w:tcPr>
            <w:tcW w:w="0" w:type="auto"/>
            <w:vMerge/>
            <w:vAlign w:val="center"/>
          </w:tcPr>
          <w:p w14:paraId="1003EDB3" w14:textId="77777777" w:rsidR="00104C2A" w:rsidRDefault="00104C2A">
            <w:pPr>
              <w:spacing w:line="0" w:lineRule="atLeast"/>
              <w:rPr>
                <w:rFonts w:ascii="宋体" w:hAnsi="宋体" w:hint="eastAsia"/>
                <w:szCs w:val="21"/>
              </w:rPr>
            </w:pPr>
          </w:p>
        </w:tc>
        <w:tc>
          <w:tcPr>
            <w:tcW w:w="0" w:type="auto"/>
            <w:vMerge/>
            <w:vAlign w:val="center"/>
          </w:tcPr>
          <w:p w14:paraId="01C2B3F6" w14:textId="77777777" w:rsidR="00104C2A" w:rsidRDefault="00104C2A">
            <w:pPr>
              <w:widowControl/>
              <w:spacing w:line="0" w:lineRule="atLeast"/>
              <w:jc w:val="center"/>
              <w:rPr>
                <w:rFonts w:ascii="宋体" w:hAnsi="宋体" w:hint="eastAsia"/>
                <w:kern w:val="0"/>
                <w:szCs w:val="21"/>
              </w:rPr>
            </w:pPr>
          </w:p>
        </w:tc>
        <w:tc>
          <w:tcPr>
            <w:tcW w:w="0" w:type="auto"/>
            <w:vAlign w:val="center"/>
          </w:tcPr>
          <w:p w14:paraId="257EA63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6BBF25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34BBF7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BFD920C"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09D8B167"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591A642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4802A2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3DE87D8"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04C2A" w14:paraId="14CA3D63" w14:textId="77777777">
        <w:trPr>
          <w:trHeight w:val="20"/>
          <w:jc w:val="center"/>
        </w:trPr>
        <w:tc>
          <w:tcPr>
            <w:tcW w:w="0" w:type="auto"/>
            <w:vMerge w:val="restart"/>
            <w:vAlign w:val="center"/>
          </w:tcPr>
          <w:p w14:paraId="586AB6B9"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10F0AFB3" w14:textId="77777777" w:rsidR="00104C2A" w:rsidRDefault="00452FE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C912D5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885F94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6B86D42"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4468BA"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77262D8" w14:textId="77777777" w:rsidR="00104C2A" w:rsidRDefault="00104C2A">
            <w:pPr>
              <w:spacing w:line="0" w:lineRule="atLeast"/>
              <w:jc w:val="center"/>
              <w:rPr>
                <w:rFonts w:ascii="宋体" w:hAnsi="宋体" w:hint="eastAsia"/>
                <w:kern w:val="0"/>
                <w:szCs w:val="21"/>
              </w:rPr>
            </w:pPr>
          </w:p>
        </w:tc>
        <w:tc>
          <w:tcPr>
            <w:tcW w:w="850" w:type="dxa"/>
            <w:vAlign w:val="center"/>
          </w:tcPr>
          <w:p w14:paraId="4A469F95" w14:textId="77777777" w:rsidR="00104C2A" w:rsidRDefault="00104C2A">
            <w:pPr>
              <w:spacing w:line="0" w:lineRule="atLeast"/>
              <w:jc w:val="center"/>
              <w:rPr>
                <w:rFonts w:ascii="宋体" w:hAnsi="宋体" w:hint="eastAsia"/>
                <w:kern w:val="0"/>
                <w:szCs w:val="21"/>
              </w:rPr>
            </w:pPr>
          </w:p>
        </w:tc>
        <w:tc>
          <w:tcPr>
            <w:tcW w:w="851" w:type="dxa"/>
            <w:vAlign w:val="center"/>
          </w:tcPr>
          <w:p w14:paraId="1264E9EE" w14:textId="77777777" w:rsidR="00104C2A" w:rsidRDefault="00104C2A">
            <w:pPr>
              <w:spacing w:line="0" w:lineRule="atLeast"/>
              <w:jc w:val="center"/>
              <w:rPr>
                <w:rFonts w:ascii="宋体" w:hAnsi="宋体" w:hint="eastAsia"/>
                <w:kern w:val="0"/>
                <w:szCs w:val="21"/>
              </w:rPr>
            </w:pPr>
          </w:p>
        </w:tc>
        <w:tc>
          <w:tcPr>
            <w:tcW w:w="992" w:type="dxa"/>
            <w:vAlign w:val="center"/>
          </w:tcPr>
          <w:p w14:paraId="446EF7EC" w14:textId="77777777" w:rsidR="00104C2A" w:rsidRDefault="00104C2A">
            <w:pPr>
              <w:spacing w:line="0" w:lineRule="atLeast"/>
              <w:jc w:val="center"/>
              <w:rPr>
                <w:rFonts w:ascii="宋体" w:hAnsi="宋体" w:hint="eastAsia"/>
                <w:kern w:val="0"/>
                <w:szCs w:val="21"/>
              </w:rPr>
            </w:pPr>
          </w:p>
        </w:tc>
        <w:tc>
          <w:tcPr>
            <w:tcW w:w="901" w:type="dxa"/>
          </w:tcPr>
          <w:p w14:paraId="7029F5D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B3823D4" w14:textId="77777777">
        <w:trPr>
          <w:trHeight w:val="20"/>
          <w:jc w:val="center"/>
        </w:trPr>
        <w:tc>
          <w:tcPr>
            <w:tcW w:w="0" w:type="auto"/>
            <w:vMerge/>
            <w:vAlign w:val="center"/>
          </w:tcPr>
          <w:p w14:paraId="2DA1BCA2" w14:textId="77777777" w:rsidR="00104C2A" w:rsidRDefault="00104C2A">
            <w:pPr>
              <w:spacing w:line="0" w:lineRule="atLeast"/>
              <w:jc w:val="center"/>
              <w:rPr>
                <w:rFonts w:ascii="宋体" w:hAnsi="宋体" w:hint="eastAsia"/>
                <w:color w:val="000000"/>
                <w:szCs w:val="21"/>
              </w:rPr>
            </w:pPr>
          </w:p>
        </w:tc>
        <w:tc>
          <w:tcPr>
            <w:tcW w:w="0" w:type="auto"/>
            <w:vAlign w:val="center"/>
          </w:tcPr>
          <w:p w14:paraId="30CE5923" w14:textId="77777777" w:rsidR="00104C2A" w:rsidRDefault="00452FE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73E55B9"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6B9B63" w14:textId="669E687F" w:rsidR="00104C2A" w:rsidRDefault="007341C9">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1434DE2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3AAEE5" w14:textId="77777777" w:rsidR="00104C2A" w:rsidRDefault="00104C2A">
            <w:pPr>
              <w:spacing w:line="0" w:lineRule="atLeast"/>
              <w:jc w:val="center"/>
              <w:rPr>
                <w:rFonts w:ascii="宋体" w:hAnsi="宋体" w:hint="eastAsia"/>
                <w:kern w:val="0"/>
                <w:szCs w:val="21"/>
              </w:rPr>
            </w:pPr>
          </w:p>
        </w:tc>
        <w:tc>
          <w:tcPr>
            <w:tcW w:w="567" w:type="dxa"/>
            <w:vAlign w:val="center"/>
          </w:tcPr>
          <w:p w14:paraId="25545A4A" w14:textId="74904E94"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0188D38" w14:textId="77777777" w:rsidR="00104C2A" w:rsidRDefault="00104C2A">
            <w:pPr>
              <w:spacing w:line="0" w:lineRule="atLeast"/>
              <w:jc w:val="center"/>
              <w:rPr>
                <w:rFonts w:ascii="宋体" w:hAnsi="宋体" w:hint="eastAsia"/>
                <w:kern w:val="0"/>
                <w:szCs w:val="21"/>
              </w:rPr>
            </w:pPr>
          </w:p>
        </w:tc>
        <w:tc>
          <w:tcPr>
            <w:tcW w:w="851" w:type="dxa"/>
            <w:vAlign w:val="center"/>
          </w:tcPr>
          <w:p w14:paraId="38EE69FF" w14:textId="77777777" w:rsidR="00104C2A" w:rsidRDefault="00104C2A">
            <w:pPr>
              <w:spacing w:line="0" w:lineRule="atLeast"/>
              <w:jc w:val="center"/>
              <w:rPr>
                <w:rFonts w:ascii="宋体" w:hAnsi="宋体" w:hint="eastAsia"/>
                <w:kern w:val="0"/>
                <w:szCs w:val="21"/>
              </w:rPr>
            </w:pPr>
          </w:p>
        </w:tc>
        <w:tc>
          <w:tcPr>
            <w:tcW w:w="992" w:type="dxa"/>
            <w:vAlign w:val="center"/>
          </w:tcPr>
          <w:p w14:paraId="2D652E82" w14:textId="77777777" w:rsidR="00104C2A" w:rsidRDefault="00104C2A">
            <w:pPr>
              <w:spacing w:line="0" w:lineRule="atLeast"/>
              <w:jc w:val="center"/>
              <w:rPr>
                <w:rFonts w:ascii="宋体" w:hAnsi="宋体" w:hint="eastAsia"/>
                <w:kern w:val="0"/>
                <w:szCs w:val="21"/>
              </w:rPr>
            </w:pPr>
          </w:p>
        </w:tc>
        <w:tc>
          <w:tcPr>
            <w:tcW w:w="901" w:type="dxa"/>
          </w:tcPr>
          <w:p w14:paraId="1DB60706"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5DDA7A2F" w14:textId="77777777">
        <w:trPr>
          <w:trHeight w:val="90"/>
          <w:jc w:val="center"/>
        </w:trPr>
        <w:tc>
          <w:tcPr>
            <w:tcW w:w="0" w:type="auto"/>
            <w:vMerge w:val="restart"/>
            <w:vAlign w:val="center"/>
          </w:tcPr>
          <w:p w14:paraId="63C37420"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5C4AD00E" w14:textId="77777777" w:rsidR="00104C2A" w:rsidRDefault="00452FE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1CA08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E46FCB0" w14:textId="77777777" w:rsidR="00104C2A" w:rsidRDefault="00452FE4">
            <w:pPr>
              <w:jc w:val="center"/>
            </w:pPr>
            <w:r>
              <w:rPr>
                <w:rFonts w:ascii="宋体" w:hAnsi="宋体" w:hint="eastAsia"/>
                <w:kern w:val="0"/>
                <w:szCs w:val="21"/>
              </w:rPr>
              <w:t>18</w:t>
            </w:r>
          </w:p>
        </w:tc>
        <w:tc>
          <w:tcPr>
            <w:tcW w:w="0" w:type="auto"/>
            <w:vAlign w:val="center"/>
          </w:tcPr>
          <w:p w14:paraId="5458B4C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1BB252" w14:textId="77777777" w:rsidR="00104C2A" w:rsidRDefault="00104C2A">
            <w:pPr>
              <w:spacing w:line="0" w:lineRule="atLeast"/>
              <w:jc w:val="center"/>
              <w:rPr>
                <w:rFonts w:ascii="宋体" w:hAnsi="宋体" w:hint="eastAsia"/>
                <w:kern w:val="0"/>
                <w:szCs w:val="21"/>
              </w:rPr>
            </w:pPr>
          </w:p>
        </w:tc>
        <w:tc>
          <w:tcPr>
            <w:tcW w:w="567" w:type="dxa"/>
            <w:vAlign w:val="center"/>
          </w:tcPr>
          <w:p w14:paraId="4394DBF1" w14:textId="77777777" w:rsidR="00104C2A" w:rsidRDefault="00104C2A">
            <w:pPr>
              <w:spacing w:line="0" w:lineRule="atLeast"/>
              <w:jc w:val="center"/>
              <w:rPr>
                <w:rFonts w:ascii="宋体" w:hAnsi="宋体" w:hint="eastAsia"/>
                <w:kern w:val="0"/>
                <w:szCs w:val="21"/>
              </w:rPr>
            </w:pPr>
          </w:p>
        </w:tc>
        <w:tc>
          <w:tcPr>
            <w:tcW w:w="850" w:type="dxa"/>
            <w:vAlign w:val="center"/>
          </w:tcPr>
          <w:p w14:paraId="40C67276" w14:textId="77777777" w:rsidR="00104C2A" w:rsidRDefault="00104C2A">
            <w:pPr>
              <w:spacing w:line="0" w:lineRule="atLeast"/>
              <w:jc w:val="center"/>
              <w:rPr>
                <w:rFonts w:ascii="宋体" w:hAnsi="宋体" w:hint="eastAsia"/>
                <w:kern w:val="0"/>
                <w:szCs w:val="21"/>
              </w:rPr>
            </w:pPr>
          </w:p>
        </w:tc>
        <w:tc>
          <w:tcPr>
            <w:tcW w:w="851" w:type="dxa"/>
            <w:vAlign w:val="center"/>
          </w:tcPr>
          <w:p w14:paraId="1821DE67" w14:textId="77777777" w:rsidR="00104C2A" w:rsidRDefault="00104C2A">
            <w:pPr>
              <w:spacing w:line="0" w:lineRule="atLeast"/>
              <w:jc w:val="center"/>
              <w:rPr>
                <w:rFonts w:ascii="宋体" w:hAnsi="宋体" w:hint="eastAsia"/>
                <w:kern w:val="0"/>
                <w:szCs w:val="21"/>
              </w:rPr>
            </w:pPr>
          </w:p>
        </w:tc>
        <w:tc>
          <w:tcPr>
            <w:tcW w:w="992" w:type="dxa"/>
            <w:vAlign w:val="center"/>
          </w:tcPr>
          <w:p w14:paraId="665DDE79" w14:textId="77777777" w:rsidR="00104C2A" w:rsidRDefault="00104C2A">
            <w:pPr>
              <w:spacing w:line="0" w:lineRule="atLeast"/>
              <w:jc w:val="center"/>
              <w:rPr>
                <w:rFonts w:ascii="宋体" w:hAnsi="宋体" w:hint="eastAsia"/>
                <w:kern w:val="0"/>
                <w:szCs w:val="21"/>
              </w:rPr>
            </w:pPr>
          </w:p>
        </w:tc>
        <w:tc>
          <w:tcPr>
            <w:tcW w:w="901" w:type="dxa"/>
          </w:tcPr>
          <w:p w14:paraId="3A2CA59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8C7EA6D" w14:textId="77777777">
        <w:trPr>
          <w:trHeight w:val="20"/>
          <w:jc w:val="center"/>
        </w:trPr>
        <w:tc>
          <w:tcPr>
            <w:tcW w:w="0" w:type="auto"/>
            <w:vMerge/>
            <w:vAlign w:val="center"/>
          </w:tcPr>
          <w:p w14:paraId="218E4A79" w14:textId="77777777" w:rsidR="00104C2A" w:rsidRDefault="00104C2A">
            <w:pPr>
              <w:spacing w:line="0" w:lineRule="atLeast"/>
              <w:jc w:val="center"/>
              <w:rPr>
                <w:rFonts w:ascii="宋体" w:hAnsi="宋体" w:hint="eastAsia"/>
                <w:color w:val="000000"/>
                <w:szCs w:val="21"/>
              </w:rPr>
            </w:pPr>
          </w:p>
        </w:tc>
        <w:tc>
          <w:tcPr>
            <w:tcW w:w="0" w:type="auto"/>
            <w:vAlign w:val="center"/>
          </w:tcPr>
          <w:p w14:paraId="6ACBBEEC" w14:textId="77777777" w:rsidR="00104C2A" w:rsidRDefault="00452FE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568621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086E33E" w14:textId="77777777" w:rsidR="00104C2A" w:rsidRDefault="00452FE4">
            <w:pPr>
              <w:jc w:val="center"/>
            </w:pPr>
            <w:r>
              <w:rPr>
                <w:rFonts w:ascii="宋体" w:hAnsi="宋体" w:hint="eastAsia"/>
                <w:kern w:val="0"/>
                <w:szCs w:val="21"/>
              </w:rPr>
              <w:t>18</w:t>
            </w:r>
          </w:p>
        </w:tc>
        <w:tc>
          <w:tcPr>
            <w:tcW w:w="0" w:type="auto"/>
            <w:vAlign w:val="center"/>
          </w:tcPr>
          <w:p w14:paraId="41C89CC9"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833AE00" w14:textId="77777777" w:rsidR="00104C2A" w:rsidRDefault="00104C2A">
            <w:pPr>
              <w:spacing w:line="0" w:lineRule="atLeast"/>
              <w:jc w:val="center"/>
              <w:rPr>
                <w:rFonts w:ascii="宋体" w:hAnsi="宋体" w:hint="eastAsia"/>
                <w:kern w:val="0"/>
                <w:szCs w:val="21"/>
              </w:rPr>
            </w:pPr>
          </w:p>
        </w:tc>
        <w:tc>
          <w:tcPr>
            <w:tcW w:w="567" w:type="dxa"/>
            <w:vAlign w:val="center"/>
          </w:tcPr>
          <w:p w14:paraId="01A70DD2" w14:textId="77777777" w:rsidR="00104C2A" w:rsidRDefault="00104C2A">
            <w:pPr>
              <w:spacing w:line="0" w:lineRule="atLeast"/>
              <w:jc w:val="center"/>
              <w:rPr>
                <w:rFonts w:ascii="宋体" w:hAnsi="宋体" w:hint="eastAsia"/>
                <w:kern w:val="0"/>
                <w:szCs w:val="21"/>
              </w:rPr>
            </w:pPr>
          </w:p>
        </w:tc>
        <w:tc>
          <w:tcPr>
            <w:tcW w:w="850" w:type="dxa"/>
            <w:vAlign w:val="center"/>
          </w:tcPr>
          <w:p w14:paraId="00C9E046" w14:textId="77777777" w:rsidR="00104C2A" w:rsidRDefault="00104C2A">
            <w:pPr>
              <w:spacing w:line="0" w:lineRule="atLeast"/>
              <w:jc w:val="center"/>
              <w:rPr>
                <w:rFonts w:ascii="宋体" w:hAnsi="宋体" w:hint="eastAsia"/>
                <w:kern w:val="0"/>
                <w:szCs w:val="21"/>
              </w:rPr>
            </w:pPr>
          </w:p>
        </w:tc>
        <w:tc>
          <w:tcPr>
            <w:tcW w:w="851" w:type="dxa"/>
            <w:vAlign w:val="center"/>
          </w:tcPr>
          <w:p w14:paraId="5BAD8CA2" w14:textId="77777777" w:rsidR="00104C2A" w:rsidRDefault="00104C2A">
            <w:pPr>
              <w:spacing w:line="0" w:lineRule="atLeast"/>
              <w:jc w:val="center"/>
              <w:rPr>
                <w:rFonts w:ascii="宋体" w:hAnsi="宋体" w:hint="eastAsia"/>
                <w:kern w:val="0"/>
                <w:szCs w:val="21"/>
              </w:rPr>
            </w:pPr>
          </w:p>
        </w:tc>
        <w:tc>
          <w:tcPr>
            <w:tcW w:w="992" w:type="dxa"/>
            <w:vAlign w:val="center"/>
          </w:tcPr>
          <w:p w14:paraId="2BF918D3" w14:textId="77777777" w:rsidR="00104C2A" w:rsidRDefault="00104C2A">
            <w:pPr>
              <w:spacing w:line="0" w:lineRule="atLeast"/>
              <w:jc w:val="center"/>
              <w:rPr>
                <w:rFonts w:ascii="宋体" w:hAnsi="宋体" w:hint="eastAsia"/>
                <w:kern w:val="0"/>
                <w:szCs w:val="21"/>
              </w:rPr>
            </w:pPr>
          </w:p>
        </w:tc>
        <w:tc>
          <w:tcPr>
            <w:tcW w:w="901" w:type="dxa"/>
          </w:tcPr>
          <w:p w14:paraId="0E3A2C7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0C35FFED" w14:textId="77777777">
        <w:trPr>
          <w:trHeight w:val="20"/>
          <w:jc w:val="center"/>
        </w:trPr>
        <w:tc>
          <w:tcPr>
            <w:tcW w:w="0" w:type="auto"/>
            <w:vMerge w:val="restart"/>
            <w:vAlign w:val="center"/>
          </w:tcPr>
          <w:p w14:paraId="58794FB5"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40F3B31D" w14:textId="77777777" w:rsidR="00104C2A" w:rsidRDefault="00452FE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02B29A3"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2E944B4" w14:textId="6FF19783" w:rsidR="00104C2A" w:rsidRDefault="00104C2A">
            <w:pPr>
              <w:jc w:val="center"/>
            </w:pPr>
          </w:p>
        </w:tc>
        <w:tc>
          <w:tcPr>
            <w:tcW w:w="0" w:type="auto"/>
            <w:vAlign w:val="center"/>
          </w:tcPr>
          <w:p w14:paraId="79FD9C35" w14:textId="536AB091"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15E8FF9" w14:textId="77777777" w:rsidR="00104C2A" w:rsidRDefault="00104C2A">
            <w:pPr>
              <w:spacing w:line="0" w:lineRule="atLeast"/>
              <w:jc w:val="center"/>
              <w:rPr>
                <w:rFonts w:ascii="宋体" w:hAnsi="宋体" w:hint="eastAsia"/>
                <w:kern w:val="0"/>
                <w:szCs w:val="21"/>
              </w:rPr>
            </w:pPr>
          </w:p>
        </w:tc>
        <w:tc>
          <w:tcPr>
            <w:tcW w:w="567" w:type="dxa"/>
            <w:vAlign w:val="center"/>
          </w:tcPr>
          <w:p w14:paraId="73C5FA87" w14:textId="77777777" w:rsidR="00104C2A" w:rsidRDefault="00104C2A">
            <w:pPr>
              <w:spacing w:line="0" w:lineRule="atLeast"/>
              <w:jc w:val="center"/>
              <w:rPr>
                <w:rFonts w:ascii="宋体" w:hAnsi="宋体" w:hint="eastAsia"/>
                <w:kern w:val="0"/>
                <w:szCs w:val="21"/>
              </w:rPr>
            </w:pPr>
          </w:p>
        </w:tc>
        <w:tc>
          <w:tcPr>
            <w:tcW w:w="850" w:type="dxa"/>
            <w:vAlign w:val="center"/>
          </w:tcPr>
          <w:p w14:paraId="0D28FA4B" w14:textId="39DDA364"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816BC6D" w14:textId="324BB058"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1B478FBF" w14:textId="77777777" w:rsidR="00104C2A" w:rsidRDefault="00104C2A">
            <w:pPr>
              <w:spacing w:line="0" w:lineRule="atLeast"/>
              <w:jc w:val="center"/>
              <w:rPr>
                <w:rFonts w:ascii="宋体" w:hAnsi="宋体" w:hint="eastAsia"/>
                <w:kern w:val="0"/>
                <w:szCs w:val="21"/>
              </w:rPr>
            </w:pPr>
          </w:p>
        </w:tc>
        <w:tc>
          <w:tcPr>
            <w:tcW w:w="901" w:type="dxa"/>
          </w:tcPr>
          <w:p w14:paraId="23624677"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12A29A8A" w14:textId="77777777">
        <w:trPr>
          <w:trHeight w:val="20"/>
          <w:jc w:val="center"/>
        </w:trPr>
        <w:tc>
          <w:tcPr>
            <w:tcW w:w="0" w:type="auto"/>
            <w:vMerge/>
            <w:vAlign w:val="center"/>
          </w:tcPr>
          <w:p w14:paraId="0EA7DF86" w14:textId="77777777" w:rsidR="00104C2A" w:rsidRDefault="00104C2A">
            <w:pPr>
              <w:spacing w:line="0" w:lineRule="atLeast"/>
              <w:jc w:val="center"/>
              <w:rPr>
                <w:rFonts w:ascii="宋体" w:hAnsi="宋体" w:hint="eastAsia"/>
                <w:color w:val="000000"/>
                <w:szCs w:val="21"/>
              </w:rPr>
            </w:pPr>
          </w:p>
        </w:tc>
        <w:tc>
          <w:tcPr>
            <w:tcW w:w="0" w:type="auto"/>
            <w:vAlign w:val="center"/>
          </w:tcPr>
          <w:p w14:paraId="5936C28A" w14:textId="77777777" w:rsidR="00104C2A" w:rsidRDefault="00452FE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4D1FE14"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70D05DB" w14:textId="224E62F2" w:rsidR="00104C2A" w:rsidRDefault="00104C2A">
            <w:pPr>
              <w:jc w:val="center"/>
            </w:pPr>
          </w:p>
        </w:tc>
        <w:tc>
          <w:tcPr>
            <w:tcW w:w="0" w:type="auto"/>
            <w:vAlign w:val="center"/>
          </w:tcPr>
          <w:p w14:paraId="39A66C10" w14:textId="7E2E5B1F" w:rsidR="00104C2A" w:rsidRDefault="00104C2A">
            <w:pPr>
              <w:spacing w:line="0" w:lineRule="atLeast"/>
              <w:jc w:val="center"/>
              <w:rPr>
                <w:rFonts w:ascii="宋体" w:hAnsi="宋体" w:hint="eastAsia"/>
                <w:kern w:val="0"/>
                <w:szCs w:val="21"/>
              </w:rPr>
            </w:pPr>
          </w:p>
        </w:tc>
        <w:tc>
          <w:tcPr>
            <w:tcW w:w="1128" w:type="dxa"/>
            <w:vAlign w:val="center"/>
          </w:tcPr>
          <w:p w14:paraId="408C82EB" w14:textId="77777777" w:rsidR="00104C2A" w:rsidRDefault="00104C2A">
            <w:pPr>
              <w:spacing w:line="0" w:lineRule="atLeast"/>
              <w:jc w:val="center"/>
              <w:rPr>
                <w:rFonts w:ascii="宋体" w:hAnsi="宋体" w:hint="eastAsia"/>
                <w:kern w:val="0"/>
                <w:szCs w:val="21"/>
              </w:rPr>
            </w:pPr>
          </w:p>
        </w:tc>
        <w:tc>
          <w:tcPr>
            <w:tcW w:w="567" w:type="dxa"/>
            <w:vAlign w:val="center"/>
          </w:tcPr>
          <w:p w14:paraId="69875ACB" w14:textId="77777777" w:rsidR="00104C2A" w:rsidRDefault="00104C2A">
            <w:pPr>
              <w:spacing w:line="0" w:lineRule="atLeast"/>
              <w:jc w:val="center"/>
              <w:rPr>
                <w:rFonts w:ascii="宋体" w:hAnsi="宋体" w:hint="eastAsia"/>
                <w:kern w:val="0"/>
                <w:szCs w:val="21"/>
              </w:rPr>
            </w:pPr>
          </w:p>
        </w:tc>
        <w:tc>
          <w:tcPr>
            <w:tcW w:w="850" w:type="dxa"/>
            <w:vAlign w:val="center"/>
          </w:tcPr>
          <w:p w14:paraId="08B30D65" w14:textId="06D20BF9"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58158187" w14:textId="77777777" w:rsidR="00104C2A" w:rsidRDefault="00104C2A">
            <w:pPr>
              <w:spacing w:line="0" w:lineRule="atLeast"/>
              <w:jc w:val="center"/>
              <w:rPr>
                <w:rFonts w:ascii="宋体" w:hAnsi="宋体" w:hint="eastAsia"/>
                <w:kern w:val="0"/>
                <w:szCs w:val="21"/>
              </w:rPr>
            </w:pPr>
          </w:p>
        </w:tc>
        <w:tc>
          <w:tcPr>
            <w:tcW w:w="992" w:type="dxa"/>
            <w:vAlign w:val="center"/>
          </w:tcPr>
          <w:p w14:paraId="4C170DD4" w14:textId="3C3FEE7C"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B7A6C89" w14:textId="460E15DD" w:rsidR="00104C2A" w:rsidRDefault="000B15CF">
            <w:pPr>
              <w:spacing w:line="0" w:lineRule="atLeast"/>
              <w:jc w:val="center"/>
              <w:rPr>
                <w:rFonts w:ascii="宋体" w:hAnsi="宋体" w:hint="eastAsia"/>
                <w:kern w:val="0"/>
                <w:szCs w:val="21"/>
              </w:rPr>
            </w:pPr>
            <w:r>
              <w:rPr>
                <w:rFonts w:ascii="宋体" w:hAnsi="宋体" w:hint="eastAsia"/>
                <w:kern w:val="0"/>
                <w:szCs w:val="21"/>
              </w:rPr>
              <w:t>2</w:t>
            </w:r>
          </w:p>
        </w:tc>
      </w:tr>
      <w:tr w:rsidR="00104C2A" w14:paraId="76B1486F" w14:textId="77777777">
        <w:trPr>
          <w:trHeight w:val="20"/>
          <w:jc w:val="center"/>
        </w:trPr>
        <w:tc>
          <w:tcPr>
            <w:tcW w:w="0" w:type="auto"/>
            <w:gridSpan w:val="2"/>
            <w:vAlign w:val="center"/>
          </w:tcPr>
          <w:p w14:paraId="030F60A6" w14:textId="77777777" w:rsidR="00104C2A" w:rsidRDefault="00452FE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FFB82D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6ED75755" w14:textId="1C43347A" w:rsidR="00104C2A" w:rsidRDefault="00BB0ED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63E57EE" w14:textId="2D5676DD" w:rsidR="00104C2A" w:rsidRDefault="000B15CF">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0C02FA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7F04273" w14:textId="5F2366D2"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732257F" w14:textId="509E37FB" w:rsidR="00104C2A" w:rsidRDefault="00BB0ED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9D54C4F" w14:textId="5D4C3BC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26DD3E01" w14:textId="2343049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10A074E6" w14:textId="61E192BD" w:rsidR="00104C2A" w:rsidRDefault="000B15CF">
            <w:pPr>
              <w:spacing w:line="0" w:lineRule="atLeast"/>
              <w:jc w:val="center"/>
              <w:rPr>
                <w:rFonts w:ascii="宋体" w:hAnsi="宋体" w:hint="eastAsia"/>
                <w:kern w:val="0"/>
                <w:szCs w:val="21"/>
              </w:rPr>
            </w:pPr>
            <w:r>
              <w:rPr>
                <w:rFonts w:ascii="宋体" w:hAnsi="宋体" w:hint="eastAsia"/>
                <w:kern w:val="0"/>
                <w:szCs w:val="21"/>
              </w:rPr>
              <w:t>7</w:t>
            </w:r>
          </w:p>
        </w:tc>
      </w:tr>
    </w:tbl>
    <w:p w14:paraId="25281BEE" w14:textId="4403AAEB" w:rsidR="00104C2A" w:rsidRDefault="00452FE4" w:rsidP="00452FE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sidR="003B7719">
        <w:rPr>
          <w:rFonts w:ascii="宋体" w:hAnsi="宋体"/>
          <w:sz w:val="24"/>
          <w:szCs w:val="24"/>
        </w:rPr>
        <w:t>6</w:t>
      </w:r>
      <w:r>
        <w:rPr>
          <w:rFonts w:ascii="宋体" w:hAnsi="宋体" w:hint="eastAsia"/>
          <w:sz w:val="24"/>
          <w:szCs w:val="24"/>
        </w:rPr>
        <w:t xml:space="preserve">  教学计划表</w:t>
      </w:r>
      <w:r w:rsidR="00FC1BA9" w:rsidRPr="00FC1BA9">
        <w:rPr>
          <w:rFonts w:ascii="宋体" w:hAnsi="宋体" w:hint="eastAsia"/>
          <w:sz w:val="24"/>
          <w:szCs w:val="24"/>
        </w:rPr>
        <w:t>（见附</w:t>
      </w:r>
      <w:r w:rsidR="00481E9C">
        <w:rPr>
          <w:rFonts w:ascii="宋体" w:hAnsi="宋体" w:hint="eastAsia"/>
          <w:sz w:val="24"/>
          <w:szCs w:val="24"/>
        </w:rPr>
        <w:t>表</w:t>
      </w:r>
      <w:r w:rsidR="00CF4F38">
        <w:rPr>
          <w:rFonts w:ascii="宋体" w:hAnsi="宋体" w:hint="eastAsia"/>
          <w:sz w:val="24"/>
          <w:szCs w:val="24"/>
        </w:rPr>
        <w:t>：</w:t>
      </w:r>
      <w:r w:rsidR="00CF4F38" w:rsidRPr="00CF4F38">
        <w:rPr>
          <w:rFonts w:ascii="宋体" w:hAnsi="宋体" w:hint="eastAsia"/>
          <w:sz w:val="24"/>
          <w:szCs w:val="24"/>
        </w:rPr>
        <w:t>三年制高职机电一体化技术专业教学计划表</w:t>
      </w:r>
      <w:r w:rsidR="00FC1BA9" w:rsidRPr="00FC1BA9">
        <w:rPr>
          <w:rFonts w:ascii="宋体" w:hAnsi="宋体" w:hint="eastAsia"/>
          <w:sz w:val="24"/>
          <w:szCs w:val="24"/>
        </w:rPr>
        <w:t>）</w:t>
      </w:r>
    </w:p>
    <w:p w14:paraId="0EC434A8"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824D78B"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27E99668"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1.队伍结构</w:t>
      </w:r>
    </w:p>
    <w:p w14:paraId="473BDC3D" w14:textId="2F5BF2A0"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学生数与本专业专任教师数比例不高于25:1,双师素质教师占专业教师比例一般不低于60%</w:t>
      </w:r>
      <w:r w:rsidR="008D3CAE">
        <w:rPr>
          <w:rFonts w:ascii="宋体" w:hAnsi="宋体" w:hint="eastAsia"/>
          <w:sz w:val="24"/>
          <w:szCs w:val="24"/>
        </w:rPr>
        <w:t>，</w:t>
      </w:r>
      <w:r w:rsidRPr="00727B4E">
        <w:rPr>
          <w:rFonts w:ascii="宋体" w:hAnsi="宋体" w:hint="eastAsia"/>
          <w:sz w:val="24"/>
          <w:szCs w:val="24"/>
        </w:rPr>
        <w:t>专任教师队伍要考虑职称、年龄,形成合理的梯队结构。</w:t>
      </w:r>
    </w:p>
    <w:p w14:paraId="5E7CDC70"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2.专任教师</w:t>
      </w:r>
    </w:p>
    <w:p w14:paraId="77218B14" w14:textId="733A28B2"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任教师应具有高校教师资格；有理想信念、有道德情操、有扎实学识、有仁爱之心；具有机电一体化、电气自动化技术等相关专业本科及以上学历；具有扎实的本专业相关理论功底和实践能力；具有较强信息化教学能力，能够开展课程教学改革和科学研究；有每5年累计不少于6个月的企业实践经历。</w:t>
      </w:r>
    </w:p>
    <w:p w14:paraId="5CE168A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lastRenderedPageBreak/>
        <w:t>3.专业带头人</w:t>
      </w:r>
    </w:p>
    <w:p w14:paraId="4E7918E6" w14:textId="7B4E662E"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专业带头人原则上应具有副高及以上职称,建议合作校企双方成立双带头人机制，产业教授作为企业方专业带头人。能够较好地把握国内外</w:t>
      </w:r>
      <w:r w:rsidR="00BA1CAC">
        <w:rPr>
          <w:rFonts w:ascii="宋体" w:hAnsi="宋体" w:hint="eastAsia"/>
          <w:sz w:val="24"/>
          <w:szCs w:val="24"/>
        </w:rPr>
        <w:t>机电</w:t>
      </w:r>
      <w:r w:rsidRPr="00727B4E">
        <w:rPr>
          <w:rFonts w:ascii="宋体" w:hAnsi="宋体" w:hint="eastAsia"/>
          <w:sz w:val="24"/>
          <w:szCs w:val="24"/>
        </w:rPr>
        <w:t>行业、专业发展,能广泛联系行业企业,了解行业企业对本专业人才的需求实际,教学设计、专业研究能力强,组织开展教科研工作能力强,在本区域或本领域具有一定的专业影响力。</w:t>
      </w:r>
    </w:p>
    <w:p w14:paraId="16BD12E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4.兼职教师</w:t>
      </w:r>
    </w:p>
    <w:p w14:paraId="08879648" w14:textId="77777777" w:rsidR="00F52CEA"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 能承担专业课程教学、实习实训指导和学生职业发展规划指导等教学任务。</w:t>
      </w:r>
    </w:p>
    <w:p w14:paraId="00A1E12D" w14:textId="56AEBCA3" w:rsidR="00104C2A" w:rsidRDefault="00452FE4" w:rsidP="00727B4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5D4835A4" w14:textId="77777777" w:rsidR="00104C2A" w:rsidRDefault="00452FE4" w:rsidP="00452FE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63EBA8F" w14:textId="22E31D9F" w:rsidR="00104C2A" w:rsidRDefault="00452FE4" w:rsidP="00452FE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B4124F" w:rsidRPr="00B4124F">
        <w:rPr>
          <w:rFonts w:ascii="宋体" w:hAnsi="宋体" w:hint="eastAsia"/>
          <w:sz w:val="24"/>
          <w:szCs w:val="24"/>
        </w:rPr>
        <w:t>机电一体化技术联合实训室</w:t>
      </w:r>
      <w:r w:rsidR="00B4124F">
        <w:rPr>
          <w:rFonts w:ascii="宋体" w:hAnsi="宋体" w:hint="eastAsia"/>
          <w:sz w:val="24"/>
          <w:szCs w:val="24"/>
        </w:rPr>
        <w:t>、</w:t>
      </w:r>
      <w:r w:rsidR="00B4124F" w:rsidRPr="00B4124F">
        <w:rPr>
          <w:rFonts w:ascii="宋体" w:hAnsi="宋体" w:hint="eastAsia"/>
          <w:sz w:val="24"/>
          <w:szCs w:val="24"/>
        </w:rPr>
        <w:t>机械加工实训室</w:t>
      </w:r>
      <w:r>
        <w:rPr>
          <w:rFonts w:ascii="宋体" w:hAnsi="宋体" w:cs="宋体" w:hint="eastAsia"/>
          <w:bCs/>
          <w:kern w:val="0"/>
          <w:sz w:val="24"/>
          <w:szCs w:val="24"/>
        </w:rPr>
        <w:t>等</w:t>
      </w:r>
      <w:r w:rsidR="00B4124F">
        <w:rPr>
          <w:rFonts w:ascii="宋体" w:hAnsi="宋体" w:cs="宋体"/>
          <w:bCs/>
          <w:kern w:val="0"/>
          <w:sz w:val="24"/>
          <w:szCs w:val="24"/>
        </w:rPr>
        <w:t>10</w:t>
      </w:r>
      <w:r>
        <w:rPr>
          <w:rFonts w:ascii="宋体" w:hAnsi="宋体" w:cs="宋体" w:hint="eastAsia"/>
          <w:bCs/>
          <w:kern w:val="0"/>
          <w:sz w:val="24"/>
          <w:szCs w:val="24"/>
        </w:rPr>
        <w:t>个校内实训室。实训室功能分析如下：</w:t>
      </w:r>
    </w:p>
    <w:p w14:paraId="1F87C70F" w14:textId="03D85307"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7  </w:t>
      </w:r>
      <w:r>
        <w:rPr>
          <w:rFonts w:ascii="宋体" w:hAnsi="宋体" w:hint="eastAsia"/>
          <w:sz w:val="24"/>
          <w:szCs w:val="24"/>
        </w:rPr>
        <w:t>校内实训室</w:t>
      </w:r>
    </w:p>
    <w:tbl>
      <w:tblP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01"/>
        <w:gridCol w:w="2268"/>
        <w:gridCol w:w="2411"/>
        <w:gridCol w:w="1192"/>
        <w:gridCol w:w="2049"/>
      </w:tblGrid>
      <w:tr w:rsidR="00104C2A" w14:paraId="4DFB8246" w14:textId="77777777" w:rsidTr="00641125">
        <w:trPr>
          <w:jc w:val="center"/>
        </w:trPr>
        <w:tc>
          <w:tcPr>
            <w:tcW w:w="271" w:type="pct"/>
            <w:shd w:val="clear" w:color="auto" w:fill="auto"/>
            <w:vAlign w:val="center"/>
          </w:tcPr>
          <w:p w14:paraId="36EC4C63" w14:textId="77777777" w:rsidR="00104C2A" w:rsidRDefault="00452FE4">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223B45D0" w14:textId="77777777" w:rsidR="00104C2A" w:rsidRDefault="00452FE4">
            <w:pPr>
              <w:jc w:val="center"/>
              <w:rPr>
                <w:rFonts w:ascii="宋体" w:hAnsi="宋体" w:hint="eastAsia"/>
                <w:bCs/>
                <w:szCs w:val="21"/>
              </w:rPr>
            </w:pPr>
            <w:r>
              <w:rPr>
                <w:rFonts w:ascii="宋体" w:hAnsi="宋体" w:hint="eastAsia"/>
                <w:bCs/>
                <w:szCs w:val="21"/>
              </w:rPr>
              <w:t>校内实训室名称</w:t>
            </w:r>
          </w:p>
        </w:tc>
        <w:tc>
          <w:tcPr>
            <w:tcW w:w="1115" w:type="pct"/>
            <w:shd w:val="clear" w:color="auto" w:fill="auto"/>
            <w:vAlign w:val="center"/>
          </w:tcPr>
          <w:p w14:paraId="56F1F9DA" w14:textId="77777777" w:rsidR="00104C2A" w:rsidRDefault="00452FE4">
            <w:pPr>
              <w:jc w:val="center"/>
              <w:rPr>
                <w:rFonts w:ascii="宋体" w:hAnsi="宋体" w:hint="eastAsia"/>
                <w:bCs/>
                <w:szCs w:val="21"/>
              </w:rPr>
            </w:pPr>
            <w:r>
              <w:rPr>
                <w:rFonts w:ascii="宋体" w:hAnsi="宋体" w:hint="eastAsia"/>
                <w:bCs/>
                <w:szCs w:val="21"/>
              </w:rPr>
              <w:t>主要设备</w:t>
            </w:r>
          </w:p>
        </w:tc>
        <w:tc>
          <w:tcPr>
            <w:tcW w:w="1185" w:type="pct"/>
            <w:shd w:val="clear" w:color="auto" w:fill="auto"/>
            <w:vAlign w:val="center"/>
          </w:tcPr>
          <w:p w14:paraId="1C0B105E" w14:textId="77777777" w:rsidR="00104C2A" w:rsidRDefault="00452FE4">
            <w:pPr>
              <w:jc w:val="center"/>
              <w:rPr>
                <w:rFonts w:ascii="宋体" w:hAnsi="宋体" w:hint="eastAsia"/>
                <w:bCs/>
                <w:szCs w:val="21"/>
              </w:rPr>
            </w:pPr>
            <w:r>
              <w:rPr>
                <w:rFonts w:ascii="宋体" w:hAnsi="宋体" w:hint="eastAsia"/>
                <w:bCs/>
                <w:szCs w:val="21"/>
              </w:rPr>
              <w:t>主要功能</w:t>
            </w:r>
          </w:p>
        </w:tc>
        <w:tc>
          <w:tcPr>
            <w:tcW w:w="586" w:type="pct"/>
            <w:shd w:val="clear" w:color="auto" w:fill="auto"/>
            <w:vAlign w:val="center"/>
          </w:tcPr>
          <w:p w14:paraId="6F7F9666" w14:textId="77777777" w:rsidR="00104C2A" w:rsidRDefault="00452FE4">
            <w:pPr>
              <w:jc w:val="center"/>
              <w:rPr>
                <w:rFonts w:ascii="宋体" w:hAnsi="宋体" w:hint="eastAsia"/>
                <w:bCs/>
                <w:szCs w:val="21"/>
              </w:rPr>
            </w:pPr>
            <w:r>
              <w:rPr>
                <w:rFonts w:ascii="宋体" w:hAnsi="宋体" w:hint="eastAsia"/>
                <w:bCs/>
                <w:szCs w:val="21"/>
              </w:rPr>
              <w:t>适用课程</w:t>
            </w:r>
          </w:p>
        </w:tc>
        <w:tc>
          <w:tcPr>
            <w:tcW w:w="1007" w:type="pct"/>
            <w:shd w:val="clear" w:color="auto" w:fill="auto"/>
            <w:vAlign w:val="center"/>
          </w:tcPr>
          <w:p w14:paraId="0CB9C65C"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AB6891" w14:paraId="003D17BB" w14:textId="77777777" w:rsidTr="00C211D4">
        <w:trPr>
          <w:trHeight w:val="323"/>
          <w:jc w:val="center"/>
        </w:trPr>
        <w:tc>
          <w:tcPr>
            <w:tcW w:w="271" w:type="pct"/>
            <w:shd w:val="clear" w:color="auto" w:fill="auto"/>
            <w:vAlign w:val="center"/>
          </w:tcPr>
          <w:p w14:paraId="26315AD3" w14:textId="180F095C" w:rsidR="00AB6891" w:rsidRDefault="00AB6891" w:rsidP="00AB6891">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4E760999" w14:textId="6B3226A9" w:rsidR="00AB6891" w:rsidRDefault="00AB6891" w:rsidP="00C211D4">
            <w:pPr>
              <w:rPr>
                <w:rFonts w:ascii="宋体" w:hAnsi="宋体" w:hint="eastAsia"/>
                <w:bCs/>
                <w:szCs w:val="21"/>
              </w:rPr>
            </w:pPr>
            <w:r>
              <w:rPr>
                <w:rFonts w:ascii="宋体" w:hAnsi="宋体" w:hint="eastAsia"/>
                <w:bCs/>
                <w:szCs w:val="21"/>
              </w:rPr>
              <w:t>钳工实训室</w:t>
            </w:r>
          </w:p>
        </w:tc>
        <w:tc>
          <w:tcPr>
            <w:tcW w:w="1115" w:type="pct"/>
            <w:shd w:val="clear" w:color="auto" w:fill="auto"/>
            <w:vAlign w:val="center"/>
          </w:tcPr>
          <w:p w14:paraId="215B0E39" w14:textId="025AA04E" w:rsidR="00AB6891" w:rsidRDefault="00AB6891" w:rsidP="00C211D4">
            <w:pPr>
              <w:rPr>
                <w:rFonts w:ascii="宋体" w:hAnsi="宋体" w:hint="eastAsia"/>
                <w:bCs/>
                <w:szCs w:val="21"/>
              </w:rPr>
            </w:pPr>
            <w:r w:rsidRPr="00D65EBC">
              <w:rPr>
                <w:rFonts w:ascii="宋体" w:hAnsi="宋体" w:hint="eastAsia"/>
                <w:bCs/>
                <w:szCs w:val="21"/>
              </w:rPr>
              <w:t>Z3040摇臂钻床</w:t>
            </w:r>
            <w:r>
              <w:rPr>
                <w:rFonts w:ascii="宋体" w:hAnsi="宋体" w:hint="eastAsia"/>
                <w:bCs/>
                <w:szCs w:val="21"/>
              </w:rPr>
              <w:t>、</w:t>
            </w:r>
            <w:r w:rsidRPr="00D65EBC">
              <w:rPr>
                <w:rFonts w:ascii="宋体" w:hAnsi="宋体" w:hint="eastAsia"/>
                <w:bCs/>
                <w:szCs w:val="21"/>
              </w:rPr>
              <w:t xml:space="preserve"> XA5032立式升降台铣床</w:t>
            </w:r>
            <w:r>
              <w:rPr>
                <w:rFonts w:ascii="宋体" w:hAnsi="宋体" w:hint="eastAsia"/>
                <w:bCs/>
                <w:szCs w:val="21"/>
              </w:rPr>
              <w:t>、</w:t>
            </w:r>
            <w:r w:rsidRPr="00D65EBC">
              <w:rPr>
                <w:rFonts w:ascii="宋体" w:hAnsi="宋体" w:hint="eastAsia"/>
                <w:bCs/>
                <w:szCs w:val="21"/>
              </w:rPr>
              <w:t>GZ-4230的双立柱带锯床</w:t>
            </w:r>
            <w:r>
              <w:rPr>
                <w:rFonts w:ascii="宋体" w:hAnsi="宋体" w:hint="eastAsia"/>
                <w:bCs/>
                <w:szCs w:val="21"/>
              </w:rPr>
              <w:t>、砂轮机2台</w:t>
            </w:r>
          </w:p>
        </w:tc>
        <w:tc>
          <w:tcPr>
            <w:tcW w:w="1185" w:type="pct"/>
            <w:shd w:val="clear" w:color="auto" w:fill="auto"/>
            <w:vAlign w:val="center"/>
          </w:tcPr>
          <w:p w14:paraId="3D3D59CE" w14:textId="35729AA5" w:rsidR="00AB6891" w:rsidRDefault="00AB6891" w:rsidP="00C211D4">
            <w:pPr>
              <w:rPr>
                <w:rFonts w:ascii="宋体" w:hAnsi="宋体" w:hint="eastAsia"/>
                <w:bCs/>
                <w:szCs w:val="21"/>
              </w:rPr>
            </w:pPr>
            <w:r w:rsidRPr="006034A5">
              <w:rPr>
                <w:rFonts w:ascii="宋体" w:hAnsi="宋体" w:hint="eastAsia"/>
                <w:bCs/>
                <w:szCs w:val="21"/>
              </w:rPr>
              <w:t>装配钳工操作规程与常用工具与设备</w:t>
            </w:r>
            <w:r>
              <w:rPr>
                <w:rFonts w:ascii="宋体" w:hAnsi="宋体" w:hint="eastAsia"/>
                <w:bCs/>
                <w:szCs w:val="21"/>
              </w:rPr>
              <w:t>；</w:t>
            </w:r>
            <w:r w:rsidRPr="006034A5">
              <w:rPr>
                <w:rFonts w:ascii="宋体" w:hAnsi="宋体" w:hint="eastAsia"/>
                <w:bCs/>
                <w:szCs w:val="21"/>
              </w:rPr>
              <w:t>平面与立体划线</w:t>
            </w:r>
            <w:r>
              <w:rPr>
                <w:rFonts w:ascii="宋体" w:hAnsi="宋体" w:hint="eastAsia"/>
                <w:bCs/>
                <w:szCs w:val="21"/>
              </w:rPr>
              <w:t>；</w:t>
            </w:r>
            <w:r w:rsidRPr="006034A5">
              <w:rPr>
                <w:rFonts w:ascii="宋体" w:hAnsi="宋体" w:hint="eastAsia"/>
                <w:bCs/>
                <w:szCs w:val="21"/>
              </w:rPr>
              <w:t>平面精锉加工、测量</w:t>
            </w:r>
            <w:r>
              <w:rPr>
                <w:rFonts w:ascii="宋体" w:hAnsi="宋体" w:hint="eastAsia"/>
                <w:bCs/>
                <w:szCs w:val="21"/>
              </w:rPr>
              <w:t>；</w:t>
            </w:r>
            <w:r w:rsidRPr="006034A5">
              <w:rPr>
                <w:rFonts w:ascii="宋体" w:hAnsi="宋体" w:hint="eastAsia"/>
                <w:bCs/>
                <w:szCs w:val="21"/>
              </w:rPr>
              <w:t>平面锯削</w:t>
            </w:r>
            <w:r>
              <w:rPr>
                <w:rFonts w:ascii="宋体" w:hAnsi="宋体" w:hint="eastAsia"/>
                <w:bCs/>
                <w:szCs w:val="21"/>
              </w:rPr>
              <w:t>；</w:t>
            </w:r>
            <w:r w:rsidRPr="006034A5">
              <w:rPr>
                <w:rFonts w:ascii="宋体" w:hAnsi="宋体" w:hint="eastAsia"/>
                <w:bCs/>
                <w:szCs w:val="21"/>
              </w:rPr>
              <w:t>曲面加工</w:t>
            </w:r>
            <w:r>
              <w:rPr>
                <w:rFonts w:ascii="宋体" w:hAnsi="宋体" w:hint="eastAsia"/>
                <w:bCs/>
                <w:szCs w:val="21"/>
              </w:rPr>
              <w:t>；</w:t>
            </w:r>
            <w:r w:rsidRPr="006034A5">
              <w:rPr>
                <w:rFonts w:ascii="宋体" w:hAnsi="宋体" w:hint="eastAsia"/>
                <w:bCs/>
                <w:szCs w:val="21"/>
              </w:rPr>
              <w:t>钻孔及腰形孔加工</w:t>
            </w:r>
          </w:p>
        </w:tc>
        <w:tc>
          <w:tcPr>
            <w:tcW w:w="586" w:type="pct"/>
            <w:shd w:val="clear" w:color="auto" w:fill="auto"/>
            <w:vAlign w:val="center"/>
          </w:tcPr>
          <w:p w14:paraId="55B867CC" w14:textId="77777777" w:rsidR="00AB6891" w:rsidRDefault="001A0305" w:rsidP="00C211D4">
            <w:pPr>
              <w:rPr>
                <w:rFonts w:ascii="宋体" w:hAnsi="宋体" w:hint="eastAsia"/>
                <w:bCs/>
                <w:szCs w:val="21"/>
              </w:rPr>
            </w:pPr>
            <w:r w:rsidRPr="001A0305">
              <w:rPr>
                <w:rFonts w:ascii="宋体" w:hAnsi="宋体" w:hint="eastAsia"/>
                <w:bCs/>
                <w:szCs w:val="21"/>
              </w:rPr>
              <w:t>装配钳工技能训练</w:t>
            </w:r>
          </w:p>
          <w:p w14:paraId="00F27A42" w14:textId="77777777" w:rsidR="00641125" w:rsidRDefault="00641125" w:rsidP="00C211D4">
            <w:pPr>
              <w:rPr>
                <w:rFonts w:ascii="宋体" w:hAnsi="宋体" w:hint="eastAsia"/>
                <w:bCs/>
                <w:szCs w:val="21"/>
              </w:rPr>
            </w:pPr>
            <w:r>
              <w:rPr>
                <w:rFonts w:ascii="宋体" w:hAnsi="宋体" w:hint="eastAsia"/>
                <w:bCs/>
                <w:szCs w:val="21"/>
              </w:rPr>
              <w:t>机械设计基础</w:t>
            </w:r>
          </w:p>
          <w:p w14:paraId="75AAF70B" w14:textId="3F9864BD" w:rsidR="00641125" w:rsidRDefault="00641125" w:rsidP="00C211D4">
            <w:pPr>
              <w:rPr>
                <w:rFonts w:ascii="宋体" w:hAnsi="宋体" w:hint="eastAsia"/>
                <w:bCs/>
                <w:szCs w:val="21"/>
              </w:rPr>
            </w:pPr>
            <w:r>
              <w:rPr>
                <w:rFonts w:ascii="宋体" w:hAnsi="宋体" w:hint="eastAsia"/>
                <w:bCs/>
                <w:szCs w:val="21"/>
              </w:rPr>
              <w:t>机械制造技术基础</w:t>
            </w:r>
          </w:p>
        </w:tc>
        <w:tc>
          <w:tcPr>
            <w:tcW w:w="1007" w:type="pct"/>
            <w:shd w:val="clear" w:color="auto" w:fill="auto"/>
            <w:vAlign w:val="center"/>
          </w:tcPr>
          <w:p w14:paraId="3AD45E94" w14:textId="4A4D70FC" w:rsidR="00174A8A" w:rsidRDefault="00174A8A" w:rsidP="00C211D4">
            <w:pPr>
              <w:rPr>
                <w:rFonts w:ascii="宋体" w:hAnsi="宋体" w:hint="eastAsia"/>
                <w:bCs/>
                <w:szCs w:val="21"/>
              </w:rPr>
            </w:pPr>
            <w:r>
              <w:rPr>
                <w:rFonts w:ascii="宋体" w:hAnsi="宋体" w:hint="eastAsia"/>
                <w:bCs/>
                <w:szCs w:val="21"/>
              </w:rPr>
              <w:t>机电一体化专业教学</w:t>
            </w:r>
          </w:p>
        </w:tc>
      </w:tr>
      <w:tr w:rsidR="00AB6891" w14:paraId="19A7AC5C" w14:textId="77777777" w:rsidTr="00C211D4">
        <w:trPr>
          <w:trHeight w:val="323"/>
          <w:jc w:val="center"/>
        </w:trPr>
        <w:tc>
          <w:tcPr>
            <w:tcW w:w="271" w:type="pct"/>
            <w:shd w:val="clear" w:color="auto" w:fill="auto"/>
            <w:vAlign w:val="center"/>
          </w:tcPr>
          <w:p w14:paraId="44C1A2E0" w14:textId="1A4CBC54" w:rsidR="00AB6891" w:rsidRDefault="00AB6891" w:rsidP="00AB6891">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53925759" w14:textId="7460D807" w:rsidR="00AB6891" w:rsidRDefault="00AB6891" w:rsidP="00C211D4">
            <w:pPr>
              <w:rPr>
                <w:rFonts w:ascii="宋体" w:hAnsi="宋体" w:hint="eastAsia"/>
                <w:bCs/>
                <w:szCs w:val="21"/>
              </w:rPr>
            </w:pPr>
            <w:r>
              <w:rPr>
                <w:rFonts w:ascii="宋体" w:hAnsi="宋体" w:hint="eastAsia"/>
                <w:bCs/>
                <w:szCs w:val="21"/>
              </w:rPr>
              <w:t>机械加工实训室</w:t>
            </w:r>
          </w:p>
        </w:tc>
        <w:tc>
          <w:tcPr>
            <w:tcW w:w="1115" w:type="pct"/>
            <w:shd w:val="clear" w:color="auto" w:fill="auto"/>
            <w:vAlign w:val="center"/>
          </w:tcPr>
          <w:p w14:paraId="611B8C4B" w14:textId="77777777" w:rsidR="00AB6891" w:rsidRDefault="00AB6891" w:rsidP="00C211D4">
            <w:pPr>
              <w:rPr>
                <w:rFonts w:ascii="宋体" w:hAnsi="宋体" w:hint="eastAsia"/>
                <w:bCs/>
                <w:szCs w:val="21"/>
              </w:rPr>
            </w:pPr>
            <w:r>
              <w:rPr>
                <w:rFonts w:ascii="宋体" w:hAnsi="宋体" w:hint="eastAsia"/>
                <w:bCs/>
                <w:szCs w:val="21"/>
              </w:rPr>
              <w:t>M</w:t>
            </w:r>
            <w:r>
              <w:rPr>
                <w:rFonts w:ascii="宋体" w:hAnsi="宋体"/>
                <w:bCs/>
                <w:szCs w:val="21"/>
              </w:rPr>
              <w:t>CV850</w:t>
            </w:r>
            <w:r>
              <w:rPr>
                <w:rFonts w:ascii="宋体" w:hAnsi="宋体" w:hint="eastAsia"/>
                <w:bCs/>
                <w:szCs w:val="21"/>
              </w:rPr>
              <w:t>德西数控车床1</w:t>
            </w:r>
            <w:r>
              <w:rPr>
                <w:rFonts w:ascii="宋体" w:hAnsi="宋体"/>
                <w:bCs/>
                <w:szCs w:val="21"/>
              </w:rPr>
              <w:t>0</w:t>
            </w:r>
            <w:r>
              <w:rPr>
                <w:rFonts w:ascii="宋体" w:hAnsi="宋体" w:hint="eastAsia"/>
                <w:bCs/>
                <w:szCs w:val="21"/>
              </w:rPr>
              <w:t>台、</w:t>
            </w:r>
          </w:p>
          <w:p w14:paraId="302DC15B" w14:textId="78E206DD" w:rsidR="00AB6891" w:rsidRDefault="00AB6891" w:rsidP="00C211D4">
            <w:pPr>
              <w:rPr>
                <w:rFonts w:ascii="宋体" w:hAnsi="宋体" w:hint="eastAsia"/>
                <w:bCs/>
                <w:szCs w:val="21"/>
              </w:rPr>
            </w:pPr>
            <w:r w:rsidRPr="00D65EBC">
              <w:rPr>
                <w:rFonts w:ascii="宋体" w:hAnsi="宋体" w:hint="eastAsia"/>
                <w:bCs/>
                <w:szCs w:val="21"/>
              </w:rPr>
              <w:t>CA6140的普通车床</w:t>
            </w:r>
            <w:r>
              <w:rPr>
                <w:rFonts w:ascii="宋体" w:hAnsi="宋体" w:hint="eastAsia"/>
                <w:bCs/>
                <w:szCs w:val="21"/>
              </w:rPr>
              <w:t>8台</w:t>
            </w:r>
          </w:p>
        </w:tc>
        <w:tc>
          <w:tcPr>
            <w:tcW w:w="1185" w:type="pct"/>
            <w:shd w:val="clear" w:color="auto" w:fill="auto"/>
            <w:vAlign w:val="center"/>
          </w:tcPr>
          <w:p w14:paraId="665F9999" w14:textId="0987B8B9" w:rsidR="00AB6891" w:rsidRDefault="00AB6891" w:rsidP="00C211D4">
            <w:pPr>
              <w:rPr>
                <w:rFonts w:ascii="宋体" w:hAnsi="宋体" w:hint="eastAsia"/>
                <w:bCs/>
                <w:szCs w:val="21"/>
              </w:rPr>
            </w:pPr>
            <w:r>
              <w:rPr>
                <w:rFonts w:ascii="宋体" w:hAnsi="宋体" w:hint="eastAsia"/>
                <w:bCs/>
                <w:szCs w:val="21"/>
              </w:rPr>
              <w:t>机床</w:t>
            </w:r>
            <w:r w:rsidRPr="00CC7618">
              <w:rPr>
                <w:rFonts w:ascii="宋体" w:hAnsi="宋体" w:hint="eastAsia"/>
                <w:bCs/>
                <w:szCs w:val="21"/>
              </w:rPr>
              <w:t>加工工艺基础</w:t>
            </w:r>
            <w:r>
              <w:rPr>
                <w:rFonts w:ascii="宋体" w:hAnsi="宋体" w:hint="eastAsia"/>
                <w:bCs/>
                <w:szCs w:val="21"/>
              </w:rPr>
              <w:t>；</w:t>
            </w:r>
            <w:r w:rsidRPr="00CC7618">
              <w:rPr>
                <w:rFonts w:ascii="宋体" w:hAnsi="宋体" w:hint="eastAsia"/>
                <w:bCs/>
                <w:szCs w:val="21"/>
              </w:rPr>
              <w:t>数控车床编程</w:t>
            </w:r>
            <w:r>
              <w:rPr>
                <w:rFonts w:ascii="宋体" w:hAnsi="宋体" w:hint="eastAsia"/>
                <w:bCs/>
                <w:szCs w:val="21"/>
              </w:rPr>
              <w:t>；</w:t>
            </w:r>
            <w:r w:rsidRPr="00CC7618">
              <w:rPr>
                <w:rFonts w:ascii="宋体" w:hAnsi="宋体" w:hint="eastAsia"/>
                <w:bCs/>
                <w:szCs w:val="21"/>
              </w:rPr>
              <w:t>数控车床的操作规程与数控车床的保养</w:t>
            </w:r>
            <w:r>
              <w:rPr>
                <w:rFonts w:ascii="宋体" w:hAnsi="宋体" w:hint="eastAsia"/>
                <w:bCs/>
                <w:szCs w:val="21"/>
              </w:rPr>
              <w:t>；</w:t>
            </w:r>
            <w:r w:rsidRPr="00CC7618">
              <w:rPr>
                <w:rFonts w:ascii="宋体" w:hAnsi="宋体" w:hint="eastAsia"/>
                <w:bCs/>
                <w:szCs w:val="21"/>
              </w:rPr>
              <w:t>数控车削外圆</w:t>
            </w:r>
            <w:r>
              <w:rPr>
                <w:rFonts w:ascii="宋体" w:hAnsi="宋体" w:hint="eastAsia"/>
                <w:bCs/>
                <w:szCs w:val="21"/>
              </w:rPr>
              <w:t>；</w:t>
            </w:r>
            <w:r w:rsidRPr="00CC7618">
              <w:rPr>
                <w:rFonts w:ascii="宋体" w:hAnsi="宋体" w:hint="eastAsia"/>
                <w:bCs/>
                <w:szCs w:val="21"/>
              </w:rPr>
              <w:t>数控车削圆锥面、圆弧面数控车削槽与外三角螺纹</w:t>
            </w:r>
            <w:r>
              <w:rPr>
                <w:rFonts w:ascii="宋体" w:hAnsi="宋体" w:hint="eastAsia"/>
                <w:bCs/>
                <w:szCs w:val="21"/>
              </w:rPr>
              <w:t>等</w:t>
            </w:r>
          </w:p>
        </w:tc>
        <w:tc>
          <w:tcPr>
            <w:tcW w:w="586" w:type="pct"/>
            <w:shd w:val="clear" w:color="auto" w:fill="auto"/>
            <w:vAlign w:val="center"/>
          </w:tcPr>
          <w:p w14:paraId="28F04EA7" w14:textId="77777777" w:rsidR="00AB6891" w:rsidRDefault="001A0305" w:rsidP="00C211D4">
            <w:pPr>
              <w:rPr>
                <w:rFonts w:ascii="宋体" w:hAnsi="宋体" w:hint="eastAsia"/>
                <w:bCs/>
                <w:szCs w:val="21"/>
              </w:rPr>
            </w:pPr>
            <w:r w:rsidRPr="001A0305">
              <w:rPr>
                <w:rFonts w:ascii="宋体" w:hAnsi="宋体" w:hint="eastAsia"/>
                <w:bCs/>
                <w:szCs w:val="21"/>
              </w:rPr>
              <w:t>机械加工综合训练</w:t>
            </w:r>
          </w:p>
          <w:p w14:paraId="7C945EBE" w14:textId="33AD0756" w:rsidR="001A0305" w:rsidRDefault="001A0305" w:rsidP="00C211D4">
            <w:pPr>
              <w:rPr>
                <w:rFonts w:ascii="宋体" w:hAnsi="宋体" w:hint="eastAsia"/>
                <w:bCs/>
                <w:szCs w:val="21"/>
              </w:rPr>
            </w:pPr>
            <w:r w:rsidRPr="001A0305">
              <w:rPr>
                <w:rFonts w:ascii="宋体" w:hAnsi="宋体" w:hint="eastAsia"/>
                <w:bCs/>
                <w:szCs w:val="21"/>
              </w:rPr>
              <w:t>机械制造技术基础</w:t>
            </w:r>
          </w:p>
        </w:tc>
        <w:tc>
          <w:tcPr>
            <w:tcW w:w="1007" w:type="pct"/>
            <w:shd w:val="clear" w:color="auto" w:fill="auto"/>
            <w:vAlign w:val="center"/>
          </w:tcPr>
          <w:p w14:paraId="50AE546B"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630388E5" w14:textId="77777777" w:rsidR="00AB6891" w:rsidRDefault="00AB6891" w:rsidP="00C211D4">
            <w:pPr>
              <w:rPr>
                <w:rFonts w:ascii="宋体" w:hAnsi="宋体" w:hint="eastAsia"/>
                <w:bCs/>
                <w:szCs w:val="21"/>
              </w:rPr>
            </w:pPr>
          </w:p>
        </w:tc>
      </w:tr>
      <w:tr w:rsidR="00AB6891" w14:paraId="11C10513" w14:textId="77777777" w:rsidTr="00C211D4">
        <w:trPr>
          <w:jc w:val="center"/>
        </w:trPr>
        <w:tc>
          <w:tcPr>
            <w:tcW w:w="271" w:type="pct"/>
            <w:shd w:val="clear" w:color="auto" w:fill="auto"/>
            <w:vAlign w:val="center"/>
          </w:tcPr>
          <w:p w14:paraId="508BFFDE" w14:textId="465236CA" w:rsidR="00AB6891" w:rsidRDefault="00AB6891" w:rsidP="00AB6891">
            <w:pPr>
              <w:jc w:val="center"/>
              <w:rPr>
                <w:rFonts w:ascii="宋体" w:hAnsi="宋体" w:hint="eastAsia"/>
                <w:bCs/>
                <w:szCs w:val="21"/>
              </w:rPr>
            </w:pPr>
            <w:r>
              <w:rPr>
                <w:rFonts w:ascii="宋体" w:hAnsi="宋体" w:hint="eastAsia"/>
                <w:bCs/>
                <w:szCs w:val="21"/>
              </w:rPr>
              <w:t>3</w:t>
            </w:r>
          </w:p>
        </w:tc>
        <w:tc>
          <w:tcPr>
            <w:tcW w:w="836" w:type="pct"/>
            <w:shd w:val="clear" w:color="auto" w:fill="auto"/>
            <w:vAlign w:val="center"/>
          </w:tcPr>
          <w:p w14:paraId="25E3B533" w14:textId="731E312A" w:rsidR="00AB6891" w:rsidRDefault="00AB6891" w:rsidP="00C211D4">
            <w:pPr>
              <w:rPr>
                <w:rFonts w:ascii="宋体" w:hAnsi="宋体" w:hint="eastAsia"/>
                <w:bCs/>
                <w:szCs w:val="21"/>
              </w:rPr>
            </w:pPr>
            <w:r>
              <w:rPr>
                <w:rFonts w:ascii="宋体" w:hAnsi="宋体" w:hint="eastAsia"/>
                <w:bCs/>
                <w:szCs w:val="21"/>
              </w:rPr>
              <w:t>液压与气动实训室</w:t>
            </w:r>
          </w:p>
        </w:tc>
        <w:tc>
          <w:tcPr>
            <w:tcW w:w="1115" w:type="pct"/>
            <w:shd w:val="clear" w:color="auto" w:fill="auto"/>
            <w:vAlign w:val="center"/>
          </w:tcPr>
          <w:p w14:paraId="2BAB3F4B" w14:textId="638C7950" w:rsidR="00AB6891" w:rsidRPr="00215C27" w:rsidRDefault="00AB6891" w:rsidP="00C211D4">
            <w:pPr>
              <w:rPr>
                <w:rFonts w:ascii="宋体" w:hAnsi="宋体" w:hint="eastAsia"/>
                <w:bCs/>
                <w:szCs w:val="21"/>
              </w:rPr>
            </w:pPr>
            <w:r w:rsidRPr="00215C27">
              <w:rPr>
                <w:rFonts w:ascii="宋体" w:hAnsi="宋体" w:hint="eastAsia"/>
                <w:bCs/>
                <w:szCs w:val="21"/>
              </w:rPr>
              <w:t>透明液压传动演示系统1套、4组合液压实验台1套，气动综合实验系统25套</w:t>
            </w:r>
          </w:p>
        </w:tc>
        <w:tc>
          <w:tcPr>
            <w:tcW w:w="1185" w:type="pct"/>
            <w:shd w:val="clear" w:color="auto" w:fill="auto"/>
            <w:vAlign w:val="center"/>
          </w:tcPr>
          <w:p w14:paraId="63A7EAF3" w14:textId="4AC7E888" w:rsidR="00AB6891" w:rsidRDefault="00AB6891" w:rsidP="00C211D4">
            <w:pPr>
              <w:rPr>
                <w:rFonts w:ascii="宋体" w:hAnsi="宋体" w:hint="eastAsia"/>
                <w:bCs/>
                <w:szCs w:val="21"/>
              </w:rPr>
            </w:pPr>
            <w:r w:rsidRPr="00215C27">
              <w:rPr>
                <w:rFonts w:ascii="宋体" w:hAnsi="宋体" w:hint="eastAsia"/>
                <w:bCs/>
                <w:szCs w:val="21"/>
              </w:rPr>
              <w:t>液压元件的认识和应用；液压控制回路的组装和调试；工厂气动控制系统的认识；气动控制回路的组装和调试</w:t>
            </w:r>
          </w:p>
        </w:tc>
        <w:tc>
          <w:tcPr>
            <w:tcW w:w="586" w:type="pct"/>
            <w:shd w:val="clear" w:color="auto" w:fill="auto"/>
            <w:vAlign w:val="center"/>
          </w:tcPr>
          <w:p w14:paraId="23C8DE04" w14:textId="77777777" w:rsidR="00AB6891" w:rsidRDefault="00AB6891" w:rsidP="00C211D4">
            <w:pPr>
              <w:rPr>
                <w:rFonts w:ascii="宋体" w:hAnsi="宋体" w:hint="eastAsia"/>
                <w:bCs/>
                <w:szCs w:val="21"/>
              </w:rPr>
            </w:pPr>
            <w:r w:rsidRPr="00215C27">
              <w:rPr>
                <w:rFonts w:ascii="宋体" w:hAnsi="宋体" w:hint="eastAsia"/>
                <w:bCs/>
                <w:szCs w:val="21"/>
              </w:rPr>
              <w:t>液压与气压传动技术</w:t>
            </w:r>
          </w:p>
          <w:p w14:paraId="3BED49CA" w14:textId="7092D2FD" w:rsidR="00AB6891" w:rsidRDefault="00AB6891" w:rsidP="00C211D4">
            <w:pPr>
              <w:rPr>
                <w:rFonts w:ascii="宋体" w:hAnsi="宋体" w:hint="eastAsia"/>
                <w:bCs/>
                <w:szCs w:val="21"/>
              </w:rPr>
            </w:pPr>
          </w:p>
        </w:tc>
        <w:tc>
          <w:tcPr>
            <w:tcW w:w="1007" w:type="pct"/>
            <w:shd w:val="clear" w:color="auto" w:fill="auto"/>
            <w:vAlign w:val="center"/>
          </w:tcPr>
          <w:p w14:paraId="4AE966EF"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1934983C" w14:textId="77777777" w:rsidR="00AB6891" w:rsidRDefault="00AB6891" w:rsidP="00C211D4">
            <w:pPr>
              <w:rPr>
                <w:rFonts w:ascii="宋体" w:hAnsi="宋体" w:hint="eastAsia"/>
                <w:bCs/>
                <w:szCs w:val="21"/>
              </w:rPr>
            </w:pPr>
          </w:p>
        </w:tc>
      </w:tr>
      <w:tr w:rsidR="00AB6891" w14:paraId="7AC3D4D2" w14:textId="77777777" w:rsidTr="00C211D4">
        <w:trPr>
          <w:jc w:val="center"/>
        </w:trPr>
        <w:tc>
          <w:tcPr>
            <w:tcW w:w="271" w:type="pct"/>
            <w:shd w:val="clear" w:color="auto" w:fill="auto"/>
            <w:vAlign w:val="center"/>
          </w:tcPr>
          <w:p w14:paraId="34EC641F" w14:textId="12230CA0" w:rsidR="00AB6891" w:rsidRDefault="00AB6891" w:rsidP="00AB6891">
            <w:pPr>
              <w:jc w:val="center"/>
              <w:rPr>
                <w:rFonts w:ascii="宋体" w:hAnsi="宋体" w:hint="eastAsia"/>
                <w:bCs/>
                <w:szCs w:val="21"/>
              </w:rPr>
            </w:pPr>
            <w:r>
              <w:rPr>
                <w:rFonts w:ascii="宋体" w:hAnsi="宋体" w:hint="eastAsia"/>
                <w:bCs/>
                <w:szCs w:val="21"/>
              </w:rPr>
              <w:t>4</w:t>
            </w:r>
          </w:p>
        </w:tc>
        <w:tc>
          <w:tcPr>
            <w:tcW w:w="836" w:type="pct"/>
            <w:shd w:val="clear" w:color="auto" w:fill="auto"/>
            <w:vAlign w:val="center"/>
          </w:tcPr>
          <w:p w14:paraId="6BC9D845" w14:textId="1FC754DD" w:rsidR="00AB6891" w:rsidRDefault="00AB6891" w:rsidP="00C211D4">
            <w:pPr>
              <w:rPr>
                <w:rFonts w:ascii="宋体" w:hAnsi="宋体" w:hint="eastAsia"/>
                <w:bCs/>
                <w:szCs w:val="21"/>
              </w:rPr>
            </w:pPr>
            <w:r w:rsidRPr="00D21869">
              <w:rPr>
                <w:rFonts w:ascii="宋体" w:hAnsi="宋体" w:hint="eastAsia"/>
                <w:bCs/>
                <w:szCs w:val="21"/>
              </w:rPr>
              <w:t>工业机器人应用编程职业技能等级证书培训鉴定实训室</w:t>
            </w:r>
          </w:p>
        </w:tc>
        <w:tc>
          <w:tcPr>
            <w:tcW w:w="1115" w:type="pct"/>
            <w:shd w:val="clear" w:color="auto" w:fill="auto"/>
            <w:vAlign w:val="center"/>
          </w:tcPr>
          <w:p w14:paraId="397AB532" w14:textId="3D0F59A8" w:rsidR="00AB6891" w:rsidRDefault="00AB6891" w:rsidP="00C211D4">
            <w:pPr>
              <w:rPr>
                <w:rFonts w:ascii="宋体" w:hAnsi="宋体" w:hint="eastAsia"/>
                <w:bCs/>
                <w:szCs w:val="21"/>
              </w:rPr>
            </w:pPr>
            <w:r w:rsidRPr="00D21869">
              <w:rPr>
                <w:rFonts w:ascii="宋体" w:hAnsi="宋体" w:hint="eastAsia"/>
                <w:bCs/>
                <w:szCs w:val="21"/>
              </w:rPr>
              <w:t>8台YL-18</w:t>
            </w:r>
            <w:r w:rsidRPr="00D21869">
              <w:rPr>
                <w:rFonts w:ascii="宋体" w:hAnsi="宋体"/>
                <w:bCs/>
                <w:szCs w:val="21"/>
              </w:rPr>
              <w:t>B</w:t>
            </w:r>
            <w:r w:rsidRPr="00D21869">
              <w:rPr>
                <w:rFonts w:ascii="宋体" w:hAnsi="宋体" w:hint="eastAsia"/>
                <w:bCs/>
                <w:szCs w:val="21"/>
              </w:rPr>
              <w:t>型工业机器人应用编程实训考核装置</w:t>
            </w:r>
          </w:p>
        </w:tc>
        <w:tc>
          <w:tcPr>
            <w:tcW w:w="1185" w:type="pct"/>
            <w:shd w:val="clear" w:color="auto" w:fill="auto"/>
            <w:vAlign w:val="center"/>
          </w:tcPr>
          <w:p w14:paraId="338608D2" w14:textId="01DEBD54" w:rsidR="00AB6891" w:rsidRDefault="00AB6891" w:rsidP="00C211D4">
            <w:pPr>
              <w:rPr>
                <w:rFonts w:ascii="宋体" w:hAnsi="宋体" w:hint="eastAsia"/>
                <w:bCs/>
                <w:szCs w:val="21"/>
              </w:rPr>
            </w:pPr>
            <w:r w:rsidRPr="00A115B4">
              <w:rPr>
                <w:rFonts w:ascii="宋体" w:hAnsi="宋体" w:hint="eastAsia"/>
                <w:bCs/>
                <w:szCs w:val="21"/>
              </w:rPr>
              <w:t>供料单元控制系统；加工单元控制；装配单元控制；分拣单元控制；人机界面控制分拣单元的运行；输送单元控制；</w:t>
            </w:r>
            <w:r w:rsidRPr="00A115B4">
              <w:rPr>
                <w:rFonts w:ascii="宋体" w:hAnsi="宋体" w:hint="eastAsia"/>
                <w:bCs/>
                <w:szCs w:val="21"/>
              </w:rPr>
              <w:lastRenderedPageBreak/>
              <w:t>机器人曲面轨迹运动；机器人搬运；机器人码垛；机器人书写；物料自动出入库；双机械手单元协作</w:t>
            </w:r>
          </w:p>
        </w:tc>
        <w:tc>
          <w:tcPr>
            <w:tcW w:w="586" w:type="pct"/>
            <w:shd w:val="clear" w:color="auto" w:fill="auto"/>
            <w:vAlign w:val="center"/>
          </w:tcPr>
          <w:p w14:paraId="552879FC" w14:textId="77777777" w:rsidR="00AB6891" w:rsidRDefault="001A0305" w:rsidP="00C211D4">
            <w:pPr>
              <w:rPr>
                <w:rFonts w:ascii="宋体" w:hAnsi="宋体" w:hint="eastAsia"/>
                <w:bCs/>
                <w:szCs w:val="21"/>
              </w:rPr>
            </w:pPr>
            <w:r w:rsidRPr="001A0305">
              <w:rPr>
                <w:rFonts w:ascii="宋体" w:hAnsi="宋体" w:hint="eastAsia"/>
                <w:bCs/>
                <w:szCs w:val="21"/>
              </w:rPr>
              <w:lastRenderedPageBreak/>
              <w:t>工业机器人编程与调试</w:t>
            </w:r>
          </w:p>
          <w:p w14:paraId="380D28F8" w14:textId="113EE1B1" w:rsidR="001A0305" w:rsidRDefault="001A0305" w:rsidP="00C211D4">
            <w:pPr>
              <w:rPr>
                <w:rFonts w:ascii="宋体" w:hAnsi="宋体" w:hint="eastAsia"/>
                <w:bCs/>
                <w:szCs w:val="21"/>
              </w:rPr>
            </w:pPr>
            <w:r w:rsidRPr="001A0305">
              <w:rPr>
                <w:rFonts w:ascii="宋体" w:hAnsi="宋体" w:hint="eastAsia"/>
                <w:bCs/>
                <w:szCs w:val="21"/>
              </w:rPr>
              <w:t>工业机器人应用编</w:t>
            </w:r>
            <w:r w:rsidRPr="001A0305">
              <w:rPr>
                <w:rFonts w:ascii="宋体" w:hAnsi="宋体" w:hint="eastAsia"/>
                <w:bCs/>
                <w:szCs w:val="21"/>
              </w:rPr>
              <w:lastRenderedPageBreak/>
              <w:t>程实训</w:t>
            </w:r>
          </w:p>
        </w:tc>
        <w:tc>
          <w:tcPr>
            <w:tcW w:w="1007" w:type="pct"/>
            <w:shd w:val="clear" w:color="auto" w:fill="auto"/>
            <w:vAlign w:val="center"/>
          </w:tcPr>
          <w:p w14:paraId="771EC566" w14:textId="77777777" w:rsidR="00174A8A" w:rsidRDefault="00174A8A" w:rsidP="00C211D4">
            <w:pPr>
              <w:rPr>
                <w:rFonts w:ascii="宋体" w:hAnsi="宋体" w:hint="eastAsia"/>
                <w:bCs/>
                <w:szCs w:val="21"/>
              </w:rPr>
            </w:pPr>
            <w:r>
              <w:rPr>
                <w:rFonts w:ascii="宋体" w:hAnsi="宋体" w:hint="eastAsia"/>
                <w:bCs/>
                <w:szCs w:val="21"/>
              </w:rPr>
              <w:lastRenderedPageBreak/>
              <w:t>机电一体化专业教学</w:t>
            </w:r>
          </w:p>
          <w:p w14:paraId="6BE99346" w14:textId="2CE848DD" w:rsidR="00AB6891" w:rsidRDefault="00174A8A" w:rsidP="00C211D4">
            <w:pPr>
              <w:rPr>
                <w:rFonts w:ascii="宋体" w:hAnsi="宋体" w:hint="eastAsia"/>
                <w:bCs/>
                <w:szCs w:val="21"/>
              </w:rPr>
            </w:pPr>
            <w:r w:rsidRPr="001A0305">
              <w:rPr>
                <w:rFonts w:ascii="宋体" w:hAnsi="宋体" w:hint="eastAsia"/>
                <w:bCs/>
                <w:szCs w:val="21"/>
              </w:rPr>
              <w:t>工业机器人应用编程</w:t>
            </w:r>
            <w:r>
              <w:rPr>
                <w:rFonts w:ascii="宋体" w:hAnsi="宋体" w:hint="eastAsia"/>
                <w:bCs/>
                <w:szCs w:val="21"/>
              </w:rPr>
              <w:t>中级X证书</w:t>
            </w:r>
          </w:p>
        </w:tc>
      </w:tr>
      <w:tr w:rsidR="00AB6891" w14:paraId="58ABD162" w14:textId="77777777" w:rsidTr="00C211D4">
        <w:trPr>
          <w:jc w:val="center"/>
        </w:trPr>
        <w:tc>
          <w:tcPr>
            <w:tcW w:w="271" w:type="pct"/>
            <w:shd w:val="clear" w:color="auto" w:fill="auto"/>
            <w:vAlign w:val="center"/>
          </w:tcPr>
          <w:p w14:paraId="538DA627" w14:textId="7A8AEA5B" w:rsidR="00AB6891" w:rsidRDefault="00AB6891" w:rsidP="00AB6891">
            <w:pPr>
              <w:jc w:val="center"/>
              <w:rPr>
                <w:rFonts w:ascii="宋体" w:hAnsi="宋体" w:hint="eastAsia"/>
                <w:bCs/>
                <w:szCs w:val="21"/>
              </w:rPr>
            </w:pPr>
            <w:r>
              <w:rPr>
                <w:rFonts w:ascii="宋体" w:hAnsi="宋体" w:hint="eastAsia"/>
                <w:bCs/>
                <w:szCs w:val="21"/>
              </w:rPr>
              <w:t>5</w:t>
            </w:r>
          </w:p>
        </w:tc>
        <w:tc>
          <w:tcPr>
            <w:tcW w:w="836" w:type="pct"/>
            <w:shd w:val="clear" w:color="auto" w:fill="auto"/>
            <w:vAlign w:val="center"/>
          </w:tcPr>
          <w:p w14:paraId="7C2C0FF7" w14:textId="2156BB98" w:rsidR="00AB6891" w:rsidRDefault="00AB6891" w:rsidP="00C211D4">
            <w:pPr>
              <w:rPr>
                <w:rFonts w:ascii="宋体" w:hAnsi="宋体" w:hint="eastAsia"/>
                <w:bCs/>
                <w:szCs w:val="21"/>
              </w:rPr>
            </w:pPr>
            <w:r w:rsidRPr="00512B98">
              <w:rPr>
                <w:rFonts w:ascii="宋体" w:hAnsi="宋体" w:hint="eastAsia"/>
                <w:bCs/>
                <w:szCs w:val="21"/>
              </w:rPr>
              <w:t>机电一体化技术联合实训室</w:t>
            </w:r>
          </w:p>
        </w:tc>
        <w:tc>
          <w:tcPr>
            <w:tcW w:w="1115" w:type="pct"/>
            <w:shd w:val="clear" w:color="auto" w:fill="auto"/>
            <w:vAlign w:val="center"/>
          </w:tcPr>
          <w:p w14:paraId="416D6E51" w14:textId="1767698C" w:rsidR="00AB6891" w:rsidRDefault="00AB6891" w:rsidP="00C211D4">
            <w:pPr>
              <w:rPr>
                <w:rFonts w:ascii="宋体" w:hAnsi="宋体" w:hint="eastAsia"/>
                <w:bCs/>
                <w:szCs w:val="21"/>
              </w:rPr>
            </w:pPr>
            <w:r w:rsidRPr="00512B98">
              <w:rPr>
                <w:rFonts w:ascii="宋体" w:hAnsi="宋体" w:hint="eastAsia"/>
                <w:bCs/>
                <w:szCs w:val="21"/>
              </w:rPr>
              <w:t>TVT-METSA自动生产线拆装与调试实训装置10台</w:t>
            </w:r>
          </w:p>
        </w:tc>
        <w:tc>
          <w:tcPr>
            <w:tcW w:w="1185" w:type="pct"/>
            <w:shd w:val="clear" w:color="auto" w:fill="auto"/>
            <w:vAlign w:val="center"/>
          </w:tcPr>
          <w:p w14:paraId="1E2DEF5F" w14:textId="56025633" w:rsidR="00AB6891" w:rsidRDefault="00AB6891" w:rsidP="00C211D4">
            <w:pPr>
              <w:rPr>
                <w:rFonts w:ascii="宋体" w:hAnsi="宋体" w:hint="eastAsia"/>
                <w:bCs/>
                <w:szCs w:val="21"/>
              </w:rPr>
            </w:pPr>
            <w:r w:rsidRPr="00A115B4">
              <w:rPr>
                <w:rFonts w:ascii="宋体" w:hAnsi="宋体" w:hint="eastAsia"/>
                <w:bCs/>
                <w:szCs w:val="21"/>
              </w:rPr>
              <w:t>直流电机驱动</w:t>
            </w:r>
            <w:r>
              <w:rPr>
                <w:rFonts w:ascii="宋体" w:hAnsi="宋体" w:hint="eastAsia"/>
                <w:bCs/>
                <w:szCs w:val="21"/>
              </w:rPr>
              <w:t>；</w:t>
            </w:r>
            <w:r w:rsidRPr="00A115B4">
              <w:rPr>
                <w:rFonts w:ascii="宋体" w:hAnsi="宋体" w:hint="eastAsia"/>
                <w:bCs/>
                <w:szCs w:val="21"/>
              </w:rPr>
              <w:t>步进电机驱动</w:t>
            </w:r>
            <w:r>
              <w:rPr>
                <w:rFonts w:ascii="宋体" w:hAnsi="宋体" w:hint="eastAsia"/>
                <w:bCs/>
                <w:szCs w:val="21"/>
              </w:rPr>
              <w:t>；</w:t>
            </w:r>
            <w:r w:rsidRPr="00A115B4">
              <w:rPr>
                <w:rFonts w:ascii="宋体" w:hAnsi="宋体" w:hint="eastAsia"/>
                <w:bCs/>
                <w:szCs w:val="21"/>
              </w:rPr>
              <w:t>伺服电机驱动</w:t>
            </w:r>
            <w:r>
              <w:rPr>
                <w:rFonts w:ascii="宋体" w:hAnsi="宋体" w:hint="eastAsia"/>
                <w:bCs/>
                <w:szCs w:val="21"/>
              </w:rPr>
              <w:t>；</w:t>
            </w:r>
            <w:r w:rsidRPr="00A115B4">
              <w:rPr>
                <w:rFonts w:ascii="宋体" w:hAnsi="宋体" w:hint="eastAsia"/>
                <w:bCs/>
                <w:szCs w:val="21"/>
              </w:rPr>
              <w:t>触摸屏应用</w:t>
            </w:r>
            <w:r>
              <w:rPr>
                <w:rFonts w:ascii="宋体" w:hAnsi="宋体" w:hint="eastAsia"/>
                <w:bCs/>
                <w:szCs w:val="21"/>
              </w:rPr>
              <w:t>；</w:t>
            </w:r>
            <w:r w:rsidRPr="00A115B4">
              <w:rPr>
                <w:rFonts w:ascii="宋体" w:hAnsi="宋体" w:hint="eastAsia"/>
                <w:bCs/>
                <w:szCs w:val="21"/>
              </w:rPr>
              <w:t>上位机监控</w:t>
            </w:r>
            <w:r>
              <w:rPr>
                <w:rFonts w:ascii="宋体" w:hAnsi="宋体" w:hint="eastAsia"/>
                <w:bCs/>
                <w:szCs w:val="21"/>
              </w:rPr>
              <w:t>；</w:t>
            </w:r>
            <w:r w:rsidRPr="00A115B4">
              <w:rPr>
                <w:rFonts w:ascii="宋体" w:hAnsi="宋体" w:hint="eastAsia"/>
                <w:bCs/>
                <w:szCs w:val="21"/>
              </w:rPr>
              <w:t>变频调速</w:t>
            </w:r>
            <w:r>
              <w:rPr>
                <w:rFonts w:ascii="宋体" w:hAnsi="宋体" w:hint="eastAsia"/>
                <w:bCs/>
                <w:szCs w:val="21"/>
              </w:rPr>
              <w:t>；</w:t>
            </w:r>
            <w:r w:rsidRPr="00A115B4">
              <w:rPr>
                <w:rFonts w:ascii="宋体" w:hAnsi="宋体" w:hint="eastAsia"/>
                <w:bCs/>
                <w:szCs w:val="21"/>
              </w:rPr>
              <w:t>PLC技术</w:t>
            </w:r>
            <w:r>
              <w:rPr>
                <w:rFonts w:ascii="宋体" w:hAnsi="宋体" w:hint="eastAsia"/>
                <w:bCs/>
                <w:szCs w:val="21"/>
              </w:rPr>
              <w:t>；</w:t>
            </w:r>
            <w:r w:rsidRPr="00A115B4">
              <w:rPr>
                <w:rFonts w:ascii="宋体" w:hAnsi="宋体" w:hint="eastAsia"/>
                <w:bCs/>
                <w:szCs w:val="21"/>
              </w:rPr>
              <w:t>故障检测</w:t>
            </w:r>
            <w:r>
              <w:rPr>
                <w:rFonts w:ascii="宋体" w:hAnsi="宋体" w:hint="eastAsia"/>
                <w:bCs/>
                <w:szCs w:val="21"/>
              </w:rPr>
              <w:t>；</w:t>
            </w:r>
            <w:r w:rsidRPr="00A115B4">
              <w:rPr>
                <w:rFonts w:ascii="宋体" w:hAnsi="宋体" w:hint="eastAsia"/>
                <w:bCs/>
                <w:szCs w:val="21"/>
              </w:rPr>
              <w:t>机械结构与系统安装调试</w:t>
            </w:r>
            <w:r>
              <w:rPr>
                <w:rFonts w:ascii="宋体" w:hAnsi="宋体" w:hint="eastAsia"/>
                <w:bCs/>
                <w:szCs w:val="21"/>
              </w:rPr>
              <w:t>；</w:t>
            </w:r>
            <w:r w:rsidRPr="00A115B4">
              <w:rPr>
                <w:rFonts w:ascii="宋体" w:hAnsi="宋体" w:hint="eastAsia"/>
                <w:bCs/>
                <w:szCs w:val="21"/>
              </w:rPr>
              <w:t>人机接口</w:t>
            </w:r>
            <w:r>
              <w:rPr>
                <w:rFonts w:ascii="宋体" w:hAnsi="宋体" w:hint="eastAsia"/>
                <w:bCs/>
                <w:szCs w:val="21"/>
              </w:rPr>
              <w:t>；</w:t>
            </w:r>
            <w:r w:rsidRPr="00A115B4">
              <w:rPr>
                <w:rFonts w:ascii="宋体" w:hAnsi="宋体" w:hint="eastAsia"/>
                <w:bCs/>
                <w:szCs w:val="21"/>
              </w:rPr>
              <w:t>运动控制</w:t>
            </w:r>
          </w:p>
        </w:tc>
        <w:tc>
          <w:tcPr>
            <w:tcW w:w="586" w:type="pct"/>
            <w:shd w:val="clear" w:color="auto" w:fill="auto"/>
            <w:vAlign w:val="center"/>
          </w:tcPr>
          <w:p w14:paraId="3654FAAD" w14:textId="03DD6642" w:rsidR="00AB6891" w:rsidRDefault="001A0305" w:rsidP="00C211D4">
            <w:pPr>
              <w:rPr>
                <w:rFonts w:ascii="宋体" w:hAnsi="宋体" w:hint="eastAsia"/>
                <w:bCs/>
                <w:szCs w:val="21"/>
              </w:rPr>
            </w:pPr>
            <w:r w:rsidRPr="001A0305">
              <w:rPr>
                <w:rFonts w:ascii="宋体" w:hAnsi="宋体" w:hint="eastAsia"/>
                <w:bCs/>
                <w:szCs w:val="21"/>
              </w:rPr>
              <w:t>电机与拖动（电气控制技术）</w:t>
            </w:r>
          </w:p>
          <w:p w14:paraId="5FA892CB" w14:textId="61146503" w:rsidR="00174A8A" w:rsidRDefault="00174A8A" w:rsidP="00C211D4">
            <w:pPr>
              <w:rPr>
                <w:rFonts w:ascii="宋体" w:hAnsi="宋体" w:hint="eastAsia"/>
                <w:bCs/>
                <w:szCs w:val="21"/>
              </w:rPr>
            </w:pPr>
            <w:r w:rsidRPr="001A0305">
              <w:rPr>
                <w:rFonts w:ascii="宋体" w:hAnsi="宋体" w:hint="eastAsia"/>
                <w:bCs/>
                <w:szCs w:val="21"/>
              </w:rPr>
              <w:t>自动生产线安装与调试</w:t>
            </w:r>
          </w:p>
          <w:p w14:paraId="6830AB45" w14:textId="77777777" w:rsidR="001A0305" w:rsidRDefault="001A0305" w:rsidP="00C211D4">
            <w:pPr>
              <w:rPr>
                <w:rFonts w:ascii="宋体" w:hAnsi="宋体" w:hint="eastAsia"/>
                <w:bCs/>
                <w:szCs w:val="21"/>
              </w:rPr>
            </w:pPr>
            <w:r w:rsidRPr="001A0305">
              <w:rPr>
                <w:rFonts w:ascii="宋体" w:hAnsi="宋体" w:hint="eastAsia"/>
                <w:bCs/>
                <w:szCs w:val="21"/>
              </w:rPr>
              <w:t>智能制造系统</w:t>
            </w:r>
          </w:p>
          <w:p w14:paraId="6344D019" w14:textId="1C619F80" w:rsidR="001A0305" w:rsidRDefault="001A0305" w:rsidP="00C211D4">
            <w:pPr>
              <w:rPr>
                <w:rFonts w:ascii="宋体" w:hAnsi="宋体" w:hint="eastAsia"/>
                <w:bCs/>
                <w:szCs w:val="21"/>
              </w:rPr>
            </w:pPr>
          </w:p>
        </w:tc>
        <w:tc>
          <w:tcPr>
            <w:tcW w:w="1007" w:type="pct"/>
            <w:shd w:val="clear" w:color="auto" w:fill="auto"/>
            <w:vAlign w:val="center"/>
          </w:tcPr>
          <w:p w14:paraId="7616DA5E"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61F03EF3" w14:textId="35E45100" w:rsidR="00AB6891" w:rsidRDefault="00174A8A" w:rsidP="00C211D4">
            <w:pPr>
              <w:rPr>
                <w:rFonts w:ascii="宋体" w:hAnsi="宋体" w:hint="eastAsia"/>
                <w:bCs/>
                <w:szCs w:val="21"/>
              </w:rPr>
            </w:pPr>
            <w:r>
              <w:rPr>
                <w:rFonts w:ascii="宋体" w:hAnsi="宋体" w:hint="eastAsia"/>
                <w:bCs/>
                <w:szCs w:val="21"/>
              </w:rPr>
              <w:t>电工（高级）</w:t>
            </w:r>
          </w:p>
        </w:tc>
      </w:tr>
      <w:tr w:rsidR="00AB6891" w14:paraId="765D9C3D" w14:textId="77777777" w:rsidTr="00C211D4">
        <w:trPr>
          <w:jc w:val="center"/>
        </w:trPr>
        <w:tc>
          <w:tcPr>
            <w:tcW w:w="271" w:type="pct"/>
            <w:shd w:val="clear" w:color="auto" w:fill="auto"/>
            <w:vAlign w:val="center"/>
          </w:tcPr>
          <w:p w14:paraId="74A3D99C" w14:textId="427C5C17" w:rsidR="00AB6891" w:rsidRDefault="00AB6891" w:rsidP="00AB6891">
            <w:pPr>
              <w:jc w:val="center"/>
              <w:rPr>
                <w:rFonts w:ascii="宋体" w:hAnsi="宋体" w:hint="eastAsia"/>
                <w:bCs/>
                <w:szCs w:val="21"/>
              </w:rPr>
            </w:pPr>
            <w:r>
              <w:rPr>
                <w:rFonts w:ascii="宋体" w:hAnsi="宋体" w:hint="eastAsia"/>
                <w:bCs/>
                <w:szCs w:val="21"/>
              </w:rPr>
              <w:t>6</w:t>
            </w:r>
          </w:p>
        </w:tc>
        <w:tc>
          <w:tcPr>
            <w:tcW w:w="836" w:type="pct"/>
            <w:shd w:val="clear" w:color="auto" w:fill="auto"/>
            <w:vAlign w:val="center"/>
          </w:tcPr>
          <w:p w14:paraId="4CE01B0D" w14:textId="09496828" w:rsidR="00AB6891" w:rsidRDefault="00AB6891" w:rsidP="00C211D4">
            <w:pPr>
              <w:rPr>
                <w:rFonts w:ascii="宋体" w:hAnsi="宋体" w:hint="eastAsia"/>
                <w:bCs/>
                <w:szCs w:val="21"/>
              </w:rPr>
            </w:pPr>
            <w:r w:rsidRPr="004A0483">
              <w:rPr>
                <w:rFonts w:ascii="宋体" w:hAnsi="宋体" w:hint="eastAsia"/>
                <w:bCs/>
                <w:szCs w:val="21"/>
              </w:rPr>
              <w:t>标准变频自动化技术联合实验室</w:t>
            </w:r>
          </w:p>
        </w:tc>
        <w:tc>
          <w:tcPr>
            <w:tcW w:w="1115" w:type="pct"/>
            <w:shd w:val="clear" w:color="auto" w:fill="auto"/>
            <w:vAlign w:val="center"/>
          </w:tcPr>
          <w:p w14:paraId="4C7A926C" w14:textId="328B1875" w:rsidR="00AB6891" w:rsidRDefault="00AB6891" w:rsidP="00C211D4">
            <w:pPr>
              <w:rPr>
                <w:rFonts w:ascii="宋体" w:hAnsi="宋体" w:hint="eastAsia"/>
                <w:bCs/>
                <w:szCs w:val="21"/>
              </w:rPr>
            </w:pPr>
            <w:r>
              <w:rPr>
                <w:rFonts w:ascii="宋体" w:hAnsi="宋体"/>
                <w:bCs/>
                <w:szCs w:val="21"/>
              </w:rPr>
              <w:t>24</w:t>
            </w:r>
            <w:r w:rsidRPr="004A0483">
              <w:rPr>
                <w:rFonts w:ascii="宋体" w:hAnsi="宋体" w:hint="eastAsia"/>
                <w:bCs/>
                <w:szCs w:val="21"/>
              </w:rPr>
              <w:t>台标准变频自动化控制系统</w:t>
            </w:r>
          </w:p>
        </w:tc>
        <w:tc>
          <w:tcPr>
            <w:tcW w:w="1185" w:type="pct"/>
            <w:shd w:val="clear" w:color="auto" w:fill="auto"/>
            <w:vAlign w:val="center"/>
          </w:tcPr>
          <w:p w14:paraId="155004C4" w14:textId="39C77559" w:rsidR="00AB6891" w:rsidRDefault="00AB6891" w:rsidP="00C211D4">
            <w:pPr>
              <w:rPr>
                <w:rFonts w:ascii="宋体" w:hAnsi="宋体" w:hint="eastAsia"/>
                <w:bCs/>
                <w:szCs w:val="21"/>
              </w:rPr>
            </w:pPr>
            <w:r w:rsidRPr="00A115B4">
              <w:rPr>
                <w:rFonts w:ascii="宋体" w:hAnsi="宋体" w:hint="eastAsia"/>
                <w:bCs/>
                <w:szCs w:val="21"/>
              </w:rPr>
              <w:t>变频器功能参数设置与操作</w:t>
            </w:r>
            <w:r>
              <w:rPr>
                <w:rFonts w:ascii="宋体" w:hAnsi="宋体" w:hint="eastAsia"/>
                <w:bCs/>
                <w:szCs w:val="21"/>
              </w:rPr>
              <w:t>；</w:t>
            </w:r>
            <w:r w:rsidRPr="00A115B4">
              <w:rPr>
                <w:rFonts w:ascii="宋体" w:hAnsi="宋体" w:hint="eastAsia"/>
                <w:bCs/>
                <w:szCs w:val="21"/>
              </w:rPr>
              <w:t>变频器报警与保护功能</w:t>
            </w:r>
            <w:r>
              <w:rPr>
                <w:rFonts w:ascii="宋体" w:hAnsi="宋体" w:hint="eastAsia"/>
                <w:bCs/>
                <w:szCs w:val="21"/>
              </w:rPr>
              <w:t>；</w:t>
            </w:r>
            <w:r w:rsidRPr="00A115B4">
              <w:rPr>
                <w:rFonts w:ascii="宋体" w:hAnsi="宋体" w:hint="eastAsia"/>
                <w:bCs/>
                <w:szCs w:val="21"/>
              </w:rPr>
              <w:t>多段速度选择变频调速</w:t>
            </w:r>
            <w:r>
              <w:rPr>
                <w:rFonts w:ascii="宋体" w:hAnsi="宋体" w:hint="eastAsia"/>
                <w:bCs/>
                <w:szCs w:val="21"/>
              </w:rPr>
              <w:t>；</w:t>
            </w:r>
            <w:r w:rsidRPr="00A115B4">
              <w:rPr>
                <w:rFonts w:ascii="宋体" w:hAnsi="宋体" w:hint="eastAsia"/>
                <w:bCs/>
                <w:szCs w:val="21"/>
              </w:rPr>
              <w:t>外部端子点动控制</w:t>
            </w:r>
            <w:r>
              <w:rPr>
                <w:rFonts w:ascii="宋体" w:hAnsi="宋体" w:hint="eastAsia"/>
                <w:bCs/>
                <w:szCs w:val="21"/>
              </w:rPr>
              <w:t>；</w:t>
            </w:r>
            <w:r w:rsidRPr="00A115B4">
              <w:rPr>
                <w:rFonts w:ascii="宋体" w:hAnsi="宋体" w:hint="eastAsia"/>
                <w:bCs/>
                <w:szCs w:val="21"/>
              </w:rPr>
              <w:t>控制电机运行时间操作</w:t>
            </w:r>
            <w:r>
              <w:rPr>
                <w:rFonts w:ascii="宋体" w:hAnsi="宋体" w:hint="eastAsia"/>
                <w:bCs/>
                <w:szCs w:val="21"/>
              </w:rPr>
              <w:t>；</w:t>
            </w:r>
            <w:r w:rsidRPr="00A115B4">
              <w:rPr>
                <w:rFonts w:ascii="宋体" w:hAnsi="宋体" w:hint="eastAsia"/>
                <w:bCs/>
                <w:szCs w:val="21"/>
              </w:rPr>
              <w:t>控制电机正反转运行</w:t>
            </w:r>
            <w:r>
              <w:rPr>
                <w:rFonts w:ascii="宋体" w:hAnsi="宋体" w:hint="eastAsia"/>
                <w:bCs/>
                <w:szCs w:val="21"/>
              </w:rPr>
              <w:t>；</w:t>
            </w:r>
            <w:r w:rsidRPr="00A115B4">
              <w:rPr>
                <w:rFonts w:ascii="宋体" w:hAnsi="宋体" w:hint="eastAsia"/>
                <w:bCs/>
                <w:szCs w:val="21"/>
              </w:rPr>
              <w:t>外部模拟量变调速等</w:t>
            </w:r>
          </w:p>
        </w:tc>
        <w:tc>
          <w:tcPr>
            <w:tcW w:w="586" w:type="pct"/>
            <w:shd w:val="clear" w:color="auto" w:fill="auto"/>
            <w:vAlign w:val="center"/>
          </w:tcPr>
          <w:p w14:paraId="7251E0B3" w14:textId="77777777" w:rsidR="00AB6891" w:rsidRDefault="001A0305" w:rsidP="00C211D4">
            <w:pPr>
              <w:rPr>
                <w:rFonts w:ascii="宋体" w:hAnsi="宋体" w:hint="eastAsia"/>
                <w:bCs/>
                <w:szCs w:val="21"/>
              </w:rPr>
            </w:pPr>
            <w:r w:rsidRPr="001A0305">
              <w:rPr>
                <w:rFonts w:ascii="宋体" w:hAnsi="宋体" w:hint="eastAsia"/>
                <w:bCs/>
                <w:szCs w:val="21"/>
              </w:rPr>
              <w:t>运动控制技术</w:t>
            </w:r>
          </w:p>
          <w:p w14:paraId="39D38A47" w14:textId="2E4D098B" w:rsidR="001A0305" w:rsidRDefault="001A0305" w:rsidP="00C211D4">
            <w:pPr>
              <w:rPr>
                <w:rFonts w:ascii="宋体" w:hAnsi="宋体" w:hint="eastAsia"/>
                <w:bCs/>
                <w:szCs w:val="21"/>
              </w:rPr>
            </w:pPr>
            <w:r w:rsidRPr="001A0305">
              <w:rPr>
                <w:rFonts w:ascii="宋体" w:hAnsi="宋体" w:hint="eastAsia"/>
                <w:bCs/>
                <w:szCs w:val="21"/>
              </w:rPr>
              <w:t>自动生产线安装与调试</w:t>
            </w:r>
          </w:p>
        </w:tc>
        <w:tc>
          <w:tcPr>
            <w:tcW w:w="1007" w:type="pct"/>
            <w:shd w:val="clear" w:color="auto" w:fill="auto"/>
            <w:vAlign w:val="center"/>
          </w:tcPr>
          <w:p w14:paraId="65C43E29"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036C8CAE" w14:textId="23A950A1" w:rsidR="00AB6891" w:rsidRDefault="00174A8A" w:rsidP="00C211D4">
            <w:pPr>
              <w:rPr>
                <w:rFonts w:ascii="宋体" w:hAnsi="宋体" w:hint="eastAsia"/>
                <w:bCs/>
                <w:szCs w:val="21"/>
              </w:rPr>
            </w:pPr>
            <w:r>
              <w:rPr>
                <w:rFonts w:ascii="宋体" w:hAnsi="宋体" w:hint="eastAsia"/>
                <w:bCs/>
                <w:szCs w:val="21"/>
              </w:rPr>
              <w:t>电工（高级）</w:t>
            </w:r>
          </w:p>
        </w:tc>
      </w:tr>
      <w:tr w:rsidR="00AB6891" w14:paraId="5A53ACDD" w14:textId="77777777" w:rsidTr="00C211D4">
        <w:trPr>
          <w:jc w:val="center"/>
        </w:trPr>
        <w:tc>
          <w:tcPr>
            <w:tcW w:w="271" w:type="pct"/>
            <w:shd w:val="clear" w:color="auto" w:fill="auto"/>
            <w:vAlign w:val="center"/>
          </w:tcPr>
          <w:p w14:paraId="3ECAE563" w14:textId="00B8E048" w:rsidR="00AB6891" w:rsidRDefault="00AB6891" w:rsidP="00AB6891">
            <w:pPr>
              <w:jc w:val="center"/>
              <w:rPr>
                <w:rFonts w:ascii="宋体" w:hAnsi="宋体" w:hint="eastAsia"/>
                <w:bCs/>
                <w:szCs w:val="21"/>
              </w:rPr>
            </w:pPr>
            <w:r>
              <w:rPr>
                <w:rFonts w:ascii="宋体" w:hAnsi="宋体" w:hint="eastAsia"/>
                <w:bCs/>
                <w:szCs w:val="21"/>
              </w:rPr>
              <w:t>7</w:t>
            </w:r>
          </w:p>
        </w:tc>
        <w:tc>
          <w:tcPr>
            <w:tcW w:w="836" w:type="pct"/>
            <w:shd w:val="clear" w:color="auto" w:fill="auto"/>
            <w:vAlign w:val="center"/>
          </w:tcPr>
          <w:p w14:paraId="08CEE980" w14:textId="0C424F89" w:rsidR="00AB6891" w:rsidRDefault="00AB6891" w:rsidP="00C211D4">
            <w:pPr>
              <w:rPr>
                <w:rFonts w:ascii="宋体" w:hAnsi="宋体" w:hint="eastAsia"/>
                <w:bCs/>
                <w:szCs w:val="21"/>
              </w:rPr>
            </w:pPr>
            <w:r w:rsidRPr="004A0483">
              <w:rPr>
                <w:rFonts w:ascii="宋体" w:hAnsi="宋体" w:hint="eastAsia"/>
                <w:bCs/>
                <w:szCs w:val="21"/>
              </w:rPr>
              <w:t>电工实训室</w:t>
            </w:r>
          </w:p>
        </w:tc>
        <w:tc>
          <w:tcPr>
            <w:tcW w:w="1115" w:type="pct"/>
            <w:shd w:val="clear" w:color="auto" w:fill="auto"/>
            <w:vAlign w:val="center"/>
          </w:tcPr>
          <w:p w14:paraId="04E08183" w14:textId="1BC05580" w:rsidR="00AB6891" w:rsidRDefault="00AB6891" w:rsidP="00C211D4">
            <w:pPr>
              <w:rPr>
                <w:rFonts w:ascii="宋体" w:hAnsi="宋体" w:hint="eastAsia"/>
                <w:bCs/>
                <w:szCs w:val="21"/>
              </w:rPr>
            </w:pPr>
            <w:r w:rsidRPr="004A0483">
              <w:rPr>
                <w:rFonts w:ascii="宋体" w:hAnsi="宋体"/>
                <w:bCs/>
                <w:szCs w:val="21"/>
              </w:rPr>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－Ⅲ型高级维修电工实训考核装置13台</w:t>
            </w:r>
          </w:p>
        </w:tc>
        <w:tc>
          <w:tcPr>
            <w:tcW w:w="1185" w:type="pct"/>
            <w:shd w:val="clear" w:color="auto" w:fill="auto"/>
            <w:vAlign w:val="center"/>
          </w:tcPr>
          <w:p w14:paraId="33D51FEF" w14:textId="10AB1C69" w:rsidR="00AB6891" w:rsidRDefault="00AB6891" w:rsidP="00C211D4">
            <w:pPr>
              <w:rPr>
                <w:rFonts w:ascii="宋体" w:hAnsi="宋体" w:hint="eastAsia"/>
                <w:bCs/>
                <w:szCs w:val="21"/>
              </w:rPr>
            </w:pPr>
            <w:r w:rsidRPr="00A97D21">
              <w:rPr>
                <w:rFonts w:ascii="宋体" w:hAnsi="宋体" w:hint="eastAsia"/>
                <w:bCs/>
                <w:szCs w:val="21"/>
              </w:rPr>
              <w:t>电子线路的安装调试</w:t>
            </w:r>
            <w:r>
              <w:rPr>
                <w:rFonts w:ascii="宋体" w:hAnsi="宋体" w:hint="eastAsia"/>
                <w:bCs/>
                <w:szCs w:val="21"/>
              </w:rPr>
              <w:t>；</w:t>
            </w:r>
            <w:r w:rsidRPr="00A97D21">
              <w:rPr>
                <w:rFonts w:ascii="宋体" w:hAnsi="宋体" w:hint="eastAsia"/>
                <w:bCs/>
                <w:szCs w:val="21"/>
              </w:rPr>
              <w:t>PLC编程训练</w:t>
            </w:r>
            <w:r>
              <w:rPr>
                <w:rFonts w:ascii="宋体" w:hAnsi="宋体" w:hint="eastAsia"/>
                <w:bCs/>
                <w:szCs w:val="21"/>
              </w:rPr>
              <w:t>；</w:t>
            </w:r>
            <w:r w:rsidRPr="00A97D21">
              <w:rPr>
                <w:rFonts w:ascii="宋体" w:hAnsi="宋体" w:hint="eastAsia"/>
                <w:bCs/>
                <w:szCs w:val="21"/>
              </w:rPr>
              <w:t>变频器调速</w:t>
            </w:r>
            <w:r>
              <w:rPr>
                <w:rFonts w:ascii="宋体" w:hAnsi="宋体" w:hint="eastAsia"/>
                <w:bCs/>
                <w:szCs w:val="21"/>
              </w:rPr>
              <w:t>调试</w:t>
            </w:r>
          </w:p>
        </w:tc>
        <w:tc>
          <w:tcPr>
            <w:tcW w:w="586" w:type="pct"/>
            <w:shd w:val="clear" w:color="auto" w:fill="auto"/>
            <w:vAlign w:val="center"/>
          </w:tcPr>
          <w:p w14:paraId="0365455E" w14:textId="77777777" w:rsidR="00AB6891" w:rsidRDefault="001A0305" w:rsidP="00C211D4">
            <w:pPr>
              <w:rPr>
                <w:rFonts w:ascii="宋体" w:hAnsi="宋体" w:hint="eastAsia"/>
                <w:bCs/>
                <w:szCs w:val="21"/>
              </w:rPr>
            </w:pPr>
            <w:r w:rsidRPr="001A0305">
              <w:rPr>
                <w:rFonts w:ascii="宋体" w:hAnsi="宋体" w:hint="eastAsia"/>
                <w:bCs/>
                <w:szCs w:val="21"/>
              </w:rPr>
              <w:t>电工安全上岗证（低压）</w:t>
            </w:r>
          </w:p>
          <w:p w14:paraId="1236E726" w14:textId="35338715" w:rsidR="001A0305" w:rsidRDefault="001A0305" w:rsidP="00C211D4">
            <w:pPr>
              <w:rPr>
                <w:rFonts w:ascii="宋体" w:hAnsi="宋体" w:hint="eastAsia"/>
                <w:bCs/>
                <w:szCs w:val="21"/>
              </w:rPr>
            </w:pPr>
            <w:r w:rsidRPr="001A0305">
              <w:rPr>
                <w:rFonts w:ascii="宋体" w:hAnsi="宋体" w:hint="eastAsia"/>
                <w:bCs/>
                <w:szCs w:val="21"/>
              </w:rPr>
              <w:t>电工综合技能实训（高级）</w:t>
            </w:r>
          </w:p>
        </w:tc>
        <w:tc>
          <w:tcPr>
            <w:tcW w:w="1007" w:type="pct"/>
            <w:shd w:val="clear" w:color="auto" w:fill="auto"/>
            <w:vAlign w:val="center"/>
          </w:tcPr>
          <w:p w14:paraId="34918808"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57BF416A" w14:textId="77777777" w:rsidR="00AB6891" w:rsidRDefault="00174A8A" w:rsidP="00C211D4">
            <w:pPr>
              <w:rPr>
                <w:rFonts w:ascii="宋体" w:hAnsi="宋体" w:hint="eastAsia"/>
                <w:bCs/>
                <w:szCs w:val="21"/>
              </w:rPr>
            </w:pPr>
            <w:r>
              <w:rPr>
                <w:rFonts w:ascii="宋体" w:hAnsi="宋体" w:hint="eastAsia"/>
                <w:bCs/>
                <w:szCs w:val="21"/>
              </w:rPr>
              <w:t>电工（高级）</w:t>
            </w:r>
          </w:p>
          <w:p w14:paraId="5F4E4FAE" w14:textId="5FB9A78A" w:rsidR="00174A8A" w:rsidRDefault="00174A8A" w:rsidP="00C211D4">
            <w:pPr>
              <w:rPr>
                <w:rFonts w:ascii="宋体" w:hAnsi="宋体" w:hint="eastAsia"/>
                <w:bCs/>
                <w:szCs w:val="21"/>
              </w:rPr>
            </w:pPr>
            <w:r>
              <w:rPr>
                <w:rFonts w:ascii="宋体" w:hAnsi="宋体" w:hint="eastAsia"/>
                <w:bCs/>
                <w:szCs w:val="21"/>
              </w:rPr>
              <w:t>低压电工上岗证</w:t>
            </w:r>
          </w:p>
        </w:tc>
      </w:tr>
      <w:tr w:rsidR="00AB6891" w14:paraId="00116158" w14:textId="77777777" w:rsidTr="00C211D4">
        <w:trPr>
          <w:jc w:val="center"/>
        </w:trPr>
        <w:tc>
          <w:tcPr>
            <w:tcW w:w="271" w:type="pct"/>
            <w:shd w:val="clear" w:color="auto" w:fill="auto"/>
            <w:vAlign w:val="center"/>
          </w:tcPr>
          <w:p w14:paraId="5028D352" w14:textId="1F6FAE42" w:rsidR="00AB6891" w:rsidRDefault="00AB6891" w:rsidP="00AB6891">
            <w:pPr>
              <w:jc w:val="center"/>
              <w:rPr>
                <w:rFonts w:ascii="宋体" w:hAnsi="宋体" w:hint="eastAsia"/>
                <w:bCs/>
                <w:szCs w:val="21"/>
              </w:rPr>
            </w:pPr>
            <w:r>
              <w:rPr>
                <w:rFonts w:ascii="宋体" w:hAnsi="宋体" w:hint="eastAsia"/>
                <w:bCs/>
                <w:szCs w:val="21"/>
              </w:rPr>
              <w:t>8</w:t>
            </w:r>
          </w:p>
        </w:tc>
        <w:tc>
          <w:tcPr>
            <w:tcW w:w="836" w:type="pct"/>
            <w:shd w:val="clear" w:color="auto" w:fill="auto"/>
            <w:vAlign w:val="center"/>
          </w:tcPr>
          <w:p w14:paraId="493FE407" w14:textId="1BB7456F" w:rsidR="00AB6891" w:rsidRDefault="00AB6891" w:rsidP="00C211D4">
            <w:pPr>
              <w:rPr>
                <w:rFonts w:ascii="宋体" w:hAnsi="宋体" w:hint="eastAsia"/>
                <w:bCs/>
                <w:szCs w:val="21"/>
              </w:rPr>
            </w:pPr>
            <w:r w:rsidRPr="004A0483">
              <w:rPr>
                <w:rFonts w:ascii="宋体" w:hAnsi="宋体" w:hint="eastAsia"/>
                <w:bCs/>
                <w:szCs w:val="21"/>
              </w:rPr>
              <w:t>电子产品装配与调试实训室</w:t>
            </w:r>
          </w:p>
        </w:tc>
        <w:tc>
          <w:tcPr>
            <w:tcW w:w="1115" w:type="pct"/>
            <w:shd w:val="clear" w:color="auto" w:fill="auto"/>
            <w:vAlign w:val="center"/>
          </w:tcPr>
          <w:p w14:paraId="331BC852" w14:textId="60EF80B9" w:rsidR="00AB6891" w:rsidRDefault="00AB6891" w:rsidP="00C211D4">
            <w:pPr>
              <w:rPr>
                <w:rFonts w:ascii="宋体" w:hAnsi="宋体" w:hint="eastAsia"/>
                <w:bCs/>
                <w:szCs w:val="21"/>
              </w:rPr>
            </w:pPr>
            <w:r w:rsidRPr="004A0483">
              <w:rPr>
                <w:rFonts w:ascii="宋体" w:hAnsi="宋体" w:hint="eastAsia"/>
                <w:bCs/>
                <w:szCs w:val="21"/>
              </w:rPr>
              <w:t>20台亚龙YL-291电子综合实训台</w:t>
            </w:r>
          </w:p>
        </w:tc>
        <w:tc>
          <w:tcPr>
            <w:tcW w:w="1185" w:type="pct"/>
            <w:shd w:val="clear" w:color="auto" w:fill="auto"/>
            <w:vAlign w:val="center"/>
          </w:tcPr>
          <w:p w14:paraId="4BE0BB38" w14:textId="64EA465E" w:rsidR="00AB6891" w:rsidRDefault="00AB6891" w:rsidP="00C211D4">
            <w:pPr>
              <w:rPr>
                <w:rFonts w:ascii="宋体" w:hAnsi="宋体" w:hint="eastAsia"/>
                <w:bCs/>
                <w:szCs w:val="21"/>
              </w:rPr>
            </w:pPr>
            <w:r w:rsidRPr="00D65EBC">
              <w:rPr>
                <w:rFonts w:ascii="宋体" w:hAnsi="宋体" w:hint="eastAsia"/>
                <w:bCs/>
                <w:szCs w:val="21"/>
              </w:rPr>
              <w:t>电子元器件识别技能训练；电子元器件测量技能训练；电子元器焊接技能训练；电子电路组装技能训练；电子电路测量技能训练；电子电路调试技能训练</w:t>
            </w:r>
          </w:p>
        </w:tc>
        <w:tc>
          <w:tcPr>
            <w:tcW w:w="586" w:type="pct"/>
            <w:shd w:val="clear" w:color="auto" w:fill="auto"/>
            <w:vAlign w:val="center"/>
          </w:tcPr>
          <w:p w14:paraId="077B2D7C" w14:textId="1C0F92E7" w:rsidR="00AB6891" w:rsidRDefault="001A0305" w:rsidP="00C211D4">
            <w:pPr>
              <w:rPr>
                <w:rFonts w:ascii="宋体" w:hAnsi="宋体" w:hint="eastAsia"/>
                <w:bCs/>
                <w:szCs w:val="21"/>
              </w:rPr>
            </w:pPr>
            <w:r w:rsidRPr="001A0305">
              <w:rPr>
                <w:rFonts w:ascii="宋体" w:hAnsi="宋体" w:hint="eastAsia"/>
                <w:bCs/>
                <w:szCs w:val="21"/>
              </w:rPr>
              <w:t>电子技术基础与技能训练</w:t>
            </w:r>
          </w:p>
        </w:tc>
        <w:tc>
          <w:tcPr>
            <w:tcW w:w="1007" w:type="pct"/>
            <w:shd w:val="clear" w:color="auto" w:fill="auto"/>
            <w:vAlign w:val="center"/>
          </w:tcPr>
          <w:p w14:paraId="4E1C6C47" w14:textId="77777777" w:rsidR="00174A8A" w:rsidRDefault="00174A8A" w:rsidP="00C211D4">
            <w:pPr>
              <w:rPr>
                <w:rFonts w:ascii="宋体" w:hAnsi="宋体" w:hint="eastAsia"/>
                <w:bCs/>
                <w:szCs w:val="21"/>
              </w:rPr>
            </w:pPr>
            <w:r>
              <w:rPr>
                <w:rFonts w:ascii="宋体" w:hAnsi="宋体" w:hint="eastAsia"/>
                <w:bCs/>
                <w:szCs w:val="21"/>
              </w:rPr>
              <w:t>机电一体化专业教学</w:t>
            </w:r>
          </w:p>
          <w:p w14:paraId="1B8CB53B" w14:textId="221A676B" w:rsidR="00AB6891" w:rsidRDefault="00174A8A" w:rsidP="00C211D4">
            <w:pPr>
              <w:rPr>
                <w:rFonts w:ascii="宋体" w:hAnsi="宋体" w:hint="eastAsia"/>
                <w:bCs/>
                <w:szCs w:val="21"/>
              </w:rPr>
            </w:pPr>
            <w:r>
              <w:rPr>
                <w:rFonts w:ascii="宋体" w:hAnsi="宋体" w:hint="eastAsia"/>
                <w:bCs/>
                <w:szCs w:val="21"/>
              </w:rPr>
              <w:t>电工（高级）</w:t>
            </w:r>
          </w:p>
        </w:tc>
      </w:tr>
      <w:tr w:rsidR="00AB6891" w14:paraId="19180CDE" w14:textId="77777777" w:rsidTr="00C211D4">
        <w:trPr>
          <w:jc w:val="center"/>
        </w:trPr>
        <w:tc>
          <w:tcPr>
            <w:tcW w:w="271" w:type="pct"/>
            <w:shd w:val="clear" w:color="auto" w:fill="auto"/>
            <w:vAlign w:val="center"/>
          </w:tcPr>
          <w:p w14:paraId="0BEB0A80" w14:textId="42809A31" w:rsidR="00AB6891" w:rsidRDefault="00AB6891" w:rsidP="00AB6891">
            <w:pPr>
              <w:jc w:val="center"/>
              <w:rPr>
                <w:rFonts w:ascii="宋体" w:hAnsi="宋体" w:hint="eastAsia"/>
                <w:bCs/>
                <w:szCs w:val="21"/>
              </w:rPr>
            </w:pPr>
            <w:r>
              <w:rPr>
                <w:rFonts w:ascii="宋体" w:hAnsi="宋体"/>
                <w:bCs/>
                <w:szCs w:val="21"/>
              </w:rPr>
              <w:t>9</w:t>
            </w:r>
          </w:p>
        </w:tc>
        <w:tc>
          <w:tcPr>
            <w:tcW w:w="836" w:type="pct"/>
            <w:shd w:val="clear" w:color="auto" w:fill="auto"/>
            <w:vAlign w:val="center"/>
          </w:tcPr>
          <w:p w14:paraId="52FE7DD5" w14:textId="7874B82E" w:rsidR="00AB6891" w:rsidRPr="004A0483" w:rsidRDefault="00AB6891" w:rsidP="00C211D4">
            <w:pPr>
              <w:rPr>
                <w:rFonts w:ascii="宋体" w:hAnsi="宋体" w:hint="eastAsia"/>
                <w:bCs/>
                <w:szCs w:val="21"/>
              </w:rPr>
            </w:pPr>
            <w:r>
              <w:rPr>
                <w:rFonts w:ascii="宋体" w:hAnsi="宋体" w:cs="宋体"/>
                <w:snapToGrid w:val="0"/>
                <w:color w:val="000000"/>
                <w:spacing w:val="-2"/>
                <w:kern w:val="0"/>
                <w:szCs w:val="21"/>
              </w:rPr>
              <w:t>CAD 实训室</w:t>
            </w:r>
          </w:p>
        </w:tc>
        <w:tc>
          <w:tcPr>
            <w:tcW w:w="1115" w:type="pct"/>
            <w:shd w:val="clear" w:color="auto" w:fill="auto"/>
            <w:vAlign w:val="center"/>
          </w:tcPr>
          <w:p w14:paraId="082E2A1A" w14:textId="30CAA251" w:rsidR="00AB6891" w:rsidRPr="004A0483" w:rsidRDefault="00AB6891" w:rsidP="00C211D4">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85" w:type="pct"/>
            <w:shd w:val="clear" w:color="auto" w:fill="auto"/>
            <w:vAlign w:val="center"/>
          </w:tcPr>
          <w:p w14:paraId="6E11D320" w14:textId="693E2DF8" w:rsidR="00AB6891" w:rsidRPr="00075688" w:rsidRDefault="00AB6891" w:rsidP="00C211D4">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CAD图识读；二维图和三维图绘制；</w:t>
            </w:r>
            <w:r>
              <w:rPr>
                <w:rFonts w:asciiTheme="minorEastAsia" w:eastAsiaTheme="minorEastAsia" w:hAnsiTheme="minorEastAsia" w:cs="宋体" w:hint="eastAsia"/>
                <w:spacing w:val="-9"/>
                <w:szCs w:val="21"/>
              </w:rPr>
              <w:t>机械元件三维图绘制</w:t>
            </w:r>
            <w:r w:rsidRPr="00075688">
              <w:rPr>
                <w:rFonts w:asciiTheme="minorEastAsia" w:eastAsiaTheme="minorEastAsia" w:hAnsiTheme="minorEastAsia" w:cs="宋体"/>
                <w:spacing w:val="-9"/>
                <w:szCs w:val="21"/>
              </w:rPr>
              <w:t xml:space="preserve"> </w:t>
            </w:r>
          </w:p>
        </w:tc>
        <w:tc>
          <w:tcPr>
            <w:tcW w:w="586" w:type="pct"/>
            <w:shd w:val="clear" w:color="auto" w:fill="auto"/>
            <w:vAlign w:val="center"/>
          </w:tcPr>
          <w:p w14:paraId="3CDD6EDB" w14:textId="363D0335" w:rsidR="00AB6891" w:rsidRDefault="00AB6891" w:rsidP="00C211D4">
            <w:pPr>
              <w:rPr>
                <w:rFonts w:ascii="宋体" w:hAnsi="宋体" w:hint="eastAsia"/>
                <w:bCs/>
                <w:szCs w:val="21"/>
              </w:rPr>
            </w:pPr>
            <w:r w:rsidRPr="00215C27">
              <w:rPr>
                <w:rFonts w:ascii="宋体" w:hAnsi="宋体" w:hint="eastAsia"/>
                <w:bCs/>
                <w:szCs w:val="21"/>
              </w:rPr>
              <w:t>工程制图与电气CAD</w:t>
            </w:r>
          </w:p>
        </w:tc>
        <w:tc>
          <w:tcPr>
            <w:tcW w:w="1007" w:type="pct"/>
            <w:shd w:val="clear" w:color="auto" w:fill="auto"/>
            <w:vAlign w:val="center"/>
          </w:tcPr>
          <w:p w14:paraId="15F2A7B2" w14:textId="586D5D71" w:rsidR="00AB6891" w:rsidRPr="004A0483" w:rsidRDefault="00AB6891" w:rsidP="00C211D4">
            <w:pPr>
              <w:rPr>
                <w:rFonts w:ascii="宋体" w:hAnsi="宋体" w:hint="eastAsia"/>
                <w:bCs/>
                <w:szCs w:val="21"/>
              </w:rPr>
            </w:pPr>
            <w:r>
              <w:rPr>
                <w:rFonts w:ascii="宋体" w:hAnsi="宋体" w:hint="eastAsia"/>
                <w:bCs/>
                <w:szCs w:val="21"/>
              </w:rPr>
              <w:t>机电一体化技术</w:t>
            </w:r>
            <w:r w:rsidRPr="004A0483">
              <w:rPr>
                <w:rFonts w:ascii="宋体" w:hAnsi="宋体" w:hint="eastAsia"/>
                <w:bCs/>
                <w:szCs w:val="21"/>
              </w:rPr>
              <w:t>专业教学</w:t>
            </w:r>
          </w:p>
        </w:tc>
      </w:tr>
      <w:tr w:rsidR="00B529D0" w14:paraId="07AAE5AB" w14:textId="77777777" w:rsidTr="00C211D4">
        <w:trPr>
          <w:jc w:val="center"/>
        </w:trPr>
        <w:tc>
          <w:tcPr>
            <w:tcW w:w="271" w:type="pct"/>
            <w:shd w:val="clear" w:color="auto" w:fill="auto"/>
            <w:vAlign w:val="center"/>
          </w:tcPr>
          <w:p w14:paraId="1A24DB65" w14:textId="31A6CA04" w:rsidR="00B529D0" w:rsidRDefault="00B529D0" w:rsidP="00AB6891">
            <w:pPr>
              <w:jc w:val="center"/>
              <w:rPr>
                <w:rFonts w:ascii="宋体" w:hAnsi="宋体" w:hint="eastAsia"/>
                <w:bCs/>
                <w:szCs w:val="21"/>
              </w:rPr>
            </w:pPr>
            <w:r>
              <w:rPr>
                <w:rFonts w:ascii="宋体" w:hAnsi="宋体" w:hint="eastAsia"/>
                <w:bCs/>
                <w:szCs w:val="21"/>
              </w:rPr>
              <w:t>1</w:t>
            </w:r>
            <w:r>
              <w:rPr>
                <w:rFonts w:ascii="宋体" w:hAnsi="宋体"/>
                <w:bCs/>
                <w:szCs w:val="21"/>
              </w:rPr>
              <w:t>0</w:t>
            </w:r>
          </w:p>
        </w:tc>
        <w:tc>
          <w:tcPr>
            <w:tcW w:w="836" w:type="pct"/>
            <w:shd w:val="clear" w:color="auto" w:fill="auto"/>
            <w:vAlign w:val="center"/>
          </w:tcPr>
          <w:p w14:paraId="130173B5" w14:textId="196D2EF8" w:rsidR="00B529D0" w:rsidRDefault="00B529D0" w:rsidP="00C211D4">
            <w:pPr>
              <w:rPr>
                <w:rFonts w:ascii="宋体" w:hAnsi="宋体" w:cs="宋体" w:hint="eastAsia"/>
                <w:snapToGrid w:val="0"/>
                <w:color w:val="000000"/>
                <w:spacing w:val="-2"/>
                <w:kern w:val="0"/>
                <w:szCs w:val="21"/>
              </w:rPr>
            </w:pPr>
            <w:r w:rsidRPr="00B529D0">
              <w:rPr>
                <w:rFonts w:ascii="宋体" w:hAnsi="宋体" w:cs="宋体" w:hint="eastAsia"/>
                <w:snapToGrid w:val="0"/>
                <w:color w:val="000000"/>
                <w:spacing w:val="-2"/>
                <w:kern w:val="0"/>
                <w:szCs w:val="21"/>
              </w:rPr>
              <w:t>传感器与检测实训室</w:t>
            </w:r>
          </w:p>
        </w:tc>
        <w:tc>
          <w:tcPr>
            <w:tcW w:w="1115" w:type="pct"/>
            <w:shd w:val="clear" w:color="auto" w:fill="auto"/>
            <w:vAlign w:val="center"/>
          </w:tcPr>
          <w:p w14:paraId="39C09B34" w14:textId="548A21B2" w:rsidR="00B529D0" w:rsidRDefault="00F40643" w:rsidP="00C211D4">
            <w:pPr>
              <w:rPr>
                <w:rFonts w:ascii="宋体" w:hAnsi="宋体" w:hint="eastAsia"/>
                <w:bCs/>
                <w:szCs w:val="21"/>
              </w:rPr>
            </w:pPr>
            <w:r w:rsidRPr="00F40643">
              <w:rPr>
                <w:rFonts w:ascii="宋体" w:hAnsi="宋体" w:hint="eastAsia"/>
                <w:bCs/>
                <w:szCs w:val="21"/>
              </w:rPr>
              <w:t>传感与检测实训装置15套</w:t>
            </w:r>
          </w:p>
        </w:tc>
        <w:tc>
          <w:tcPr>
            <w:tcW w:w="1185" w:type="pct"/>
            <w:shd w:val="clear" w:color="auto" w:fill="auto"/>
            <w:vAlign w:val="center"/>
          </w:tcPr>
          <w:p w14:paraId="2D0EF96D" w14:textId="13833A01" w:rsidR="00B529D0" w:rsidRDefault="00F40643" w:rsidP="00C211D4">
            <w:pPr>
              <w:spacing w:before="30" w:line="236" w:lineRule="auto"/>
              <w:ind w:right="22"/>
              <w:rPr>
                <w:rFonts w:asciiTheme="minorEastAsia" w:eastAsiaTheme="minorEastAsia" w:hAnsiTheme="minorEastAsia" w:cs="宋体" w:hint="eastAsia"/>
                <w:spacing w:val="-9"/>
                <w:szCs w:val="21"/>
              </w:rPr>
            </w:pPr>
            <w:r w:rsidRPr="00F40643">
              <w:rPr>
                <w:rFonts w:asciiTheme="minorEastAsia" w:eastAsiaTheme="minorEastAsia" w:hAnsiTheme="minorEastAsia" w:cs="宋体" w:hint="eastAsia"/>
                <w:spacing w:val="-9"/>
                <w:szCs w:val="21"/>
              </w:rPr>
              <w:t>传感器项目组成与测试</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非电量检测</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遥测技术应用</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分布式传感器系统的协同应用</w:t>
            </w:r>
            <w:r>
              <w:rPr>
                <w:rFonts w:asciiTheme="minorEastAsia" w:eastAsiaTheme="minorEastAsia" w:hAnsiTheme="minorEastAsia" w:cs="宋体" w:hint="eastAsia"/>
                <w:spacing w:val="-9"/>
                <w:szCs w:val="21"/>
              </w:rPr>
              <w:t>等</w:t>
            </w:r>
          </w:p>
        </w:tc>
        <w:tc>
          <w:tcPr>
            <w:tcW w:w="586" w:type="pct"/>
            <w:shd w:val="clear" w:color="auto" w:fill="auto"/>
            <w:vAlign w:val="center"/>
          </w:tcPr>
          <w:p w14:paraId="328394C7" w14:textId="692A852C" w:rsidR="00B529D0" w:rsidRPr="00215C27" w:rsidRDefault="001A0305" w:rsidP="00C211D4">
            <w:pPr>
              <w:rPr>
                <w:rFonts w:ascii="宋体" w:hAnsi="宋体" w:hint="eastAsia"/>
                <w:bCs/>
                <w:szCs w:val="21"/>
              </w:rPr>
            </w:pPr>
            <w:r w:rsidRPr="001A0305">
              <w:rPr>
                <w:rFonts w:ascii="宋体" w:hAnsi="宋体" w:hint="eastAsia"/>
                <w:bCs/>
                <w:szCs w:val="21"/>
              </w:rPr>
              <w:t>传感器应用技术</w:t>
            </w:r>
          </w:p>
        </w:tc>
        <w:tc>
          <w:tcPr>
            <w:tcW w:w="1007" w:type="pct"/>
            <w:shd w:val="clear" w:color="auto" w:fill="auto"/>
            <w:vAlign w:val="center"/>
          </w:tcPr>
          <w:p w14:paraId="7CEF6963" w14:textId="6EFB4C37" w:rsidR="00B529D0" w:rsidRDefault="008C6DEC" w:rsidP="00C211D4">
            <w:pPr>
              <w:rPr>
                <w:rFonts w:ascii="宋体" w:hAnsi="宋体" w:hint="eastAsia"/>
                <w:bCs/>
                <w:szCs w:val="21"/>
              </w:rPr>
            </w:pPr>
            <w:r>
              <w:rPr>
                <w:rFonts w:ascii="宋体" w:hAnsi="宋体" w:hint="eastAsia"/>
                <w:bCs/>
                <w:szCs w:val="21"/>
              </w:rPr>
              <w:t>机电一体化技术</w:t>
            </w:r>
            <w:r w:rsidRPr="004A0483">
              <w:rPr>
                <w:rFonts w:ascii="宋体" w:hAnsi="宋体" w:hint="eastAsia"/>
                <w:bCs/>
                <w:szCs w:val="21"/>
              </w:rPr>
              <w:t>专业教学</w:t>
            </w:r>
          </w:p>
        </w:tc>
      </w:tr>
    </w:tbl>
    <w:p w14:paraId="6CFB971E" w14:textId="77777777" w:rsidR="00104C2A" w:rsidRDefault="00104C2A">
      <w:pPr>
        <w:ind w:firstLineChars="200" w:firstLine="480"/>
        <w:rPr>
          <w:rFonts w:ascii="宋体" w:hAnsi="宋体" w:cs="宋体" w:hint="eastAsia"/>
          <w:bCs/>
          <w:kern w:val="0"/>
          <w:sz w:val="24"/>
          <w:szCs w:val="24"/>
        </w:rPr>
      </w:pPr>
    </w:p>
    <w:p w14:paraId="0AE14C64"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003C60CA" w14:textId="1E2D6EC6"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sidR="00195AB5" w:rsidRPr="00195AB5">
        <w:rPr>
          <w:rFonts w:ascii="宋体" w:hAnsi="宋体" w:cs="宋体" w:hint="eastAsia"/>
          <w:bCs/>
          <w:kern w:val="0"/>
          <w:sz w:val="24"/>
          <w:szCs w:val="24"/>
        </w:rPr>
        <w:t>机电一体化技术实训基地</w:t>
      </w:r>
      <w:r>
        <w:rPr>
          <w:rFonts w:ascii="宋体" w:hAnsi="宋体" w:cs="宋体" w:hint="eastAsia"/>
          <w:bCs/>
          <w:kern w:val="0"/>
          <w:sz w:val="24"/>
          <w:szCs w:val="24"/>
        </w:rPr>
        <w:t>等</w:t>
      </w:r>
      <w:r w:rsidR="00195AB5">
        <w:rPr>
          <w:rFonts w:ascii="宋体" w:hAnsi="宋体" w:cs="宋体"/>
          <w:bCs/>
          <w:kern w:val="0"/>
          <w:sz w:val="24"/>
          <w:szCs w:val="24"/>
        </w:rPr>
        <w:t>2</w:t>
      </w:r>
      <w:r>
        <w:rPr>
          <w:rFonts w:ascii="宋体" w:hAnsi="宋体" w:cs="宋体" w:hint="eastAsia"/>
          <w:bCs/>
          <w:kern w:val="0"/>
          <w:sz w:val="24"/>
          <w:szCs w:val="24"/>
        </w:rPr>
        <w:t>个校内实训基地，可以承担</w:t>
      </w:r>
      <w:r w:rsidR="00174A8A" w:rsidRPr="00174A8A">
        <w:rPr>
          <w:rFonts w:ascii="宋体" w:hAnsi="宋体" w:cs="宋体" w:hint="eastAsia"/>
          <w:bCs/>
          <w:kern w:val="0"/>
          <w:sz w:val="24"/>
          <w:szCs w:val="24"/>
        </w:rPr>
        <w:t>工业机器人编程与调试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自动生产线安装与调试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PLC应用技术</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机电设备故障诊断与维修</w:t>
      </w:r>
      <w:r>
        <w:rPr>
          <w:rFonts w:ascii="宋体" w:hAnsi="宋体" w:cs="宋体" w:hint="eastAsia"/>
          <w:bCs/>
          <w:kern w:val="0"/>
          <w:sz w:val="24"/>
          <w:szCs w:val="24"/>
        </w:rPr>
        <w:t>等多门课程的实训教学任务。</w:t>
      </w:r>
    </w:p>
    <w:p w14:paraId="2759CB4C" w14:textId="3B1F1819"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04C2A" w14:paraId="710DA09E" w14:textId="77777777" w:rsidTr="003B7719">
        <w:trPr>
          <w:jc w:val="center"/>
        </w:trPr>
        <w:tc>
          <w:tcPr>
            <w:tcW w:w="439" w:type="pct"/>
            <w:shd w:val="clear" w:color="auto" w:fill="auto"/>
            <w:vAlign w:val="center"/>
          </w:tcPr>
          <w:p w14:paraId="3AD8F901" w14:textId="77777777" w:rsidR="00104C2A" w:rsidRDefault="00452FE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30D56DC9" w14:textId="77777777" w:rsidR="00104C2A" w:rsidRDefault="00452FE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06E18A5F" w14:textId="77777777" w:rsidR="00104C2A" w:rsidRDefault="00452FE4">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15860387" w14:textId="77777777" w:rsidR="00104C2A" w:rsidRDefault="00452FE4">
            <w:pPr>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5142218B"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104C2A" w14:paraId="231624ED" w14:textId="77777777" w:rsidTr="00C211D4">
        <w:trPr>
          <w:trHeight w:val="267"/>
          <w:jc w:val="center"/>
        </w:trPr>
        <w:tc>
          <w:tcPr>
            <w:tcW w:w="439" w:type="pct"/>
            <w:shd w:val="clear" w:color="auto" w:fill="auto"/>
            <w:vAlign w:val="center"/>
          </w:tcPr>
          <w:p w14:paraId="32D7C669" w14:textId="77777777" w:rsidR="00104C2A" w:rsidRDefault="00452FE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1AE36B1C" w14:textId="5939EBFC" w:rsidR="00104C2A" w:rsidRDefault="00921C85" w:rsidP="00C211D4">
            <w:pPr>
              <w:rPr>
                <w:rFonts w:ascii="宋体" w:hAnsi="宋体" w:hint="eastAsia"/>
                <w:bCs/>
                <w:szCs w:val="21"/>
              </w:rPr>
            </w:pPr>
            <w:r w:rsidRPr="00921C85">
              <w:rPr>
                <w:rFonts w:ascii="宋体" w:hAnsi="宋体" w:hint="eastAsia"/>
                <w:bCs/>
                <w:szCs w:val="21"/>
              </w:rPr>
              <w:t>机电一体化技术实训基地</w:t>
            </w:r>
          </w:p>
        </w:tc>
        <w:tc>
          <w:tcPr>
            <w:tcW w:w="1105" w:type="pct"/>
            <w:shd w:val="clear" w:color="auto" w:fill="auto"/>
            <w:vAlign w:val="center"/>
          </w:tcPr>
          <w:p w14:paraId="2190D728" w14:textId="3B54483F" w:rsidR="00104C2A" w:rsidRDefault="00921C85" w:rsidP="00C211D4">
            <w:pPr>
              <w:rPr>
                <w:rFonts w:ascii="宋体" w:hAnsi="宋体" w:hint="eastAsia"/>
                <w:bCs/>
                <w:szCs w:val="21"/>
              </w:rPr>
            </w:pPr>
            <w:r w:rsidRPr="00921C85">
              <w:rPr>
                <w:rFonts w:ascii="宋体" w:hAnsi="宋体" w:hint="eastAsia"/>
                <w:bCs/>
                <w:szCs w:val="21"/>
              </w:rPr>
              <w:t>供料单元控制系统实训；加工单元控制系统实训；装配单元控制系统实训；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831" w:type="pct"/>
            <w:shd w:val="clear" w:color="auto" w:fill="auto"/>
            <w:vAlign w:val="center"/>
          </w:tcPr>
          <w:p w14:paraId="74997E56" w14:textId="4B28209C" w:rsidR="001E6E85" w:rsidRDefault="001E6E85" w:rsidP="00C211D4">
            <w:pPr>
              <w:rPr>
                <w:rFonts w:ascii="宋体" w:hAnsi="宋体" w:hint="eastAsia"/>
                <w:bCs/>
                <w:szCs w:val="21"/>
              </w:rPr>
            </w:pPr>
            <w:r w:rsidRPr="001E6E85">
              <w:rPr>
                <w:rFonts w:ascii="宋体" w:hAnsi="宋体"/>
                <w:bCs/>
                <w:szCs w:val="21"/>
              </w:rPr>
              <w:t>FANUC ER-4IA</w:t>
            </w:r>
            <w:r>
              <w:rPr>
                <w:rFonts w:ascii="宋体" w:hAnsi="宋体" w:hint="eastAsia"/>
                <w:bCs/>
                <w:szCs w:val="21"/>
              </w:rPr>
              <w:t>机器人</w:t>
            </w:r>
          </w:p>
          <w:p w14:paraId="72DE111F" w14:textId="298B05B7" w:rsidR="001E6E85" w:rsidRDefault="001E6E85" w:rsidP="00C211D4">
            <w:pPr>
              <w:rPr>
                <w:rFonts w:ascii="宋体" w:hAnsi="宋体" w:hint="eastAsia"/>
                <w:bCs/>
                <w:szCs w:val="21"/>
              </w:rPr>
            </w:pPr>
          </w:p>
          <w:p w14:paraId="64686210" w14:textId="690CE04E" w:rsidR="001E6E85" w:rsidRPr="001E6E85" w:rsidRDefault="001E6E85" w:rsidP="00C211D4">
            <w:pPr>
              <w:rPr>
                <w:rFonts w:ascii="宋体" w:hAnsi="宋体" w:hint="eastAsia"/>
                <w:bCs/>
                <w:szCs w:val="21"/>
              </w:rPr>
            </w:pPr>
            <w:r w:rsidRPr="001E6E85">
              <w:rPr>
                <w:rFonts w:ascii="宋体" w:hAnsi="宋体" w:hint="eastAsia"/>
                <w:bCs/>
                <w:szCs w:val="21"/>
              </w:rPr>
              <w:t>YL-18</w:t>
            </w:r>
            <w:r w:rsidR="00A115B4">
              <w:rPr>
                <w:rFonts w:ascii="宋体" w:hAnsi="宋体"/>
                <w:bCs/>
                <w:szCs w:val="21"/>
              </w:rPr>
              <w:t>B</w:t>
            </w:r>
            <w:r w:rsidRPr="001E6E85">
              <w:rPr>
                <w:rFonts w:ascii="宋体" w:hAnsi="宋体" w:hint="eastAsia"/>
                <w:bCs/>
                <w:szCs w:val="21"/>
              </w:rPr>
              <w:t>型</w:t>
            </w:r>
          </w:p>
          <w:p w14:paraId="59CD9B60" w14:textId="77777777" w:rsidR="00104C2A" w:rsidRDefault="001E6E85" w:rsidP="00C211D4">
            <w:pPr>
              <w:rPr>
                <w:rFonts w:ascii="宋体" w:hAnsi="宋体" w:hint="eastAsia"/>
                <w:bCs/>
                <w:szCs w:val="21"/>
              </w:rPr>
            </w:pPr>
            <w:r w:rsidRPr="001E6E85">
              <w:rPr>
                <w:rFonts w:ascii="宋体" w:hAnsi="宋体" w:hint="eastAsia"/>
                <w:bCs/>
                <w:szCs w:val="21"/>
              </w:rPr>
              <w:t>工业机器人应用编程实训考核装备</w:t>
            </w:r>
          </w:p>
          <w:p w14:paraId="6C2AB6A9" w14:textId="77777777" w:rsidR="001E6E85" w:rsidRDefault="001E6E85" w:rsidP="00C211D4">
            <w:pPr>
              <w:rPr>
                <w:rFonts w:ascii="宋体" w:hAnsi="宋体" w:hint="eastAsia"/>
                <w:bCs/>
                <w:szCs w:val="21"/>
              </w:rPr>
            </w:pPr>
          </w:p>
          <w:p w14:paraId="4C9AE608" w14:textId="69AD4206" w:rsidR="001E6E85" w:rsidRDefault="00F65561" w:rsidP="00C211D4">
            <w:pPr>
              <w:rPr>
                <w:rFonts w:ascii="宋体" w:hAnsi="宋体" w:hint="eastAsia"/>
                <w:bCs/>
                <w:szCs w:val="21"/>
              </w:rPr>
            </w:pPr>
            <w:r>
              <w:rPr>
                <w:rFonts w:ascii="宋体" w:hAnsi="宋体" w:hint="eastAsia"/>
                <w:bCs/>
                <w:szCs w:val="21"/>
              </w:rPr>
              <w:t>A</w:t>
            </w:r>
            <w:r>
              <w:rPr>
                <w:rFonts w:ascii="宋体" w:hAnsi="宋体"/>
                <w:bCs/>
                <w:szCs w:val="21"/>
              </w:rPr>
              <w:t>BB</w:t>
            </w:r>
            <w:r>
              <w:rPr>
                <w:rFonts w:ascii="宋体" w:hAnsi="宋体" w:hint="eastAsia"/>
                <w:bCs/>
                <w:szCs w:val="21"/>
              </w:rPr>
              <w:t>工业机器人</w:t>
            </w:r>
          </w:p>
        </w:tc>
        <w:tc>
          <w:tcPr>
            <w:tcW w:w="1572" w:type="pct"/>
            <w:shd w:val="clear" w:color="auto" w:fill="auto"/>
            <w:vAlign w:val="center"/>
          </w:tcPr>
          <w:p w14:paraId="5C2EF4F6" w14:textId="208F745D" w:rsidR="00104C2A" w:rsidRDefault="005E007A" w:rsidP="00C211D4">
            <w:pPr>
              <w:rPr>
                <w:rFonts w:ascii="宋体" w:hAnsi="宋体" w:hint="eastAsia"/>
                <w:bCs/>
                <w:szCs w:val="21"/>
              </w:rPr>
            </w:pPr>
            <w:r w:rsidRPr="005E007A">
              <w:rPr>
                <w:rFonts w:ascii="宋体" w:hAnsi="宋体" w:hint="eastAsia"/>
                <w:bCs/>
                <w:szCs w:val="21"/>
              </w:rPr>
              <w:t>工业机器人集成与应用</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p w14:paraId="6D77AC33" w14:textId="3A6FE8FB" w:rsidR="005E007A" w:rsidRDefault="005E007A" w:rsidP="00C211D4">
            <w:pPr>
              <w:rPr>
                <w:rFonts w:ascii="宋体" w:hAnsi="宋体" w:hint="eastAsia"/>
                <w:bCs/>
                <w:szCs w:val="21"/>
              </w:rPr>
            </w:pPr>
            <w:r>
              <w:rPr>
                <w:rFonts w:ascii="宋体" w:hAnsi="宋体" w:hint="eastAsia"/>
                <w:bCs/>
                <w:szCs w:val="21"/>
              </w:rPr>
              <w:t>工业机器人应用编程</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tc>
      </w:tr>
      <w:tr w:rsidR="00104C2A" w14:paraId="4DAB7610" w14:textId="77777777" w:rsidTr="00C211D4">
        <w:trPr>
          <w:jc w:val="center"/>
        </w:trPr>
        <w:tc>
          <w:tcPr>
            <w:tcW w:w="439" w:type="pct"/>
            <w:shd w:val="clear" w:color="auto" w:fill="auto"/>
            <w:vAlign w:val="center"/>
          </w:tcPr>
          <w:p w14:paraId="23937071" w14:textId="77777777" w:rsidR="00104C2A" w:rsidRDefault="00452FE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A4D5872" w14:textId="5AB0236C" w:rsidR="00104C2A" w:rsidRDefault="00762251" w:rsidP="00C211D4">
            <w:pPr>
              <w:rPr>
                <w:rFonts w:ascii="宋体" w:hAnsi="宋体" w:hint="eastAsia"/>
                <w:bCs/>
                <w:szCs w:val="21"/>
              </w:rPr>
            </w:pPr>
            <w:r w:rsidRPr="00762251">
              <w:rPr>
                <w:rFonts w:ascii="宋体" w:hAnsi="宋体" w:hint="eastAsia"/>
                <w:bCs/>
                <w:szCs w:val="21"/>
              </w:rPr>
              <w:t>PLC与变频器实训基地</w:t>
            </w:r>
          </w:p>
        </w:tc>
        <w:tc>
          <w:tcPr>
            <w:tcW w:w="1105" w:type="pct"/>
            <w:shd w:val="clear" w:color="auto" w:fill="auto"/>
            <w:vAlign w:val="center"/>
          </w:tcPr>
          <w:p w14:paraId="3446EC80" w14:textId="11767A4F" w:rsidR="00104C2A" w:rsidRDefault="00762251" w:rsidP="00C211D4">
            <w:pPr>
              <w:rPr>
                <w:rFonts w:ascii="宋体" w:hAnsi="宋体" w:hint="eastAsia"/>
                <w:bCs/>
                <w:szCs w:val="21"/>
              </w:rPr>
            </w:pPr>
            <w:r w:rsidRPr="00762251">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1" w:type="pct"/>
            <w:shd w:val="clear" w:color="auto" w:fill="auto"/>
            <w:vAlign w:val="center"/>
          </w:tcPr>
          <w:p w14:paraId="0E7061E1" w14:textId="77EA81AE" w:rsidR="00104C2A" w:rsidRDefault="001E6E85" w:rsidP="00C211D4">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可编程控制箱实训桌台</w:t>
            </w:r>
          </w:p>
          <w:p w14:paraId="0AF24010" w14:textId="4D490962" w:rsidR="001E6E85" w:rsidRDefault="00944DA3" w:rsidP="00C211D4">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1FEBB13C" w14:textId="57DEF528" w:rsidR="001E6E85" w:rsidRDefault="001E6E85" w:rsidP="00C211D4">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74E83FA2" w14:textId="65B53A74" w:rsidR="00104C2A" w:rsidRDefault="000B15CF" w:rsidP="00C211D4">
            <w:pPr>
              <w:rPr>
                <w:rFonts w:ascii="宋体" w:hAnsi="宋体" w:hint="eastAsia"/>
                <w:bCs/>
                <w:szCs w:val="21"/>
              </w:rPr>
            </w:pPr>
            <w:r>
              <w:rPr>
                <w:rFonts w:ascii="宋体" w:hAnsi="宋体" w:hint="eastAsia"/>
                <w:bCs/>
                <w:szCs w:val="21"/>
              </w:rPr>
              <w:t>电工</w:t>
            </w:r>
          </w:p>
          <w:p w14:paraId="2FFB1042" w14:textId="299B0A09" w:rsidR="005E007A" w:rsidRDefault="00944DA3" w:rsidP="00C211D4">
            <w:pPr>
              <w:rPr>
                <w:rFonts w:ascii="宋体" w:hAnsi="宋体" w:hint="eastAsia"/>
                <w:bCs/>
                <w:szCs w:val="21"/>
              </w:rPr>
            </w:pPr>
            <w:r w:rsidRPr="00944DA3">
              <w:rPr>
                <w:rFonts w:ascii="宋体" w:hAnsi="宋体" w:hint="eastAsia"/>
                <w:bCs/>
                <w:szCs w:val="21"/>
              </w:rPr>
              <w:t>可编程控制器应用编程</w:t>
            </w:r>
            <w:r>
              <w:rPr>
                <w:rFonts w:ascii="宋体" w:hAnsi="宋体" w:hint="eastAsia"/>
                <w:bCs/>
                <w:szCs w:val="21"/>
              </w:rPr>
              <w:t>1+</w:t>
            </w:r>
            <w:r>
              <w:rPr>
                <w:rFonts w:ascii="宋体" w:hAnsi="宋体"/>
                <w:bCs/>
                <w:szCs w:val="21"/>
              </w:rPr>
              <w:t>X</w:t>
            </w:r>
            <w:r>
              <w:rPr>
                <w:rFonts w:ascii="宋体" w:hAnsi="宋体" w:hint="eastAsia"/>
                <w:bCs/>
                <w:szCs w:val="21"/>
              </w:rPr>
              <w:t>证书</w:t>
            </w:r>
          </w:p>
        </w:tc>
      </w:tr>
    </w:tbl>
    <w:p w14:paraId="2033BE42" w14:textId="77777777" w:rsidR="00104C2A" w:rsidRDefault="00104C2A">
      <w:pPr>
        <w:ind w:firstLineChars="200" w:firstLine="480"/>
        <w:rPr>
          <w:rFonts w:ascii="宋体" w:hAnsi="宋体" w:cs="宋体" w:hint="eastAsia"/>
          <w:bCs/>
          <w:kern w:val="0"/>
          <w:sz w:val="24"/>
          <w:szCs w:val="24"/>
        </w:rPr>
      </w:pPr>
    </w:p>
    <w:p w14:paraId="7C16A996"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C74E7DD" w14:textId="0A728DF2"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3A5AF0">
        <w:rPr>
          <w:rFonts w:ascii="宋体" w:hAnsi="宋体" w:cs="宋体"/>
          <w:bCs/>
          <w:kern w:val="0"/>
          <w:sz w:val="24"/>
          <w:szCs w:val="24"/>
        </w:rPr>
        <w:t>15</w:t>
      </w:r>
      <w:r>
        <w:rPr>
          <w:rFonts w:ascii="宋体" w:hAnsi="宋体" w:cs="宋体" w:hint="eastAsia"/>
          <w:bCs/>
          <w:kern w:val="0"/>
          <w:sz w:val="24"/>
          <w:szCs w:val="24"/>
        </w:rPr>
        <w:t>家企业签订合作协议，建成稳定的校外实训基地，部分基地情况如下表。</w:t>
      </w:r>
    </w:p>
    <w:p w14:paraId="7BEFD33C" w14:textId="205A923B"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682137">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725"/>
        <w:gridCol w:w="1983"/>
        <w:gridCol w:w="1807"/>
      </w:tblGrid>
      <w:tr w:rsidR="00104C2A" w14:paraId="51EF3CA9" w14:textId="77777777" w:rsidTr="00311E31">
        <w:trPr>
          <w:jc w:val="center"/>
        </w:trPr>
        <w:tc>
          <w:tcPr>
            <w:tcW w:w="439" w:type="pct"/>
            <w:shd w:val="clear" w:color="auto" w:fill="auto"/>
            <w:vAlign w:val="center"/>
          </w:tcPr>
          <w:p w14:paraId="3A87AFB7" w14:textId="77777777" w:rsidR="00104C2A" w:rsidRDefault="00452FE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026CD055" w14:textId="77777777" w:rsidR="00104C2A" w:rsidRDefault="00452FE4">
            <w:pPr>
              <w:jc w:val="center"/>
              <w:rPr>
                <w:rFonts w:ascii="宋体" w:hAnsi="宋体" w:hint="eastAsia"/>
                <w:szCs w:val="21"/>
              </w:rPr>
            </w:pPr>
            <w:r>
              <w:rPr>
                <w:rFonts w:ascii="宋体" w:hAnsi="宋体" w:hint="eastAsia"/>
                <w:szCs w:val="21"/>
              </w:rPr>
              <w:t>实训基地名称</w:t>
            </w:r>
          </w:p>
        </w:tc>
        <w:tc>
          <w:tcPr>
            <w:tcW w:w="1467" w:type="pct"/>
            <w:shd w:val="clear" w:color="auto" w:fill="auto"/>
            <w:vAlign w:val="center"/>
          </w:tcPr>
          <w:p w14:paraId="2380FFFB" w14:textId="77777777" w:rsidR="00104C2A" w:rsidRDefault="00452FE4">
            <w:pPr>
              <w:jc w:val="center"/>
              <w:rPr>
                <w:rFonts w:ascii="宋体" w:hAnsi="宋体" w:hint="eastAsia"/>
                <w:szCs w:val="21"/>
              </w:rPr>
            </w:pPr>
            <w:r>
              <w:rPr>
                <w:rFonts w:ascii="宋体" w:hAnsi="宋体" w:hint="eastAsia"/>
                <w:szCs w:val="21"/>
              </w:rPr>
              <w:t>主要实训项目</w:t>
            </w:r>
          </w:p>
        </w:tc>
        <w:tc>
          <w:tcPr>
            <w:tcW w:w="1068" w:type="pct"/>
            <w:shd w:val="clear" w:color="auto" w:fill="auto"/>
            <w:vAlign w:val="center"/>
          </w:tcPr>
          <w:p w14:paraId="26E91562" w14:textId="77777777" w:rsidR="00104C2A" w:rsidRDefault="00452FE4">
            <w:pPr>
              <w:jc w:val="center"/>
              <w:rPr>
                <w:rFonts w:ascii="宋体" w:hAnsi="宋体" w:hint="eastAsia"/>
                <w:szCs w:val="21"/>
              </w:rPr>
            </w:pPr>
            <w:r>
              <w:rPr>
                <w:rFonts w:ascii="宋体" w:hAnsi="宋体" w:hint="eastAsia"/>
                <w:szCs w:val="21"/>
              </w:rPr>
              <w:t>实训设备</w:t>
            </w:r>
          </w:p>
        </w:tc>
        <w:tc>
          <w:tcPr>
            <w:tcW w:w="973" w:type="pct"/>
            <w:shd w:val="clear" w:color="auto" w:fill="auto"/>
            <w:vAlign w:val="center"/>
          </w:tcPr>
          <w:p w14:paraId="56E608DF" w14:textId="77777777" w:rsidR="00104C2A" w:rsidRDefault="00452FE4">
            <w:pPr>
              <w:jc w:val="center"/>
              <w:rPr>
                <w:rFonts w:ascii="宋体" w:hAnsi="宋体" w:hint="eastAsia"/>
                <w:szCs w:val="21"/>
              </w:rPr>
            </w:pPr>
            <w:r>
              <w:rPr>
                <w:rFonts w:ascii="宋体" w:hAnsi="宋体" w:hint="eastAsia"/>
                <w:szCs w:val="21"/>
              </w:rPr>
              <w:t>实训指导及实训实习管理模式</w:t>
            </w:r>
          </w:p>
        </w:tc>
      </w:tr>
      <w:tr w:rsidR="00104C2A" w14:paraId="77FBEA1F" w14:textId="77777777" w:rsidTr="00C211D4">
        <w:trPr>
          <w:trHeight w:val="782"/>
          <w:jc w:val="center"/>
        </w:trPr>
        <w:tc>
          <w:tcPr>
            <w:tcW w:w="439" w:type="pct"/>
            <w:shd w:val="clear" w:color="auto" w:fill="auto"/>
            <w:vAlign w:val="center"/>
          </w:tcPr>
          <w:p w14:paraId="61F6FD94" w14:textId="77777777" w:rsidR="00104C2A" w:rsidRDefault="00452FE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5B6AFCF7" w14:textId="0FBC532E" w:rsidR="00104C2A" w:rsidRDefault="000E6B6F" w:rsidP="00C211D4">
            <w:pPr>
              <w:rPr>
                <w:rFonts w:ascii="宋体" w:hAnsi="宋体" w:hint="eastAsia"/>
                <w:szCs w:val="21"/>
              </w:rPr>
            </w:pPr>
            <w:r w:rsidRPr="000E6B6F">
              <w:rPr>
                <w:rFonts w:ascii="宋体" w:hAnsi="宋体" w:hint="eastAsia"/>
                <w:szCs w:val="21"/>
              </w:rPr>
              <w:t>徐州建机工程机械有限公司</w:t>
            </w:r>
          </w:p>
        </w:tc>
        <w:tc>
          <w:tcPr>
            <w:tcW w:w="1467" w:type="pct"/>
            <w:shd w:val="clear" w:color="auto" w:fill="auto"/>
            <w:vAlign w:val="center"/>
          </w:tcPr>
          <w:p w14:paraId="68EE8D53" w14:textId="77777777" w:rsidR="00104C2A" w:rsidRDefault="00FF1B76" w:rsidP="00C211D4">
            <w:pPr>
              <w:rPr>
                <w:rFonts w:ascii="宋体" w:hAnsi="宋体" w:hint="eastAsia"/>
                <w:szCs w:val="21"/>
              </w:rPr>
            </w:pPr>
            <w:r>
              <w:rPr>
                <w:rFonts w:ascii="宋体" w:hAnsi="宋体" w:hint="eastAsia"/>
                <w:szCs w:val="21"/>
              </w:rPr>
              <w:t>工程机械安装、维护</w:t>
            </w:r>
          </w:p>
          <w:p w14:paraId="260974C9" w14:textId="77777777" w:rsidR="00C3500A" w:rsidRDefault="00C3500A" w:rsidP="00C211D4">
            <w:pPr>
              <w:rPr>
                <w:rFonts w:ascii="宋体" w:hAnsi="宋体" w:hint="eastAsia"/>
                <w:szCs w:val="21"/>
              </w:rPr>
            </w:pPr>
            <w:r>
              <w:rPr>
                <w:rFonts w:ascii="宋体" w:hAnsi="宋体" w:hint="eastAsia"/>
                <w:szCs w:val="21"/>
              </w:rPr>
              <w:t>PLC编程与调试</w:t>
            </w:r>
          </w:p>
          <w:p w14:paraId="606C68AC" w14:textId="77777777" w:rsidR="00C3500A" w:rsidRDefault="00C3500A" w:rsidP="00C211D4">
            <w:pPr>
              <w:rPr>
                <w:rFonts w:ascii="宋体" w:hAnsi="宋体" w:hint="eastAsia"/>
                <w:szCs w:val="21"/>
              </w:rPr>
            </w:pPr>
            <w:r>
              <w:rPr>
                <w:rFonts w:ascii="宋体" w:hAnsi="宋体" w:hint="eastAsia"/>
                <w:szCs w:val="21"/>
              </w:rPr>
              <w:t>自动生产线调试维护</w:t>
            </w:r>
          </w:p>
          <w:p w14:paraId="327786A5" w14:textId="5B11B163"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54D32F0" w14:textId="77777777" w:rsidR="00104C2A" w:rsidRDefault="00FF1B76" w:rsidP="00C211D4">
            <w:pPr>
              <w:rPr>
                <w:rFonts w:ascii="宋体" w:hAnsi="宋体" w:hint="eastAsia"/>
                <w:szCs w:val="21"/>
              </w:rPr>
            </w:pPr>
            <w:r>
              <w:rPr>
                <w:rFonts w:ascii="宋体" w:hAnsi="宋体" w:hint="eastAsia"/>
                <w:szCs w:val="21"/>
              </w:rPr>
              <w:t>工业机器人</w:t>
            </w:r>
          </w:p>
          <w:p w14:paraId="26ED364D" w14:textId="77777777" w:rsidR="00FF1B76" w:rsidRDefault="00FF1B76" w:rsidP="00C211D4">
            <w:pPr>
              <w:rPr>
                <w:rFonts w:ascii="宋体" w:hAnsi="宋体" w:hint="eastAsia"/>
                <w:szCs w:val="21"/>
              </w:rPr>
            </w:pPr>
            <w:r>
              <w:rPr>
                <w:rFonts w:ascii="宋体" w:hAnsi="宋体" w:hint="eastAsia"/>
                <w:szCs w:val="21"/>
              </w:rPr>
              <w:t>数控机床</w:t>
            </w:r>
          </w:p>
          <w:p w14:paraId="2E752589" w14:textId="618A1343"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5F2DB815"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51A450CB" w14:textId="77777777" w:rsidTr="00C211D4">
        <w:trPr>
          <w:jc w:val="center"/>
        </w:trPr>
        <w:tc>
          <w:tcPr>
            <w:tcW w:w="439" w:type="pct"/>
            <w:shd w:val="clear" w:color="auto" w:fill="auto"/>
            <w:vAlign w:val="center"/>
          </w:tcPr>
          <w:p w14:paraId="1651A811" w14:textId="77777777" w:rsidR="00104C2A" w:rsidRDefault="00452FE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50F1" w14:textId="46CFD5D1" w:rsidR="00104C2A" w:rsidRDefault="006F439A" w:rsidP="00C211D4">
            <w:pPr>
              <w:rPr>
                <w:rFonts w:ascii="宋体" w:hAnsi="宋体" w:hint="eastAsia"/>
                <w:szCs w:val="21"/>
              </w:rPr>
            </w:pPr>
            <w:r w:rsidRPr="006F439A">
              <w:rPr>
                <w:rFonts w:ascii="宋体" w:hAnsi="宋体" w:hint="eastAsia"/>
                <w:szCs w:val="21"/>
              </w:rPr>
              <w:t>徐州亿丰工程机械有限公司</w:t>
            </w:r>
          </w:p>
        </w:tc>
        <w:tc>
          <w:tcPr>
            <w:tcW w:w="1467" w:type="pct"/>
            <w:shd w:val="clear" w:color="auto" w:fill="auto"/>
            <w:vAlign w:val="center"/>
          </w:tcPr>
          <w:p w14:paraId="09BBA5C7" w14:textId="77777777" w:rsidR="00C3500A" w:rsidRDefault="00C3500A" w:rsidP="00C211D4">
            <w:pPr>
              <w:rPr>
                <w:rFonts w:ascii="宋体" w:hAnsi="宋体" w:hint="eastAsia"/>
                <w:szCs w:val="21"/>
              </w:rPr>
            </w:pPr>
            <w:r>
              <w:rPr>
                <w:rFonts w:ascii="宋体" w:hAnsi="宋体" w:hint="eastAsia"/>
                <w:szCs w:val="21"/>
              </w:rPr>
              <w:t>工程机械安装、维护</w:t>
            </w:r>
          </w:p>
          <w:p w14:paraId="7ED37A10" w14:textId="77777777" w:rsidR="00C3500A" w:rsidRDefault="00C3500A" w:rsidP="00C211D4">
            <w:pPr>
              <w:rPr>
                <w:rFonts w:ascii="宋体" w:hAnsi="宋体" w:hint="eastAsia"/>
                <w:szCs w:val="21"/>
              </w:rPr>
            </w:pPr>
            <w:r>
              <w:rPr>
                <w:rFonts w:ascii="宋体" w:hAnsi="宋体" w:hint="eastAsia"/>
                <w:szCs w:val="21"/>
              </w:rPr>
              <w:t>PLC编程与调试</w:t>
            </w:r>
          </w:p>
          <w:p w14:paraId="11FEAF8D" w14:textId="77777777" w:rsidR="00C3500A" w:rsidRDefault="00C3500A" w:rsidP="00C211D4">
            <w:pPr>
              <w:rPr>
                <w:rFonts w:ascii="宋体" w:hAnsi="宋体" w:hint="eastAsia"/>
                <w:szCs w:val="21"/>
              </w:rPr>
            </w:pPr>
            <w:r>
              <w:rPr>
                <w:rFonts w:ascii="宋体" w:hAnsi="宋体" w:hint="eastAsia"/>
                <w:szCs w:val="21"/>
              </w:rPr>
              <w:lastRenderedPageBreak/>
              <w:t>自动生产线调试维护</w:t>
            </w:r>
          </w:p>
          <w:p w14:paraId="5B93134D" w14:textId="72A171E3" w:rsidR="00104C2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A90D5DB" w14:textId="77777777" w:rsidR="00FF1B76" w:rsidRDefault="00FF1B76" w:rsidP="00C211D4">
            <w:pPr>
              <w:rPr>
                <w:rFonts w:ascii="宋体" w:hAnsi="宋体" w:hint="eastAsia"/>
                <w:szCs w:val="21"/>
              </w:rPr>
            </w:pPr>
            <w:r>
              <w:rPr>
                <w:rFonts w:ascii="宋体" w:hAnsi="宋体" w:hint="eastAsia"/>
                <w:szCs w:val="21"/>
              </w:rPr>
              <w:lastRenderedPageBreak/>
              <w:t>工业机器人</w:t>
            </w:r>
          </w:p>
          <w:p w14:paraId="6F0677F2" w14:textId="77777777" w:rsidR="00104C2A" w:rsidRDefault="00FF1B76" w:rsidP="00C211D4">
            <w:pPr>
              <w:rPr>
                <w:rFonts w:ascii="宋体" w:hAnsi="宋体" w:hint="eastAsia"/>
                <w:szCs w:val="21"/>
              </w:rPr>
            </w:pPr>
            <w:r>
              <w:rPr>
                <w:rFonts w:ascii="宋体" w:hAnsi="宋体" w:hint="eastAsia"/>
                <w:szCs w:val="21"/>
              </w:rPr>
              <w:t>数控机床</w:t>
            </w:r>
          </w:p>
          <w:p w14:paraId="34586470" w14:textId="663467A9" w:rsidR="00311E31" w:rsidRDefault="00311E31" w:rsidP="00C211D4">
            <w:pPr>
              <w:rPr>
                <w:rFonts w:ascii="宋体" w:hAnsi="宋体" w:hint="eastAsia"/>
                <w:szCs w:val="21"/>
              </w:rPr>
            </w:pPr>
            <w:r>
              <w:rPr>
                <w:rFonts w:ascii="宋体" w:hAnsi="宋体" w:hint="eastAsia"/>
                <w:szCs w:val="21"/>
              </w:rPr>
              <w:lastRenderedPageBreak/>
              <w:t>可编程控制器集成</w:t>
            </w:r>
          </w:p>
        </w:tc>
        <w:tc>
          <w:tcPr>
            <w:tcW w:w="973" w:type="pct"/>
            <w:shd w:val="clear" w:color="auto" w:fill="auto"/>
            <w:vAlign w:val="center"/>
          </w:tcPr>
          <w:p w14:paraId="3E11F301" w14:textId="77777777" w:rsidR="00104C2A" w:rsidRDefault="00452FE4" w:rsidP="00C211D4">
            <w:pPr>
              <w:rPr>
                <w:rFonts w:ascii="宋体" w:hAnsi="宋体" w:hint="eastAsia"/>
                <w:szCs w:val="21"/>
              </w:rPr>
            </w:pPr>
            <w:r>
              <w:rPr>
                <w:rFonts w:ascii="宋体" w:hAnsi="宋体" w:hint="eastAsia"/>
                <w:szCs w:val="21"/>
              </w:rPr>
              <w:lastRenderedPageBreak/>
              <w:t>企业+校内巡回指导教师</w:t>
            </w:r>
          </w:p>
        </w:tc>
      </w:tr>
      <w:tr w:rsidR="00104C2A" w14:paraId="171C5019" w14:textId="77777777" w:rsidTr="00C211D4">
        <w:trPr>
          <w:jc w:val="center"/>
        </w:trPr>
        <w:tc>
          <w:tcPr>
            <w:tcW w:w="439" w:type="pct"/>
            <w:shd w:val="clear" w:color="auto" w:fill="auto"/>
            <w:vAlign w:val="center"/>
          </w:tcPr>
          <w:p w14:paraId="27BC5703" w14:textId="77777777" w:rsidR="00104C2A" w:rsidRDefault="00452FE4">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7F62CAB4" w14:textId="2E4A7F0E" w:rsidR="00104C2A" w:rsidRDefault="006F439A" w:rsidP="00C211D4">
            <w:pPr>
              <w:rPr>
                <w:rFonts w:ascii="宋体" w:hAnsi="宋体" w:hint="eastAsia"/>
                <w:szCs w:val="21"/>
              </w:rPr>
            </w:pPr>
            <w:r w:rsidRPr="006F439A">
              <w:rPr>
                <w:rFonts w:ascii="宋体" w:hAnsi="宋体" w:hint="eastAsia"/>
                <w:szCs w:val="21"/>
              </w:rPr>
              <w:t>南京奥特佳新能源科技有限公司</w:t>
            </w:r>
          </w:p>
        </w:tc>
        <w:tc>
          <w:tcPr>
            <w:tcW w:w="1467" w:type="pct"/>
            <w:shd w:val="clear" w:color="auto" w:fill="auto"/>
            <w:vAlign w:val="center"/>
          </w:tcPr>
          <w:p w14:paraId="0C66EFEE" w14:textId="77777777" w:rsidR="00104C2A" w:rsidRDefault="00FF1B76" w:rsidP="00C211D4">
            <w:pPr>
              <w:rPr>
                <w:rFonts w:ascii="宋体" w:hAnsi="宋体" w:hint="eastAsia"/>
                <w:szCs w:val="21"/>
              </w:rPr>
            </w:pPr>
            <w:r>
              <w:rPr>
                <w:rFonts w:ascii="宋体" w:hAnsi="宋体" w:hint="eastAsia"/>
                <w:szCs w:val="21"/>
              </w:rPr>
              <w:t>电气产品安装、调试</w:t>
            </w:r>
          </w:p>
          <w:p w14:paraId="34682949" w14:textId="77777777" w:rsidR="00C3500A" w:rsidRDefault="00C3500A" w:rsidP="00C211D4">
            <w:pPr>
              <w:rPr>
                <w:rFonts w:ascii="宋体" w:hAnsi="宋体" w:hint="eastAsia"/>
                <w:szCs w:val="21"/>
              </w:rPr>
            </w:pPr>
            <w:r>
              <w:rPr>
                <w:rFonts w:ascii="宋体" w:hAnsi="宋体" w:hint="eastAsia"/>
                <w:szCs w:val="21"/>
              </w:rPr>
              <w:t>PLC编程与调试</w:t>
            </w:r>
          </w:p>
          <w:p w14:paraId="1B04A133" w14:textId="77777777" w:rsidR="00C3500A" w:rsidRDefault="00C3500A" w:rsidP="00C211D4">
            <w:pPr>
              <w:rPr>
                <w:rFonts w:ascii="宋体" w:hAnsi="宋体" w:hint="eastAsia"/>
                <w:szCs w:val="21"/>
              </w:rPr>
            </w:pPr>
            <w:r>
              <w:rPr>
                <w:rFonts w:ascii="宋体" w:hAnsi="宋体" w:hint="eastAsia"/>
                <w:szCs w:val="21"/>
              </w:rPr>
              <w:t>自动生产线调试维护</w:t>
            </w:r>
          </w:p>
          <w:p w14:paraId="0C075993" w14:textId="1BA8E68A"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036B9F9" w14:textId="77777777" w:rsidR="00FF1B76" w:rsidRDefault="00FF1B76" w:rsidP="00C211D4">
            <w:pPr>
              <w:rPr>
                <w:rFonts w:ascii="宋体" w:hAnsi="宋体" w:hint="eastAsia"/>
                <w:szCs w:val="21"/>
              </w:rPr>
            </w:pPr>
            <w:r>
              <w:rPr>
                <w:rFonts w:ascii="宋体" w:hAnsi="宋体" w:hint="eastAsia"/>
                <w:szCs w:val="21"/>
              </w:rPr>
              <w:t>工业机器人</w:t>
            </w:r>
          </w:p>
          <w:p w14:paraId="1E114C23" w14:textId="77777777" w:rsidR="00104C2A" w:rsidRDefault="00FF1B76" w:rsidP="00C211D4">
            <w:pPr>
              <w:rPr>
                <w:rFonts w:ascii="宋体" w:hAnsi="宋体" w:hint="eastAsia"/>
                <w:szCs w:val="21"/>
              </w:rPr>
            </w:pPr>
            <w:r>
              <w:rPr>
                <w:rFonts w:ascii="宋体" w:hAnsi="宋体" w:hint="eastAsia"/>
                <w:szCs w:val="21"/>
              </w:rPr>
              <w:t>数控机床</w:t>
            </w:r>
          </w:p>
          <w:p w14:paraId="11040B63" w14:textId="4AAF9DA9" w:rsidR="00FF1B76" w:rsidRDefault="00FF1B76" w:rsidP="00C211D4">
            <w:pPr>
              <w:rPr>
                <w:rFonts w:ascii="宋体" w:hAnsi="宋体" w:hint="eastAsia"/>
                <w:szCs w:val="21"/>
              </w:rPr>
            </w:pPr>
            <w:r>
              <w:rPr>
                <w:rFonts w:ascii="宋体" w:hAnsi="宋体" w:hint="eastAsia"/>
                <w:szCs w:val="21"/>
              </w:rPr>
              <w:t>系统检测设备</w:t>
            </w:r>
          </w:p>
        </w:tc>
        <w:tc>
          <w:tcPr>
            <w:tcW w:w="973" w:type="pct"/>
            <w:shd w:val="clear" w:color="auto" w:fill="auto"/>
            <w:vAlign w:val="center"/>
          </w:tcPr>
          <w:p w14:paraId="6335842B"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D71BD10" w14:textId="77777777" w:rsidTr="00C211D4">
        <w:trPr>
          <w:jc w:val="center"/>
        </w:trPr>
        <w:tc>
          <w:tcPr>
            <w:tcW w:w="439" w:type="pct"/>
            <w:shd w:val="clear" w:color="auto" w:fill="auto"/>
            <w:vAlign w:val="center"/>
          </w:tcPr>
          <w:p w14:paraId="343986D4" w14:textId="77777777" w:rsidR="00104C2A" w:rsidRDefault="00452FE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DF65240" w14:textId="7AF9048A" w:rsidR="00104C2A" w:rsidRDefault="006F439A" w:rsidP="00C211D4">
            <w:pPr>
              <w:rPr>
                <w:rFonts w:ascii="宋体" w:hAnsi="宋体" w:hint="eastAsia"/>
                <w:szCs w:val="21"/>
              </w:rPr>
            </w:pPr>
            <w:r w:rsidRPr="006F439A">
              <w:rPr>
                <w:rFonts w:ascii="宋体" w:hAnsi="宋体" w:hint="eastAsia"/>
                <w:szCs w:val="21"/>
              </w:rPr>
              <w:t>大金机电设备（苏州）有限公司</w:t>
            </w:r>
          </w:p>
        </w:tc>
        <w:tc>
          <w:tcPr>
            <w:tcW w:w="1467" w:type="pct"/>
            <w:shd w:val="clear" w:color="auto" w:fill="auto"/>
            <w:vAlign w:val="center"/>
          </w:tcPr>
          <w:p w14:paraId="6FC15212" w14:textId="77777777" w:rsidR="00104C2A" w:rsidRDefault="00FF1B76" w:rsidP="00C211D4">
            <w:pPr>
              <w:rPr>
                <w:rFonts w:ascii="宋体" w:hAnsi="宋体" w:hint="eastAsia"/>
                <w:szCs w:val="21"/>
              </w:rPr>
            </w:pPr>
            <w:r>
              <w:rPr>
                <w:rFonts w:ascii="宋体" w:hAnsi="宋体" w:hint="eastAsia"/>
                <w:szCs w:val="21"/>
              </w:rPr>
              <w:t>电气产品安装、调试</w:t>
            </w:r>
          </w:p>
          <w:p w14:paraId="6A827802" w14:textId="77777777" w:rsidR="00C3500A" w:rsidRDefault="00C3500A" w:rsidP="00C211D4">
            <w:pPr>
              <w:rPr>
                <w:rFonts w:ascii="宋体" w:hAnsi="宋体" w:hint="eastAsia"/>
                <w:szCs w:val="21"/>
              </w:rPr>
            </w:pPr>
            <w:r>
              <w:rPr>
                <w:rFonts w:ascii="宋体" w:hAnsi="宋体" w:hint="eastAsia"/>
                <w:szCs w:val="21"/>
              </w:rPr>
              <w:t>PLC编程与调试</w:t>
            </w:r>
          </w:p>
          <w:p w14:paraId="2A42CAC8" w14:textId="77777777" w:rsidR="00C3500A" w:rsidRDefault="00C3500A" w:rsidP="00C211D4">
            <w:pPr>
              <w:rPr>
                <w:rFonts w:ascii="宋体" w:hAnsi="宋体" w:hint="eastAsia"/>
                <w:szCs w:val="21"/>
              </w:rPr>
            </w:pPr>
            <w:r>
              <w:rPr>
                <w:rFonts w:ascii="宋体" w:hAnsi="宋体" w:hint="eastAsia"/>
                <w:szCs w:val="21"/>
              </w:rPr>
              <w:t>自动生产线调试维护</w:t>
            </w:r>
          </w:p>
          <w:p w14:paraId="0DBE35EC" w14:textId="5F6A1D44"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BF9403A" w14:textId="77777777" w:rsidR="00FF1B76" w:rsidRDefault="00FF1B76" w:rsidP="00C211D4">
            <w:pPr>
              <w:rPr>
                <w:rFonts w:ascii="宋体" w:hAnsi="宋体" w:hint="eastAsia"/>
                <w:szCs w:val="21"/>
              </w:rPr>
            </w:pPr>
            <w:r>
              <w:rPr>
                <w:rFonts w:ascii="宋体" w:hAnsi="宋体" w:hint="eastAsia"/>
                <w:szCs w:val="21"/>
              </w:rPr>
              <w:t>工业机器人</w:t>
            </w:r>
          </w:p>
          <w:p w14:paraId="7035C964" w14:textId="77777777" w:rsidR="00104C2A" w:rsidRDefault="00FF1B76" w:rsidP="00C211D4">
            <w:pPr>
              <w:rPr>
                <w:rFonts w:ascii="宋体" w:hAnsi="宋体" w:hint="eastAsia"/>
                <w:szCs w:val="21"/>
              </w:rPr>
            </w:pPr>
            <w:r>
              <w:rPr>
                <w:rFonts w:ascii="宋体" w:hAnsi="宋体" w:hint="eastAsia"/>
                <w:szCs w:val="21"/>
              </w:rPr>
              <w:t>数控机床</w:t>
            </w:r>
          </w:p>
          <w:p w14:paraId="55275BF3" w14:textId="5A7BEB80"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61FF627A"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B269BA" w14:paraId="4D1AA045" w14:textId="77777777" w:rsidTr="00C211D4">
        <w:trPr>
          <w:jc w:val="center"/>
        </w:trPr>
        <w:tc>
          <w:tcPr>
            <w:tcW w:w="439" w:type="pct"/>
            <w:shd w:val="clear" w:color="auto" w:fill="auto"/>
            <w:vAlign w:val="center"/>
          </w:tcPr>
          <w:p w14:paraId="172B0F44" w14:textId="3DBEE045" w:rsidR="00B269BA" w:rsidRDefault="00B269BA">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69F56051" w14:textId="3E3014C6" w:rsidR="00B269BA" w:rsidRPr="006F439A" w:rsidRDefault="00B269BA" w:rsidP="00C211D4">
            <w:pPr>
              <w:rPr>
                <w:rFonts w:ascii="宋体" w:hAnsi="宋体" w:hint="eastAsia"/>
                <w:szCs w:val="21"/>
              </w:rPr>
            </w:pPr>
            <w:r w:rsidRPr="00B269BA">
              <w:rPr>
                <w:rFonts w:ascii="宋体" w:hAnsi="宋体" w:hint="eastAsia"/>
                <w:szCs w:val="21"/>
              </w:rPr>
              <w:t>徐州倍力建设工程有限公司</w:t>
            </w:r>
          </w:p>
        </w:tc>
        <w:tc>
          <w:tcPr>
            <w:tcW w:w="1467" w:type="pct"/>
            <w:shd w:val="clear" w:color="auto" w:fill="auto"/>
            <w:vAlign w:val="center"/>
          </w:tcPr>
          <w:p w14:paraId="731360B2" w14:textId="77777777" w:rsidR="00C3500A" w:rsidRDefault="00C3500A" w:rsidP="00C211D4">
            <w:pPr>
              <w:rPr>
                <w:rFonts w:ascii="宋体" w:hAnsi="宋体" w:hint="eastAsia"/>
                <w:szCs w:val="21"/>
              </w:rPr>
            </w:pPr>
            <w:r>
              <w:rPr>
                <w:rFonts w:ascii="宋体" w:hAnsi="宋体" w:hint="eastAsia"/>
                <w:szCs w:val="21"/>
              </w:rPr>
              <w:t>工程机械安装、维护</w:t>
            </w:r>
          </w:p>
          <w:p w14:paraId="4971756A" w14:textId="77777777" w:rsidR="00C3500A" w:rsidRDefault="00C3500A" w:rsidP="00C211D4">
            <w:pPr>
              <w:rPr>
                <w:rFonts w:ascii="宋体" w:hAnsi="宋体" w:hint="eastAsia"/>
                <w:szCs w:val="21"/>
              </w:rPr>
            </w:pPr>
            <w:r>
              <w:rPr>
                <w:rFonts w:ascii="宋体" w:hAnsi="宋体" w:hint="eastAsia"/>
                <w:szCs w:val="21"/>
              </w:rPr>
              <w:t>PLC编程与调试</w:t>
            </w:r>
          </w:p>
          <w:p w14:paraId="20B23AF4" w14:textId="77777777" w:rsidR="00C3500A" w:rsidRDefault="00C3500A" w:rsidP="00C211D4">
            <w:pPr>
              <w:rPr>
                <w:rFonts w:ascii="宋体" w:hAnsi="宋体" w:hint="eastAsia"/>
                <w:szCs w:val="21"/>
              </w:rPr>
            </w:pPr>
            <w:r>
              <w:rPr>
                <w:rFonts w:ascii="宋体" w:hAnsi="宋体" w:hint="eastAsia"/>
                <w:szCs w:val="21"/>
              </w:rPr>
              <w:t>自动生产线调试维护</w:t>
            </w:r>
          </w:p>
          <w:p w14:paraId="057D019C" w14:textId="708C5524" w:rsidR="00B269B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429CB9EC" w14:textId="77777777" w:rsidR="00FF1B76" w:rsidRDefault="00FF1B76" w:rsidP="00C211D4">
            <w:pPr>
              <w:rPr>
                <w:rFonts w:ascii="宋体" w:hAnsi="宋体" w:hint="eastAsia"/>
                <w:szCs w:val="21"/>
              </w:rPr>
            </w:pPr>
            <w:r>
              <w:rPr>
                <w:rFonts w:ascii="宋体" w:hAnsi="宋体" w:hint="eastAsia"/>
                <w:szCs w:val="21"/>
              </w:rPr>
              <w:t>工业机器人</w:t>
            </w:r>
          </w:p>
          <w:p w14:paraId="15F06CAC" w14:textId="77777777" w:rsidR="00B269BA" w:rsidRDefault="00FF1B76" w:rsidP="00C211D4">
            <w:pPr>
              <w:rPr>
                <w:rFonts w:ascii="宋体" w:hAnsi="宋体" w:hint="eastAsia"/>
                <w:szCs w:val="21"/>
              </w:rPr>
            </w:pPr>
            <w:r>
              <w:rPr>
                <w:rFonts w:ascii="宋体" w:hAnsi="宋体" w:hint="eastAsia"/>
                <w:szCs w:val="21"/>
              </w:rPr>
              <w:t>数控机床</w:t>
            </w:r>
          </w:p>
          <w:p w14:paraId="27B36CA7" w14:textId="4385D18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295C183D" w14:textId="7C4C75B2" w:rsidR="00B269BA" w:rsidRDefault="00FF1B76" w:rsidP="00C211D4">
            <w:pPr>
              <w:rPr>
                <w:rFonts w:ascii="宋体" w:hAnsi="宋体" w:hint="eastAsia"/>
                <w:szCs w:val="21"/>
              </w:rPr>
            </w:pPr>
            <w:r>
              <w:rPr>
                <w:rFonts w:ascii="宋体" w:hAnsi="宋体" w:hint="eastAsia"/>
                <w:szCs w:val="21"/>
              </w:rPr>
              <w:t>企业+校内巡回指导教师</w:t>
            </w:r>
          </w:p>
        </w:tc>
      </w:tr>
    </w:tbl>
    <w:p w14:paraId="2F6EC104" w14:textId="77777777" w:rsidR="00104C2A" w:rsidRDefault="00104C2A">
      <w:pPr>
        <w:ind w:firstLineChars="200" w:firstLine="480"/>
        <w:rPr>
          <w:rFonts w:ascii="宋体" w:hAnsi="宋体" w:cs="宋体" w:hint="eastAsia"/>
          <w:bCs/>
          <w:kern w:val="0"/>
          <w:sz w:val="24"/>
          <w:szCs w:val="24"/>
        </w:rPr>
      </w:pPr>
    </w:p>
    <w:p w14:paraId="46EF84C1"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6DC4B2D5" w14:textId="0F15BB2A" w:rsidR="00104C2A" w:rsidRDefault="00D379DC">
      <w:pPr>
        <w:ind w:firstLineChars="200" w:firstLine="480"/>
        <w:rPr>
          <w:rFonts w:asciiTheme="minorEastAsia" w:eastAsiaTheme="minorEastAsia" w:hAnsiTheme="minorEastAsia" w:hint="eastAsia"/>
          <w:bCs/>
          <w:color w:val="000000"/>
          <w:sz w:val="24"/>
          <w:szCs w:val="24"/>
        </w:rPr>
      </w:pPr>
      <w:r w:rsidRPr="00D379DC">
        <w:rPr>
          <w:rFonts w:asciiTheme="minorEastAsia" w:eastAsiaTheme="minorEastAsia" w:hAnsiTheme="minorEastAsia" w:hint="eastAsia"/>
          <w:bCs/>
          <w:color w:val="000000"/>
          <w:sz w:val="24"/>
          <w:szCs w:val="24"/>
        </w:rPr>
        <w:t>学校具有可利用的数字化教学资源库、文献资料、常见问题解答等信息化条件。近年来，教师开发了部分课程的信息化教学资源，建设了教学平台，再加上职教云、大学慕课等网上教学资源平台的使用，为教师创新教学方法，引导学生利用信息化教学条件自主学习，提升教学效果，提供了保障。</w:t>
      </w:r>
    </w:p>
    <w:p w14:paraId="2E0D839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77E65E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5B9E65D" w14:textId="5E5983C3" w:rsid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按照国家规定选用优质教材, 禁止不合格的教材进人课堂。 学校应建立专业教师、 行业专家和教研人员等参与的教材选用机构, 完善教材选用制度, 经过规范程序择优选用教材。鼓励教师利用本专业教学特长，与企业合作开发</w:t>
      </w:r>
      <w:r w:rsidR="00225CD3">
        <w:rPr>
          <w:rFonts w:ascii="宋体" w:hAnsi="宋体" w:hint="eastAsia"/>
          <w:sz w:val="24"/>
          <w:szCs w:val="24"/>
        </w:rPr>
        <w:t>机电</w:t>
      </w:r>
      <w:r w:rsidRPr="00F52CEA">
        <w:rPr>
          <w:rFonts w:ascii="宋体" w:hAnsi="宋体" w:hint="eastAsia"/>
          <w:sz w:val="24"/>
          <w:szCs w:val="24"/>
        </w:rPr>
        <w:t>专业教材</w:t>
      </w:r>
      <w:r w:rsidR="00225CD3">
        <w:rPr>
          <w:rFonts w:ascii="宋体" w:hAnsi="宋体" w:hint="eastAsia"/>
          <w:sz w:val="24"/>
          <w:szCs w:val="24"/>
        </w:rPr>
        <w:t>。</w:t>
      </w:r>
    </w:p>
    <w:p w14:paraId="11FC6CCA" w14:textId="559DE729" w:rsidR="00F52CEA" w:rsidRP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教材编写应当注重：职业性、专业性、实用性、先进性、科学性与规范性。建议编写活页式教材与工作手册式教材，模块置换方便，适应技术、工艺与规范的快速更新。教材内容应明确，可操作性强，能够反映行业企业的新技术、新工艺、新流程、新规范等，有助于培养学生的实践、应用和创新等综合能力。</w:t>
      </w:r>
    </w:p>
    <w:p w14:paraId="75D7C8BC" w14:textId="6A97C14E" w:rsidR="00104C2A" w:rsidRDefault="00452FE4" w:rsidP="00F52CEA">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23CC7FC" w14:textId="6D7C075A"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图书文献配备能满足人才培养、专业建设、教科研等工作的需要,方便师生查询、借阅。专业类图书文献主要包括:</w:t>
      </w:r>
      <w:r w:rsidR="00225CD3">
        <w:rPr>
          <w:rFonts w:ascii="宋体" w:hAnsi="宋体" w:hint="eastAsia"/>
          <w:sz w:val="24"/>
          <w:szCs w:val="24"/>
        </w:rPr>
        <w:t>机电</w:t>
      </w:r>
      <w:r w:rsidRPr="00F52CEA">
        <w:rPr>
          <w:rFonts w:ascii="宋体" w:hAnsi="宋体" w:hint="eastAsia"/>
          <w:sz w:val="24"/>
          <w:szCs w:val="24"/>
        </w:rPr>
        <w:t>行业政策法规、行业标准、技术规范以及相关电气工程设计手册、电气与电子工艺手册、自动化工程师手册等;</w:t>
      </w:r>
      <w:r w:rsidR="00225CD3">
        <w:rPr>
          <w:rFonts w:ascii="宋体" w:hAnsi="宋体" w:hint="eastAsia"/>
          <w:sz w:val="24"/>
          <w:szCs w:val="24"/>
        </w:rPr>
        <w:t>机电一体化技术</w:t>
      </w:r>
      <w:r w:rsidRPr="00F52CEA">
        <w:rPr>
          <w:rFonts w:ascii="宋体" w:hAnsi="宋体" w:hint="eastAsia"/>
          <w:sz w:val="24"/>
          <w:szCs w:val="24"/>
        </w:rPr>
        <w:t>专业技术类图书和实务案例类图书；</w:t>
      </w:r>
      <w:r w:rsidR="00225CD3">
        <w:rPr>
          <w:rFonts w:ascii="宋体" w:hAnsi="宋体"/>
          <w:sz w:val="24"/>
          <w:szCs w:val="24"/>
        </w:rPr>
        <w:t>8</w:t>
      </w:r>
      <w:r w:rsidRPr="00F52CEA">
        <w:rPr>
          <w:rFonts w:ascii="宋体" w:hAnsi="宋体" w:hint="eastAsia"/>
          <w:sz w:val="24"/>
          <w:szCs w:val="24"/>
        </w:rPr>
        <w:t>种以上</w:t>
      </w:r>
      <w:r w:rsidR="00225CD3">
        <w:rPr>
          <w:rFonts w:ascii="宋体" w:hAnsi="宋体" w:hint="eastAsia"/>
          <w:sz w:val="24"/>
          <w:szCs w:val="24"/>
        </w:rPr>
        <w:t>机电一体化</w:t>
      </w:r>
      <w:r w:rsidRPr="00F52CEA">
        <w:rPr>
          <w:rFonts w:ascii="宋体" w:hAnsi="宋体" w:hint="eastAsia"/>
          <w:sz w:val="24"/>
          <w:szCs w:val="24"/>
        </w:rPr>
        <w:t>技术类专业学术期刊。</w:t>
      </w:r>
    </w:p>
    <w:p w14:paraId="20D0F9C6"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C0AD1B6" w14:textId="24E583CD"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161BF01D"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lastRenderedPageBreak/>
        <w:t>（四）教学方法</w:t>
      </w:r>
    </w:p>
    <w:p w14:paraId="48D73677" w14:textId="4D49697E"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7DB4945"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识课程通识课程在讲授为主的情况下可以采取"参与-体验"式教学模式，以学生为主体、教师为主导，通过体系化教学模式的构建,促使学习者以教师和学生的双重身份参与,体验课程学习,通过有效的组织程序完成教学目标和学习任务。实现双向思维的交流互动,注重提升学生学习的主体性价值。</w:t>
      </w:r>
    </w:p>
    <w:p w14:paraId="52969A42"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专业课程应采用理实一体化教学模式，通过设定教学任务和教学目标，让师生双方边教、边学、边做，全程构建素质和技能培养框架，丰富课堂教学和实践教学环节，提高教学质量。在整个教学环节中，理论和实践交替进行，理中有实，实中有理。突出学生动手能力和专业技能的培养，充分调动和激发学生学习兴趣。</w:t>
      </w:r>
    </w:p>
    <w:p w14:paraId="7DBCD1D3" w14:textId="7593FDDE"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素养、知识和能力平台的课程与技能证书有效衔接，做到课证融通，将技能证书的技能标准内容有机融入到专业理论课程与实践课程的教学标准中，形成模块化的课证体系，通过校企双方共同参与实施，保证学生技能水平的提升，满足社会对</w:t>
      </w:r>
      <w:r w:rsidR="00BA1CAC">
        <w:rPr>
          <w:rFonts w:ascii="宋体" w:hAnsi="宋体" w:hint="eastAsia"/>
          <w:sz w:val="24"/>
          <w:szCs w:val="24"/>
        </w:rPr>
        <w:t>机电一体化</w:t>
      </w:r>
      <w:r w:rsidRPr="00D379DC">
        <w:rPr>
          <w:rFonts w:ascii="宋体" w:hAnsi="宋体" w:hint="eastAsia"/>
          <w:sz w:val="24"/>
          <w:szCs w:val="24"/>
        </w:rPr>
        <w:t>技术从业人员的技能提升需要。</w:t>
      </w:r>
    </w:p>
    <w:p w14:paraId="03515A56" w14:textId="3F0F0660"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CC3EA2F"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（1）教学方法</w:t>
      </w:r>
    </w:p>
    <w:p w14:paraId="42FBE856"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基于对学情、课程目标和重难点确定学习方法，注重学生核心素养的培养，基于工作过程导向构建项目化教学内容，确定教学任务的服务岗位，按机电专业工作岗位实际设计教学项目，确定知识点和技能要求，合理融入思政教育。可以采用任务驱动法、问题导向法、小组探究法、合作学习法、情景体验、案例教学法展开学习，促进学生合作与、分享，主动建构新知序列，生成经验学习体系，重视学习的迁移运用和问题解决。</w:t>
      </w:r>
    </w:p>
    <w:p w14:paraId="550D0E39"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（2）教学手段</w:t>
      </w:r>
    </w:p>
    <w:p w14:paraId="6A13F5D2"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充分利用线上与线下资源借助信息化技术实施教学活动。充分利用仿真软件、三维动画、教学资源库、职教云平台等多媒体信息化资源和工具，丰富教学手段。充分发挥智慧一体化实训室、X证书考核设备等硬件设施的功能。</w:t>
      </w:r>
    </w:p>
    <w:p w14:paraId="659AC58A" w14:textId="7B078205"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6502F81C"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通过督导检查、随机检查、听评课、教学竞赛、教学考试、师生问卷、师生座谈等多渠道进行全方位学习评价。</w:t>
      </w:r>
    </w:p>
    <w:p w14:paraId="3DF526A3"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00D80B3E"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7D5595D9"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3.课程的考核，要过程考核和考核两方面来进行，建议配比为1:1。学习过程考核占50%；理论考核占50%。缺课或缺交作业累计达本学期1/3以上，不得参加期末考试。</w:t>
      </w:r>
    </w:p>
    <w:p w14:paraId="7A22A34B" w14:textId="14723B31"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lastRenderedPageBreak/>
        <w:t>（六）质量管理</w:t>
      </w:r>
    </w:p>
    <w:p w14:paraId="6EFD76FA" w14:textId="2606424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CCA5434" w14:textId="10E52054"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90CFA46" w14:textId="7777777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（3）学校应建立毕业生跟踪反馈机制及社会评价机制,并对生源情况、在校生学业水平、毕业生就业情况等进行分析,定期评价人才培养质量和培养目标达成情况。</w:t>
      </w:r>
    </w:p>
    <w:p w14:paraId="60F4B8BE" w14:textId="77777777" w:rsidR="006A5F2E"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（4）专业教研组织应充分利用评价分析结果有效改进专业教学, 持续提高人才培养质量。</w:t>
      </w:r>
    </w:p>
    <w:p w14:paraId="1D52D641" w14:textId="2E8C8C72" w:rsidR="00104C2A" w:rsidRDefault="00452FE4" w:rsidP="00D379DC">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0DF24918" w14:textId="72FFF4E1" w:rsidR="00104C2A" w:rsidRPr="00B74007" w:rsidRDefault="00452FE4" w:rsidP="00151787">
      <w:pPr>
        <w:spacing w:beforeLines="50" w:before="156"/>
        <w:ind w:firstLineChars="200" w:firstLine="480"/>
        <w:rPr>
          <w:rFonts w:ascii="宋体" w:hAnsi="宋体" w:hint="eastAsia"/>
          <w:color w:val="000000" w:themeColor="text1"/>
          <w:sz w:val="24"/>
          <w:szCs w:val="24"/>
        </w:rPr>
      </w:pPr>
      <w:r w:rsidRPr="00B74007">
        <w:rPr>
          <w:rFonts w:ascii="宋体" w:hAnsi="宋体" w:hint="eastAsia"/>
          <w:color w:val="000000" w:themeColor="text1"/>
          <w:sz w:val="24"/>
          <w:szCs w:val="24"/>
        </w:rPr>
        <w:t>修满人才培养方案规定的</w:t>
      </w:r>
      <w:r w:rsidR="00945E34" w:rsidRPr="00B74007">
        <w:rPr>
          <w:rFonts w:ascii="宋体" w:hAnsi="宋体"/>
          <w:color w:val="000000" w:themeColor="text1"/>
          <w:sz w:val="24"/>
          <w:szCs w:val="24"/>
        </w:rPr>
        <w:t>1</w:t>
      </w:r>
      <w:r w:rsidR="00011F0D" w:rsidRPr="00B74007">
        <w:rPr>
          <w:rFonts w:ascii="宋体" w:hAnsi="宋体"/>
          <w:color w:val="000000" w:themeColor="text1"/>
          <w:sz w:val="24"/>
          <w:szCs w:val="24"/>
        </w:rPr>
        <w:t>31</w:t>
      </w:r>
      <w:r w:rsidRPr="00B74007">
        <w:rPr>
          <w:rFonts w:ascii="宋体" w:hAnsi="宋体" w:hint="eastAsia"/>
          <w:color w:val="000000" w:themeColor="text1"/>
          <w:sz w:val="24"/>
          <w:szCs w:val="24"/>
        </w:rPr>
        <w:t>学分,其中必修课</w:t>
      </w:r>
      <w:r w:rsidR="00011F0D" w:rsidRPr="00B74007">
        <w:rPr>
          <w:rFonts w:ascii="宋体" w:hAnsi="宋体"/>
          <w:color w:val="000000" w:themeColor="text1"/>
          <w:sz w:val="24"/>
          <w:szCs w:val="24"/>
        </w:rPr>
        <w:t>88</w:t>
      </w:r>
      <w:r w:rsidRPr="00B74007">
        <w:rPr>
          <w:rFonts w:ascii="宋体" w:hAnsi="宋体" w:hint="eastAsia"/>
          <w:color w:val="000000" w:themeColor="text1"/>
          <w:sz w:val="24"/>
          <w:szCs w:val="24"/>
        </w:rPr>
        <w:t>学分,选修课</w:t>
      </w:r>
      <w:r w:rsidR="00011F0D" w:rsidRPr="00B74007">
        <w:rPr>
          <w:rFonts w:ascii="宋体" w:hAnsi="宋体"/>
          <w:color w:val="000000" w:themeColor="text1"/>
          <w:sz w:val="24"/>
          <w:szCs w:val="24"/>
        </w:rPr>
        <w:t>18</w:t>
      </w:r>
      <w:r w:rsidR="00325119" w:rsidRPr="00B74007">
        <w:rPr>
          <w:rFonts w:ascii="宋体" w:hAnsi="宋体" w:hint="eastAsia"/>
          <w:color w:val="000000" w:themeColor="text1"/>
          <w:sz w:val="24"/>
          <w:szCs w:val="24"/>
        </w:rPr>
        <w:t>学分，完成</w:t>
      </w:r>
      <w:r w:rsidRPr="00B74007">
        <w:rPr>
          <w:rFonts w:ascii="宋体" w:hAnsi="宋体" w:hint="eastAsia"/>
          <w:color w:val="000000" w:themeColor="text1"/>
          <w:sz w:val="24"/>
          <w:szCs w:val="24"/>
        </w:rPr>
        <w:t>综合素质实践</w:t>
      </w:r>
      <w:r w:rsidR="00325119" w:rsidRPr="00B74007">
        <w:rPr>
          <w:rFonts w:ascii="宋体" w:hAnsi="宋体" w:hint="eastAsia"/>
          <w:color w:val="000000" w:themeColor="text1"/>
          <w:sz w:val="24"/>
          <w:szCs w:val="24"/>
        </w:rPr>
        <w:t>25</w:t>
      </w:r>
      <w:r w:rsidRPr="00B74007">
        <w:rPr>
          <w:rFonts w:ascii="宋体" w:hAnsi="宋体" w:hint="eastAsia"/>
          <w:color w:val="000000" w:themeColor="text1"/>
          <w:sz w:val="24"/>
          <w:szCs w:val="24"/>
        </w:rPr>
        <w:t>学分；参加毕业实习全过程，毕业综合实践报告符合规定要求；</w:t>
      </w:r>
      <w:r w:rsidR="00D8209F" w:rsidRPr="00D8209F">
        <w:rPr>
          <w:rFonts w:ascii="宋体" w:hAnsi="宋体" w:hint="eastAsia"/>
          <w:bCs/>
          <w:color w:val="000000" w:themeColor="text1"/>
          <w:sz w:val="24"/>
          <w:szCs w:val="24"/>
        </w:rPr>
        <w:t>建议获得本专业人才培养方案规定的职业资格证书或职业技能证书。</w:t>
      </w:r>
    </w:p>
    <w:p w14:paraId="53C18D96" w14:textId="77777777" w:rsidR="00011F0D" w:rsidRDefault="00011F0D" w:rsidP="00104C2A">
      <w:pPr>
        <w:pStyle w:val="2"/>
        <w:spacing w:beforeLines="20" w:before="62"/>
        <w:jc w:val="right"/>
        <w:sectPr w:rsidR="00011F0D"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2630" w:type="dxa"/>
        <w:tblInd w:w="108" w:type="dxa"/>
        <w:tblLook w:val="04A0" w:firstRow="1" w:lastRow="0" w:firstColumn="1" w:lastColumn="0" w:noHBand="0" w:noVBand="1"/>
      </w:tblPr>
      <w:tblGrid>
        <w:gridCol w:w="616"/>
        <w:gridCol w:w="416"/>
        <w:gridCol w:w="416"/>
        <w:gridCol w:w="1116"/>
        <w:gridCol w:w="2921"/>
        <w:gridCol w:w="516"/>
        <w:gridCol w:w="616"/>
        <w:gridCol w:w="616"/>
        <w:gridCol w:w="616"/>
        <w:gridCol w:w="476"/>
        <w:gridCol w:w="505"/>
        <w:gridCol w:w="416"/>
        <w:gridCol w:w="505"/>
        <w:gridCol w:w="566"/>
        <w:gridCol w:w="566"/>
        <w:gridCol w:w="416"/>
        <w:gridCol w:w="416"/>
        <w:gridCol w:w="915"/>
      </w:tblGrid>
      <w:tr w:rsidR="00965459" w:rsidRPr="00965459" w14:paraId="0764D732" w14:textId="77777777" w:rsidTr="00965459">
        <w:trPr>
          <w:trHeight w:val="403"/>
        </w:trPr>
        <w:tc>
          <w:tcPr>
            <w:tcW w:w="12630" w:type="dxa"/>
            <w:gridSpan w:val="18"/>
            <w:tcBorders>
              <w:top w:val="nil"/>
              <w:left w:val="nil"/>
              <w:bottom w:val="single" w:sz="4" w:space="0" w:color="auto"/>
              <w:right w:val="nil"/>
            </w:tcBorders>
            <w:shd w:val="clear" w:color="000000" w:fill="FFFFFF"/>
            <w:noWrap/>
            <w:vAlign w:val="center"/>
            <w:hideMark/>
          </w:tcPr>
          <w:p w14:paraId="75FD0990" w14:textId="48943656" w:rsidR="00965459" w:rsidRPr="00965459" w:rsidRDefault="00965459" w:rsidP="00965459">
            <w:pPr>
              <w:widowControl/>
              <w:jc w:val="center"/>
              <w:rPr>
                <w:rFonts w:ascii="Times New Roman" w:hAnsi="Times New Roman"/>
                <w:b/>
                <w:bCs/>
                <w:kern w:val="0"/>
                <w:sz w:val="32"/>
                <w:szCs w:val="32"/>
              </w:rPr>
            </w:pPr>
            <w:r w:rsidRPr="00965459">
              <w:rPr>
                <w:rFonts w:ascii="宋体" w:hAnsi="宋体" w:hint="eastAsia"/>
                <w:b/>
                <w:bCs/>
                <w:kern w:val="0"/>
                <w:sz w:val="32"/>
                <w:szCs w:val="32"/>
              </w:rPr>
              <w:lastRenderedPageBreak/>
              <w:t>三年制高职机电一体化技术专业教学计划表（</w:t>
            </w:r>
            <w:r w:rsidRPr="00965459">
              <w:rPr>
                <w:rFonts w:ascii="Times New Roman" w:hAnsi="Times New Roman"/>
                <w:b/>
                <w:bCs/>
                <w:kern w:val="0"/>
                <w:sz w:val="32"/>
                <w:szCs w:val="32"/>
              </w:rPr>
              <w:t>202</w:t>
            </w:r>
            <w:r w:rsidR="00830BED">
              <w:rPr>
                <w:rFonts w:ascii="Times New Roman" w:hAnsi="Times New Roman"/>
                <w:b/>
                <w:bCs/>
                <w:kern w:val="0"/>
                <w:sz w:val="32"/>
                <w:szCs w:val="32"/>
              </w:rPr>
              <w:t>3</w:t>
            </w:r>
            <w:r w:rsidR="000626AA">
              <w:rPr>
                <w:rFonts w:ascii="Times New Roman" w:hAnsi="Times New Roman" w:hint="eastAsia"/>
                <w:b/>
                <w:bCs/>
                <w:kern w:val="0"/>
                <w:sz w:val="32"/>
                <w:szCs w:val="32"/>
              </w:rPr>
              <w:t>级</w:t>
            </w:r>
            <w:r w:rsidRPr="00965459">
              <w:rPr>
                <w:rFonts w:ascii="宋体" w:hAnsi="宋体" w:hint="eastAsia"/>
                <w:b/>
                <w:bCs/>
                <w:kern w:val="0"/>
                <w:sz w:val="32"/>
                <w:szCs w:val="32"/>
              </w:rPr>
              <w:t>）</w:t>
            </w:r>
          </w:p>
        </w:tc>
      </w:tr>
      <w:tr w:rsidR="00965459" w:rsidRPr="00965459" w14:paraId="62A106C9" w14:textId="77777777" w:rsidTr="00965459">
        <w:trPr>
          <w:trHeight w:val="258"/>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52A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w:t>
            </w:r>
            <w:r w:rsidRPr="00965459">
              <w:rPr>
                <w:rFonts w:ascii="宋体" w:hAnsi="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EF6E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2E4E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课程代码</w:t>
            </w:r>
          </w:p>
        </w:tc>
        <w:tc>
          <w:tcPr>
            <w:tcW w:w="29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3EB0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C2A1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000000" w:fill="FFFFFF"/>
            <w:vAlign w:val="center"/>
            <w:hideMark/>
          </w:tcPr>
          <w:p w14:paraId="1F78415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教学学时</w:t>
            </w:r>
          </w:p>
        </w:tc>
        <w:tc>
          <w:tcPr>
            <w:tcW w:w="3034" w:type="dxa"/>
            <w:gridSpan w:val="6"/>
            <w:tcBorders>
              <w:top w:val="single" w:sz="4" w:space="0" w:color="auto"/>
              <w:left w:val="nil"/>
              <w:bottom w:val="single" w:sz="4" w:space="0" w:color="auto"/>
              <w:right w:val="single" w:sz="4" w:space="0" w:color="auto"/>
            </w:tcBorders>
            <w:shd w:val="clear" w:color="000000" w:fill="FFFFFF"/>
            <w:vAlign w:val="center"/>
            <w:hideMark/>
          </w:tcPr>
          <w:p w14:paraId="636FD09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hideMark/>
          </w:tcPr>
          <w:p w14:paraId="53A31C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考核</w:t>
            </w:r>
          </w:p>
        </w:tc>
        <w:tc>
          <w:tcPr>
            <w:tcW w:w="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1276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备注</w:t>
            </w:r>
          </w:p>
        </w:tc>
      </w:tr>
      <w:tr w:rsidR="00965459" w:rsidRPr="00965459" w14:paraId="0D110566" w14:textId="77777777" w:rsidTr="00965459">
        <w:trPr>
          <w:trHeight w:val="498"/>
        </w:trPr>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14:paraId="568E36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8D13C70" w14:textId="77777777" w:rsidR="00965459" w:rsidRPr="00965459" w:rsidRDefault="00965459" w:rsidP="00965459">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E0858A5" w14:textId="77777777" w:rsidR="00965459" w:rsidRPr="00965459" w:rsidRDefault="00965459" w:rsidP="00965459">
            <w:pPr>
              <w:widowControl/>
              <w:jc w:val="left"/>
              <w:rPr>
                <w:rFonts w:ascii="Times New Roman" w:hAnsi="Times New Roman"/>
                <w:kern w:val="0"/>
                <w:sz w:val="20"/>
                <w:szCs w:val="20"/>
              </w:rPr>
            </w:pPr>
          </w:p>
        </w:tc>
        <w:tc>
          <w:tcPr>
            <w:tcW w:w="2921" w:type="dxa"/>
            <w:vMerge/>
            <w:tcBorders>
              <w:top w:val="nil"/>
              <w:left w:val="single" w:sz="4" w:space="0" w:color="auto"/>
              <w:bottom w:val="single" w:sz="4" w:space="0" w:color="auto"/>
              <w:right w:val="single" w:sz="4" w:space="0" w:color="auto"/>
            </w:tcBorders>
            <w:vAlign w:val="center"/>
            <w:hideMark/>
          </w:tcPr>
          <w:p w14:paraId="213DA87B" w14:textId="77777777" w:rsidR="00965459" w:rsidRPr="00965459" w:rsidRDefault="00965459" w:rsidP="00965459">
            <w:pPr>
              <w:widowControl/>
              <w:jc w:val="left"/>
              <w:rPr>
                <w:rFonts w:ascii="Times New Roman"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557537F2" w14:textId="77777777" w:rsidR="00965459" w:rsidRPr="00965459" w:rsidRDefault="00965459" w:rsidP="00965459">
            <w:pPr>
              <w:widowControl/>
              <w:jc w:val="left"/>
              <w:rPr>
                <w:rFonts w:ascii="Times New Roman" w:hAnsi="Times New Roman"/>
                <w:kern w:val="0"/>
                <w:sz w:val="20"/>
                <w:szCs w:val="20"/>
              </w:rPr>
            </w:pPr>
          </w:p>
        </w:tc>
        <w:tc>
          <w:tcPr>
            <w:tcW w:w="616" w:type="dxa"/>
            <w:tcBorders>
              <w:top w:val="nil"/>
              <w:left w:val="nil"/>
              <w:bottom w:val="single" w:sz="4" w:space="0" w:color="auto"/>
              <w:right w:val="single" w:sz="4" w:space="0" w:color="auto"/>
            </w:tcBorders>
            <w:shd w:val="clear" w:color="000000" w:fill="FFFFFF"/>
            <w:vAlign w:val="center"/>
            <w:hideMark/>
          </w:tcPr>
          <w:p w14:paraId="0CF020C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总学时</w:t>
            </w:r>
          </w:p>
        </w:tc>
        <w:tc>
          <w:tcPr>
            <w:tcW w:w="616" w:type="dxa"/>
            <w:tcBorders>
              <w:top w:val="nil"/>
              <w:left w:val="nil"/>
              <w:bottom w:val="single" w:sz="4" w:space="0" w:color="auto"/>
              <w:right w:val="single" w:sz="4" w:space="0" w:color="auto"/>
            </w:tcBorders>
            <w:shd w:val="clear" w:color="000000" w:fill="FFFFFF"/>
            <w:vAlign w:val="center"/>
            <w:hideMark/>
          </w:tcPr>
          <w:p w14:paraId="732607F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理论</w:t>
            </w:r>
          </w:p>
        </w:tc>
        <w:tc>
          <w:tcPr>
            <w:tcW w:w="616" w:type="dxa"/>
            <w:tcBorders>
              <w:top w:val="nil"/>
              <w:left w:val="nil"/>
              <w:bottom w:val="single" w:sz="4" w:space="0" w:color="auto"/>
              <w:right w:val="single" w:sz="4" w:space="0" w:color="auto"/>
            </w:tcBorders>
            <w:shd w:val="clear" w:color="000000" w:fill="FFFFFF"/>
            <w:vAlign w:val="center"/>
            <w:hideMark/>
          </w:tcPr>
          <w:p w14:paraId="150BBB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实践</w:t>
            </w:r>
          </w:p>
        </w:tc>
        <w:tc>
          <w:tcPr>
            <w:tcW w:w="476" w:type="dxa"/>
            <w:tcBorders>
              <w:top w:val="nil"/>
              <w:left w:val="nil"/>
              <w:bottom w:val="single" w:sz="4" w:space="0" w:color="auto"/>
              <w:right w:val="single" w:sz="4" w:space="0" w:color="auto"/>
            </w:tcBorders>
            <w:shd w:val="clear" w:color="000000" w:fill="FFFFFF"/>
            <w:vAlign w:val="center"/>
            <w:hideMark/>
          </w:tcPr>
          <w:p w14:paraId="7E2D051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505" w:type="dxa"/>
            <w:tcBorders>
              <w:top w:val="nil"/>
              <w:left w:val="nil"/>
              <w:bottom w:val="single" w:sz="4" w:space="0" w:color="auto"/>
              <w:right w:val="single" w:sz="4" w:space="0" w:color="auto"/>
            </w:tcBorders>
            <w:shd w:val="clear" w:color="000000" w:fill="FFFFFF"/>
            <w:vAlign w:val="center"/>
            <w:hideMark/>
          </w:tcPr>
          <w:p w14:paraId="20282F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40BC92D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505" w:type="dxa"/>
            <w:tcBorders>
              <w:top w:val="nil"/>
              <w:left w:val="nil"/>
              <w:bottom w:val="single" w:sz="4" w:space="0" w:color="auto"/>
              <w:right w:val="single" w:sz="4" w:space="0" w:color="auto"/>
            </w:tcBorders>
            <w:shd w:val="clear" w:color="000000" w:fill="FFFFFF"/>
            <w:vAlign w:val="center"/>
            <w:hideMark/>
          </w:tcPr>
          <w:p w14:paraId="1D5953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06DFDE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566" w:type="dxa"/>
            <w:tcBorders>
              <w:top w:val="nil"/>
              <w:left w:val="nil"/>
              <w:bottom w:val="single" w:sz="4" w:space="0" w:color="auto"/>
              <w:right w:val="single" w:sz="4" w:space="0" w:color="auto"/>
            </w:tcBorders>
            <w:shd w:val="clear" w:color="000000" w:fill="FFFFFF"/>
            <w:vAlign w:val="center"/>
            <w:hideMark/>
          </w:tcPr>
          <w:p w14:paraId="5572DA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hideMark/>
          </w:tcPr>
          <w:p w14:paraId="3238288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hideMark/>
          </w:tcPr>
          <w:p w14:paraId="2F775E7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考查</w:t>
            </w:r>
          </w:p>
        </w:tc>
        <w:tc>
          <w:tcPr>
            <w:tcW w:w="915" w:type="dxa"/>
            <w:vMerge/>
            <w:tcBorders>
              <w:top w:val="nil"/>
              <w:left w:val="single" w:sz="4" w:space="0" w:color="auto"/>
              <w:bottom w:val="single" w:sz="4" w:space="0" w:color="auto"/>
              <w:right w:val="single" w:sz="4" w:space="0" w:color="auto"/>
            </w:tcBorders>
            <w:vAlign w:val="center"/>
            <w:hideMark/>
          </w:tcPr>
          <w:p w14:paraId="116FE781" w14:textId="77777777" w:rsidR="00965459" w:rsidRPr="00965459" w:rsidRDefault="00965459" w:rsidP="00965459">
            <w:pPr>
              <w:widowControl/>
              <w:jc w:val="left"/>
              <w:rPr>
                <w:rFonts w:ascii="Times New Roman" w:hAnsi="Times New Roman"/>
                <w:kern w:val="0"/>
                <w:sz w:val="20"/>
                <w:szCs w:val="20"/>
              </w:rPr>
            </w:pPr>
          </w:p>
        </w:tc>
      </w:tr>
      <w:tr w:rsidR="00965459" w:rsidRPr="00965459" w14:paraId="3AE2C6C4" w14:textId="77777777" w:rsidTr="00965459">
        <w:trPr>
          <w:trHeight w:val="330"/>
        </w:trPr>
        <w:tc>
          <w:tcPr>
            <w:tcW w:w="616" w:type="dxa"/>
            <w:vMerge w:val="restart"/>
            <w:tcBorders>
              <w:top w:val="nil"/>
              <w:left w:val="single" w:sz="4" w:space="0" w:color="auto"/>
              <w:right w:val="single" w:sz="4" w:space="0" w:color="auto"/>
            </w:tcBorders>
            <w:shd w:val="clear" w:color="000000" w:fill="FFFFFF"/>
            <w:vAlign w:val="center"/>
            <w:hideMark/>
          </w:tcPr>
          <w:p w14:paraId="6108E31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FD86D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hideMark/>
          </w:tcPr>
          <w:p w14:paraId="152A752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1116" w:type="dxa"/>
            <w:tcBorders>
              <w:top w:val="nil"/>
              <w:left w:val="nil"/>
              <w:bottom w:val="single" w:sz="4" w:space="0" w:color="auto"/>
              <w:right w:val="single" w:sz="4" w:space="0" w:color="auto"/>
            </w:tcBorders>
            <w:shd w:val="clear" w:color="000000" w:fill="FFFFFF"/>
            <w:vAlign w:val="center"/>
            <w:hideMark/>
          </w:tcPr>
          <w:p w14:paraId="18DDB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074111103</w:t>
            </w:r>
          </w:p>
        </w:tc>
        <w:tc>
          <w:tcPr>
            <w:tcW w:w="2921" w:type="dxa"/>
            <w:tcBorders>
              <w:top w:val="nil"/>
              <w:left w:val="nil"/>
              <w:bottom w:val="single" w:sz="4" w:space="0" w:color="auto"/>
              <w:right w:val="single" w:sz="4" w:space="0" w:color="auto"/>
            </w:tcBorders>
            <w:shd w:val="clear" w:color="000000" w:fill="FFFFFF"/>
            <w:vAlign w:val="center"/>
            <w:hideMark/>
          </w:tcPr>
          <w:p w14:paraId="0D281D0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思想道德修养与法律基础</w:t>
            </w:r>
          </w:p>
        </w:tc>
        <w:tc>
          <w:tcPr>
            <w:tcW w:w="516" w:type="dxa"/>
            <w:tcBorders>
              <w:top w:val="nil"/>
              <w:left w:val="nil"/>
              <w:bottom w:val="single" w:sz="4" w:space="0" w:color="auto"/>
              <w:right w:val="single" w:sz="4" w:space="0" w:color="auto"/>
            </w:tcBorders>
            <w:shd w:val="clear" w:color="000000" w:fill="FFFFFF"/>
            <w:vAlign w:val="center"/>
            <w:hideMark/>
          </w:tcPr>
          <w:p w14:paraId="56ED60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6BADC70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48</w:t>
            </w:r>
          </w:p>
        </w:tc>
        <w:tc>
          <w:tcPr>
            <w:tcW w:w="616" w:type="dxa"/>
            <w:tcBorders>
              <w:top w:val="nil"/>
              <w:left w:val="nil"/>
              <w:bottom w:val="single" w:sz="4" w:space="0" w:color="auto"/>
              <w:right w:val="single" w:sz="4" w:space="0" w:color="auto"/>
            </w:tcBorders>
            <w:shd w:val="clear" w:color="000000" w:fill="FFFFFF"/>
            <w:vAlign w:val="center"/>
            <w:hideMark/>
          </w:tcPr>
          <w:p w14:paraId="04B88B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6C94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391790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5EDBD16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FC9B6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E1BEF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967E4B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1BD47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7738D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nil"/>
              <w:right w:val="nil"/>
            </w:tcBorders>
            <w:shd w:val="clear" w:color="000000" w:fill="FFFFFF"/>
            <w:noWrap/>
            <w:vAlign w:val="center"/>
            <w:hideMark/>
          </w:tcPr>
          <w:p w14:paraId="29CD70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14:paraId="496175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807A3FC" w14:textId="77777777" w:rsidTr="00965459">
        <w:trPr>
          <w:trHeight w:val="330"/>
        </w:trPr>
        <w:tc>
          <w:tcPr>
            <w:tcW w:w="616" w:type="dxa"/>
            <w:vMerge/>
            <w:tcBorders>
              <w:left w:val="single" w:sz="4" w:space="0" w:color="auto"/>
              <w:right w:val="single" w:sz="4" w:space="0" w:color="auto"/>
            </w:tcBorders>
            <w:vAlign w:val="center"/>
            <w:hideMark/>
          </w:tcPr>
          <w:p w14:paraId="28F023D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F9B083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978A3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1116" w:type="dxa"/>
            <w:tcBorders>
              <w:top w:val="nil"/>
              <w:left w:val="nil"/>
              <w:bottom w:val="single" w:sz="4" w:space="0" w:color="auto"/>
              <w:right w:val="single" w:sz="4" w:space="0" w:color="auto"/>
            </w:tcBorders>
            <w:shd w:val="clear" w:color="000000" w:fill="FFFFFF"/>
            <w:vAlign w:val="center"/>
            <w:hideMark/>
          </w:tcPr>
          <w:p w14:paraId="659E1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074111104</w:t>
            </w:r>
          </w:p>
        </w:tc>
        <w:tc>
          <w:tcPr>
            <w:tcW w:w="2921" w:type="dxa"/>
            <w:tcBorders>
              <w:top w:val="nil"/>
              <w:left w:val="nil"/>
              <w:bottom w:val="single" w:sz="4" w:space="0" w:color="auto"/>
              <w:right w:val="single" w:sz="4" w:space="0" w:color="auto"/>
            </w:tcBorders>
            <w:shd w:val="clear" w:color="000000" w:fill="FFFFFF"/>
            <w:vAlign w:val="center"/>
            <w:hideMark/>
          </w:tcPr>
          <w:p w14:paraId="7DF56E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hideMark/>
          </w:tcPr>
          <w:p w14:paraId="4BA8F1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B3A81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E909A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616" w:type="dxa"/>
            <w:tcBorders>
              <w:top w:val="nil"/>
              <w:left w:val="nil"/>
              <w:bottom w:val="nil"/>
              <w:right w:val="nil"/>
            </w:tcBorders>
            <w:shd w:val="clear" w:color="000000" w:fill="FFFFFF"/>
            <w:noWrap/>
            <w:vAlign w:val="center"/>
            <w:hideMark/>
          </w:tcPr>
          <w:p w14:paraId="0C836A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76" w:type="dxa"/>
            <w:tcBorders>
              <w:top w:val="nil"/>
              <w:left w:val="single" w:sz="4" w:space="0" w:color="auto"/>
              <w:bottom w:val="single" w:sz="4" w:space="0" w:color="auto"/>
              <w:right w:val="single" w:sz="4" w:space="0" w:color="auto"/>
            </w:tcBorders>
            <w:shd w:val="clear" w:color="000000" w:fill="FFFFFF"/>
            <w:vAlign w:val="center"/>
            <w:hideMark/>
          </w:tcPr>
          <w:p w14:paraId="28A9E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18BE83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hideMark/>
          </w:tcPr>
          <w:p w14:paraId="5FC0DD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04EEC8A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66" w:type="dxa"/>
            <w:tcBorders>
              <w:top w:val="nil"/>
              <w:left w:val="nil"/>
              <w:bottom w:val="single" w:sz="4" w:space="0" w:color="auto"/>
              <w:right w:val="single" w:sz="4" w:space="0" w:color="auto"/>
            </w:tcBorders>
            <w:shd w:val="clear" w:color="000000" w:fill="FFFFFF"/>
            <w:vAlign w:val="center"/>
            <w:hideMark/>
          </w:tcPr>
          <w:p w14:paraId="579537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291C6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D667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E05310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83659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1951F681" w14:textId="77777777" w:rsidTr="00965459">
        <w:trPr>
          <w:trHeight w:val="463"/>
        </w:trPr>
        <w:tc>
          <w:tcPr>
            <w:tcW w:w="616" w:type="dxa"/>
            <w:vMerge/>
            <w:tcBorders>
              <w:left w:val="single" w:sz="4" w:space="0" w:color="auto"/>
              <w:right w:val="single" w:sz="4" w:space="0" w:color="auto"/>
            </w:tcBorders>
            <w:vAlign w:val="center"/>
            <w:hideMark/>
          </w:tcPr>
          <w:p w14:paraId="482ABA7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A40186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F447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14:paraId="7165536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074111102</w:t>
            </w:r>
          </w:p>
        </w:tc>
        <w:tc>
          <w:tcPr>
            <w:tcW w:w="2921" w:type="dxa"/>
            <w:tcBorders>
              <w:top w:val="nil"/>
              <w:left w:val="nil"/>
              <w:bottom w:val="single" w:sz="4" w:space="0" w:color="auto"/>
              <w:right w:val="single" w:sz="4" w:space="0" w:color="auto"/>
            </w:tcBorders>
            <w:shd w:val="clear" w:color="000000" w:fill="FFFFFF"/>
            <w:vAlign w:val="center"/>
            <w:hideMark/>
          </w:tcPr>
          <w:p w14:paraId="573C730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hideMark/>
          </w:tcPr>
          <w:p w14:paraId="45149A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428534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B2D7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56</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6A9847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EFED1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BFD78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hideMark/>
          </w:tcPr>
          <w:p w14:paraId="1ABC610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7E36D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FD57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416400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A3364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4465B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CB1BA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AD5B68" w14:textId="77777777" w:rsidTr="00965459">
        <w:trPr>
          <w:trHeight w:val="275"/>
        </w:trPr>
        <w:tc>
          <w:tcPr>
            <w:tcW w:w="616" w:type="dxa"/>
            <w:vMerge/>
            <w:tcBorders>
              <w:left w:val="single" w:sz="4" w:space="0" w:color="auto"/>
              <w:right w:val="single" w:sz="4" w:space="0" w:color="auto"/>
            </w:tcBorders>
            <w:vAlign w:val="center"/>
            <w:hideMark/>
          </w:tcPr>
          <w:p w14:paraId="786A6C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5E1DDE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50A88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1116" w:type="dxa"/>
            <w:tcBorders>
              <w:top w:val="nil"/>
              <w:left w:val="nil"/>
              <w:bottom w:val="single" w:sz="4" w:space="0" w:color="auto"/>
              <w:right w:val="single" w:sz="4" w:space="0" w:color="auto"/>
            </w:tcBorders>
            <w:shd w:val="clear" w:color="000000" w:fill="FFFFFF"/>
            <w:vAlign w:val="center"/>
            <w:hideMark/>
          </w:tcPr>
          <w:p w14:paraId="602B8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073111101</w:t>
            </w:r>
          </w:p>
        </w:tc>
        <w:tc>
          <w:tcPr>
            <w:tcW w:w="2921" w:type="dxa"/>
            <w:tcBorders>
              <w:top w:val="nil"/>
              <w:left w:val="nil"/>
              <w:bottom w:val="single" w:sz="4" w:space="0" w:color="auto"/>
              <w:right w:val="single" w:sz="4" w:space="0" w:color="auto"/>
            </w:tcBorders>
            <w:shd w:val="clear" w:color="000000" w:fill="FFFFFF"/>
            <w:vAlign w:val="center"/>
            <w:hideMark/>
          </w:tcPr>
          <w:p w14:paraId="0095B8F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0AE637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3CF4731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8EF6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645F43C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5B7A7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nil"/>
              <w:right w:val="nil"/>
            </w:tcBorders>
            <w:shd w:val="clear" w:color="000000" w:fill="FFFFFF"/>
            <w:noWrap/>
            <w:vAlign w:val="center"/>
            <w:hideMark/>
          </w:tcPr>
          <w:p w14:paraId="61931F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64392AD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D224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88725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396E26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E774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00F656C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56C881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CC364F8" w14:textId="77777777" w:rsidTr="00965459">
        <w:trPr>
          <w:trHeight w:val="275"/>
        </w:trPr>
        <w:tc>
          <w:tcPr>
            <w:tcW w:w="616" w:type="dxa"/>
            <w:vMerge/>
            <w:tcBorders>
              <w:left w:val="single" w:sz="4" w:space="0" w:color="auto"/>
              <w:right w:val="single" w:sz="4" w:space="0" w:color="auto"/>
            </w:tcBorders>
            <w:vAlign w:val="center"/>
            <w:hideMark/>
          </w:tcPr>
          <w:p w14:paraId="2898789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7C56D7D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AA31DE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1116" w:type="dxa"/>
            <w:tcBorders>
              <w:top w:val="nil"/>
              <w:left w:val="nil"/>
              <w:bottom w:val="single" w:sz="4" w:space="0" w:color="auto"/>
              <w:right w:val="single" w:sz="4" w:space="0" w:color="auto"/>
            </w:tcBorders>
            <w:shd w:val="clear" w:color="000000" w:fill="FFFFFF"/>
            <w:vAlign w:val="center"/>
            <w:hideMark/>
          </w:tcPr>
          <w:p w14:paraId="4EBFBB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073111104</w:t>
            </w:r>
          </w:p>
        </w:tc>
        <w:tc>
          <w:tcPr>
            <w:tcW w:w="2921" w:type="dxa"/>
            <w:tcBorders>
              <w:top w:val="nil"/>
              <w:left w:val="nil"/>
              <w:bottom w:val="single" w:sz="4" w:space="0" w:color="auto"/>
              <w:right w:val="single" w:sz="4" w:space="0" w:color="auto"/>
            </w:tcBorders>
            <w:shd w:val="clear" w:color="000000" w:fill="FFFFFF"/>
            <w:vAlign w:val="center"/>
            <w:hideMark/>
          </w:tcPr>
          <w:p w14:paraId="2C8DE19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2</w:t>
            </w:r>
          </w:p>
        </w:tc>
        <w:tc>
          <w:tcPr>
            <w:tcW w:w="516" w:type="dxa"/>
            <w:tcBorders>
              <w:top w:val="nil"/>
              <w:left w:val="nil"/>
              <w:bottom w:val="single" w:sz="4" w:space="0" w:color="auto"/>
              <w:right w:val="single" w:sz="4" w:space="0" w:color="auto"/>
            </w:tcBorders>
            <w:shd w:val="clear" w:color="000000" w:fill="FFFFFF"/>
            <w:vAlign w:val="center"/>
            <w:hideMark/>
          </w:tcPr>
          <w:p w14:paraId="5A14FA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71DB291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7FC4255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22D9F1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E0C9C5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64D70B4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28D9645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6EA14A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D26F80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04EDB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207DE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748A69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D08918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746D18C" w14:textId="77777777" w:rsidTr="00965459">
        <w:trPr>
          <w:trHeight w:val="275"/>
        </w:trPr>
        <w:tc>
          <w:tcPr>
            <w:tcW w:w="616" w:type="dxa"/>
            <w:vMerge/>
            <w:tcBorders>
              <w:left w:val="single" w:sz="4" w:space="0" w:color="auto"/>
              <w:right w:val="single" w:sz="4" w:space="0" w:color="auto"/>
            </w:tcBorders>
            <w:vAlign w:val="center"/>
            <w:hideMark/>
          </w:tcPr>
          <w:p w14:paraId="7F056D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E3B98C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F608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14:paraId="54A66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072111101</w:t>
            </w:r>
          </w:p>
        </w:tc>
        <w:tc>
          <w:tcPr>
            <w:tcW w:w="2921" w:type="dxa"/>
            <w:tcBorders>
              <w:top w:val="nil"/>
              <w:left w:val="nil"/>
              <w:bottom w:val="single" w:sz="4" w:space="0" w:color="auto"/>
              <w:right w:val="single" w:sz="4" w:space="0" w:color="auto"/>
            </w:tcBorders>
            <w:shd w:val="clear" w:color="000000" w:fill="FFFFFF"/>
            <w:vAlign w:val="center"/>
            <w:hideMark/>
          </w:tcPr>
          <w:p w14:paraId="0E6E026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高等数学</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2D5EBB1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263CA9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03380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60</w:t>
            </w:r>
          </w:p>
        </w:tc>
        <w:tc>
          <w:tcPr>
            <w:tcW w:w="616" w:type="dxa"/>
            <w:tcBorders>
              <w:top w:val="nil"/>
              <w:left w:val="nil"/>
              <w:bottom w:val="single" w:sz="4" w:space="0" w:color="auto"/>
              <w:right w:val="single" w:sz="4" w:space="0" w:color="auto"/>
            </w:tcBorders>
            <w:shd w:val="clear" w:color="000000" w:fill="FFFFFF"/>
            <w:vAlign w:val="center"/>
            <w:hideMark/>
          </w:tcPr>
          <w:p w14:paraId="52E828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2F6B5D3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44E4D0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30C1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094BDE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45388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9774E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6DA408"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353A8B0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1F3F6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61B0EB1" w14:textId="77777777" w:rsidTr="00965459">
        <w:trPr>
          <w:trHeight w:val="283"/>
        </w:trPr>
        <w:tc>
          <w:tcPr>
            <w:tcW w:w="616" w:type="dxa"/>
            <w:vMerge/>
            <w:tcBorders>
              <w:left w:val="single" w:sz="4" w:space="0" w:color="auto"/>
              <w:right w:val="single" w:sz="4" w:space="0" w:color="auto"/>
            </w:tcBorders>
            <w:vAlign w:val="center"/>
            <w:hideMark/>
          </w:tcPr>
          <w:p w14:paraId="62E1BC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0A6AA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A93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1116" w:type="dxa"/>
            <w:tcBorders>
              <w:top w:val="nil"/>
              <w:left w:val="nil"/>
              <w:bottom w:val="single" w:sz="4" w:space="0" w:color="auto"/>
              <w:right w:val="single" w:sz="4" w:space="0" w:color="auto"/>
            </w:tcBorders>
            <w:shd w:val="clear" w:color="000000" w:fill="FFFFFF"/>
            <w:vAlign w:val="center"/>
            <w:hideMark/>
          </w:tcPr>
          <w:p w14:paraId="4AE13E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071111104</w:t>
            </w:r>
          </w:p>
        </w:tc>
        <w:tc>
          <w:tcPr>
            <w:tcW w:w="2921" w:type="dxa"/>
            <w:tcBorders>
              <w:top w:val="nil"/>
              <w:left w:val="nil"/>
              <w:bottom w:val="single" w:sz="4" w:space="0" w:color="auto"/>
              <w:right w:val="single" w:sz="4" w:space="0" w:color="auto"/>
            </w:tcBorders>
            <w:shd w:val="clear" w:color="000000" w:fill="FFFFFF"/>
            <w:vAlign w:val="center"/>
            <w:hideMark/>
          </w:tcPr>
          <w:p w14:paraId="3E186A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hideMark/>
          </w:tcPr>
          <w:p w14:paraId="49B89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8EE01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DCE02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28</w:t>
            </w:r>
          </w:p>
        </w:tc>
        <w:tc>
          <w:tcPr>
            <w:tcW w:w="616" w:type="dxa"/>
            <w:tcBorders>
              <w:top w:val="nil"/>
              <w:left w:val="nil"/>
              <w:bottom w:val="single" w:sz="4" w:space="0" w:color="auto"/>
              <w:right w:val="single" w:sz="4" w:space="0" w:color="auto"/>
            </w:tcBorders>
            <w:shd w:val="clear" w:color="000000" w:fill="FFFFFF"/>
            <w:noWrap/>
            <w:vAlign w:val="center"/>
            <w:hideMark/>
          </w:tcPr>
          <w:p w14:paraId="1346855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1375574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A148D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hideMark/>
          </w:tcPr>
          <w:p w14:paraId="2174D72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1A6E7B43"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7B847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96B6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nil"/>
            </w:tcBorders>
            <w:shd w:val="clear" w:color="000000" w:fill="FFFFFF"/>
            <w:noWrap/>
            <w:vAlign w:val="center"/>
            <w:hideMark/>
          </w:tcPr>
          <w:p w14:paraId="6CECFF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B0FA3D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20CF4E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1184744A" w14:textId="77777777" w:rsidTr="00965459">
        <w:trPr>
          <w:trHeight w:val="275"/>
        </w:trPr>
        <w:tc>
          <w:tcPr>
            <w:tcW w:w="616" w:type="dxa"/>
            <w:vMerge/>
            <w:tcBorders>
              <w:left w:val="single" w:sz="4" w:space="0" w:color="auto"/>
              <w:right w:val="single" w:sz="4" w:space="0" w:color="auto"/>
            </w:tcBorders>
            <w:vAlign w:val="center"/>
            <w:hideMark/>
          </w:tcPr>
          <w:p w14:paraId="170F639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446B4BD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48C6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w:t>
            </w:r>
          </w:p>
        </w:tc>
        <w:tc>
          <w:tcPr>
            <w:tcW w:w="1116" w:type="dxa"/>
            <w:tcBorders>
              <w:top w:val="nil"/>
              <w:left w:val="nil"/>
              <w:bottom w:val="single" w:sz="4" w:space="0" w:color="auto"/>
              <w:right w:val="single" w:sz="4" w:space="0" w:color="auto"/>
            </w:tcBorders>
            <w:shd w:val="clear" w:color="000000" w:fill="FFFFFF"/>
            <w:vAlign w:val="center"/>
            <w:hideMark/>
          </w:tcPr>
          <w:p w14:paraId="79F5F47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021111201</w:t>
            </w:r>
          </w:p>
        </w:tc>
        <w:tc>
          <w:tcPr>
            <w:tcW w:w="2921" w:type="dxa"/>
            <w:tcBorders>
              <w:top w:val="nil"/>
              <w:left w:val="nil"/>
              <w:bottom w:val="single" w:sz="4" w:space="0" w:color="auto"/>
              <w:right w:val="single" w:sz="4" w:space="0" w:color="auto"/>
            </w:tcBorders>
            <w:shd w:val="clear" w:color="000000" w:fill="FFFFFF"/>
            <w:vAlign w:val="center"/>
            <w:hideMark/>
          </w:tcPr>
          <w:p w14:paraId="6BAFC8D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51B839F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394A7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8EC988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47A33CE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476" w:type="dxa"/>
            <w:tcBorders>
              <w:top w:val="nil"/>
              <w:left w:val="nil"/>
              <w:bottom w:val="single" w:sz="4" w:space="0" w:color="auto"/>
              <w:right w:val="single" w:sz="4" w:space="0" w:color="auto"/>
            </w:tcBorders>
            <w:shd w:val="clear" w:color="000000" w:fill="FFFFFF"/>
            <w:vAlign w:val="center"/>
            <w:hideMark/>
          </w:tcPr>
          <w:p w14:paraId="5C63E13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EC445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AA00BF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8F823E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286239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F104D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F7C9B3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5BDAF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0EBCF8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F1905BC" w14:textId="77777777" w:rsidTr="00965459">
        <w:trPr>
          <w:trHeight w:val="275"/>
        </w:trPr>
        <w:tc>
          <w:tcPr>
            <w:tcW w:w="616" w:type="dxa"/>
            <w:vMerge/>
            <w:tcBorders>
              <w:left w:val="single" w:sz="4" w:space="0" w:color="auto"/>
              <w:right w:val="single" w:sz="4" w:space="0" w:color="auto"/>
            </w:tcBorders>
            <w:vAlign w:val="center"/>
            <w:hideMark/>
          </w:tcPr>
          <w:p w14:paraId="216DE7F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069BC1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3617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p>
        </w:tc>
        <w:tc>
          <w:tcPr>
            <w:tcW w:w="1116" w:type="dxa"/>
            <w:tcBorders>
              <w:top w:val="nil"/>
              <w:left w:val="nil"/>
              <w:bottom w:val="single" w:sz="4" w:space="0" w:color="auto"/>
              <w:right w:val="single" w:sz="4" w:space="0" w:color="auto"/>
            </w:tcBorders>
            <w:shd w:val="clear" w:color="000000" w:fill="FFFFFF"/>
            <w:vAlign w:val="center"/>
            <w:hideMark/>
          </w:tcPr>
          <w:p w14:paraId="0D08222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0C13697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hideMark/>
          </w:tcPr>
          <w:p w14:paraId="5FC0F92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092242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noWrap/>
            <w:vAlign w:val="center"/>
            <w:hideMark/>
          </w:tcPr>
          <w:p w14:paraId="024EB47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vAlign w:val="center"/>
            <w:hideMark/>
          </w:tcPr>
          <w:p w14:paraId="206EFF7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5D4B733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328EEC0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0292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DCD5C0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4F94B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A09F29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ACAC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D67562E"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0621D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CEF7D41" w14:textId="77777777" w:rsidTr="00965459">
        <w:trPr>
          <w:trHeight w:val="275"/>
        </w:trPr>
        <w:tc>
          <w:tcPr>
            <w:tcW w:w="616" w:type="dxa"/>
            <w:vMerge/>
            <w:tcBorders>
              <w:left w:val="single" w:sz="4" w:space="0" w:color="auto"/>
              <w:right w:val="single" w:sz="4" w:space="0" w:color="auto"/>
            </w:tcBorders>
            <w:vAlign w:val="center"/>
            <w:hideMark/>
          </w:tcPr>
          <w:p w14:paraId="6DFDC44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B5ECBF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C412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11</w:t>
            </w:r>
          </w:p>
        </w:tc>
        <w:tc>
          <w:tcPr>
            <w:tcW w:w="1116" w:type="dxa"/>
            <w:tcBorders>
              <w:top w:val="nil"/>
              <w:left w:val="nil"/>
              <w:bottom w:val="single" w:sz="4" w:space="0" w:color="auto"/>
              <w:right w:val="single" w:sz="4" w:space="0" w:color="auto"/>
            </w:tcBorders>
            <w:shd w:val="clear" w:color="000000" w:fill="FFFFFF"/>
            <w:vAlign w:val="center"/>
            <w:hideMark/>
          </w:tcPr>
          <w:p w14:paraId="02F593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431111112</w:t>
            </w:r>
          </w:p>
        </w:tc>
        <w:tc>
          <w:tcPr>
            <w:tcW w:w="2921" w:type="dxa"/>
            <w:tcBorders>
              <w:top w:val="nil"/>
              <w:left w:val="nil"/>
              <w:bottom w:val="single" w:sz="4" w:space="0" w:color="auto"/>
              <w:right w:val="single" w:sz="4" w:space="0" w:color="auto"/>
            </w:tcBorders>
            <w:shd w:val="clear" w:color="000000" w:fill="FFFFFF"/>
            <w:vAlign w:val="center"/>
            <w:hideMark/>
          </w:tcPr>
          <w:p w14:paraId="2238DA1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hideMark/>
          </w:tcPr>
          <w:p w14:paraId="7A1298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66D197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27765E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098DA0D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9613C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67D5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hideMark/>
          </w:tcPr>
          <w:p w14:paraId="2486CC6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5D379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2A1BA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372DAC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402F0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5A045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565C9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693532DA" w14:textId="77777777" w:rsidTr="00965459">
        <w:trPr>
          <w:trHeight w:val="283"/>
        </w:trPr>
        <w:tc>
          <w:tcPr>
            <w:tcW w:w="616" w:type="dxa"/>
            <w:vMerge/>
            <w:tcBorders>
              <w:left w:val="single" w:sz="4" w:space="0" w:color="auto"/>
              <w:right w:val="single" w:sz="4" w:space="0" w:color="auto"/>
            </w:tcBorders>
            <w:vAlign w:val="center"/>
            <w:hideMark/>
          </w:tcPr>
          <w:p w14:paraId="2AA4ECF9"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423D57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DC000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1116" w:type="dxa"/>
            <w:tcBorders>
              <w:top w:val="nil"/>
              <w:left w:val="nil"/>
              <w:bottom w:val="single" w:sz="4" w:space="0" w:color="auto"/>
              <w:right w:val="single" w:sz="4" w:space="0" w:color="auto"/>
            </w:tcBorders>
            <w:shd w:val="clear" w:color="000000" w:fill="FFFFFF"/>
            <w:vAlign w:val="center"/>
            <w:hideMark/>
          </w:tcPr>
          <w:p w14:paraId="09DB692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081111101</w:t>
            </w:r>
          </w:p>
        </w:tc>
        <w:tc>
          <w:tcPr>
            <w:tcW w:w="2921" w:type="dxa"/>
            <w:tcBorders>
              <w:top w:val="nil"/>
              <w:left w:val="nil"/>
              <w:bottom w:val="single" w:sz="4" w:space="0" w:color="auto"/>
              <w:right w:val="single" w:sz="4" w:space="0" w:color="auto"/>
            </w:tcBorders>
            <w:shd w:val="clear" w:color="000000" w:fill="FFFFFF"/>
            <w:vAlign w:val="center"/>
            <w:hideMark/>
          </w:tcPr>
          <w:p w14:paraId="415D9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hideMark/>
          </w:tcPr>
          <w:p w14:paraId="3F6E9C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117F2B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6B162E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E2C89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DB4C1B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5A7830F7"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FB695E"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7B061BBA"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3462B3F2"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9E0AA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0C7EC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D68F3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E50B4C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3580EDD" w14:textId="77777777" w:rsidTr="00965459">
        <w:trPr>
          <w:trHeight w:val="275"/>
        </w:trPr>
        <w:tc>
          <w:tcPr>
            <w:tcW w:w="616" w:type="dxa"/>
            <w:vMerge/>
            <w:tcBorders>
              <w:left w:val="single" w:sz="4" w:space="0" w:color="auto"/>
              <w:right w:val="single" w:sz="4" w:space="0" w:color="auto"/>
            </w:tcBorders>
            <w:vAlign w:val="center"/>
            <w:hideMark/>
          </w:tcPr>
          <w:p w14:paraId="38ECC43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31395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171A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p>
        </w:tc>
        <w:tc>
          <w:tcPr>
            <w:tcW w:w="1116" w:type="dxa"/>
            <w:tcBorders>
              <w:top w:val="nil"/>
              <w:left w:val="nil"/>
              <w:bottom w:val="single" w:sz="4" w:space="0" w:color="auto"/>
              <w:right w:val="single" w:sz="4" w:space="0" w:color="auto"/>
            </w:tcBorders>
            <w:shd w:val="clear" w:color="000000" w:fill="FFFFFF"/>
            <w:vAlign w:val="center"/>
            <w:hideMark/>
          </w:tcPr>
          <w:p w14:paraId="3153582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075111101</w:t>
            </w:r>
          </w:p>
        </w:tc>
        <w:tc>
          <w:tcPr>
            <w:tcW w:w="2921" w:type="dxa"/>
            <w:tcBorders>
              <w:top w:val="nil"/>
              <w:left w:val="nil"/>
              <w:bottom w:val="single" w:sz="4" w:space="0" w:color="auto"/>
              <w:right w:val="single" w:sz="4" w:space="0" w:color="auto"/>
            </w:tcBorders>
            <w:shd w:val="clear" w:color="000000" w:fill="FFFFFF"/>
            <w:vAlign w:val="center"/>
            <w:hideMark/>
          </w:tcPr>
          <w:p w14:paraId="6569E9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172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0B45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EC9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08513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86</w:t>
            </w:r>
          </w:p>
        </w:tc>
        <w:tc>
          <w:tcPr>
            <w:tcW w:w="476" w:type="dxa"/>
            <w:tcBorders>
              <w:top w:val="nil"/>
              <w:left w:val="nil"/>
              <w:bottom w:val="single" w:sz="4" w:space="0" w:color="auto"/>
              <w:right w:val="single" w:sz="4" w:space="0" w:color="auto"/>
            </w:tcBorders>
            <w:shd w:val="clear" w:color="000000" w:fill="FFFFFF"/>
            <w:vAlign w:val="center"/>
            <w:hideMark/>
          </w:tcPr>
          <w:p w14:paraId="3B21718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0D0CD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17104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27CC90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D709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83072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B604F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FE9283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4EB867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5DFCF3" w14:textId="77777777" w:rsidTr="00965459">
        <w:trPr>
          <w:trHeight w:val="275"/>
        </w:trPr>
        <w:tc>
          <w:tcPr>
            <w:tcW w:w="616" w:type="dxa"/>
            <w:vMerge/>
            <w:tcBorders>
              <w:left w:val="single" w:sz="4" w:space="0" w:color="auto"/>
              <w:right w:val="single" w:sz="4" w:space="0" w:color="auto"/>
            </w:tcBorders>
            <w:vAlign w:val="center"/>
            <w:hideMark/>
          </w:tcPr>
          <w:p w14:paraId="343EF3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11413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6FF6C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w:t>
            </w:r>
          </w:p>
        </w:tc>
        <w:tc>
          <w:tcPr>
            <w:tcW w:w="1116" w:type="dxa"/>
            <w:tcBorders>
              <w:top w:val="nil"/>
              <w:left w:val="nil"/>
              <w:bottom w:val="single" w:sz="4" w:space="0" w:color="auto"/>
              <w:right w:val="single" w:sz="4" w:space="0" w:color="auto"/>
            </w:tcBorders>
            <w:shd w:val="clear" w:color="000000" w:fill="FFFFFF"/>
            <w:vAlign w:val="center"/>
            <w:hideMark/>
          </w:tcPr>
          <w:p w14:paraId="2FFE4A6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075111103</w:t>
            </w:r>
          </w:p>
        </w:tc>
        <w:tc>
          <w:tcPr>
            <w:tcW w:w="2921" w:type="dxa"/>
            <w:tcBorders>
              <w:top w:val="nil"/>
              <w:left w:val="nil"/>
              <w:bottom w:val="single" w:sz="4" w:space="0" w:color="auto"/>
              <w:right w:val="single" w:sz="4" w:space="0" w:color="auto"/>
            </w:tcBorders>
            <w:shd w:val="clear" w:color="000000" w:fill="FFFFFF"/>
            <w:vAlign w:val="center"/>
            <w:hideMark/>
          </w:tcPr>
          <w:p w14:paraId="4978CE9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2</w:t>
            </w:r>
          </w:p>
        </w:tc>
        <w:tc>
          <w:tcPr>
            <w:tcW w:w="516" w:type="dxa"/>
            <w:vMerge/>
            <w:tcBorders>
              <w:top w:val="nil"/>
              <w:left w:val="single" w:sz="4" w:space="0" w:color="auto"/>
              <w:bottom w:val="single" w:sz="4" w:space="0" w:color="000000"/>
              <w:right w:val="single" w:sz="4" w:space="0" w:color="auto"/>
            </w:tcBorders>
            <w:vAlign w:val="center"/>
            <w:hideMark/>
          </w:tcPr>
          <w:p w14:paraId="3A9994A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0E792F2"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EFD19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EB78223"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31082D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1D362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57B85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ECE45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3A9BD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789A4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C4AC6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17C8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D7F86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B96DA5C" w14:textId="77777777" w:rsidTr="00965459">
        <w:trPr>
          <w:trHeight w:val="275"/>
        </w:trPr>
        <w:tc>
          <w:tcPr>
            <w:tcW w:w="616" w:type="dxa"/>
            <w:vMerge/>
            <w:tcBorders>
              <w:left w:val="single" w:sz="4" w:space="0" w:color="auto"/>
              <w:right w:val="single" w:sz="4" w:space="0" w:color="auto"/>
            </w:tcBorders>
            <w:vAlign w:val="center"/>
            <w:hideMark/>
          </w:tcPr>
          <w:p w14:paraId="60BDE44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EB1D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9E25F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p>
        </w:tc>
        <w:tc>
          <w:tcPr>
            <w:tcW w:w="1116" w:type="dxa"/>
            <w:tcBorders>
              <w:top w:val="nil"/>
              <w:left w:val="nil"/>
              <w:bottom w:val="single" w:sz="4" w:space="0" w:color="auto"/>
              <w:right w:val="single" w:sz="4" w:space="0" w:color="auto"/>
            </w:tcBorders>
            <w:shd w:val="clear" w:color="000000" w:fill="FFFFFF"/>
            <w:vAlign w:val="center"/>
            <w:hideMark/>
          </w:tcPr>
          <w:p w14:paraId="6C6402E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075111104</w:t>
            </w:r>
          </w:p>
        </w:tc>
        <w:tc>
          <w:tcPr>
            <w:tcW w:w="2921" w:type="dxa"/>
            <w:tcBorders>
              <w:top w:val="nil"/>
              <w:left w:val="nil"/>
              <w:bottom w:val="single" w:sz="4" w:space="0" w:color="auto"/>
              <w:right w:val="single" w:sz="4" w:space="0" w:color="auto"/>
            </w:tcBorders>
            <w:shd w:val="clear" w:color="000000" w:fill="FFFFFF"/>
            <w:vAlign w:val="center"/>
            <w:hideMark/>
          </w:tcPr>
          <w:p w14:paraId="53CF573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3</w:t>
            </w:r>
          </w:p>
        </w:tc>
        <w:tc>
          <w:tcPr>
            <w:tcW w:w="516" w:type="dxa"/>
            <w:vMerge/>
            <w:tcBorders>
              <w:top w:val="nil"/>
              <w:left w:val="single" w:sz="4" w:space="0" w:color="auto"/>
              <w:bottom w:val="single" w:sz="4" w:space="0" w:color="000000"/>
              <w:right w:val="single" w:sz="4" w:space="0" w:color="auto"/>
            </w:tcBorders>
            <w:vAlign w:val="center"/>
            <w:hideMark/>
          </w:tcPr>
          <w:p w14:paraId="5450CA8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A7704DF"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302B8B4"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A749521"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589CE4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2BA9E7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5DB83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5271A5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E4E37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F789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A6B6648"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53FB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5421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CA71A74" w14:textId="77777777" w:rsidTr="00965459">
        <w:trPr>
          <w:trHeight w:val="275"/>
        </w:trPr>
        <w:tc>
          <w:tcPr>
            <w:tcW w:w="616" w:type="dxa"/>
            <w:vMerge/>
            <w:tcBorders>
              <w:left w:val="single" w:sz="4" w:space="0" w:color="auto"/>
              <w:right w:val="single" w:sz="4" w:space="0" w:color="auto"/>
            </w:tcBorders>
            <w:vAlign w:val="center"/>
            <w:hideMark/>
          </w:tcPr>
          <w:p w14:paraId="4543DC9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772F05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7AFEC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1116" w:type="dxa"/>
            <w:tcBorders>
              <w:top w:val="nil"/>
              <w:left w:val="nil"/>
              <w:bottom w:val="single" w:sz="4" w:space="0" w:color="auto"/>
              <w:right w:val="single" w:sz="4" w:space="0" w:color="auto"/>
            </w:tcBorders>
            <w:shd w:val="clear" w:color="000000" w:fill="FFFFFF"/>
            <w:vAlign w:val="center"/>
            <w:hideMark/>
          </w:tcPr>
          <w:p w14:paraId="5C8C71C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075111105</w:t>
            </w:r>
          </w:p>
        </w:tc>
        <w:tc>
          <w:tcPr>
            <w:tcW w:w="2921" w:type="dxa"/>
            <w:tcBorders>
              <w:top w:val="nil"/>
              <w:left w:val="nil"/>
              <w:bottom w:val="single" w:sz="4" w:space="0" w:color="auto"/>
              <w:right w:val="single" w:sz="4" w:space="0" w:color="auto"/>
            </w:tcBorders>
            <w:shd w:val="clear" w:color="000000" w:fill="FFFFFF"/>
            <w:vAlign w:val="center"/>
            <w:hideMark/>
          </w:tcPr>
          <w:p w14:paraId="12F5D1B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4</w:t>
            </w:r>
          </w:p>
        </w:tc>
        <w:tc>
          <w:tcPr>
            <w:tcW w:w="516" w:type="dxa"/>
            <w:vMerge/>
            <w:tcBorders>
              <w:top w:val="nil"/>
              <w:left w:val="single" w:sz="4" w:space="0" w:color="auto"/>
              <w:bottom w:val="single" w:sz="4" w:space="0" w:color="000000"/>
              <w:right w:val="single" w:sz="4" w:space="0" w:color="auto"/>
            </w:tcBorders>
            <w:vAlign w:val="center"/>
            <w:hideMark/>
          </w:tcPr>
          <w:p w14:paraId="7B7AF49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706AEB5"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6692BD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BC3F25B"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73574B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8CA3F6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1F0415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07936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22AEA65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3136B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80D112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56E22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82DB5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E23234" w14:textId="77777777" w:rsidTr="00965459">
        <w:trPr>
          <w:trHeight w:val="283"/>
        </w:trPr>
        <w:tc>
          <w:tcPr>
            <w:tcW w:w="616" w:type="dxa"/>
            <w:vMerge/>
            <w:tcBorders>
              <w:left w:val="single" w:sz="4" w:space="0" w:color="auto"/>
              <w:right w:val="single" w:sz="4" w:space="0" w:color="auto"/>
            </w:tcBorders>
            <w:vAlign w:val="center"/>
            <w:hideMark/>
          </w:tcPr>
          <w:p w14:paraId="31AECA4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993D70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7ADB0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17</w:t>
            </w:r>
          </w:p>
        </w:tc>
        <w:tc>
          <w:tcPr>
            <w:tcW w:w="1116" w:type="dxa"/>
            <w:tcBorders>
              <w:top w:val="nil"/>
              <w:left w:val="nil"/>
              <w:bottom w:val="single" w:sz="4" w:space="0" w:color="auto"/>
              <w:right w:val="single" w:sz="4" w:space="0" w:color="auto"/>
            </w:tcBorders>
            <w:shd w:val="clear" w:color="000000" w:fill="FFFFFF"/>
            <w:vAlign w:val="center"/>
            <w:hideMark/>
          </w:tcPr>
          <w:p w14:paraId="3D58900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012112102</w:t>
            </w:r>
          </w:p>
        </w:tc>
        <w:tc>
          <w:tcPr>
            <w:tcW w:w="2921" w:type="dxa"/>
            <w:tcBorders>
              <w:top w:val="nil"/>
              <w:left w:val="nil"/>
              <w:bottom w:val="single" w:sz="4" w:space="0" w:color="auto"/>
              <w:right w:val="single" w:sz="4" w:space="0" w:color="auto"/>
            </w:tcBorders>
            <w:shd w:val="clear" w:color="000000" w:fill="FFFFFF"/>
            <w:vAlign w:val="center"/>
            <w:hideMark/>
          </w:tcPr>
          <w:p w14:paraId="099AA74D"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hideMark/>
          </w:tcPr>
          <w:p w14:paraId="0D10FC6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AEF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5AEFD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616" w:type="dxa"/>
            <w:tcBorders>
              <w:top w:val="nil"/>
              <w:left w:val="nil"/>
              <w:bottom w:val="single" w:sz="4" w:space="0" w:color="auto"/>
              <w:right w:val="single" w:sz="4" w:space="0" w:color="auto"/>
            </w:tcBorders>
            <w:shd w:val="clear" w:color="000000" w:fill="FFFFFF"/>
            <w:vAlign w:val="center"/>
            <w:hideMark/>
          </w:tcPr>
          <w:p w14:paraId="352FF3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76" w:type="dxa"/>
            <w:tcBorders>
              <w:top w:val="nil"/>
              <w:left w:val="nil"/>
              <w:bottom w:val="single" w:sz="4" w:space="0" w:color="auto"/>
              <w:right w:val="single" w:sz="4" w:space="0" w:color="auto"/>
            </w:tcBorders>
            <w:shd w:val="clear" w:color="000000" w:fill="FFFFFF"/>
            <w:vAlign w:val="center"/>
            <w:hideMark/>
          </w:tcPr>
          <w:p w14:paraId="0BA821B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C23209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AA5D48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46D869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74FC3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FD530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6671A9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3238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82635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73B950" w14:textId="77777777" w:rsidTr="00965459">
        <w:trPr>
          <w:trHeight w:val="283"/>
        </w:trPr>
        <w:tc>
          <w:tcPr>
            <w:tcW w:w="616" w:type="dxa"/>
            <w:vMerge/>
            <w:tcBorders>
              <w:left w:val="single" w:sz="4" w:space="0" w:color="auto"/>
              <w:right w:val="single" w:sz="4" w:space="0" w:color="auto"/>
            </w:tcBorders>
            <w:vAlign w:val="center"/>
            <w:hideMark/>
          </w:tcPr>
          <w:p w14:paraId="7CACBAA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81504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0F112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18</w:t>
            </w:r>
          </w:p>
        </w:tc>
        <w:tc>
          <w:tcPr>
            <w:tcW w:w="1116" w:type="dxa"/>
            <w:tcBorders>
              <w:top w:val="nil"/>
              <w:left w:val="nil"/>
              <w:bottom w:val="single" w:sz="4" w:space="0" w:color="auto"/>
              <w:right w:val="single" w:sz="4" w:space="0" w:color="auto"/>
            </w:tcBorders>
            <w:shd w:val="clear" w:color="000000" w:fill="FFFFFF"/>
            <w:vAlign w:val="center"/>
            <w:hideMark/>
          </w:tcPr>
          <w:p w14:paraId="7B5226A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074111105</w:t>
            </w:r>
          </w:p>
        </w:tc>
        <w:tc>
          <w:tcPr>
            <w:tcW w:w="2921" w:type="dxa"/>
            <w:tcBorders>
              <w:top w:val="nil"/>
              <w:left w:val="nil"/>
              <w:bottom w:val="single" w:sz="4" w:space="0" w:color="auto"/>
              <w:right w:val="single" w:sz="4" w:space="0" w:color="auto"/>
            </w:tcBorders>
            <w:shd w:val="clear" w:color="000000" w:fill="FFFFFF"/>
            <w:vAlign w:val="center"/>
            <w:hideMark/>
          </w:tcPr>
          <w:p w14:paraId="19A1AF4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hideMark/>
          </w:tcPr>
          <w:p w14:paraId="6ACD41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5D8DB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2312C0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vAlign w:val="center"/>
            <w:hideMark/>
          </w:tcPr>
          <w:p w14:paraId="215ECEB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4D2D6FC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26776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55BF1D7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nil"/>
            </w:tcBorders>
            <w:shd w:val="clear" w:color="000000" w:fill="FFFFFF"/>
            <w:noWrap/>
            <w:vAlign w:val="center"/>
            <w:hideMark/>
          </w:tcPr>
          <w:p w14:paraId="1FD9DB16"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3B69CB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A68AB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323985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974A7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210BE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1A38BC" w14:textId="77777777" w:rsidTr="00965459">
        <w:trPr>
          <w:trHeight w:val="275"/>
        </w:trPr>
        <w:tc>
          <w:tcPr>
            <w:tcW w:w="616" w:type="dxa"/>
            <w:vMerge/>
            <w:tcBorders>
              <w:left w:val="single" w:sz="4" w:space="0" w:color="auto"/>
              <w:right w:val="single" w:sz="4" w:space="0" w:color="auto"/>
            </w:tcBorders>
            <w:vAlign w:val="center"/>
            <w:hideMark/>
          </w:tcPr>
          <w:p w14:paraId="5D992B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82A57E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B7A67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w:t>
            </w:r>
          </w:p>
        </w:tc>
        <w:tc>
          <w:tcPr>
            <w:tcW w:w="1116" w:type="dxa"/>
            <w:tcBorders>
              <w:top w:val="nil"/>
              <w:left w:val="nil"/>
              <w:bottom w:val="single" w:sz="4" w:space="0" w:color="auto"/>
              <w:right w:val="single" w:sz="4" w:space="0" w:color="auto"/>
            </w:tcBorders>
            <w:shd w:val="clear" w:color="000000" w:fill="FFFFFF"/>
            <w:vAlign w:val="center"/>
            <w:hideMark/>
          </w:tcPr>
          <w:p w14:paraId="51F47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081111104</w:t>
            </w:r>
          </w:p>
        </w:tc>
        <w:tc>
          <w:tcPr>
            <w:tcW w:w="2921" w:type="dxa"/>
            <w:tcBorders>
              <w:top w:val="nil"/>
              <w:left w:val="nil"/>
              <w:bottom w:val="single" w:sz="4" w:space="0" w:color="auto"/>
              <w:right w:val="single" w:sz="4" w:space="0" w:color="auto"/>
            </w:tcBorders>
            <w:shd w:val="clear" w:color="000000" w:fill="FFFFFF"/>
            <w:vAlign w:val="center"/>
            <w:hideMark/>
          </w:tcPr>
          <w:p w14:paraId="2A34D4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hideMark/>
          </w:tcPr>
          <w:p w14:paraId="47C70B2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A03C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EDD7B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noWrap/>
            <w:vAlign w:val="center"/>
            <w:hideMark/>
          </w:tcPr>
          <w:p w14:paraId="51C5B4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noWrap/>
            <w:vAlign w:val="center"/>
            <w:hideMark/>
          </w:tcPr>
          <w:p w14:paraId="28AC6C7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9CA43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860AD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45BAB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3BC3F1D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7207F1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4B7AC7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55FD2F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782CBB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772524C" w14:textId="77777777" w:rsidTr="00965459">
        <w:trPr>
          <w:trHeight w:val="275"/>
        </w:trPr>
        <w:tc>
          <w:tcPr>
            <w:tcW w:w="616" w:type="dxa"/>
            <w:vMerge/>
            <w:tcBorders>
              <w:left w:val="single" w:sz="4" w:space="0" w:color="auto"/>
              <w:right w:val="single" w:sz="4" w:space="0" w:color="auto"/>
            </w:tcBorders>
            <w:vAlign w:val="center"/>
            <w:hideMark/>
          </w:tcPr>
          <w:p w14:paraId="73FF745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nil"/>
            </w:tcBorders>
            <w:shd w:val="clear" w:color="000000" w:fill="FFFFFF"/>
            <w:vAlign w:val="center"/>
            <w:hideMark/>
          </w:tcPr>
          <w:p w14:paraId="2A1E10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E5CB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1116" w:type="dxa"/>
            <w:tcBorders>
              <w:top w:val="nil"/>
              <w:left w:val="nil"/>
              <w:bottom w:val="single" w:sz="4" w:space="0" w:color="auto"/>
              <w:right w:val="single" w:sz="4" w:space="0" w:color="auto"/>
            </w:tcBorders>
            <w:shd w:val="clear" w:color="000000" w:fill="FFFFFF"/>
            <w:vAlign w:val="center"/>
            <w:hideMark/>
          </w:tcPr>
          <w:p w14:paraId="26D0E60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431111101</w:t>
            </w:r>
          </w:p>
        </w:tc>
        <w:tc>
          <w:tcPr>
            <w:tcW w:w="2921" w:type="dxa"/>
            <w:tcBorders>
              <w:top w:val="nil"/>
              <w:left w:val="nil"/>
              <w:bottom w:val="single" w:sz="4" w:space="0" w:color="auto"/>
              <w:right w:val="single" w:sz="4" w:space="0" w:color="auto"/>
            </w:tcBorders>
            <w:shd w:val="clear" w:color="000000" w:fill="FFFFFF"/>
            <w:vAlign w:val="center"/>
            <w:hideMark/>
          </w:tcPr>
          <w:p w14:paraId="37161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hideMark/>
          </w:tcPr>
          <w:p w14:paraId="6587CC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5AE86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35C2A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71D0B4E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24</w:t>
            </w:r>
          </w:p>
        </w:tc>
        <w:tc>
          <w:tcPr>
            <w:tcW w:w="476" w:type="dxa"/>
            <w:tcBorders>
              <w:top w:val="nil"/>
              <w:left w:val="nil"/>
              <w:bottom w:val="single" w:sz="4" w:space="0" w:color="auto"/>
              <w:right w:val="single" w:sz="4" w:space="0" w:color="auto"/>
            </w:tcBorders>
            <w:shd w:val="clear" w:color="000000" w:fill="FFFFFF"/>
            <w:vAlign w:val="center"/>
            <w:hideMark/>
          </w:tcPr>
          <w:p w14:paraId="6EB8DA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49CD5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416" w:type="dxa"/>
            <w:tcBorders>
              <w:top w:val="nil"/>
              <w:left w:val="nil"/>
              <w:bottom w:val="nil"/>
              <w:right w:val="single" w:sz="4" w:space="0" w:color="auto"/>
            </w:tcBorders>
            <w:shd w:val="clear" w:color="000000" w:fill="FFFFFF"/>
            <w:vAlign w:val="center"/>
            <w:hideMark/>
          </w:tcPr>
          <w:p w14:paraId="4FBB76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single" w:sz="4" w:space="0" w:color="auto"/>
            </w:tcBorders>
            <w:shd w:val="clear" w:color="000000" w:fill="FFFFFF"/>
            <w:vAlign w:val="center"/>
            <w:hideMark/>
          </w:tcPr>
          <w:p w14:paraId="65B8026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5F4133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6373389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single" w:sz="4" w:space="0" w:color="auto"/>
            </w:tcBorders>
            <w:shd w:val="clear" w:color="000000" w:fill="FFFFFF"/>
            <w:vAlign w:val="center"/>
            <w:hideMark/>
          </w:tcPr>
          <w:p w14:paraId="564EB2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277FB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1A5A5B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6CEFE7" w14:textId="77777777" w:rsidTr="00965459">
        <w:trPr>
          <w:trHeight w:val="334"/>
        </w:trPr>
        <w:tc>
          <w:tcPr>
            <w:tcW w:w="616" w:type="dxa"/>
            <w:vMerge/>
            <w:tcBorders>
              <w:left w:val="single" w:sz="4" w:space="0" w:color="auto"/>
              <w:right w:val="single" w:sz="4" w:space="0" w:color="auto"/>
            </w:tcBorders>
            <w:vAlign w:val="center"/>
            <w:hideMark/>
          </w:tcPr>
          <w:p w14:paraId="17CBDE17"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000000"/>
            </w:tcBorders>
            <w:shd w:val="clear" w:color="000000" w:fill="FFFFFF"/>
            <w:vAlign w:val="center"/>
            <w:hideMark/>
          </w:tcPr>
          <w:p w14:paraId="0313DF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C7EF98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41</w:t>
            </w:r>
          </w:p>
        </w:tc>
        <w:tc>
          <w:tcPr>
            <w:tcW w:w="616" w:type="dxa"/>
            <w:tcBorders>
              <w:top w:val="nil"/>
              <w:left w:val="nil"/>
              <w:bottom w:val="single" w:sz="4" w:space="0" w:color="auto"/>
              <w:right w:val="single" w:sz="4" w:space="0" w:color="auto"/>
            </w:tcBorders>
            <w:shd w:val="clear" w:color="000000" w:fill="FFFFFF"/>
            <w:vAlign w:val="center"/>
            <w:hideMark/>
          </w:tcPr>
          <w:p w14:paraId="1E3748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640</w:t>
            </w:r>
          </w:p>
        </w:tc>
        <w:tc>
          <w:tcPr>
            <w:tcW w:w="616" w:type="dxa"/>
            <w:tcBorders>
              <w:top w:val="nil"/>
              <w:left w:val="nil"/>
              <w:bottom w:val="single" w:sz="4" w:space="0" w:color="auto"/>
              <w:right w:val="single" w:sz="4" w:space="0" w:color="auto"/>
            </w:tcBorders>
            <w:shd w:val="clear" w:color="000000" w:fill="FFFFFF"/>
            <w:vAlign w:val="center"/>
            <w:hideMark/>
          </w:tcPr>
          <w:p w14:paraId="49F55BE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476</w:t>
            </w:r>
          </w:p>
        </w:tc>
        <w:tc>
          <w:tcPr>
            <w:tcW w:w="616" w:type="dxa"/>
            <w:tcBorders>
              <w:top w:val="nil"/>
              <w:left w:val="nil"/>
              <w:bottom w:val="single" w:sz="4" w:space="0" w:color="auto"/>
              <w:right w:val="single" w:sz="4" w:space="0" w:color="auto"/>
            </w:tcBorders>
            <w:shd w:val="clear" w:color="000000" w:fill="FFFFFF"/>
            <w:vAlign w:val="center"/>
            <w:hideMark/>
          </w:tcPr>
          <w:p w14:paraId="64D3826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164</w:t>
            </w:r>
          </w:p>
        </w:tc>
        <w:tc>
          <w:tcPr>
            <w:tcW w:w="476" w:type="dxa"/>
            <w:tcBorders>
              <w:top w:val="nil"/>
              <w:left w:val="nil"/>
              <w:bottom w:val="single" w:sz="4" w:space="0" w:color="auto"/>
              <w:right w:val="single" w:sz="4" w:space="0" w:color="auto"/>
            </w:tcBorders>
            <w:shd w:val="clear" w:color="000000" w:fill="FFFFFF"/>
            <w:noWrap/>
            <w:vAlign w:val="center"/>
            <w:hideMark/>
          </w:tcPr>
          <w:p w14:paraId="213ED9A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18</w:t>
            </w:r>
          </w:p>
        </w:tc>
        <w:tc>
          <w:tcPr>
            <w:tcW w:w="505" w:type="dxa"/>
            <w:tcBorders>
              <w:top w:val="nil"/>
              <w:left w:val="nil"/>
              <w:bottom w:val="single" w:sz="4" w:space="0" w:color="auto"/>
              <w:right w:val="single" w:sz="4" w:space="0" w:color="auto"/>
            </w:tcBorders>
            <w:shd w:val="clear" w:color="000000" w:fill="FFFFFF"/>
            <w:vAlign w:val="center"/>
            <w:hideMark/>
          </w:tcPr>
          <w:p w14:paraId="0330978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7A3241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50C95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ED71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D81C09B" w14:textId="77777777" w:rsidR="00965459" w:rsidRPr="00965459" w:rsidRDefault="00965459" w:rsidP="00965459">
            <w:pPr>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15C6C829" w14:textId="3FA12DCD" w:rsidR="00965459" w:rsidRPr="00965459" w:rsidRDefault="00965459" w:rsidP="00965459">
            <w:pPr>
              <w:widowControl/>
              <w:jc w:val="center"/>
              <w:rPr>
                <w:rFonts w:ascii="Times New Roman" w:hAnsi="Times New Roman"/>
                <w:kern w:val="0"/>
                <w:szCs w:val="21"/>
              </w:rPr>
            </w:pPr>
          </w:p>
        </w:tc>
        <w:tc>
          <w:tcPr>
            <w:tcW w:w="416" w:type="dxa"/>
            <w:tcBorders>
              <w:top w:val="nil"/>
              <w:left w:val="nil"/>
              <w:bottom w:val="single" w:sz="4" w:space="0" w:color="auto"/>
              <w:right w:val="single" w:sz="4" w:space="0" w:color="auto"/>
            </w:tcBorders>
            <w:shd w:val="clear" w:color="000000" w:fill="FFFFFF"/>
            <w:vAlign w:val="center"/>
            <w:hideMark/>
          </w:tcPr>
          <w:p w14:paraId="05F99C2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3E8FE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8AA5D45" w14:textId="77777777" w:rsidTr="00965459">
        <w:trPr>
          <w:trHeight w:val="258"/>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A3C30AE" w14:textId="77777777" w:rsidR="00965459" w:rsidRPr="00965459" w:rsidRDefault="00965459" w:rsidP="00965459">
            <w:pPr>
              <w:jc w:val="center"/>
              <w:rPr>
                <w:rFonts w:ascii="Times New Roman" w:hAnsi="Times New Roman"/>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4732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公共选修课</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6B6287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21</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3DEB3A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single" w:sz="4" w:space="0" w:color="auto"/>
              <w:left w:val="nil"/>
              <w:bottom w:val="single" w:sz="4" w:space="0" w:color="auto"/>
              <w:right w:val="single" w:sz="4" w:space="0" w:color="auto"/>
            </w:tcBorders>
            <w:shd w:val="clear" w:color="000000" w:fill="FFFFFF"/>
            <w:vAlign w:val="center"/>
            <w:hideMark/>
          </w:tcPr>
          <w:p w14:paraId="043CA0A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4ECAF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2708BF7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15A51C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7A3316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14FE0FF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1B71C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14:paraId="18CA1C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1CBCB5C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0E95911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AEB1E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90B7DB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8E1C9B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053AB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51641ECF"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0AC8CA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41DBC0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3C3B2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1116" w:type="dxa"/>
            <w:tcBorders>
              <w:top w:val="nil"/>
              <w:left w:val="nil"/>
              <w:bottom w:val="single" w:sz="4" w:space="0" w:color="auto"/>
              <w:right w:val="single" w:sz="4" w:space="0" w:color="auto"/>
            </w:tcBorders>
            <w:shd w:val="clear" w:color="000000" w:fill="FFFFFF"/>
            <w:vAlign w:val="center"/>
            <w:hideMark/>
          </w:tcPr>
          <w:p w14:paraId="55A6EDF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nil"/>
              <w:left w:val="nil"/>
              <w:bottom w:val="single" w:sz="4" w:space="0" w:color="auto"/>
              <w:right w:val="single" w:sz="4" w:space="0" w:color="auto"/>
            </w:tcBorders>
            <w:shd w:val="clear" w:color="000000" w:fill="FFFFFF"/>
            <w:vAlign w:val="center"/>
            <w:hideMark/>
          </w:tcPr>
          <w:p w14:paraId="000530B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hideMark/>
          </w:tcPr>
          <w:p w14:paraId="622BD2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6354F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0626CC8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980A4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nil"/>
              <w:left w:val="nil"/>
              <w:bottom w:val="single" w:sz="4" w:space="0" w:color="auto"/>
              <w:right w:val="single" w:sz="4" w:space="0" w:color="auto"/>
            </w:tcBorders>
            <w:shd w:val="clear" w:color="000000" w:fill="FFFFFF"/>
            <w:vAlign w:val="center"/>
            <w:hideMark/>
          </w:tcPr>
          <w:p w14:paraId="7726D2A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6BF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563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0ACF16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58FC5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7AADC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CE0B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B9C4D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657CD1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1F37FF1D"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08FEC62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105005E"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BD8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23</w:t>
            </w:r>
          </w:p>
        </w:tc>
        <w:tc>
          <w:tcPr>
            <w:tcW w:w="1116" w:type="dxa"/>
            <w:tcBorders>
              <w:top w:val="nil"/>
              <w:left w:val="nil"/>
              <w:bottom w:val="single" w:sz="4" w:space="0" w:color="auto"/>
              <w:right w:val="single" w:sz="4" w:space="0" w:color="auto"/>
            </w:tcBorders>
            <w:shd w:val="clear" w:color="000000" w:fill="FFFFFF"/>
            <w:vAlign w:val="center"/>
            <w:hideMark/>
          </w:tcPr>
          <w:p w14:paraId="1DCD97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7346D065"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B5A2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5A89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26F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9E0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42F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9F89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309D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CFA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AD2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4B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03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E72E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BC1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46E34BEC"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4242BBD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152C61A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2AAE888"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51A7915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247F413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hideMark/>
          </w:tcPr>
          <w:p w14:paraId="40F6DFC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9F3E9F3"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D62F78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8BDDCBD"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06CA2697"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4371FD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1CE0CD2"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78CE9C38"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294BF892"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628BC5F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73769A8"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13DD1758"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23D53F1F" w14:textId="77777777" w:rsidR="00965459" w:rsidRPr="00965459" w:rsidRDefault="00965459" w:rsidP="00965459">
            <w:pPr>
              <w:widowControl/>
              <w:jc w:val="left"/>
              <w:rPr>
                <w:rFonts w:ascii="Times New Roman" w:hAnsi="Times New Roman"/>
                <w:kern w:val="0"/>
                <w:sz w:val="18"/>
                <w:szCs w:val="18"/>
              </w:rPr>
            </w:pPr>
          </w:p>
        </w:tc>
      </w:tr>
      <w:tr w:rsidR="00965459" w:rsidRPr="00965459" w14:paraId="23B61EB5"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18E4776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FC555A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073BA17"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12B6D6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0B5782C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hideMark/>
          </w:tcPr>
          <w:p w14:paraId="37408F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42BD4E4D"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371B29E"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6BDE3EA6"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48164BD5"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A680904"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42EA1BE"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2BFFADD9"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0ABD1DAD"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14282009"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6261B6DC"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59B0FB99"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75B10913" w14:textId="77777777" w:rsidR="00965459" w:rsidRPr="00965459" w:rsidRDefault="00965459" w:rsidP="00965459">
            <w:pPr>
              <w:widowControl/>
              <w:jc w:val="left"/>
              <w:rPr>
                <w:rFonts w:ascii="Times New Roman" w:hAnsi="Times New Roman"/>
                <w:kern w:val="0"/>
                <w:sz w:val="18"/>
                <w:szCs w:val="18"/>
              </w:rPr>
            </w:pPr>
          </w:p>
        </w:tc>
      </w:tr>
      <w:tr w:rsidR="00965459" w:rsidRPr="00965459" w14:paraId="1725CD7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CC4C286"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43674E1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6D2AD5A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14:paraId="1F52CA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463E9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6A252D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476" w:type="dxa"/>
            <w:tcBorders>
              <w:top w:val="nil"/>
              <w:left w:val="nil"/>
              <w:bottom w:val="single" w:sz="4" w:space="0" w:color="auto"/>
              <w:right w:val="single" w:sz="4" w:space="0" w:color="auto"/>
            </w:tcBorders>
            <w:shd w:val="clear" w:color="000000" w:fill="FFFFFF"/>
            <w:vAlign w:val="center"/>
            <w:hideMark/>
          </w:tcPr>
          <w:p w14:paraId="2F3D22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75456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98F597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6B67D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0A0D61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E6DAD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09DFC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7EA98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DE28C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389C986D"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8FA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hideMark/>
          </w:tcPr>
          <w:p w14:paraId="2AC080F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hideMark/>
          </w:tcPr>
          <w:p w14:paraId="361F33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1116" w:type="dxa"/>
            <w:tcBorders>
              <w:top w:val="nil"/>
              <w:left w:val="nil"/>
              <w:bottom w:val="single" w:sz="4" w:space="0" w:color="auto"/>
              <w:right w:val="single" w:sz="4" w:space="0" w:color="auto"/>
            </w:tcBorders>
            <w:shd w:val="clear" w:color="000000" w:fill="FFFFFF"/>
            <w:vAlign w:val="center"/>
            <w:hideMark/>
          </w:tcPr>
          <w:p w14:paraId="66161D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031112304</w:t>
            </w:r>
          </w:p>
        </w:tc>
        <w:tc>
          <w:tcPr>
            <w:tcW w:w="2921" w:type="dxa"/>
            <w:tcBorders>
              <w:top w:val="nil"/>
              <w:left w:val="nil"/>
              <w:bottom w:val="single" w:sz="4" w:space="0" w:color="auto"/>
              <w:right w:val="single" w:sz="4" w:space="0" w:color="auto"/>
            </w:tcBorders>
            <w:shd w:val="clear" w:color="000000" w:fill="FFFFFF"/>
            <w:noWrap/>
            <w:vAlign w:val="center"/>
            <w:hideMark/>
          </w:tcPr>
          <w:p w14:paraId="79776EE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装配钳工技能训练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75E669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37803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4E3C51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7B1BEF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79C3F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05" w:type="dxa"/>
            <w:tcBorders>
              <w:top w:val="nil"/>
              <w:left w:val="nil"/>
              <w:bottom w:val="single" w:sz="4" w:space="0" w:color="auto"/>
              <w:right w:val="single" w:sz="4" w:space="0" w:color="auto"/>
            </w:tcBorders>
            <w:shd w:val="clear" w:color="000000" w:fill="FFFFFF"/>
            <w:vAlign w:val="center"/>
            <w:hideMark/>
          </w:tcPr>
          <w:p w14:paraId="6D4D9A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51E52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74B39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DED4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9DB7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A37D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22251A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9A421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E631FEA"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A9050F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D7EAC2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9F5C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1116" w:type="dxa"/>
            <w:tcBorders>
              <w:top w:val="nil"/>
              <w:left w:val="nil"/>
              <w:bottom w:val="single" w:sz="4" w:space="0" w:color="auto"/>
              <w:right w:val="single" w:sz="4" w:space="0" w:color="auto"/>
            </w:tcBorders>
            <w:shd w:val="clear" w:color="000000" w:fill="FFFFFF"/>
            <w:vAlign w:val="center"/>
            <w:hideMark/>
          </w:tcPr>
          <w:p w14:paraId="5FB0C3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031112202</w:t>
            </w:r>
          </w:p>
        </w:tc>
        <w:tc>
          <w:tcPr>
            <w:tcW w:w="2921" w:type="dxa"/>
            <w:tcBorders>
              <w:top w:val="nil"/>
              <w:left w:val="nil"/>
              <w:bottom w:val="single" w:sz="4" w:space="0" w:color="auto"/>
              <w:right w:val="single" w:sz="4" w:space="0" w:color="auto"/>
            </w:tcBorders>
            <w:shd w:val="clear" w:color="000000" w:fill="FFFFFF"/>
            <w:noWrap/>
            <w:vAlign w:val="center"/>
            <w:hideMark/>
          </w:tcPr>
          <w:p w14:paraId="1B5A6E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工程制图与电气</w:t>
            </w:r>
            <w:r w:rsidRPr="00965459">
              <w:rPr>
                <w:rFonts w:ascii="Times New Roman" w:hAnsi="Times New Roman"/>
                <w:kern w:val="0"/>
                <w:sz w:val="20"/>
                <w:szCs w:val="20"/>
              </w:rPr>
              <w:t>CAD</w:t>
            </w:r>
          </w:p>
        </w:tc>
        <w:tc>
          <w:tcPr>
            <w:tcW w:w="516" w:type="dxa"/>
            <w:tcBorders>
              <w:top w:val="nil"/>
              <w:left w:val="nil"/>
              <w:bottom w:val="single" w:sz="4" w:space="0" w:color="auto"/>
              <w:right w:val="single" w:sz="4" w:space="0" w:color="auto"/>
            </w:tcBorders>
            <w:shd w:val="clear" w:color="000000" w:fill="FFFFFF"/>
            <w:noWrap/>
            <w:vAlign w:val="center"/>
            <w:hideMark/>
          </w:tcPr>
          <w:p w14:paraId="774B8F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8D6F3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95594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4337E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528E21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31AD0A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6AA2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3F194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D653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402F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B7A37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AD95F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05EC2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A58BC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BCC22C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15E42A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82F8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1116" w:type="dxa"/>
            <w:tcBorders>
              <w:top w:val="nil"/>
              <w:left w:val="nil"/>
              <w:bottom w:val="single" w:sz="4" w:space="0" w:color="auto"/>
              <w:right w:val="single" w:sz="4" w:space="0" w:color="auto"/>
            </w:tcBorders>
            <w:shd w:val="clear" w:color="000000" w:fill="FFFFFF"/>
            <w:vAlign w:val="center"/>
            <w:hideMark/>
          </w:tcPr>
          <w:p w14:paraId="42B84AD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031112203</w:t>
            </w:r>
          </w:p>
        </w:tc>
        <w:tc>
          <w:tcPr>
            <w:tcW w:w="2921" w:type="dxa"/>
            <w:tcBorders>
              <w:top w:val="nil"/>
              <w:left w:val="nil"/>
              <w:bottom w:val="single" w:sz="4" w:space="0" w:color="auto"/>
              <w:right w:val="single" w:sz="4" w:space="0" w:color="auto"/>
            </w:tcBorders>
            <w:shd w:val="clear" w:color="000000" w:fill="FFFFFF"/>
            <w:noWrap/>
            <w:vAlign w:val="center"/>
            <w:hideMark/>
          </w:tcPr>
          <w:p w14:paraId="331B89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电工技术基础与技能训练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426D14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DC1BB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C45EE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61DED7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D0A594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510F9E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50FB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D71F8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7E0B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B9F6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2C978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BE4F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54FC5D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D5EF5A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9F13DBF"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6DA8F0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AE7DD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27</w:t>
            </w:r>
          </w:p>
        </w:tc>
        <w:tc>
          <w:tcPr>
            <w:tcW w:w="1116" w:type="dxa"/>
            <w:tcBorders>
              <w:top w:val="nil"/>
              <w:left w:val="nil"/>
              <w:bottom w:val="single" w:sz="4" w:space="0" w:color="auto"/>
              <w:right w:val="single" w:sz="4" w:space="0" w:color="auto"/>
            </w:tcBorders>
            <w:shd w:val="clear" w:color="000000" w:fill="FFFFFF"/>
            <w:vAlign w:val="center"/>
            <w:hideMark/>
          </w:tcPr>
          <w:p w14:paraId="561EDA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031112204</w:t>
            </w:r>
          </w:p>
        </w:tc>
        <w:tc>
          <w:tcPr>
            <w:tcW w:w="2921" w:type="dxa"/>
            <w:tcBorders>
              <w:top w:val="nil"/>
              <w:left w:val="nil"/>
              <w:bottom w:val="single" w:sz="4" w:space="0" w:color="auto"/>
              <w:right w:val="single" w:sz="4" w:space="0" w:color="auto"/>
            </w:tcBorders>
            <w:shd w:val="clear" w:color="000000" w:fill="FFFFFF"/>
            <w:noWrap/>
            <w:vAlign w:val="center"/>
            <w:hideMark/>
          </w:tcPr>
          <w:p w14:paraId="78AD82D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机械设计基础</w:t>
            </w:r>
          </w:p>
        </w:tc>
        <w:tc>
          <w:tcPr>
            <w:tcW w:w="516" w:type="dxa"/>
            <w:tcBorders>
              <w:top w:val="nil"/>
              <w:left w:val="nil"/>
              <w:bottom w:val="single" w:sz="4" w:space="0" w:color="auto"/>
              <w:right w:val="single" w:sz="4" w:space="0" w:color="auto"/>
            </w:tcBorders>
            <w:shd w:val="clear" w:color="000000" w:fill="FFFFFF"/>
            <w:noWrap/>
            <w:vAlign w:val="center"/>
            <w:hideMark/>
          </w:tcPr>
          <w:p w14:paraId="3380B7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C0FD4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660B8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788DF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1901FE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C912C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6862C4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01411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CEC92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C302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48E5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458FD7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A5441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EDCA6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F02AF3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50940A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0309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1116" w:type="dxa"/>
            <w:tcBorders>
              <w:top w:val="nil"/>
              <w:left w:val="nil"/>
              <w:bottom w:val="single" w:sz="4" w:space="0" w:color="auto"/>
              <w:right w:val="single" w:sz="4" w:space="0" w:color="auto"/>
            </w:tcBorders>
            <w:shd w:val="clear" w:color="000000" w:fill="FFFFFF"/>
            <w:vAlign w:val="center"/>
            <w:hideMark/>
          </w:tcPr>
          <w:p w14:paraId="7288FB1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033112202</w:t>
            </w:r>
          </w:p>
        </w:tc>
        <w:tc>
          <w:tcPr>
            <w:tcW w:w="2921" w:type="dxa"/>
            <w:tcBorders>
              <w:top w:val="nil"/>
              <w:left w:val="nil"/>
              <w:bottom w:val="single" w:sz="4" w:space="0" w:color="auto"/>
              <w:right w:val="single" w:sz="4" w:space="0" w:color="auto"/>
            </w:tcBorders>
            <w:shd w:val="clear" w:color="000000" w:fill="FFFFFF"/>
            <w:noWrap/>
            <w:vAlign w:val="center"/>
            <w:hideMark/>
          </w:tcPr>
          <w:p w14:paraId="0C15373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电子技术基础与技能训练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24F4D4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F7B06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DAD8B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55D3F4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F64AE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79E4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232E0D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8BF44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CA9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626EF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C95CD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5DFA88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6F4A06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7A9067C"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E7A789C"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B71AC1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2E31F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29</w:t>
            </w:r>
          </w:p>
        </w:tc>
        <w:tc>
          <w:tcPr>
            <w:tcW w:w="1116" w:type="dxa"/>
            <w:tcBorders>
              <w:top w:val="nil"/>
              <w:left w:val="nil"/>
              <w:bottom w:val="single" w:sz="4" w:space="0" w:color="auto"/>
              <w:right w:val="single" w:sz="4" w:space="0" w:color="auto"/>
            </w:tcBorders>
            <w:shd w:val="clear" w:color="000000" w:fill="FFFFFF"/>
            <w:vAlign w:val="center"/>
            <w:hideMark/>
          </w:tcPr>
          <w:p w14:paraId="7E405A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031112307</w:t>
            </w:r>
          </w:p>
        </w:tc>
        <w:tc>
          <w:tcPr>
            <w:tcW w:w="2921" w:type="dxa"/>
            <w:tcBorders>
              <w:top w:val="nil"/>
              <w:left w:val="nil"/>
              <w:bottom w:val="single" w:sz="4" w:space="0" w:color="auto"/>
              <w:right w:val="single" w:sz="4" w:space="0" w:color="auto"/>
            </w:tcBorders>
            <w:shd w:val="clear" w:color="000000" w:fill="FFFFFF"/>
            <w:noWrap/>
            <w:vAlign w:val="center"/>
            <w:hideMark/>
          </w:tcPr>
          <w:p w14:paraId="05E8F82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液压与气压传动技术</w:t>
            </w:r>
          </w:p>
        </w:tc>
        <w:tc>
          <w:tcPr>
            <w:tcW w:w="516" w:type="dxa"/>
            <w:tcBorders>
              <w:top w:val="nil"/>
              <w:left w:val="nil"/>
              <w:bottom w:val="single" w:sz="4" w:space="0" w:color="auto"/>
              <w:right w:val="single" w:sz="4" w:space="0" w:color="auto"/>
            </w:tcBorders>
            <w:shd w:val="clear" w:color="000000" w:fill="FFFFFF"/>
            <w:noWrap/>
            <w:vAlign w:val="center"/>
            <w:hideMark/>
          </w:tcPr>
          <w:p w14:paraId="55844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F74D9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0BB61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3F9FA9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B4209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8269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91C5F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409102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60DDE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161B4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21041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A731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62AEB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9B49F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A6AAFC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9E5E19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0D6E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30</w:t>
            </w:r>
          </w:p>
        </w:tc>
        <w:tc>
          <w:tcPr>
            <w:tcW w:w="1116" w:type="dxa"/>
            <w:tcBorders>
              <w:top w:val="nil"/>
              <w:left w:val="nil"/>
              <w:bottom w:val="single" w:sz="4" w:space="0" w:color="auto"/>
              <w:right w:val="single" w:sz="4" w:space="0" w:color="auto"/>
            </w:tcBorders>
            <w:shd w:val="clear" w:color="000000" w:fill="FFFFFF"/>
            <w:vAlign w:val="center"/>
            <w:hideMark/>
          </w:tcPr>
          <w:p w14:paraId="155201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032112108</w:t>
            </w:r>
          </w:p>
        </w:tc>
        <w:tc>
          <w:tcPr>
            <w:tcW w:w="2921" w:type="dxa"/>
            <w:tcBorders>
              <w:top w:val="nil"/>
              <w:left w:val="nil"/>
              <w:bottom w:val="single" w:sz="4" w:space="0" w:color="auto"/>
              <w:right w:val="single" w:sz="4" w:space="0" w:color="auto"/>
            </w:tcBorders>
            <w:shd w:val="clear" w:color="000000" w:fill="FFFFFF"/>
            <w:noWrap/>
            <w:vAlign w:val="center"/>
            <w:hideMark/>
          </w:tcPr>
          <w:p w14:paraId="05FE0A37"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电气控制技术</w:t>
            </w:r>
          </w:p>
        </w:tc>
        <w:tc>
          <w:tcPr>
            <w:tcW w:w="516" w:type="dxa"/>
            <w:tcBorders>
              <w:top w:val="nil"/>
              <w:left w:val="nil"/>
              <w:bottom w:val="single" w:sz="4" w:space="0" w:color="auto"/>
              <w:right w:val="single" w:sz="4" w:space="0" w:color="auto"/>
            </w:tcBorders>
            <w:shd w:val="clear" w:color="000000" w:fill="FFFFFF"/>
            <w:noWrap/>
            <w:vAlign w:val="center"/>
            <w:hideMark/>
          </w:tcPr>
          <w:p w14:paraId="7DDA9A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67734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661C11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5DE998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659B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21127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203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ACB7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0C7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C2806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8544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1B148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943D0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50674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2351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F9A814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55D57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31</w:t>
            </w:r>
          </w:p>
        </w:tc>
        <w:tc>
          <w:tcPr>
            <w:tcW w:w="1116" w:type="dxa"/>
            <w:tcBorders>
              <w:top w:val="nil"/>
              <w:left w:val="nil"/>
              <w:bottom w:val="single" w:sz="4" w:space="0" w:color="auto"/>
              <w:right w:val="single" w:sz="4" w:space="0" w:color="auto"/>
            </w:tcBorders>
            <w:shd w:val="clear" w:color="000000" w:fill="FFFFFF"/>
            <w:vAlign w:val="center"/>
            <w:hideMark/>
          </w:tcPr>
          <w:p w14:paraId="08EB2A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031112208</w:t>
            </w:r>
          </w:p>
        </w:tc>
        <w:tc>
          <w:tcPr>
            <w:tcW w:w="2921" w:type="dxa"/>
            <w:tcBorders>
              <w:top w:val="nil"/>
              <w:left w:val="nil"/>
              <w:bottom w:val="single" w:sz="4" w:space="0" w:color="auto"/>
              <w:right w:val="single" w:sz="4" w:space="0" w:color="auto"/>
            </w:tcBorders>
            <w:shd w:val="clear" w:color="000000" w:fill="FFFFFF"/>
            <w:noWrap/>
            <w:vAlign w:val="center"/>
            <w:hideMark/>
          </w:tcPr>
          <w:p w14:paraId="40BBB8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机械制造技术基础</w:t>
            </w:r>
          </w:p>
        </w:tc>
        <w:tc>
          <w:tcPr>
            <w:tcW w:w="516" w:type="dxa"/>
            <w:tcBorders>
              <w:top w:val="nil"/>
              <w:left w:val="nil"/>
              <w:bottom w:val="single" w:sz="4" w:space="0" w:color="auto"/>
              <w:right w:val="single" w:sz="4" w:space="0" w:color="auto"/>
            </w:tcBorders>
            <w:shd w:val="clear" w:color="000000" w:fill="FFFFFF"/>
            <w:noWrap/>
            <w:vAlign w:val="center"/>
            <w:hideMark/>
          </w:tcPr>
          <w:p w14:paraId="7CA14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5193CA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2DDA49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2A536B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5D4597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1D652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250B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62870D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87DB4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6F8A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296E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7B7139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1B7D8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50D018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3C1FEC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458B47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A11448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1116" w:type="dxa"/>
            <w:tcBorders>
              <w:top w:val="nil"/>
              <w:left w:val="nil"/>
              <w:bottom w:val="single" w:sz="4" w:space="0" w:color="auto"/>
              <w:right w:val="single" w:sz="4" w:space="0" w:color="auto"/>
            </w:tcBorders>
            <w:shd w:val="clear" w:color="000000" w:fill="FFFFFF"/>
            <w:vAlign w:val="center"/>
            <w:hideMark/>
          </w:tcPr>
          <w:p w14:paraId="437FBB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031112210</w:t>
            </w:r>
          </w:p>
        </w:tc>
        <w:tc>
          <w:tcPr>
            <w:tcW w:w="2921" w:type="dxa"/>
            <w:tcBorders>
              <w:top w:val="nil"/>
              <w:left w:val="nil"/>
              <w:bottom w:val="single" w:sz="4" w:space="0" w:color="auto"/>
              <w:right w:val="single" w:sz="4" w:space="0" w:color="auto"/>
            </w:tcBorders>
            <w:shd w:val="clear" w:color="000000" w:fill="FFFFFF"/>
            <w:noWrap/>
            <w:vAlign w:val="center"/>
            <w:hideMark/>
          </w:tcPr>
          <w:p w14:paraId="165A343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传感器应用技术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1D92F5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9E609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9125E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50B5BA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6C93B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0FD68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9496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35E51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46FC4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EC67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F2174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83FA3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F22CC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E035B0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F00718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F0F5D6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7FBF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33</w:t>
            </w:r>
          </w:p>
        </w:tc>
        <w:tc>
          <w:tcPr>
            <w:tcW w:w="1116" w:type="dxa"/>
            <w:tcBorders>
              <w:top w:val="nil"/>
              <w:left w:val="nil"/>
              <w:bottom w:val="single" w:sz="4" w:space="0" w:color="auto"/>
              <w:right w:val="single" w:sz="4" w:space="0" w:color="auto"/>
            </w:tcBorders>
            <w:shd w:val="clear" w:color="000000" w:fill="FFFFFF"/>
            <w:vAlign w:val="center"/>
            <w:hideMark/>
          </w:tcPr>
          <w:p w14:paraId="4EF074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032112213</w:t>
            </w:r>
          </w:p>
        </w:tc>
        <w:tc>
          <w:tcPr>
            <w:tcW w:w="2921" w:type="dxa"/>
            <w:tcBorders>
              <w:top w:val="nil"/>
              <w:left w:val="nil"/>
              <w:bottom w:val="single" w:sz="4" w:space="0" w:color="auto"/>
              <w:right w:val="single" w:sz="4" w:space="0" w:color="auto"/>
            </w:tcBorders>
            <w:shd w:val="clear" w:color="000000" w:fill="FFFFFF"/>
            <w:noWrap/>
            <w:vAlign w:val="center"/>
            <w:hideMark/>
          </w:tcPr>
          <w:p w14:paraId="799F01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PLC</w:t>
            </w:r>
            <w:r w:rsidRPr="00965459">
              <w:rPr>
                <w:rFonts w:ascii="宋体" w:hAnsi="宋体" w:hint="eastAsia"/>
                <w:kern w:val="0"/>
                <w:sz w:val="20"/>
                <w:szCs w:val="20"/>
              </w:rPr>
              <w:t>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64040C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0A680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3D2C2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771007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252B71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EBBA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175B5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4E17C1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05F25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D3EBA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7682D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F8548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72B951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29479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1C948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1E3F97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1E60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34</w:t>
            </w:r>
          </w:p>
        </w:tc>
        <w:tc>
          <w:tcPr>
            <w:tcW w:w="1116" w:type="dxa"/>
            <w:tcBorders>
              <w:top w:val="nil"/>
              <w:left w:val="nil"/>
              <w:bottom w:val="single" w:sz="4" w:space="0" w:color="auto"/>
              <w:right w:val="single" w:sz="4" w:space="0" w:color="auto"/>
            </w:tcBorders>
            <w:shd w:val="clear" w:color="000000" w:fill="FFFFFF"/>
            <w:vAlign w:val="center"/>
            <w:hideMark/>
          </w:tcPr>
          <w:p w14:paraId="70904B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033112214</w:t>
            </w:r>
          </w:p>
        </w:tc>
        <w:tc>
          <w:tcPr>
            <w:tcW w:w="2921" w:type="dxa"/>
            <w:tcBorders>
              <w:top w:val="nil"/>
              <w:left w:val="nil"/>
              <w:bottom w:val="single" w:sz="4" w:space="0" w:color="auto"/>
              <w:right w:val="single" w:sz="4" w:space="0" w:color="auto"/>
            </w:tcBorders>
            <w:shd w:val="clear" w:color="000000" w:fill="FFFFFF"/>
            <w:noWrap/>
            <w:vAlign w:val="center"/>
            <w:hideMark/>
          </w:tcPr>
          <w:p w14:paraId="6AAA5C4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电气安全技术</w:t>
            </w:r>
          </w:p>
        </w:tc>
        <w:tc>
          <w:tcPr>
            <w:tcW w:w="516" w:type="dxa"/>
            <w:tcBorders>
              <w:top w:val="nil"/>
              <w:left w:val="nil"/>
              <w:bottom w:val="single" w:sz="4" w:space="0" w:color="auto"/>
              <w:right w:val="single" w:sz="4" w:space="0" w:color="auto"/>
            </w:tcBorders>
            <w:shd w:val="clear" w:color="000000" w:fill="FFFFFF"/>
            <w:noWrap/>
            <w:vAlign w:val="center"/>
            <w:hideMark/>
          </w:tcPr>
          <w:p w14:paraId="24A406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3A0519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8660F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14:paraId="7E601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489579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6768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F13A4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2F9A471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CA55A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E8EB0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31524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23E1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47EE143"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考证</w:t>
            </w:r>
          </w:p>
        </w:tc>
      </w:tr>
      <w:tr w:rsidR="00965459" w:rsidRPr="00965459" w14:paraId="2B51C7A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51037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A2A7D8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B1D86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w:t>
            </w:r>
          </w:p>
        </w:tc>
        <w:tc>
          <w:tcPr>
            <w:tcW w:w="1116" w:type="dxa"/>
            <w:tcBorders>
              <w:top w:val="nil"/>
              <w:left w:val="nil"/>
              <w:bottom w:val="single" w:sz="4" w:space="0" w:color="auto"/>
              <w:right w:val="single" w:sz="4" w:space="0" w:color="auto"/>
            </w:tcBorders>
            <w:shd w:val="clear" w:color="000000" w:fill="FFFFFF"/>
            <w:vAlign w:val="center"/>
            <w:hideMark/>
          </w:tcPr>
          <w:p w14:paraId="06CAE3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031112209</w:t>
            </w:r>
          </w:p>
        </w:tc>
        <w:tc>
          <w:tcPr>
            <w:tcW w:w="2921" w:type="dxa"/>
            <w:tcBorders>
              <w:top w:val="nil"/>
              <w:left w:val="nil"/>
              <w:bottom w:val="single" w:sz="4" w:space="0" w:color="auto"/>
              <w:right w:val="single" w:sz="4" w:space="0" w:color="auto"/>
            </w:tcBorders>
            <w:shd w:val="clear" w:color="000000" w:fill="FFFFFF"/>
            <w:noWrap/>
            <w:vAlign w:val="center"/>
            <w:hideMark/>
          </w:tcPr>
          <w:p w14:paraId="30797B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运动控制技术</w:t>
            </w:r>
          </w:p>
        </w:tc>
        <w:tc>
          <w:tcPr>
            <w:tcW w:w="516" w:type="dxa"/>
            <w:tcBorders>
              <w:top w:val="nil"/>
              <w:left w:val="nil"/>
              <w:bottom w:val="single" w:sz="4" w:space="0" w:color="auto"/>
              <w:right w:val="single" w:sz="4" w:space="0" w:color="auto"/>
            </w:tcBorders>
            <w:shd w:val="clear" w:color="000000" w:fill="FFFFFF"/>
            <w:noWrap/>
            <w:vAlign w:val="center"/>
            <w:hideMark/>
          </w:tcPr>
          <w:p w14:paraId="3F8F54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78A94A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11A0C8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616" w:type="dxa"/>
            <w:tcBorders>
              <w:top w:val="nil"/>
              <w:left w:val="nil"/>
              <w:bottom w:val="single" w:sz="4" w:space="0" w:color="auto"/>
              <w:right w:val="single" w:sz="4" w:space="0" w:color="auto"/>
            </w:tcBorders>
            <w:shd w:val="clear" w:color="000000" w:fill="FFFFFF"/>
            <w:vAlign w:val="center"/>
            <w:hideMark/>
          </w:tcPr>
          <w:p w14:paraId="604036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1A6A0F5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1DB7E0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DE0CE"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25FC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506026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B6C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E553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29C319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CBC9FF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29ACE96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B664F3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EF9546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E28F8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36</w:t>
            </w:r>
          </w:p>
        </w:tc>
        <w:tc>
          <w:tcPr>
            <w:tcW w:w="1116" w:type="dxa"/>
            <w:tcBorders>
              <w:top w:val="nil"/>
              <w:left w:val="nil"/>
              <w:bottom w:val="single" w:sz="4" w:space="0" w:color="auto"/>
              <w:right w:val="single" w:sz="4" w:space="0" w:color="auto"/>
            </w:tcBorders>
            <w:shd w:val="clear" w:color="000000" w:fill="FFFFFF"/>
            <w:vAlign w:val="center"/>
            <w:hideMark/>
          </w:tcPr>
          <w:p w14:paraId="64CD2A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031112217</w:t>
            </w:r>
          </w:p>
        </w:tc>
        <w:tc>
          <w:tcPr>
            <w:tcW w:w="2921" w:type="dxa"/>
            <w:tcBorders>
              <w:top w:val="nil"/>
              <w:left w:val="nil"/>
              <w:bottom w:val="single" w:sz="4" w:space="0" w:color="auto"/>
              <w:right w:val="single" w:sz="4" w:space="0" w:color="auto"/>
            </w:tcBorders>
            <w:shd w:val="clear" w:color="000000" w:fill="FFFFFF"/>
            <w:noWrap/>
            <w:vAlign w:val="center"/>
            <w:hideMark/>
          </w:tcPr>
          <w:p w14:paraId="2DDFAB3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自动生产线安装与调试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78B877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7C6D8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270C5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B5CFC2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794250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05B1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297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F8A30A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1378B5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8C8A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0CDB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5599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3F2838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CFDABB9"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982C4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8BCF38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D85D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37</w:t>
            </w:r>
          </w:p>
        </w:tc>
        <w:tc>
          <w:tcPr>
            <w:tcW w:w="1116" w:type="dxa"/>
            <w:tcBorders>
              <w:top w:val="nil"/>
              <w:left w:val="nil"/>
              <w:bottom w:val="single" w:sz="4" w:space="0" w:color="auto"/>
              <w:right w:val="single" w:sz="4" w:space="0" w:color="auto"/>
            </w:tcBorders>
            <w:shd w:val="clear" w:color="000000" w:fill="FFFFFF"/>
            <w:vAlign w:val="center"/>
            <w:hideMark/>
          </w:tcPr>
          <w:p w14:paraId="7E8742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031112218</w:t>
            </w:r>
          </w:p>
        </w:tc>
        <w:tc>
          <w:tcPr>
            <w:tcW w:w="2921" w:type="dxa"/>
            <w:tcBorders>
              <w:top w:val="nil"/>
              <w:left w:val="nil"/>
              <w:bottom w:val="single" w:sz="4" w:space="0" w:color="auto"/>
              <w:right w:val="single" w:sz="4" w:space="0" w:color="auto"/>
            </w:tcBorders>
            <w:shd w:val="clear" w:color="000000" w:fill="FFFFFF"/>
            <w:noWrap/>
            <w:vAlign w:val="center"/>
            <w:hideMark/>
          </w:tcPr>
          <w:p w14:paraId="26019F6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工业机器人编程与调试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274DB0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A6D76A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46EEF7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2EE5848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61A99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5909D6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F32C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0480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22C5379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F221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ECB1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1C5C611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F04FA2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0A8D39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AB18DD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89BE68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FE66B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w:t>
            </w:r>
          </w:p>
        </w:tc>
        <w:tc>
          <w:tcPr>
            <w:tcW w:w="1116" w:type="dxa"/>
            <w:tcBorders>
              <w:top w:val="nil"/>
              <w:left w:val="nil"/>
              <w:bottom w:val="single" w:sz="4" w:space="0" w:color="auto"/>
              <w:right w:val="single" w:sz="4" w:space="0" w:color="auto"/>
            </w:tcBorders>
            <w:shd w:val="clear" w:color="000000" w:fill="FFFFFF"/>
            <w:vAlign w:val="center"/>
            <w:hideMark/>
          </w:tcPr>
          <w:p w14:paraId="35A7C3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032112325</w:t>
            </w:r>
          </w:p>
        </w:tc>
        <w:tc>
          <w:tcPr>
            <w:tcW w:w="2921" w:type="dxa"/>
            <w:tcBorders>
              <w:top w:val="nil"/>
              <w:left w:val="nil"/>
              <w:bottom w:val="single" w:sz="4" w:space="0" w:color="auto"/>
              <w:right w:val="single" w:sz="4" w:space="0" w:color="auto"/>
            </w:tcBorders>
            <w:shd w:val="clear" w:color="000000" w:fill="FFFFFF"/>
            <w:noWrap/>
            <w:vAlign w:val="center"/>
            <w:hideMark/>
          </w:tcPr>
          <w:p w14:paraId="0013274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工业机器人技术综合实训</w:t>
            </w:r>
          </w:p>
        </w:tc>
        <w:tc>
          <w:tcPr>
            <w:tcW w:w="516" w:type="dxa"/>
            <w:tcBorders>
              <w:top w:val="nil"/>
              <w:left w:val="nil"/>
              <w:bottom w:val="single" w:sz="4" w:space="0" w:color="auto"/>
              <w:right w:val="single" w:sz="4" w:space="0" w:color="auto"/>
            </w:tcBorders>
            <w:shd w:val="clear" w:color="000000" w:fill="FFFFFF"/>
            <w:noWrap/>
            <w:vAlign w:val="center"/>
            <w:hideMark/>
          </w:tcPr>
          <w:p w14:paraId="79D65E4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FECA0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23E248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3AFD35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1F06B6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9F6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2952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65803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66" w:type="dxa"/>
            <w:tcBorders>
              <w:top w:val="nil"/>
              <w:left w:val="nil"/>
              <w:bottom w:val="single" w:sz="4" w:space="0" w:color="auto"/>
              <w:right w:val="single" w:sz="4" w:space="0" w:color="auto"/>
            </w:tcBorders>
            <w:shd w:val="clear" w:color="000000" w:fill="FFFFFF"/>
            <w:vAlign w:val="center"/>
            <w:hideMark/>
          </w:tcPr>
          <w:p w14:paraId="7995274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10E5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52E9C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830F0A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588C12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考证</w:t>
            </w:r>
          </w:p>
        </w:tc>
      </w:tr>
      <w:tr w:rsidR="00965459" w:rsidRPr="00965459" w14:paraId="65F130E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7C96FD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45D36E5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3D73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39</w:t>
            </w:r>
          </w:p>
        </w:tc>
        <w:tc>
          <w:tcPr>
            <w:tcW w:w="1116" w:type="dxa"/>
            <w:tcBorders>
              <w:top w:val="nil"/>
              <w:left w:val="nil"/>
              <w:bottom w:val="single" w:sz="4" w:space="0" w:color="auto"/>
              <w:right w:val="single" w:sz="4" w:space="0" w:color="auto"/>
            </w:tcBorders>
            <w:shd w:val="clear" w:color="000000" w:fill="FFFFFF"/>
            <w:vAlign w:val="center"/>
            <w:hideMark/>
          </w:tcPr>
          <w:p w14:paraId="5F7932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032112318</w:t>
            </w:r>
          </w:p>
        </w:tc>
        <w:tc>
          <w:tcPr>
            <w:tcW w:w="2921" w:type="dxa"/>
            <w:tcBorders>
              <w:top w:val="nil"/>
              <w:left w:val="nil"/>
              <w:bottom w:val="single" w:sz="4" w:space="0" w:color="auto"/>
              <w:right w:val="single" w:sz="4" w:space="0" w:color="auto"/>
            </w:tcBorders>
            <w:shd w:val="clear" w:color="000000" w:fill="FFFFFF"/>
            <w:noWrap/>
            <w:vAlign w:val="center"/>
            <w:hideMark/>
          </w:tcPr>
          <w:p w14:paraId="479B390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电工实训</w:t>
            </w:r>
          </w:p>
        </w:tc>
        <w:tc>
          <w:tcPr>
            <w:tcW w:w="516" w:type="dxa"/>
            <w:tcBorders>
              <w:top w:val="nil"/>
              <w:left w:val="nil"/>
              <w:bottom w:val="single" w:sz="4" w:space="0" w:color="auto"/>
              <w:right w:val="single" w:sz="4" w:space="0" w:color="auto"/>
            </w:tcBorders>
            <w:shd w:val="clear" w:color="000000" w:fill="FFFFFF"/>
            <w:noWrap/>
            <w:vAlign w:val="center"/>
            <w:hideMark/>
          </w:tcPr>
          <w:p w14:paraId="28E76A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50FD03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616" w:type="dxa"/>
            <w:tcBorders>
              <w:top w:val="nil"/>
              <w:left w:val="nil"/>
              <w:bottom w:val="single" w:sz="4" w:space="0" w:color="auto"/>
              <w:right w:val="single" w:sz="4" w:space="0" w:color="auto"/>
            </w:tcBorders>
            <w:shd w:val="clear" w:color="000000" w:fill="FFFFFF"/>
            <w:vAlign w:val="center"/>
            <w:hideMark/>
          </w:tcPr>
          <w:p w14:paraId="158D47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67FF21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476" w:type="dxa"/>
            <w:tcBorders>
              <w:top w:val="nil"/>
              <w:left w:val="nil"/>
              <w:bottom w:val="single" w:sz="4" w:space="0" w:color="auto"/>
              <w:right w:val="single" w:sz="4" w:space="0" w:color="auto"/>
            </w:tcBorders>
            <w:shd w:val="clear" w:color="000000" w:fill="FFFFFF"/>
            <w:vAlign w:val="center"/>
            <w:hideMark/>
          </w:tcPr>
          <w:p w14:paraId="41AE47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60BAE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930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C4521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w:t>
            </w:r>
          </w:p>
        </w:tc>
        <w:tc>
          <w:tcPr>
            <w:tcW w:w="566" w:type="dxa"/>
            <w:tcBorders>
              <w:top w:val="nil"/>
              <w:left w:val="nil"/>
              <w:bottom w:val="single" w:sz="4" w:space="0" w:color="auto"/>
              <w:right w:val="single" w:sz="4" w:space="0" w:color="auto"/>
            </w:tcBorders>
            <w:shd w:val="clear" w:color="000000" w:fill="FFFFFF"/>
            <w:vAlign w:val="center"/>
            <w:hideMark/>
          </w:tcPr>
          <w:p w14:paraId="631765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AB9B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98A19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1F02A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75916589"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核心（考证）</w:t>
            </w:r>
          </w:p>
        </w:tc>
      </w:tr>
      <w:tr w:rsidR="00965459" w:rsidRPr="00965459" w14:paraId="51524E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0ED1F19"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53CEE97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noWrap/>
            <w:vAlign w:val="center"/>
            <w:hideMark/>
          </w:tcPr>
          <w:p w14:paraId="43E007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47</w:t>
            </w:r>
          </w:p>
        </w:tc>
        <w:tc>
          <w:tcPr>
            <w:tcW w:w="616" w:type="dxa"/>
            <w:tcBorders>
              <w:top w:val="nil"/>
              <w:left w:val="nil"/>
              <w:bottom w:val="single" w:sz="4" w:space="0" w:color="auto"/>
              <w:right w:val="single" w:sz="4" w:space="0" w:color="auto"/>
            </w:tcBorders>
            <w:shd w:val="clear" w:color="000000" w:fill="FFFFFF"/>
            <w:noWrap/>
            <w:vAlign w:val="center"/>
            <w:hideMark/>
          </w:tcPr>
          <w:p w14:paraId="047953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782</w:t>
            </w:r>
          </w:p>
        </w:tc>
        <w:tc>
          <w:tcPr>
            <w:tcW w:w="616" w:type="dxa"/>
            <w:tcBorders>
              <w:top w:val="nil"/>
              <w:left w:val="nil"/>
              <w:bottom w:val="single" w:sz="4" w:space="0" w:color="auto"/>
              <w:right w:val="single" w:sz="4" w:space="0" w:color="auto"/>
            </w:tcBorders>
            <w:shd w:val="clear" w:color="000000" w:fill="FFFFFF"/>
            <w:noWrap/>
            <w:vAlign w:val="center"/>
            <w:hideMark/>
          </w:tcPr>
          <w:p w14:paraId="3D809B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380</w:t>
            </w:r>
          </w:p>
        </w:tc>
        <w:tc>
          <w:tcPr>
            <w:tcW w:w="616" w:type="dxa"/>
            <w:tcBorders>
              <w:top w:val="nil"/>
              <w:left w:val="nil"/>
              <w:bottom w:val="single" w:sz="4" w:space="0" w:color="auto"/>
              <w:right w:val="single" w:sz="4" w:space="0" w:color="auto"/>
            </w:tcBorders>
            <w:shd w:val="clear" w:color="000000" w:fill="FFFFFF"/>
            <w:noWrap/>
            <w:vAlign w:val="center"/>
            <w:hideMark/>
          </w:tcPr>
          <w:p w14:paraId="09EA14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402</w:t>
            </w:r>
          </w:p>
        </w:tc>
        <w:tc>
          <w:tcPr>
            <w:tcW w:w="476" w:type="dxa"/>
            <w:tcBorders>
              <w:top w:val="nil"/>
              <w:left w:val="nil"/>
              <w:bottom w:val="single" w:sz="4" w:space="0" w:color="auto"/>
              <w:right w:val="single" w:sz="4" w:space="0" w:color="auto"/>
            </w:tcBorders>
            <w:shd w:val="clear" w:color="000000" w:fill="FFFFFF"/>
            <w:vAlign w:val="center"/>
            <w:hideMark/>
          </w:tcPr>
          <w:p w14:paraId="74142C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FE1E4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DB4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F726C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CC3C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D43113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F8AD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24A9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C7F79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BB3327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DAC42A1"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4FFB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w:t>
            </w:r>
            <w:r w:rsidRPr="00965459">
              <w:rPr>
                <w:rFonts w:ascii="宋体" w:hAnsi="宋体" w:hint="eastAsia"/>
                <w:kern w:val="0"/>
                <w:sz w:val="20"/>
                <w:szCs w:val="20"/>
              </w:rPr>
              <w:lastRenderedPageBreak/>
              <w:t>业选修课</w:t>
            </w:r>
          </w:p>
        </w:tc>
        <w:tc>
          <w:tcPr>
            <w:tcW w:w="416" w:type="dxa"/>
            <w:tcBorders>
              <w:top w:val="nil"/>
              <w:left w:val="nil"/>
              <w:bottom w:val="single" w:sz="4" w:space="0" w:color="auto"/>
              <w:right w:val="single" w:sz="4" w:space="0" w:color="auto"/>
            </w:tcBorders>
            <w:shd w:val="clear" w:color="000000" w:fill="FFFFFF"/>
            <w:vAlign w:val="center"/>
            <w:hideMark/>
          </w:tcPr>
          <w:p w14:paraId="6D52F88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lastRenderedPageBreak/>
              <w:t>40</w:t>
            </w:r>
          </w:p>
        </w:tc>
        <w:tc>
          <w:tcPr>
            <w:tcW w:w="1116" w:type="dxa"/>
            <w:tcBorders>
              <w:top w:val="nil"/>
              <w:left w:val="nil"/>
              <w:bottom w:val="single" w:sz="4" w:space="0" w:color="auto"/>
              <w:right w:val="single" w:sz="4" w:space="0" w:color="auto"/>
            </w:tcBorders>
            <w:shd w:val="clear" w:color="000000" w:fill="FFFFFF"/>
            <w:vAlign w:val="center"/>
            <w:hideMark/>
          </w:tcPr>
          <w:p w14:paraId="231546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033112204</w:t>
            </w:r>
          </w:p>
        </w:tc>
        <w:tc>
          <w:tcPr>
            <w:tcW w:w="2921" w:type="dxa"/>
            <w:tcBorders>
              <w:top w:val="nil"/>
              <w:left w:val="nil"/>
              <w:bottom w:val="single" w:sz="4" w:space="0" w:color="auto"/>
              <w:right w:val="single" w:sz="4" w:space="0" w:color="auto"/>
            </w:tcBorders>
            <w:shd w:val="clear" w:color="000000" w:fill="FFFFFF"/>
            <w:noWrap/>
            <w:vAlign w:val="center"/>
            <w:hideMark/>
          </w:tcPr>
          <w:p w14:paraId="02334024"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C语言程序设计</w:t>
            </w:r>
          </w:p>
        </w:tc>
        <w:tc>
          <w:tcPr>
            <w:tcW w:w="516" w:type="dxa"/>
            <w:tcBorders>
              <w:top w:val="nil"/>
              <w:left w:val="nil"/>
              <w:bottom w:val="single" w:sz="4" w:space="0" w:color="auto"/>
              <w:right w:val="single" w:sz="4" w:space="0" w:color="auto"/>
            </w:tcBorders>
            <w:shd w:val="clear" w:color="000000" w:fill="FFFFFF"/>
            <w:noWrap/>
            <w:vAlign w:val="center"/>
            <w:hideMark/>
          </w:tcPr>
          <w:p w14:paraId="033053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FF5FA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4A95A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699FF2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820E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3649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7A9FD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60D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C8C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0E6C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7739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5EDF03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425DD9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5CC9E3B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4A2D63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5FFF80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29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1C6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031112222</w:t>
            </w:r>
          </w:p>
        </w:tc>
        <w:tc>
          <w:tcPr>
            <w:tcW w:w="2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420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单片机应用技术</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28E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85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1A0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483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BF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3905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91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8452B"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27B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37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AE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4D7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FE11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380DC8D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8312F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1F4796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AE24F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42</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170A9E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033122202</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14:paraId="0D6277C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物联网技术</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159971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3A958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1477A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4D45DF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0CABA9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08A45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3A607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5372BF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42205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582F5F8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2C6FC52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6EC76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88882C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A636FF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3DE8A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B779C5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B4CA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w:t>
            </w:r>
          </w:p>
        </w:tc>
        <w:tc>
          <w:tcPr>
            <w:tcW w:w="1116" w:type="dxa"/>
            <w:tcBorders>
              <w:top w:val="nil"/>
              <w:left w:val="nil"/>
              <w:bottom w:val="single" w:sz="4" w:space="0" w:color="auto"/>
              <w:right w:val="single" w:sz="4" w:space="0" w:color="auto"/>
            </w:tcBorders>
            <w:shd w:val="clear" w:color="000000" w:fill="FFFFFF"/>
            <w:vAlign w:val="center"/>
            <w:hideMark/>
          </w:tcPr>
          <w:p w14:paraId="60DBED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031112216</w:t>
            </w:r>
          </w:p>
        </w:tc>
        <w:tc>
          <w:tcPr>
            <w:tcW w:w="2921" w:type="dxa"/>
            <w:tcBorders>
              <w:top w:val="nil"/>
              <w:left w:val="nil"/>
              <w:bottom w:val="single" w:sz="4" w:space="0" w:color="auto"/>
              <w:right w:val="single" w:sz="4" w:space="0" w:color="auto"/>
            </w:tcBorders>
            <w:shd w:val="clear" w:color="000000" w:fill="FFFFFF"/>
            <w:noWrap/>
            <w:vAlign w:val="center"/>
            <w:hideMark/>
          </w:tcPr>
          <w:p w14:paraId="7026CA0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智能制造系统</w:t>
            </w:r>
          </w:p>
        </w:tc>
        <w:tc>
          <w:tcPr>
            <w:tcW w:w="516" w:type="dxa"/>
            <w:tcBorders>
              <w:top w:val="nil"/>
              <w:left w:val="nil"/>
              <w:bottom w:val="single" w:sz="4" w:space="0" w:color="auto"/>
              <w:right w:val="single" w:sz="4" w:space="0" w:color="auto"/>
            </w:tcBorders>
            <w:shd w:val="clear" w:color="000000" w:fill="FFFFFF"/>
            <w:noWrap/>
            <w:vAlign w:val="center"/>
            <w:hideMark/>
          </w:tcPr>
          <w:p w14:paraId="1B22A5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1B276F6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2E9F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745969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2524A3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9AC37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EB4E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3438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3273E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283C1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60D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E93856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1C71F22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147FA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3CA967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7DFA4CB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5EA0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1116" w:type="dxa"/>
            <w:tcBorders>
              <w:top w:val="nil"/>
              <w:left w:val="nil"/>
              <w:bottom w:val="single" w:sz="4" w:space="0" w:color="auto"/>
              <w:right w:val="single" w:sz="4" w:space="0" w:color="auto"/>
            </w:tcBorders>
            <w:shd w:val="clear" w:color="000000" w:fill="FFFFFF"/>
            <w:vAlign w:val="center"/>
            <w:hideMark/>
          </w:tcPr>
          <w:p w14:paraId="773CCD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032112214</w:t>
            </w:r>
          </w:p>
        </w:tc>
        <w:tc>
          <w:tcPr>
            <w:tcW w:w="2921" w:type="dxa"/>
            <w:tcBorders>
              <w:top w:val="nil"/>
              <w:left w:val="nil"/>
              <w:bottom w:val="single" w:sz="4" w:space="0" w:color="auto"/>
              <w:right w:val="single" w:sz="4" w:space="0" w:color="auto"/>
            </w:tcBorders>
            <w:shd w:val="clear" w:color="000000" w:fill="FFFFFF"/>
            <w:noWrap/>
            <w:vAlign w:val="center"/>
            <w:hideMark/>
          </w:tcPr>
          <w:p w14:paraId="729F2DD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变频器应用技术</w:t>
            </w:r>
            <w:r w:rsidRPr="00965459">
              <w:rPr>
                <w:rFonts w:ascii="Times New Roman" w:hAnsi="Times New Roman"/>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noWrap/>
            <w:vAlign w:val="center"/>
            <w:hideMark/>
          </w:tcPr>
          <w:p w14:paraId="5FAF89C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C4528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4337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4FE148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12677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28D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C24C7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FBCD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6A129B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6E22E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2AEF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3356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D65B119"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3E6DF54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B7C7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3924C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9831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45</w:t>
            </w:r>
          </w:p>
        </w:tc>
        <w:tc>
          <w:tcPr>
            <w:tcW w:w="1116" w:type="dxa"/>
            <w:tcBorders>
              <w:top w:val="nil"/>
              <w:left w:val="nil"/>
              <w:bottom w:val="single" w:sz="4" w:space="0" w:color="auto"/>
              <w:right w:val="single" w:sz="4" w:space="0" w:color="auto"/>
            </w:tcBorders>
            <w:shd w:val="clear" w:color="000000" w:fill="FFFFFF"/>
            <w:vAlign w:val="center"/>
            <w:hideMark/>
          </w:tcPr>
          <w:p w14:paraId="6FB2D8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031122225</w:t>
            </w:r>
          </w:p>
        </w:tc>
        <w:tc>
          <w:tcPr>
            <w:tcW w:w="2921" w:type="dxa"/>
            <w:tcBorders>
              <w:top w:val="nil"/>
              <w:left w:val="nil"/>
              <w:bottom w:val="single" w:sz="4" w:space="0" w:color="auto"/>
              <w:right w:val="single" w:sz="4" w:space="0" w:color="auto"/>
            </w:tcBorders>
            <w:shd w:val="clear" w:color="000000" w:fill="FFFFFF"/>
            <w:noWrap/>
            <w:vAlign w:val="center"/>
            <w:hideMark/>
          </w:tcPr>
          <w:p w14:paraId="3B39C87B"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市场营销</w:t>
            </w:r>
          </w:p>
        </w:tc>
        <w:tc>
          <w:tcPr>
            <w:tcW w:w="516" w:type="dxa"/>
            <w:tcBorders>
              <w:top w:val="nil"/>
              <w:left w:val="nil"/>
              <w:bottom w:val="single" w:sz="4" w:space="0" w:color="auto"/>
              <w:right w:val="single" w:sz="4" w:space="0" w:color="auto"/>
            </w:tcBorders>
            <w:shd w:val="clear" w:color="000000" w:fill="FFFFFF"/>
            <w:noWrap/>
            <w:vAlign w:val="center"/>
            <w:hideMark/>
          </w:tcPr>
          <w:p w14:paraId="32CCE7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79CFA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2E2F09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D91C5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C452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38B0A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820A2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0257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1FDC0C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7DF0B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2C1B3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C21AB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32B0A9C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5F40B66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B66C72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0F23B3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D795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46</w:t>
            </w:r>
          </w:p>
        </w:tc>
        <w:tc>
          <w:tcPr>
            <w:tcW w:w="1116" w:type="dxa"/>
            <w:tcBorders>
              <w:top w:val="nil"/>
              <w:left w:val="nil"/>
              <w:bottom w:val="single" w:sz="4" w:space="0" w:color="auto"/>
              <w:right w:val="single" w:sz="4" w:space="0" w:color="auto"/>
            </w:tcBorders>
            <w:shd w:val="clear" w:color="000000" w:fill="FFFFFF"/>
            <w:vAlign w:val="center"/>
            <w:hideMark/>
          </w:tcPr>
          <w:p w14:paraId="249C04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031112215</w:t>
            </w:r>
          </w:p>
        </w:tc>
        <w:tc>
          <w:tcPr>
            <w:tcW w:w="2921" w:type="dxa"/>
            <w:tcBorders>
              <w:top w:val="nil"/>
              <w:left w:val="nil"/>
              <w:bottom w:val="single" w:sz="4" w:space="0" w:color="auto"/>
              <w:right w:val="single" w:sz="4" w:space="0" w:color="auto"/>
            </w:tcBorders>
            <w:shd w:val="clear" w:color="000000" w:fill="FFFFFF"/>
            <w:noWrap/>
            <w:vAlign w:val="center"/>
            <w:hideMark/>
          </w:tcPr>
          <w:p w14:paraId="1059905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机电设备故障诊断与维修</w:t>
            </w:r>
          </w:p>
        </w:tc>
        <w:tc>
          <w:tcPr>
            <w:tcW w:w="516" w:type="dxa"/>
            <w:tcBorders>
              <w:top w:val="nil"/>
              <w:left w:val="nil"/>
              <w:bottom w:val="single" w:sz="4" w:space="0" w:color="auto"/>
              <w:right w:val="single" w:sz="4" w:space="0" w:color="auto"/>
            </w:tcBorders>
            <w:shd w:val="clear" w:color="000000" w:fill="FFFFFF"/>
            <w:noWrap/>
            <w:vAlign w:val="center"/>
            <w:hideMark/>
          </w:tcPr>
          <w:p w14:paraId="5703FA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4EC035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ED89E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73A98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E0484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E58496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C0489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2361F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7972BE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20C29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79B7A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2A51C9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34669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3858EC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0A1AA4A"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650EA6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E222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7F9CB0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192</w:t>
            </w:r>
          </w:p>
        </w:tc>
        <w:tc>
          <w:tcPr>
            <w:tcW w:w="616" w:type="dxa"/>
            <w:tcBorders>
              <w:top w:val="nil"/>
              <w:left w:val="nil"/>
              <w:bottom w:val="single" w:sz="4" w:space="0" w:color="auto"/>
              <w:right w:val="single" w:sz="4" w:space="0" w:color="auto"/>
            </w:tcBorders>
            <w:shd w:val="clear" w:color="000000" w:fill="FFFFFF"/>
            <w:vAlign w:val="center"/>
            <w:hideMark/>
          </w:tcPr>
          <w:p w14:paraId="392C71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78FCA2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476" w:type="dxa"/>
            <w:tcBorders>
              <w:top w:val="nil"/>
              <w:left w:val="nil"/>
              <w:bottom w:val="single" w:sz="4" w:space="0" w:color="auto"/>
              <w:right w:val="single" w:sz="4" w:space="0" w:color="auto"/>
            </w:tcBorders>
            <w:shd w:val="clear" w:color="000000" w:fill="FFFFFF"/>
            <w:vAlign w:val="center"/>
            <w:hideMark/>
          </w:tcPr>
          <w:p w14:paraId="0F016B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917E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A345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EADB9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9C0D5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5B9B4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D8F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A993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25E57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A4040F6"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8A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981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hideMark/>
          </w:tcPr>
          <w:p w14:paraId="2B51C6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50</w:t>
            </w:r>
          </w:p>
        </w:tc>
        <w:tc>
          <w:tcPr>
            <w:tcW w:w="1116" w:type="dxa"/>
            <w:tcBorders>
              <w:top w:val="nil"/>
              <w:left w:val="nil"/>
              <w:bottom w:val="single" w:sz="4" w:space="0" w:color="auto"/>
              <w:right w:val="single" w:sz="4" w:space="0" w:color="auto"/>
            </w:tcBorders>
            <w:shd w:val="clear" w:color="000000" w:fill="FFFFFF"/>
            <w:vAlign w:val="center"/>
            <w:hideMark/>
          </w:tcPr>
          <w:p w14:paraId="7B3852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3AC953B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hideMark/>
          </w:tcPr>
          <w:p w14:paraId="589DD1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396C883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616" w:type="dxa"/>
            <w:tcBorders>
              <w:top w:val="nil"/>
              <w:left w:val="nil"/>
              <w:bottom w:val="single" w:sz="4" w:space="0" w:color="auto"/>
              <w:right w:val="single" w:sz="4" w:space="0" w:color="auto"/>
            </w:tcBorders>
            <w:shd w:val="clear" w:color="000000" w:fill="FFFFFF"/>
            <w:vAlign w:val="center"/>
            <w:hideMark/>
          </w:tcPr>
          <w:p w14:paraId="13B1E29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616" w:type="dxa"/>
            <w:tcBorders>
              <w:top w:val="nil"/>
              <w:left w:val="nil"/>
              <w:bottom w:val="single" w:sz="4" w:space="0" w:color="auto"/>
              <w:right w:val="single" w:sz="4" w:space="0" w:color="auto"/>
            </w:tcBorders>
            <w:shd w:val="clear" w:color="000000" w:fill="FFFFFF"/>
            <w:vAlign w:val="center"/>
            <w:hideMark/>
          </w:tcPr>
          <w:p w14:paraId="2A4FBC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476" w:type="dxa"/>
            <w:tcBorders>
              <w:top w:val="nil"/>
              <w:left w:val="nil"/>
              <w:bottom w:val="single" w:sz="4" w:space="0" w:color="auto"/>
              <w:right w:val="single" w:sz="4" w:space="0" w:color="auto"/>
            </w:tcBorders>
            <w:shd w:val="clear" w:color="000000" w:fill="FFFFFF"/>
            <w:vAlign w:val="center"/>
            <w:hideMark/>
          </w:tcPr>
          <w:p w14:paraId="4FF7242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3W</w:t>
            </w:r>
          </w:p>
        </w:tc>
        <w:tc>
          <w:tcPr>
            <w:tcW w:w="505" w:type="dxa"/>
            <w:tcBorders>
              <w:top w:val="nil"/>
              <w:left w:val="nil"/>
              <w:bottom w:val="single" w:sz="4" w:space="0" w:color="auto"/>
              <w:right w:val="single" w:sz="4" w:space="0" w:color="auto"/>
            </w:tcBorders>
            <w:shd w:val="clear" w:color="000000" w:fill="FFFFFF"/>
            <w:vAlign w:val="center"/>
            <w:hideMark/>
          </w:tcPr>
          <w:p w14:paraId="573281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79722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C263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275FB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18F4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1D513A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65FB0E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0117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5F03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E0913E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D4D6C6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E4432A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51</w:t>
            </w:r>
          </w:p>
        </w:tc>
        <w:tc>
          <w:tcPr>
            <w:tcW w:w="1116" w:type="dxa"/>
            <w:tcBorders>
              <w:top w:val="nil"/>
              <w:left w:val="nil"/>
              <w:bottom w:val="single" w:sz="4" w:space="0" w:color="auto"/>
              <w:right w:val="single" w:sz="4" w:space="0" w:color="auto"/>
            </w:tcBorders>
            <w:shd w:val="clear" w:color="000000" w:fill="FFFFFF"/>
            <w:vAlign w:val="center"/>
            <w:hideMark/>
          </w:tcPr>
          <w:p w14:paraId="295955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091112201</w:t>
            </w:r>
          </w:p>
        </w:tc>
        <w:tc>
          <w:tcPr>
            <w:tcW w:w="2921" w:type="dxa"/>
            <w:tcBorders>
              <w:top w:val="nil"/>
              <w:left w:val="nil"/>
              <w:bottom w:val="single" w:sz="4" w:space="0" w:color="auto"/>
              <w:right w:val="single" w:sz="4" w:space="0" w:color="auto"/>
            </w:tcBorders>
            <w:shd w:val="clear" w:color="000000" w:fill="FFFFFF"/>
            <w:vAlign w:val="center"/>
            <w:hideMark/>
          </w:tcPr>
          <w:p w14:paraId="6327F40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hideMark/>
          </w:tcPr>
          <w:p w14:paraId="0ECA905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0C0FDF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616" w:type="dxa"/>
            <w:tcBorders>
              <w:top w:val="nil"/>
              <w:left w:val="nil"/>
              <w:bottom w:val="single" w:sz="4" w:space="0" w:color="auto"/>
              <w:right w:val="single" w:sz="4" w:space="0" w:color="auto"/>
            </w:tcBorders>
            <w:shd w:val="clear" w:color="000000" w:fill="FFFFFF"/>
            <w:vAlign w:val="center"/>
            <w:hideMark/>
          </w:tcPr>
          <w:p w14:paraId="57F09F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526C46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476" w:type="dxa"/>
            <w:tcBorders>
              <w:top w:val="nil"/>
              <w:left w:val="nil"/>
              <w:bottom w:val="single" w:sz="4" w:space="0" w:color="auto"/>
              <w:right w:val="single" w:sz="4" w:space="0" w:color="auto"/>
            </w:tcBorders>
            <w:shd w:val="clear" w:color="000000" w:fill="FFFFFF"/>
            <w:vAlign w:val="center"/>
            <w:hideMark/>
          </w:tcPr>
          <w:p w14:paraId="7B48D8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4AEBA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3B47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34400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2CE7D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566" w:type="dxa"/>
            <w:tcBorders>
              <w:top w:val="nil"/>
              <w:left w:val="nil"/>
              <w:bottom w:val="single" w:sz="4" w:space="0" w:color="auto"/>
              <w:right w:val="single" w:sz="4" w:space="0" w:color="auto"/>
            </w:tcBorders>
            <w:shd w:val="clear" w:color="000000" w:fill="FFFFFF"/>
            <w:vAlign w:val="center"/>
            <w:hideMark/>
          </w:tcPr>
          <w:p w14:paraId="56A014F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416" w:type="dxa"/>
            <w:tcBorders>
              <w:top w:val="nil"/>
              <w:left w:val="nil"/>
              <w:bottom w:val="single" w:sz="4" w:space="0" w:color="auto"/>
              <w:right w:val="single" w:sz="4" w:space="0" w:color="auto"/>
            </w:tcBorders>
            <w:shd w:val="clear" w:color="000000" w:fill="FFFFFF"/>
            <w:noWrap/>
            <w:vAlign w:val="center"/>
            <w:hideMark/>
          </w:tcPr>
          <w:p w14:paraId="56513F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5F3FC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C2A7F3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88E401B"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291F9B0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8AC01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1F92C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52</w:t>
            </w:r>
          </w:p>
        </w:tc>
        <w:tc>
          <w:tcPr>
            <w:tcW w:w="1116" w:type="dxa"/>
            <w:tcBorders>
              <w:top w:val="nil"/>
              <w:left w:val="nil"/>
              <w:bottom w:val="single" w:sz="4" w:space="0" w:color="auto"/>
              <w:right w:val="single" w:sz="4" w:space="0" w:color="auto"/>
            </w:tcBorders>
            <w:shd w:val="clear" w:color="000000" w:fill="FFFFFF"/>
            <w:vAlign w:val="center"/>
            <w:hideMark/>
          </w:tcPr>
          <w:p w14:paraId="3F3379E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141112003</w:t>
            </w:r>
          </w:p>
        </w:tc>
        <w:tc>
          <w:tcPr>
            <w:tcW w:w="2921" w:type="dxa"/>
            <w:tcBorders>
              <w:top w:val="nil"/>
              <w:left w:val="nil"/>
              <w:bottom w:val="single" w:sz="4" w:space="0" w:color="auto"/>
              <w:right w:val="single" w:sz="4" w:space="0" w:color="auto"/>
            </w:tcBorders>
            <w:shd w:val="clear" w:color="000000" w:fill="FFFFFF"/>
            <w:vAlign w:val="center"/>
            <w:hideMark/>
          </w:tcPr>
          <w:p w14:paraId="34D9893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hideMark/>
          </w:tcPr>
          <w:p w14:paraId="1870B53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36E554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16DA2D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B00AB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73CB35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5CE91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0B117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DF32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1AF05F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566" w:type="dxa"/>
            <w:tcBorders>
              <w:top w:val="nil"/>
              <w:left w:val="nil"/>
              <w:bottom w:val="single" w:sz="4" w:space="0" w:color="auto"/>
              <w:right w:val="single" w:sz="4" w:space="0" w:color="auto"/>
            </w:tcBorders>
            <w:shd w:val="clear" w:color="000000" w:fill="FFFFFF"/>
            <w:vAlign w:val="center"/>
            <w:hideMark/>
          </w:tcPr>
          <w:p w14:paraId="028427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2FC711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98C19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ECDC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A5A7DC9"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643E1FB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E540D3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98AFC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53</w:t>
            </w:r>
          </w:p>
        </w:tc>
        <w:tc>
          <w:tcPr>
            <w:tcW w:w="1116" w:type="dxa"/>
            <w:tcBorders>
              <w:top w:val="nil"/>
              <w:left w:val="nil"/>
              <w:bottom w:val="single" w:sz="4" w:space="0" w:color="auto"/>
              <w:right w:val="single" w:sz="4" w:space="0" w:color="auto"/>
            </w:tcBorders>
            <w:shd w:val="clear" w:color="000000" w:fill="FFFFFF"/>
            <w:vAlign w:val="center"/>
            <w:hideMark/>
          </w:tcPr>
          <w:p w14:paraId="2412E7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141112301</w:t>
            </w:r>
          </w:p>
        </w:tc>
        <w:tc>
          <w:tcPr>
            <w:tcW w:w="2921" w:type="dxa"/>
            <w:tcBorders>
              <w:top w:val="nil"/>
              <w:left w:val="nil"/>
              <w:bottom w:val="single" w:sz="4" w:space="0" w:color="auto"/>
              <w:right w:val="single" w:sz="4" w:space="0" w:color="auto"/>
            </w:tcBorders>
            <w:shd w:val="clear" w:color="000000" w:fill="FFFFFF"/>
            <w:vAlign w:val="center"/>
            <w:hideMark/>
          </w:tcPr>
          <w:p w14:paraId="04545F1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hideMark/>
          </w:tcPr>
          <w:p w14:paraId="33D0121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505249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7FD121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14EF97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469F2D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94D6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F35E4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674B0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A799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AB302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hideMark/>
          </w:tcPr>
          <w:p w14:paraId="176330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3559EC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6B9A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EBFE15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C98736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8FA85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53999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54</w:t>
            </w:r>
          </w:p>
        </w:tc>
        <w:tc>
          <w:tcPr>
            <w:tcW w:w="1116" w:type="dxa"/>
            <w:tcBorders>
              <w:top w:val="nil"/>
              <w:left w:val="nil"/>
              <w:bottom w:val="single" w:sz="4" w:space="0" w:color="auto"/>
              <w:right w:val="single" w:sz="4" w:space="0" w:color="auto"/>
            </w:tcBorders>
            <w:shd w:val="clear" w:color="000000" w:fill="FFFFFF"/>
            <w:vAlign w:val="center"/>
            <w:hideMark/>
          </w:tcPr>
          <w:p w14:paraId="3DB054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431111113</w:t>
            </w:r>
          </w:p>
        </w:tc>
        <w:tc>
          <w:tcPr>
            <w:tcW w:w="2921" w:type="dxa"/>
            <w:tcBorders>
              <w:top w:val="nil"/>
              <w:left w:val="nil"/>
              <w:bottom w:val="single" w:sz="4" w:space="0" w:color="auto"/>
              <w:right w:val="single" w:sz="4" w:space="0" w:color="auto"/>
            </w:tcBorders>
            <w:shd w:val="clear" w:color="000000" w:fill="FFFFFF"/>
            <w:vAlign w:val="center"/>
            <w:hideMark/>
          </w:tcPr>
          <w:p w14:paraId="30A3739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hideMark/>
          </w:tcPr>
          <w:p w14:paraId="09968F8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700DB4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E4500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49DF16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0E78A7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BB0A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1F3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2852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E2ED5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6B6FA8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4B67B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B555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2AD55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E320DB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233EBB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E6BF1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B3DDF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55</w:t>
            </w:r>
          </w:p>
        </w:tc>
        <w:tc>
          <w:tcPr>
            <w:tcW w:w="1116" w:type="dxa"/>
            <w:tcBorders>
              <w:top w:val="nil"/>
              <w:left w:val="nil"/>
              <w:bottom w:val="single" w:sz="4" w:space="0" w:color="auto"/>
              <w:right w:val="single" w:sz="4" w:space="0" w:color="auto"/>
            </w:tcBorders>
            <w:shd w:val="clear" w:color="000000" w:fill="FFFFFF"/>
            <w:vAlign w:val="center"/>
            <w:hideMark/>
          </w:tcPr>
          <w:p w14:paraId="0FC62E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141112302</w:t>
            </w:r>
          </w:p>
        </w:tc>
        <w:tc>
          <w:tcPr>
            <w:tcW w:w="2921" w:type="dxa"/>
            <w:tcBorders>
              <w:top w:val="nil"/>
              <w:left w:val="nil"/>
              <w:bottom w:val="single" w:sz="4" w:space="0" w:color="auto"/>
              <w:right w:val="single" w:sz="4" w:space="0" w:color="auto"/>
            </w:tcBorders>
            <w:shd w:val="clear" w:color="000000" w:fill="FFFFFF"/>
            <w:noWrap/>
            <w:vAlign w:val="center"/>
            <w:hideMark/>
          </w:tcPr>
          <w:p w14:paraId="40F84C0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社会实践</w:t>
            </w:r>
          </w:p>
        </w:tc>
        <w:tc>
          <w:tcPr>
            <w:tcW w:w="516" w:type="dxa"/>
            <w:tcBorders>
              <w:top w:val="nil"/>
              <w:left w:val="nil"/>
              <w:bottom w:val="single" w:sz="4" w:space="0" w:color="auto"/>
              <w:right w:val="single" w:sz="4" w:space="0" w:color="auto"/>
            </w:tcBorders>
            <w:shd w:val="clear" w:color="000000" w:fill="FFFFFF"/>
            <w:noWrap/>
            <w:vAlign w:val="center"/>
            <w:hideMark/>
          </w:tcPr>
          <w:p w14:paraId="10898B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07B78B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2774529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34914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4352FA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15B416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4E936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DCD9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08311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46D4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B41F3C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31F9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432068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D1C0883"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44EBB0"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C12A0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hideMark/>
          </w:tcPr>
          <w:p w14:paraId="719E2E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616" w:type="dxa"/>
            <w:tcBorders>
              <w:top w:val="nil"/>
              <w:left w:val="nil"/>
              <w:bottom w:val="single" w:sz="4" w:space="0" w:color="auto"/>
              <w:right w:val="single" w:sz="4" w:space="0" w:color="auto"/>
            </w:tcBorders>
            <w:shd w:val="clear" w:color="000000" w:fill="FFFFFF"/>
            <w:vAlign w:val="center"/>
            <w:hideMark/>
          </w:tcPr>
          <w:p w14:paraId="5C7A33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570933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476" w:type="dxa"/>
            <w:tcBorders>
              <w:top w:val="nil"/>
              <w:left w:val="nil"/>
              <w:bottom w:val="single" w:sz="4" w:space="0" w:color="auto"/>
              <w:right w:val="single" w:sz="4" w:space="0" w:color="auto"/>
            </w:tcBorders>
            <w:shd w:val="clear" w:color="000000" w:fill="FFFFFF"/>
            <w:vAlign w:val="center"/>
            <w:hideMark/>
          </w:tcPr>
          <w:p w14:paraId="17195C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F2A8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2459A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35272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CF56E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E950E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68D3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B88FE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519931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45AC84"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7F8021"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vAlign w:val="center"/>
            <w:hideMark/>
          </w:tcPr>
          <w:p w14:paraId="316333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131</w:t>
            </w:r>
          </w:p>
        </w:tc>
        <w:tc>
          <w:tcPr>
            <w:tcW w:w="616" w:type="dxa"/>
            <w:tcBorders>
              <w:top w:val="nil"/>
              <w:left w:val="nil"/>
              <w:bottom w:val="single" w:sz="4" w:space="0" w:color="auto"/>
              <w:right w:val="single" w:sz="4" w:space="0" w:color="auto"/>
            </w:tcBorders>
            <w:shd w:val="clear" w:color="000000" w:fill="FFFFFF"/>
            <w:vAlign w:val="center"/>
            <w:hideMark/>
          </w:tcPr>
          <w:p w14:paraId="45B200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2614 </w:t>
            </w:r>
          </w:p>
        </w:tc>
        <w:tc>
          <w:tcPr>
            <w:tcW w:w="616" w:type="dxa"/>
            <w:tcBorders>
              <w:top w:val="nil"/>
              <w:left w:val="nil"/>
              <w:bottom w:val="single" w:sz="4" w:space="0" w:color="auto"/>
              <w:right w:val="single" w:sz="4" w:space="0" w:color="auto"/>
            </w:tcBorders>
            <w:shd w:val="clear" w:color="000000" w:fill="FFFFFF"/>
            <w:vAlign w:val="center"/>
            <w:hideMark/>
          </w:tcPr>
          <w:p w14:paraId="58BAEE3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1048</w:t>
            </w:r>
          </w:p>
        </w:tc>
        <w:tc>
          <w:tcPr>
            <w:tcW w:w="616" w:type="dxa"/>
            <w:tcBorders>
              <w:top w:val="nil"/>
              <w:left w:val="nil"/>
              <w:bottom w:val="single" w:sz="4" w:space="0" w:color="auto"/>
              <w:right w:val="single" w:sz="4" w:space="0" w:color="auto"/>
            </w:tcBorders>
            <w:shd w:val="clear" w:color="000000" w:fill="FFFFFF"/>
            <w:vAlign w:val="center"/>
            <w:hideMark/>
          </w:tcPr>
          <w:p w14:paraId="165094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1566</w:t>
            </w:r>
          </w:p>
        </w:tc>
        <w:tc>
          <w:tcPr>
            <w:tcW w:w="476" w:type="dxa"/>
            <w:tcBorders>
              <w:top w:val="nil"/>
              <w:left w:val="nil"/>
              <w:bottom w:val="single" w:sz="4" w:space="0" w:color="auto"/>
              <w:right w:val="single" w:sz="4" w:space="0" w:color="auto"/>
            </w:tcBorders>
            <w:shd w:val="clear" w:color="000000" w:fill="FFFFFF"/>
            <w:vAlign w:val="center"/>
            <w:hideMark/>
          </w:tcPr>
          <w:p w14:paraId="2C5391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505" w:type="dxa"/>
            <w:tcBorders>
              <w:top w:val="nil"/>
              <w:left w:val="nil"/>
              <w:bottom w:val="single" w:sz="4" w:space="0" w:color="auto"/>
              <w:right w:val="single" w:sz="4" w:space="0" w:color="auto"/>
            </w:tcBorders>
            <w:shd w:val="clear" w:color="000000" w:fill="FFFFFF"/>
            <w:vAlign w:val="center"/>
            <w:hideMark/>
          </w:tcPr>
          <w:p w14:paraId="1D0B1E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hideMark/>
          </w:tcPr>
          <w:p w14:paraId="4EAF7D4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505" w:type="dxa"/>
            <w:tcBorders>
              <w:top w:val="nil"/>
              <w:left w:val="nil"/>
              <w:bottom w:val="single" w:sz="4" w:space="0" w:color="auto"/>
              <w:right w:val="single" w:sz="4" w:space="0" w:color="auto"/>
            </w:tcBorders>
            <w:shd w:val="clear" w:color="000000" w:fill="FFFFFF"/>
            <w:vAlign w:val="center"/>
            <w:hideMark/>
          </w:tcPr>
          <w:p w14:paraId="3D6643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566" w:type="dxa"/>
            <w:tcBorders>
              <w:top w:val="nil"/>
              <w:left w:val="nil"/>
              <w:bottom w:val="single" w:sz="4" w:space="0" w:color="auto"/>
              <w:right w:val="single" w:sz="4" w:space="0" w:color="auto"/>
            </w:tcBorders>
            <w:shd w:val="clear" w:color="000000" w:fill="FFFFFF"/>
            <w:vAlign w:val="center"/>
            <w:hideMark/>
          </w:tcPr>
          <w:p w14:paraId="1725E71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41E3F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6D9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3E14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2B5B0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bl>
    <w:p w14:paraId="04807249" w14:textId="30BC9AB9" w:rsidR="00104C2A" w:rsidRPr="002E1460" w:rsidRDefault="00104C2A" w:rsidP="00B74007">
      <w:pPr>
        <w:pStyle w:val="2"/>
        <w:spacing w:beforeLines="20" w:before="62"/>
        <w:jc w:val="right"/>
      </w:pPr>
    </w:p>
    <w:sectPr w:rsidR="00104C2A" w:rsidRPr="002E1460"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67983" w14:textId="77777777" w:rsidR="00B36CCF" w:rsidRDefault="00B36CCF" w:rsidP="000F0C19">
      <w:r>
        <w:separator/>
      </w:r>
    </w:p>
  </w:endnote>
  <w:endnote w:type="continuationSeparator" w:id="0">
    <w:p w14:paraId="2F740C1E" w14:textId="77777777" w:rsidR="00B36CCF" w:rsidRDefault="00B36CCF"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011F0D" w:rsidRDefault="00011F0D">
        <w:pPr>
          <w:pStyle w:val="a7"/>
          <w:jc w:val="center"/>
        </w:pPr>
        <w:r>
          <w:fldChar w:fldCharType="begin"/>
        </w:r>
        <w:r>
          <w:instrText>PAGE   \* MERGEFORMAT</w:instrText>
        </w:r>
        <w:r>
          <w:fldChar w:fldCharType="separate"/>
        </w:r>
        <w:r>
          <w:rPr>
            <w:lang w:val="zh-CN"/>
          </w:rPr>
          <w:t>2</w:t>
        </w:r>
        <w:r>
          <w:fldChar w:fldCharType="end"/>
        </w:r>
      </w:p>
    </w:sdtContent>
  </w:sdt>
  <w:p w14:paraId="6CEFF00C" w14:textId="77777777" w:rsidR="006A5F2E" w:rsidRDefault="006A5F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FAE4" w14:textId="77777777" w:rsidR="00B36CCF" w:rsidRDefault="00B36CCF" w:rsidP="000F0C19">
      <w:r>
        <w:separator/>
      </w:r>
    </w:p>
  </w:footnote>
  <w:footnote w:type="continuationSeparator" w:id="0">
    <w:p w14:paraId="3925DFE7" w14:textId="77777777" w:rsidR="00B36CCF" w:rsidRDefault="00B36CCF"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011F0D"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011F0D" w:rsidRDefault="00011F0D" w:rsidP="00011F0D">
                <w:r>
                  <w:rPr>
                    <w:rFonts w:ascii="楷体" w:eastAsia="楷体" w:hAnsi="楷体" w:cs="楷体" w:hint="eastAsia"/>
                    <w:b/>
                    <w:bCs/>
                    <w:sz w:val="24"/>
                    <w:szCs w:val="36"/>
                  </w:rPr>
                  <w:t>三年制高职专业人才培养方案</w:t>
                </w:r>
              </w:p>
            </w:txbxContent>
          </v:textbox>
        </v:shape>
      </w:pict>
    </w:r>
    <w:r w:rsidR="00011F0D">
      <w:rPr>
        <w:rFonts w:hint="eastAsia"/>
        <w:noProof/>
      </w:rPr>
      <w:drawing>
        <wp:inline distT="0" distB="0" distL="0" distR="0" wp14:anchorId="3D975C76" wp14:editId="6BDE0337">
          <wp:extent cx="2298065"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11F0D">
      <w:tab/>
    </w:r>
    <w:r w:rsidR="00011F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011F0D"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011F0D" w:rsidRDefault="00011F0D" w:rsidP="00011F0D">
                <w:r>
                  <w:rPr>
                    <w:rFonts w:ascii="楷体" w:eastAsia="楷体" w:hAnsi="楷体" w:cs="楷体" w:hint="eastAsia"/>
                    <w:b/>
                    <w:bCs/>
                    <w:sz w:val="24"/>
                    <w:szCs w:val="36"/>
                  </w:rPr>
                  <w:t>三年制高职专业人才培养方案</w:t>
                </w:r>
              </w:p>
            </w:txbxContent>
          </v:textbox>
        </v:shape>
      </w:pict>
    </w:r>
    <w:r w:rsidR="00011F0D">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11F0D">
      <w:tab/>
    </w:r>
    <w:r w:rsidR="00011F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42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1F0D"/>
    <w:rsid w:val="000364AE"/>
    <w:rsid w:val="00036913"/>
    <w:rsid w:val="000626AA"/>
    <w:rsid w:val="00075688"/>
    <w:rsid w:val="00080C7D"/>
    <w:rsid w:val="000B15CF"/>
    <w:rsid w:val="000E6B6F"/>
    <w:rsid w:val="000F0C19"/>
    <w:rsid w:val="000F185C"/>
    <w:rsid w:val="00102AA1"/>
    <w:rsid w:val="00104C2A"/>
    <w:rsid w:val="00112764"/>
    <w:rsid w:val="00120F20"/>
    <w:rsid w:val="00143CBC"/>
    <w:rsid w:val="00151787"/>
    <w:rsid w:val="001547F6"/>
    <w:rsid w:val="0016382F"/>
    <w:rsid w:val="00174A8A"/>
    <w:rsid w:val="00175C3D"/>
    <w:rsid w:val="00185B3C"/>
    <w:rsid w:val="00195AB5"/>
    <w:rsid w:val="00197ACD"/>
    <w:rsid w:val="001A0305"/>
    <w:rsid w:val="001A2F66"/>
    <w:rsid w:val="001E6E85"/>
    <w:rsid w:val="002012ED"/>
    <w:rsid w:val="00203DE1"/>
    <w:rsid w:val="00207E49"/>
    <w:rsid w:val="00215C27"/>
    <w:rsid w:val="00215D92"/>
    <w:rsid w:val="00225CD3"/>
    <w:rsid w:val="0023211A"/>
    <w:rsid w:val="00232407"/>
    <w:rsid w:val="002367B8"/>
    <w:rsid w:val="00261A29"/>
    <w:rsid w:val="002D31E9"/>
    <w:rsid w:val="002E12E0"/>
    <w:rsid w:val="002E1460"/>
    <w:rsid w:val="00311E31"/>
    <w:rsid w:val="0031400E"/>
    <w:rsid w:val="00321FFC"/>
    <w:rsid w:val="00325119"/>
    <w:rsid w:val="00366220"/>
    <w:rsid w:val="00375711"/>
    <w:rsid w:val="00385173"/>
    <w:rsid w:val="003A5AF0"/>
    <w:rsid w:val="003B2C87"/>
    <w:rsid w:val="003B3AC6"/>
    <w:rsid w:val="003B562E"/>
    <w:rsid w:val="003B5840"/>
    <w:rsid w:val="003B7719"/>
    <w:rsid w:val="003C324D"/>
    <w:rsid w:val="003D55BA"/>
    <w:rsid w:val="003F0591"/>
    <w:rsid w:val="00411E47"/>
    <w:rsid w:val="004378E5"/>
    <w:rsid w:val="004406DB"/>
    <w:rsid w:val="004525E0"/>
    <w:rsid w:val="00452FE4"/>
    <w:rsid w:val="004810CA"/>
    <w:rsid w:val="00481E9C"/>
    <w:rsid w:val="004958AB"/>
    <w:rsid w:val="004A63C7"/>
    <w:rsid w:val="004B3FC8"/>
    <w:rsid w:val="004B50DA"/>
    <w:rsid w:val="004C1327"/>
    <w:rsid w:val="004D4B80"/>
    <w:rsid w:val="004F298C"/>
    <w:rsid w:val="004F3DC6"/>
    <w:rsid w:val="00502CA8"/>
    <w:rsid w:val="00532BFD"/>
    <w:rsid w:val="00536D8E"/>
    <w:rsid w:val="005721CE"/>
    <w:rsid w:val="00573ABB"/>
    <w:rsid w:val="005807EC"/>
    <w:rsid w:val="005850D3"/>
    <w:rsid w:val="00591637"/>
    <w:rsid w:val="00597282"/>
    <w:rsid w:val="005A1708"/>
    <w:rsid w:val="005B049D"/>
    <w:rsid w:val="005C48EE"/>
    <w:rsid w:val="005D38A4"/>
    <w:rsid w:val="005D6A71"/>
    <w:rsid w:val="005E007A"/>
    <w:rsid w:val="005E406B"/>
    <w:rsid w:val="006034A5"/>
    <w:rsid w:val="00605BF2"/>
    <w:rsid w:val="00635F2E"/>
    <w:rsid w:val="006367F1"/>
    <w:rsid w:val="00641125"/>
    <w:rsid w:val="00652C07"/>
    <w:rsid w:val="006531C2"/>
    <w:rsid w:val="00654A0D"/>
    <w:rsid w:val="00663A2C"/>
    <w:rsid w:val="0066748B"/>
    <w:rsid w:val="00682137"/>
    <w:rsid w:val="00690D1D"/>
    <w:rsid w:val="006957DD"/>
    <w:rsid w:val="006A5F2E"/>
    <w:rsid w:val="006A7E01"/>
    <w:rsid w:val="006E5453"/>
    <w:rsid w:val="006E5D4A"/>
    <w:rsid w:val="006F439A"/>
    <w:rsid w:val="006F68CF"/>
    <w:rsid w:val="006F783F"/>
    <w:rsid w:val="00725C70"/>
    <w:rsid w:val="00727B4E"/>
    <w:rsid w:val="007341C9"/>
    <w:rsid w:val="00741B94"/>
    <w:rsid w:val="007453EA"/>
    <w:rsid w:val="00762251"/>
    <w:rsid w:val="0076562A"/>
    <w:rsid w:val="00771926"/>
    <w:rsid w:val="00782BCC"/>
    <w:rsid w:val="00796D60"/>
    <w:rsid w:val="007C0349"/>
    <w:rsid w:val="007C5BB1"/>
    <w:rsid w:val="007E25D9"/>
    <w:rsid w:val="007E2E92"/>
    <w:rsid w:val="007E2EDB"/>
    <w:rsid w:val="007F466A"/>
    <w:rsid w:val="007F59E0"/>
    <w:rsid w:val="00803A0D"/>
    <w:rsid w:val="008113FD"/>
    <w:rsid w:val="00830BED"/>
    <w:rsid w:val="00834658"/>
    <w:rsid w:val="00853734"/>
    <w:rsid w:val="008634F8"/>
    <w:rsid w:val="008C47C4"/>
    <w:rsid w:val="008C4BA4"/>
    <w:rsid w:val="008C6DEC"/>
    <w:rsid w:val="008D3CAE"/>
    <w:rsid w:val="008D46E8"/>
    <w:rsid w:val="008E4C2D"/>
    <w:rsid w:val="008F0FE4"/>
    <w:rsid w:val="00911C6D"/>
    <w:rsid w:val="00921C85"/>
    <w:rsid w:val="009245D9"/>
    <w:rsid w:val="00944DA3"/>
    <w:rsid w:val="00945E34"/>
    <w:rsid w:val="0096061B"/>
    <w:rsid w:val="00965459"/>
    <w:rsid w:val="00967AA4"/>
    <w:rsid w:val="00983C0E"/>
    <w:rsid w:val="00990AEF"/>
    <w:rsid w:val="009C23F3"/>
    <w:rsid w:val="009E1637"/>
    <w:rsid w:val="00A00317"/>
    <w:rsid w:val="00A115B4"/>
    <w:rsid w:val="00A170DF"/>
    <w:rsid w:val="00A46C72"/>
    <w:rsid w:val="00A55B48"/>
    <w:rsid w:val="00A63AAC"/>
    <w:rsid w:val="00A70CAF"/>
    <w:rsid w:val="00A760F4"/>
    <w:rsid w:val="00A90748"/>
    <w:rsid w:val="00A97D21"/>
    <w:rsid w:val="00AA18D0"/>
    <w:rsid w:val="00AA47FB"/>
    <w:rsid w:val="00AB6891"/>
    <w:rsid w:val="00AF16A9"/>
    <w:rsid w:val="00AF6AD7"/>
    <w:rsid w:val="00B269BA"/>
    <w:rsid w:val="00B323B9"/>
    <w:rsid w:val="00B35147"/>
    <w:rsid w:val="00B36CCF"/>
    <w:rsid w:val="00B4124F"/>
    <w:rsid w:val="00B450CE"/>
    <w:rsid w:val="00B4550C"/>
    <w:rsid w:val="00B529D0"/>
    <w:rsid w:val="00B74007"/>
    <w:rsid w:val="00B75A05"/>
    <w:rsid w:val="00BA1CAC"/>
    <w:rsid w:val="00BA5117"/>
    <w:rsid w:val="00BA75EE"/>
    <w:rsid w:val="00BB0ED4"/>
    <w:rsid w:val="00BB17B0"/>
    <w:rsid w:val="00BB2FB1"/>
    <w:rsid w:val="00BD1019"/>
    <w:rsid w:val="00BD2702"/>
    <w:rsid w:val="00C05683"/>
    <w:rsid w:val="00C120B0"/>
    <w:rsid w:val="00C211D4"/>
    <w:rsid w:val="00C3229A"/>
    <w:rsid w:val="00C3500A"/>
    <w:rsid w:val="00C52D39"/>
    <w:rsid w:val="00CA123D"/>
    <w:rsid w:val="00CB38AB"/>
    <w:rsid w:val="00CC7618"/>
    <w:rsid w:val="00CE1E30"/>
    <w:rsid w:val="00CF4F38"/>
    <w:rsid w:val="00D10BB5"/>
    <w:rsid w:val="00D116F5"/>
    <w:rsid w:val="00D23898"/>
    <w:rsid w:val="00D24D66"/>
    <w:rsid w:val="00D379DC"/>
    <w:rsid w:val="00D65EBC"/>
    <w:rsid w:val="00D65F51"/>
    <w:rsid w:val="00D8209F"/>
    <w:rsid w:val="00D85AEC"/>
    <w:rsid w:val="00D9237F"/>
    <w:rsid w:val="00DB1D68"/>
    <w:rsid w:val="00DE572F"/>
    <w:rsid w:val="00DE70D6"/>
    <w:rsid w:val="00E06328"/>
    <w:rsid w:val="00E06400"/>
    <w:rsid w:val="00E10C84"/>
    <w:rsid w:val="00E263A4"/>
    <w:rsid w:val="00E40E91"/>
    <w:rsid w:val="00E52299"/>
    <w:rsid w:val="00E6244F"/>
    <w:rsid w:val="00E634A0"/>
    <w:rsid w:val="00E951A5"/>
    <w:rsid w:val="00EA68F8"/>
    <w:rsid w:val="00EC2947"/>
    <w:rsid w:val="00ED5DF8"/>
    <w:rsid w:val="00EF45A8"/>
    <w:rsid w:val="00F17AEE"/>
    <w:rsid w:val="00F21B23"/>
    <w:rsid w:val="00F40643"/>
    <w:rsid w:val="00F52CEA"/>
    <w:rsid w:val="00F65561"/>
    <w:rsid w:val="00F71F80"/>
    <w:rsid w:val="00FA3EA2"/>
    <w:rsid w:val="00FA53C5"/>
    <w:rsid w:val="00FA5D8C"/>
    <w:rsid w:val="00FB643E"/>
    <w:rsid w:val="00FC1BA9"/>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1722360214">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0F693-DF42-4927-98F5-B88345E5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5052</Words>
  <Characters>28802</Characters>
  <Application>Microsoft Office Word</Application>
  <DocSecurity>0</DocSecurity>
  <Lines>240</Lines>
  <Paragraphs>67</Paragraphs>
  <ScaleCrop>false</ScaleCrop>
  <Company>Microsoft</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68</cp:revision>
  <cp:lastPrinted>2021-09-04T13:54:00Z</cp:lastPrinted>
  <dcterms:created xsi:type="dcterms:W3CDTF">2021-09-02T01:49:00Z</dcterms:created>
  <dcterms:modified xsi:type="dcterms:W3CDTF">2024-11-19T06:06:00Z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