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tLeast"/>
        <w:jc w:val="center"/>
        <w:rPr>
          <w:rFonts w:eastAsia="黑体"/>
          <w:sz w:val="32"/>
          <w:szCs w:val="32"/>
        </w:rPr>
      </w:pPr>
      <w:r>
        <w:rPr>
          <w:rFonts w:hint="eastAsia" w:eastAsia="黑体"/>
          <w:sz w:val="32"/>
          <w:szCs w:val="32"/>
        </w:rPr>
        <w:t>江苏安全技术职业学院</w:t>
      </w:r>
    </w:p>
    <w:p>
      <w:pPr>
        <w:spacing w:line="240" w:lineRule="atLeast"/>
        <w:jc w:val="center"/>
        <w:rPr>
          <w:rFonts w:eastAsia="黑体"/>
          <w:sz w:val="36"/>
          <w:szCs w:val="36"/>
        </w:rPr>
      </w:pPr>
      <w:r>
        <w:rPr>
          <w:rFonts w:hint="eastAsia" w:eastAsia="黑体"/>
          <w:sz w:val="36"/>
          <w:szCs w:val="36"/>
        </w:rPr>
        <w:t>三年制高职</w:t>
      </w:r>
      <w:r>
        <w:rPr>
          <w:rFonts w:hint="eastAsia" w:eastAsia="黑体"/>
          <w:sz w:val="36"/>
          <w:szCs w:val="36"/>
          <w:lang w:val="en-US" w:eastAsia="zh-CN"/>
        </w:rPr>
        <w:t>应急救援技术</w:t>
      </w:r>
      <w:r>
        <w:rPr>
          <w:rFonts w:hint="eastAsia" w:eastAsia="黑体"/>
          <w:sz w:val="36"/>
          <w:szCs w:val="36"/>
        </w:rPr>
        <w:t>专业人才培养方案（</w:t>
      </w:r>
      <w:r>
        <w:rPr>
          <w:rFonts w:eastAsia="黑体"/>
          <w:sz w:val="36"/>
          <w:szCs w:val="36"/>
        </w:rPr>
        <w:t>20</w:t>
      </w:r>
      <w:r>
        <w:rPr>
          <w:rFonts w:hint="eastAsia" w:eastAsia="黑体"/>
          <w:sz w:val="36"/>
          <w:szCs w:val="36"/>
        </w:rPr>
        <w:t>2</w:t>
      </w:r>
      <w:r>
        <w:rPr>
          <w:rFonts w:hint="eastAsia" w:eastAsia="黑体"/>
          <w:sz w:val="36"/>
          <w:szCs w:val="36"/>
          <w:lang w:val="en-US" w:eastAsia="zh-CN"/>
        </w:rPr>
        <w:t>4</w:t>
      </w:r>
      <w:r>
        <w:rPr>
          <w:rFonts w:hint="eastAsia" w:eastAsia="黑体"/>
          <w:sz w:val="36"/>
          <w:szCs w:val="36"/>
        </w:rPr>
        <w:t>版）</w:t>
      </w:r>
    </w:p>
    <w:p>
      <w:pPr>
        <w:pStyle w:val="10"/>
        <w:spacing w:before="50"/>
        <w:ind w:firstLine="588" w:firstLineChars="196"/>
        <w:rPr>
          <w:rFonts w:hint="eastAsia" w:ascii="黑体" w:hAnsi="黑体" w:eastAsia="黑体"/>
          <w:sz w:val="30"/>
          <w:szCs w:val="30"/>
        </w:rPr>
      </w:pPr>
    </w:p>
    <w:p>
      <w:pPr>
        <w:pStyle w:val="10"/>
        <w:spacing w:before="50"/>
        <w:ind w:firstLine="588" w:firstLineChars="196"/>
        <w:rPr>
          <w:rFonts w:ascii="黑体" w:hAnsi="黑体" w:eastAsia="黑体"/>
          <w:sz w:val="30"/>
          <w:szCs w:val="30"/>
        </w:rPr>
      </w:pPr>
      <w:r>
        <w:rPr>
          <w:rFonts w:hint="eastAsia" w:ascii="黑体" w:hAnsi="黑体" w:eastAsia="黑体"/>
          <w:sz w:val="30"/>
          <w:szCs w:val="30"/>
        </w:rPr>
        <w:t>一、专业名称及代码</w:t>
      </w:r>
    </w:p>
    <w:p>
      <w:pPr>
        <w:pStyle w:val="10"/>
        <w:spacing w:before="50"/>
        <w:ind w:firstLine="548" w:firstLineChars="196"/>
        <w:rPr>
          <w:rFonts w:hint="eastAsia" w:ascii="仿宋_GB2312" w:eastAsia="仿宋_GB2312"/>
          <w:color w:val="auto"/>
          <w:sz w:val="28"/>
          <w:szCs w:val="28"/>
          <w:lang w:val="en-US" w:eastAsia="zh-CN"/>
        </w:rPr>
      </w:pPr>
      <w:r>
        <w:rPr>
          <w:rFonts w:hint="eastAsia" w:ascii="仿宋_GB2312" w:eastAsia="仿宋_GB2312"/>
          <w:color w:val="auto"/>
          <w:sz w:val="28"/>
          <w:szCs w:val="28"/>
        </w:rPr>
        <w:t>专业名称 应急救援技术</w:t>
      </w:r>
      <w:r>
        <w:rPr>
          <w:rFonts w:hint="eastAsia" w:ascii="仿宋_GB2312" w:eastAsia="仿宋_GB2312"/>
          <w:color w:val="auto"/>
          <w:sz w:val="28"/>
          <w:szCs w:val="28"/>
          <w:lang w:val="en-US" w:eastAsia="zh-CN"/>
        </w:rPr>
        <w:t xml:space="preserve"> </w:t>
      </w:r>
    </w:p>
    <w:p>
      <w:pPr>
        <w:pStyle w:val="10"/>
        <w:spacing w:before="50"/>
        <w:ind w:firstLine="548" w:firstLineChars="196"/>
        <w:rPr>
          <w:rFonts w:hint="eastAsia" w:ascii="仿宋_GB2312" w:eastAsia="仿宋_GB2312"/>
          <w:color w:val="auto"/>
          <w:sz w:val="28"/>
          <w:szCs w:val="28"/>
        </w:rPr>
      </w:pPr>
      <w:r>
        <w:rPr>
          <w:rFonts w:hint="eastAsia" w:ascii="仿宋_GB2312" w:eastAsia="仿宋_GB2312"/>
          <w:color w:val="auto"/>
          <w:sz w:val="28"/>
          <w:szCs w:val="28"/>
        </w:rPr>
        <w:t xml:space="preserve">专业代码 420905 </w:t>
      </w:r>
    </w:p>
    <w:p>
      <w:pPr>
        <w:pStyle w:val="10"/>
        <w:spacing w:before="50"/>
        <w:ind w:firstLine="588" w:firstLineChars="196"/>
        <w:rPr>
          <w:rFonts w:ascii="黑体" w:hAnsi="黑体" w:eastAsia="黑体"/>
          <w:sz w:val="30"/>
          <w:szCs w:val="30"/>
        </w:rPr>
      </w:pPr>
      <w:r>
        <w:rPr>
          <w:rFonts w:hint="eastAsia" w:ascii="黑体" w:hAnsi="黑体" w:eastAsia="黑体"/>
          <w:sz w:val="30"/>
          <w:szCs w:val="30"/>
        </w:rPr>
        <w:t>二、入学要求</w:t>
      </w:r>
    </w:p>
    <w:p>
      <w:pPr>
        <w:ind w:firstLine="560" w:firstLineChars="200"/>
        <w:rPr>
          <w:rFonts w:ascii="仿宋_GB2312" w:hAnsi="Times New Roman" w:eastAsia="仿宋_GB2312"/>
          <w:color w:val="auto"/>
          <w:sz w:val="28"/>
          <w:szCs w:val="28"/>
        </w:rPr>
      </w:pPr>
      <w:r>
        <w:rPr>
          <w:rFonts w:hint="eastAsia" w:ascii="仿宋_GB2312" w:hAnsi="Times New Roman" w:eastAsia="仿宋_GB2312"/>
          <w:color w:val="auto"/>
          <w:sz w:val="28"/>
          <w:szCs w:val="28"/>
        </w:rPr>
        <w:t>普通高级中学毕业、中等职业学校毕业或具有同等学历者。</w:t>
      </w:r>
    </w:p>
    <w:p>
      <w:pPr>
        <w:pStyle w:val="10"/>
        <w:spacing w:before="50"/>
        <w:ind w:firstLine="588" w:firstLineChars="196"/>
        <w:rPr>
          <w:rFonts w:ascii="黑体" w:hAnsi="黑体" w:eastAsia="黑体"/>
          <w:sz w:val="30"/>
          <w:szCs w:val="30"/>
        </w:rPr>
      </w:pPr>
      <w:r>
        <w:rPr>
          <w:rFonts w:hint="eastAsia" w:ascii="黑体" w:hAnsi="黑体" w:eastAsia="黑体"/>
          <w:sz w:val="30"/>
          <w:szCs w:val="30"/>
        </w:rPr>
        <w:t>三、修业年限</w:t>
      </w:r>
    </w:p>
    <w:p>
      <w:pPr>
        <w:ind w:firstLine="560" w:firstLineChars="200"/>
        <w:rPr>
          <w:rFonts w:ascii="仿宋_GB2312" w:hAnsi="Times New Roman" w:eastAsia="仿宋_GB2312"/>
          <w:sz w:val="28"/>
          <w:szCs w:val="28"/>
        </w:rPr>
      </w:pPr>
      <w:r>
        <w:rPr>
          <w:rFonts w:hint="eastAsia" w:ascii="仿宋_GB2312" w:hAnsi="Times New Roman" w:eastAsia="仿宋_GB2312"/>
          <w:sz w:val="28"/>
          <w:szCs w:val="28"/>
        </w:rPr>
        <w:t>基本修业年限为全日制3年，凡在三年基本修业年限内</w:t>
      </w:r>
      <w:r>
        <w:rPr>
          <w:rFonts w:hint="eastAsia" w:ascii="仿宋_GB2312" w:hAnsi="Times New Roman" w:eastAsia="仿宋_GB2312"/>
          <w:sz w:val="28"/>
          <w:szCs w:val="28"/>
          <w:lang w:val="en-US" w:eastAsia="zh-CN"/>
        </w:rPr>
        <w:t>不能</w:t>
      </w:r>
      <w:r>
        <w:rPr>
          <w:rFonts w:hint="eastAsia" w:ascii="仿宋_GB2312" w:hAnsi="Times New Roman" w:eastAsia="仿宋_GB2312"/>
          <w:sz w:val="28"/>
          <w:szCs w:val="28"/>
        </w:rPr>
        <w:t>达到毕业要求的，允许延期完成学业，但最长学业年限不超过</w:t>
      </w:r>
      <w:r>
        <w:rPr>
          <w:rFonts w:hint="eastAsia" w:ascii="仿宋_GB2312" w:hAnsi="Times New Roman" w:eastAsia="仿宋_GB2312"/>
          <w:sz w:val="28"/>
          <w:szCs w:val="28"/>
          <w:lang w:val="en-US" w:eastAsia="zh-CN"/>
        </w:rPr>
        <w:t>6</w:t>
      </w:r>
      <w:r>
        <w:rPr>
          <w:rFonts w:hint="eastAsia" w:ascii="仿宋_GB2312" w:hAnsi="Times New Roman" w:eastAsia="仿宋_GB2312"/>
          <w:sz w:val="28"/>
          <w:szCs w:val="28"/>
        </w:rPr>
        <w:t>年。</w:t>
      </w:r>
    </w:p>
    <w:p>
      <w:pPr>
        <w:pStyle w:val="10"/>
        <w:spacing w:before="50"/>
        <w:ind w:firstLine="588" w:firstLineChars="196"/>
        <w:rPr>
          <w:rFonts w:ascii="黑体" w:hAnsi="黑体" w:eastAsia="黑体"/>
          <w:sz w:val="30"/>
          <w:szCs w:val="30"/>
        </w:rPr>
      </w:pPr>
      <w:r>
        <w:rPr>
          <w:rFonts w:hint="eastAsia" w:ascii="黑体" w:hAnsi="黑体" w:eastAsia="黑体"/>
          <w:sz w:val="30"/>
          <w:szCs w:val="30"/>
        </w:rPr>
        <w:t>四、职业面向</w:t>
      </w:r>
    </w:p>
    <w:p>
      <w:pPr>
        <w:tabs>
          <w:tab w:val="left" w:pos="615"/>
        </w:tabs>
        <w:spacing w:line="300" w:lineRule="auto"/>
        <w:ind w:left="851"/>
        <w:jc w:val="center"/>
        <w:rPr>
          <w:rFonts w:ascii="仿宋" w:hAnsi="仿宋" w:eastAsia="仿宋"/>
          <w:color w:val="auto"/>
          <w:sz w:val="24"/>
          <w:szCs w:val="24"/>
        </w:rPr>
      </w:pPr>
      <w:r>
        <w:rPr>
          <w:rFonts w:hint="eastAsia" w:ascii="仿宋" w:hAnsi="仿宋" w:eastAsia="仿宋"/>
          <w:color w:val="auto"/>
          <w:sz w:val="24"/>
          <w:szCs w:val="24"/>
        </w:rPr>
        <w:t>表</w:t>
      </w:r>
      <w:r>
        <w:rPr>
          <w:rFonts w:ascii="仿宋" w:hAnsi="仿宋" w:eastAsia="仿宋"/>
          <w:color w:val="auto"/>
          <w:sz w:val="24"/>
          <w:szCs w:val="24"/>
        </w:rPr>
        <w:t xml:space="preserve">1  </w:t>
      </w:r>
      <w:r>
        <w:rPr>
          <w:rFonts w:hint="eastAsia" w:ascii="仿宋" w:hAnsi="仿宋" w:eastAsia="仿宋"/>
          <w:color w:val="auto"/>
          <w:sz w:val="24"/>
          <w:szCs w:val="24"/>
          <w:lang w:val="en-US" w:eastAsia="zh-CN"/>
        </w:rPr>
        <w:t>应急救援技术</w:t>
      </w:r>
      <w:r>
        <w:rPr>
          <w:rFonts w:hint="eastAsia" w:ascii="仿宋" w:hAnsi="仿宋" w:eastAsia="仿宋"/>
          <w:color w:val="auto"/>
          <w:sz w:val="24"/>
          <w:szCs w:val="24"/>
        </w:rPr>
        <w:t>专业职业面向</w:t>
      </w:r>
    </w:p>
    <w:tbl>
      <w:tblPr>
        <w:tblStyle w:val="8"/>
        <w:tblpPr w:leftFromText="180" w:rightFromText="180" w:vertAnchor="text" w:horzAnchor="margin" w:tblpXSpec="center" w:tblpY="67"/>
        <w:tblW w:w="92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870"/>
        <w:gridCol w:w="1455"/>
        <w:gridCol w:w="998"/>
        <w:gridCol w:w="2169"/>
        <w:gridCol w:w="2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965" w:type="dxa"/>
            <w:vAlign w:val="center"/>
          </w:tcPr>
          <w:p>
            <w:pPr>
              <w:spacing w:line="360" w:lineRule="exact"/>
              <w:jc w:val="center"/>
              <w:rPr>
                <w:rFonts w:hint="eastAsia" w:ascii="仿宋" w:hAnsi="仿宋" w:eastAsia="仿宋" w:cs="Tahoma"/>
                <w:bCs/>
                <w:color w:val="auto"/>
                <w:kern w:val="0"/>
                <w:szCs w:val="21"/>
              </w:rPr>
            </w:pPr>
            <w:r>
              <w:rPr>
                <w:rFonts w:hint="eastAsia" w:ascii="仿宋" w:hAnsi="仿宋" w:eastAsia="仿宋" w:cs="Tahoma"/>
                <w:bCs/>
                <w:color w:val="auto"/>
                <w:kern w:val="0"/>
                <w:szCs w:val="21"/>
              </w:rPr>
              <w:t>所属专业大类</w:t>
            </w:r>
          </w:p>
        </w:tc>
        <w:tc>
          <w:tcPr>
            <w:tcW w:w="870" w:type="dxa"/>
            <w:vAlign w:val="center"/>
          </w:tcPr>
          <w:p>
            <w:pPr>
              <w:spacing w:line="360" w:lineRule="exact"/>
              <w:jc w:val="center"/>
              <w:rPr>
                <w:rFonts w:hint="eastAsia" w:ascii="仿宋" w:hAnsi="仿宋" w:eastAsia="仿宋" w:cs="Tahoma"/>
                <w:bCs/>
                <w:color w:val="auto"/>
                <w:kern w:val="0"/>
                <w:szCs w:val="21"/>
              </w:rPr>
            </w:pPr>
            <w:r>
              <w:rPr>
                <w:rFonts w:hint="eastAsia" w:ascii="仿宋" w:hAnsi="仿宋" w:eastAsia="仿宋" w:cs="Tahoma"/>
                <w:bCs/>
                <w:color w:val="auto"/>
                <w:kern w:val="0"/>
                <w:szCs w:val="21"/>
              </w:rPr>
              <w:t>所属专业类</w:t>
            </w:r>
          </w:p>
        </w:tc>
        <w:tc>
          <w:tcPr>
            <w:tcW w:w="1455" w:type="dxa"/>
            <w:vAlign w:val="center"/>
          </w:tcPr>
          <w:p>
            <w:pPr>
              <w:spacing w:line="360" w:lineRule="exact"/>
              <w:jc w:val="center"/>
              <w:rPr>
                <w:rFonts w:hint="eastAsia" w:ascii="仿宋" w:hAnsi="仿宋" w:eastAsia="仿宋" w:cs="Tahoma"/>
                <w:bCs/>
                <w:color w:val="auto"/>
                <w:kern w:val="0"/>
                <w:szCs w:val="21"/>
              </w:rPr>
            </w:pPr>
            <w:r>
              <w:rPr>
                <w:rFonts w:hint="eastAsia" w:ascii="仿宋" w:hAnsi="仿宋" w:eastAsia="仿宋" w:cs="Tahoma"/>
                <w:bCs/>
                <w:color w:val="auto"/>
                <w:kern w:val="0"/>
                <w:szCs w:val="21"/>
              </w:rPr>
              <w:t>对应行业</w:t>
            </w:r>
          </w:p>
        </w:tc>
        <w:tc>
          <w:tcPr>
            <w:tcW w:w="998" w:type="dxa"/>
            <w:vAlign w:val="center"/>
          </w:tcPr>
          <w:p>
            <w:pPr>
              <w:spacing w:line="360" w:lineRule="exact"/>
              <w:jc w:val="center"/>
              <w:rPr>
                <w:rFonts w:hint="eastAsia" w:ascii="仿宋" w:hAnsi="仿宋" w:eastAsia="仿宋" w:cs="Tahoma"/>
                <w:bCs/>
                <w:color w:val="auto"/>
                <w:kern w:val="0"/>
                <w:szCs w:val="21"/>
              </w:rPr>
            </w:pPr>
            <w:r>
              <w:rPr>
                <w:rFonts w:hint="eastAsia" w:ascii="仿宋" w:hAnsi="仿宋" w:eastAsia="仿宋" w:cs="Tahoma"/>
                <w:bCs/>
                <w:color w:val="auto"/>
                <w:kern w:val="0"/>
                <w:szCs w:val="21"/>
              </w:rPr>
              <w:t>主要职业类别</w:t>
            </w:r>
          </w:p>
        </w:tc>
        <w:tc>
          <w:tcPr>
            <w:tcW w:w="2169" w:type="dxa"/>
            <w:vAlign w:val="center"/>
          </w:tcPr>
          <w:p>
            <w:pPr>
              <w:spacing w:line="360" w:lineRule="exact"/>
              <w:jc w:val="center"/>
              <w:rPr>
                <w:rFonts w:hint="eastAsia" w:ascii="仿宋" w:hAnsi="仿宋" w:eastAsia="仿宋" w:cs="Tahoma"/>
                <w:bCs/>
                <w:color w:val="auto"/>
                <w:kern w:val="0"/>
                <w:szCs w:val="21"/>
              </w:rPr>
            </w:pPr>
            <w:r>
              <w:rPr>
                <w:rFonts w:hint="eastAsia" w:ascii="仿宋" w:hAnsi="仿宋" w:eastAsia="仿宋" w:cs="Tahoma"/>
                <w:bCs/>
                <w:color w:val="auto"/>
                <w:kern w:val="0"/>
                <w:szCs w:val="21"/>
              </w:rPr>
              <w:t>主要岗位类别</w:t>
            </w:r>
          </w:p>
          <w:p>
            <w:pPr>
              <w:spacing w:line="360" w:lineRule="exact"/>
              <w:jc w:val="center"/>
              <w:rPr>
                <w:rFonts w:hint="eastAsia" w:ascii="仿宋" w:hAnsi="仿宋" w:eastAsia="仿宋" w:cs="Tahoma"/>
                <w:bCs/>
                <w:color w:val="auto"/>
                <w:kern w:val="0"/>
                <w:szCs w:val="21"/>
              </w:rPr>
            </w:pPr>
            <w:r>
              <w:rPr>
                <w:rFonts w:hint="eastAsia" w:ascii="仿宋" w:hAnsi="仿宋" w:eastAsia="仿宋" w:cs="Tahoma"/>
                <w:bCs/>
                <w:color w:val="auto"/>
                <w:kern w:val="0"/>
                <w:szCs w:val="21"/>
              </w:rPr>
              <w:t>（或技术领域）</w:t>
            </w:r>
          </w:p>
        </w:tc>
        <w:tc>
          <w:tcPr>
            <w:tcW w:w="2829" w:type="dxa"/>
            <w:vAlign w:val="center"/>
          </w:tcPr>
          <w:p>
            <w:pPr>
              <w:spacing w:line="360" w:lineRule="exact"/>
              <w:jc w:val="center"/>
              <w:rPr>
                <w:rFonts w:hint="eastAsia" w:ascii="仿宋" w:hAnsi="仿宋" w:eastAsia="仿宋" w:cs="Tahoma"/>
                <w:bCs/>
                <w:color w:val="auto"/>
                <w:kern w:val="0"/>
                <w:szCs w:val="21"/>
              </w:rPr>
            </w:pPr>
            <w:r>
              <w:rPr>
                <w:rFonts w:hint="eastAsia" w:ascii="仿宋" w:hAnsi="仿宋" w:eastAsia="仿宋" w:cs="Tahoma"/>
                <w:bCs/>
                <w:color w:val="auto"/>
                <w:kern w:val="0"/>
                <w:szCs w:val="21"/>
              </w:rPr>
              <w:t>专业资格证书和职业技能等级证书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965" w:type="dxa"/>
            <w:vAlign w:val="center"/>
          </w:tcPr>
          <w:p>
            <w:pPr>
              <w:spacing w:line="360" w:lineRule="exact"/>
              <w:jc w:val="center"/>
              <w:rPr>
                <w:rFonts w:hint="eastAsia" w:ascii="仿宋" w:hAnsi="仿宋" w:eastAsia="仿宋" w:cs="Tahoma"/>
                <w:bCs/>
                <w:color w:val="auto"/>
                <w:kern w:val="0"/>
                <w:szCs w:val="21"/>
              </w:rPr>
            </w:pPr>
            <w:r>
              <w:rPr>
                <w:rFonts w:hint="eastAsia" w:ascii="仿宋" w:hAnsi="仿宋" w:eastAsia="仿宋" w:cs="Tahoma"/>
                <w:bCs/>
                <w:color w:val="auto"/>
                <w:kern w:val="0"/>
                <w:szCs w:val="21"/>
              </w:rPr>
              <w:t>资源环境与安全大类</w:t>
            </w:r>
            <w:r>
              <w:rPr>
                <w:rFonts w:hint="eastAsia" w:ascii="仿宋" w:hAnsi="仿宋" w:eastAsia="仿宋" w:cs="Tahoma"/>
                <w:bCs/>
                <w:color w:val="auto"/>
                <w:kern w:val="0"/>
                <w:szCs w:val="21"/>
                <w:lang w:eastAsia="zh-CN"/>
              </w:rPr>
              <w:t>（</w:t>
            </w:r>
            <w:r>
              <w:rPr>
                <w:rFonts w:hint="eastAsia" w:ascii="仿宋" w:hAnsi="仿宋" w:eastAsia="仿宋" w:cs="Tahoma"/>
                <w:bCs/>
                <w:color w:val="auto"/>
                <w:kern w:val="0"/>
                <w:szCs w:val="21"/>
                <w:lang w:val="en-US" w:eastAsia="zh-CN"/>
              </w:rPr>
              <w:t>42</w:t>
            </w:r>
            <w:r>
              <w:rPr>
                <w:rFonts w:hint="eastAsia" w:ascii="仿宋" w:hAnsi="仿宋" w:eastAsia="仿宋" w:cs="Tahoma"/>
                <w:bCs/>
                <w:color w:val="auto"/>
                <w:kern w:val="0"/>
                <w:szCs w:val="21"/>
                <w:lang w:eastAsia="zh-CN"/>
              </w:rPr>
              <w:t>）</w:t>
            </w:r>
          </w:p>
          <w:p>
            <w:pPr>
              <w:spacing w:line="360" w:lineRule="exact"/>
              <w:jc w:val="center"/>
              <w:rPr>
                <w:rFonts w:hint="eastAsia" w:ascii="仿宋" w:hAnsi="仿宋" w:eastAsia="仿宋" w:cs="Tahoma"/>
                <w:bCs/>
                <w:color w:val="auto"/>
                <w:kern w:val="0"/>
                <w:szCs w:val="21"/>
              </w:rPr>
            </w:pPr>
          </w:p>
        </w:tc>
        <w:tc>
          <w:tcPr>
            <w:tcW w:w="870" w:type="dxa"/>
            <w:vAlign w:val="center"/>
          </w:tcPr>
          <w:p>
            <w:pPr>
              <w:spacing w:line="360" w:lineRule="exact"/>
              <w:jc w:val="center"/>
              <w:rPr>
                <w:rFonts w:hint="eastAsia" w:ascii="仿宋" w:hAnsi="仿宋" w:eastAsia="仿宋" w:cs="Tahoma"/>
                <w:bCs/>
                <w:color w:val="auto"/>
                <w:kern w:val="0"/>
                <w:szCs w:val="21"/>
              </w:rPr>
            </w:pPr>
            <w:r>
              <w:rPr>
                <w:rFonts w:hint="eastAsia" w:ascii="仿宋" w:hAnsi="仿宋" w:eastAsia="仿宋" w:cs="Tahoma"/>
                <w:bCs/>
                <w:color w:val="auto"/>
                <w:kern w:val="0"/>
                <w:szCs w:val="21"/>
              </w:rPr>
              <w:fldChar w:fldCharType="begin"/>
            </w:r>
            <w:r>
              <w:rPr>
                <w:rFonts w:hint="eastAsia" w:ascii="仿宋" w:hAnsi="仿宋" w:eastAsia="仿宋" w:cs="Tahoma"/>
                <w:bCs/>
                <w:color w:val="auto"/>
                <w:kern w:val="0"/>
                <w:szCs w:val="21"/>
              </w:rPr>
              <w:instrText xml:space="preserve"> HYPERLINK "http://www.moe.gov.cn/s78/A07/zcs_ztzl/2017_zt06/17zt06_bznr/bznr_zdzyxxzyml/gaozhiben/ziyuan/202209/P020220905552491267630.pdf" \o "2209 安全类" \t "http://www.moe.gov.cn/s78/A07/zcs_ztzl/2017_zt06/17zt06_bznr/bznr_zdzyxxzyml/gaozhiben/ziyuan/_blank" </w:instrText>
            </w:r>
            <w:r>
              <w:rPr>
                <w:rFonts w:hint="eastAsia" w:ascii="仿宋" w:hAnsi="仿宋" w:eastAsia="仿宋" w:cs="Tahoma"/>
                <w:bCs/>
                <w:color w:val="auto"/>
                <w:kern w:val="0"/>
                <w:szCs w:val="21"/>
              </w:rPr>
              <w:fldChar w:fldCharType="separate"/>
            </w:r>
            <w:r>
              <w:rPr>
                <w:rFonts w:hint="eastAsia" w:ascii="仿宋" w:hAnsi="仿宋" w:eastAsia="仿宋" w:cs="Tahoma"/>
                <w:bCs/>
                <w:color w:val="auto"/>
                <w:kern w:val="0"/>
                <w:szCs w:val="21"/>
              </w:rPr>
              <w:t>安全类</w:t>
            </w:r>
            <w:r>
              <w:rPr>
                <w:rFonts w:hint="eastAsia" w:ascii="仿宋" w:hAnsi="仿宋" w:eastAsia="仿宋" w:cs="Tahoma"/>
                <w:bCs/>
                <w:color w:val="auto"/>
                <w:kern w:val="0"/>
                <w:szCs w:val="21"/>
              </w:rPr>
              <w:fldChar w:fldCharType="end"/>
            </w:r>
            <w:r>
              <w:rPr>
                <w:rFonts w:hint="eastAsia" w:ascii="仿宋" w:hAnsi="仿宋" w:eastAsia="仿宋" w:cs="Tahoma"/>
                <w:bCs/>
                <w:color w:val="auto"/>
                <w:kern w:val="0"/>
                <w:szCs w:val="21"/>
                <w:lang w:eastAsia="zh-CN"/>
              </w:rPr>
              <w:t>（</w:t>
            </w:r>
            <w:r>
              <w:rPr>
                <w:rFonts w:hint="eastAsia" w:ascii="仿宋" w:hAnsi="仿宋" w:eastAsia="仿宋" w:cs="Tahoma"/>
                <w:bCs/>
                <w:color w:val="auto"/>
                <w:kern w:val="0"/>
                <w:szCs w:val="21"/>
                <w:lang w:val="en-US" w:eastAsia="zh-CN"/>
              </w:rPr>
              <w:t>4209</w:t>
            </w:r>
            <w:r>
              <w:rPr>
                <w:rFonts w:hint="eastAsia" w:ascii="仿宋" w:hAnsi="仿宋" w:eastAsia="仿宋" w:cs="Tahoma"/>
                <w:bCs/>
                <w:color w:val="auto"/>
                <w:kern w:val="0"/>
                <w:szCs w:val="21"/>
                <w:lang w:eastAsia="zh-CN"/>
              </w:rPr>
              <w:t>）</w:t>
            </w:r>
          </w:p>
        </w:tc>
        <w:tc>
          <w:tcPr>
            <w:tcW w:w="1455" w:type="dxa"/>
            <w:vAlign w:val="center"/>
          </w:tcPr>
          <w:p>
            <w:pPr>
              <w:jc w:val="left"/>
              <w:rPr>
                <w:rFonts w:hint="eastAsia" w:ascii="仿宋" w:hAnsi="仿宋" w:eastAsia="仿宋" w:cs="Tahoma"/>
                <w:bCs/>
                <w:color w:val="auto"/>
                <w:kern w:val="0"/>
                <w:szCs w:val="21"/>
                <w:lang w:eastAsia="zh-CN"/>
              </w:rPr>
            </w:pPr>
            <w:r>
              <w:rPr>
                <w:rFonts w:hint="eastAsia" w:ascii="仿宋" w:hAnsi="仿宋" w:eastAsia="仿宋" w:cs="Tahoma"/>
                <w:bCs/>
                <w:color w:val="auto"/>
                <w:kern w:val="0"/>
                <w:szCs w:val="21"/>
              </w:rPr>
              <w:t>公共安全管理机构</w:t>
            </w:r>
            <w:r>
              <w:rPr>
                <w:rFonts w:hint="eastAsia" w:ascii="仿宋" w:hAnsi="仿宋" w:eastAsia="仿宋" w:cs="Tahoma"/>
                <w:bCs/>
                <w:color w:val="auto"/>
                <w:kern w:val="0"/>
                <w:szCs w:val="21"/>
                <w:lang w:eastAsia="zh-CN"/>
              </w:rPr>
              <w:t>（</w:t>
            </w:r>
            <w:r>
              <w:rPr>
                <w:rFonts w:hint="eastAsia" w:ascii="仿宋" w:hAnsi="仿宋" w:eastAsia="仿宋" w:cs="Tahoma"/>
                <w:bCs/>
                <w:color w:val="auto"/>
                <w:kern w:val="0"/>
                <w:szCs w:val="21"/>
                <w:lang w:val="en-US" w:eastAsia="zh-CN"/>
              </w:rPr>
              <w:t>9223</w:t>
            </w:r>
            <w:r>
              <w:rPr>
                <w:rFonts w:hint="eastAsia" w:ascii="仿宋" w:hAnsi="仿宋" w:eastAsia="仿宋" w:cs="Tahoma"/>
                <w:bCs/>
                <w:color w:val="auto"/>
                <w:kern w:val="0"/>
                <w:szCs w:val="21"/>
                <w:lang w:eastAsia="zh-CN"/>
              </w:rPr>
              <w:t>）</w:t>
            </w:r>
          </w:p>
          <w:p>
            <w:pPr>
              <w:rPr>
                <w:rFonts w:hint="eastAsia" w:ascii="仿宋" w:hAnsi="仿宋" w:eastAsia="仿宋" w:cs="Tahoma"/>
                <w:bCs/>
                <w:color w:val="auto"/>
                <w:kern w:val="0"/>
                <w:szCs w:val="21"/>
              </w:rPr>
            </w:pPr>
            <w:r>
              <w:rPr>
                <w:rFonts w:hint="eastAsia" w:ascii="仿宋" w:hAnsi="仿宋" w:eastAsia="仿宋" w:cs="Tahoma"/>
                <w:bCs/>
                <w:color w:val="auto"/>
                <w:kern w:val="0"/>
                <w:szCs w:val="21"/>
              </w:rPr>
              <w:t>消防管理机构</w:t>
            </w:r>
            <w:r>
              <w:rPr>
                <w:rFonts w:hint="eastAsia" w:ascii="仿宋" w:hAnsi="仿宋" w:eastAsia="仿宋" w:cs="Tahoma"/>
                <w:bCs/>
                <w:color w:val="auto"/>
                <w:kern w:val="0"/>
                <w:szCs w:val="21"/>
                <w:lang w:eastAsia="zh-CN"/>
              </w:rPr>
              <w:t>（9291）</w:t>
            </w:r>
          </w:p>
        </w:tc>
        <w:tc>
          <w:tcPr>
            <w:tcW w:w="998" w:type="dxa"/>
            <w:vAlign w:val="center"/>
          </w:tcPr>
          <w:p>
            <w:pPr>
              <w:spacing w:line="360" w:lineRule="exact"/>
              <w:jc w:val="center"/>
              <w:rPr>
                <w:rFonts w:hint="eastAsia" w:ascii="仿宋" w:hAnsi="仿宋" w:eastAsia="仿宋" w:cs="Tahoma"/>
                <w:bCs/>
                <w:color w:val="auto"/>
                <w:kern w:val="0"/>
                <w:szCs w:val="21"/>
              </w:rPr>
            </w:pPr>
            <w:r>
              <w:rPr>
                <w:rFonts w:hint="eastAsia" w:ascii="仿宋" w:hAnsi="仿宋" w:eastAsia="仿宋" w:cs="Tahoma"/>
                <w:bCs/>
                <w:color w:val="auto"/>
                <w:kern w:val="0"/>
                <w:szCs w:val="21"/>
              </w:rPr>
              <w:t>消防和应急救援人员3-02-03（GBM30203）</w:t>
            </w:r>
          </w:p>
          <w:p>
            <w:pPr>
              <w:spacing w:line="360" w:lineRule="exact"/>
              <w:jc w:val="center"/>
              <w:rPr>
                <w:rFonts w:hint="eastAsia" w:ascii="仿宋" w:hAnsi="仿宋" w:eastAsia="仿宋" w:cs="Tahoma"/>
                <w:bCs/>
                <w:color w:val="auto"/>
                <w:kern w:val="0"/>
                <w:szCs w:val="21"/>
                <w:lang w:eastAsia="zh-CN"/>
              </w:rPr>
            </w:pPr>
          </w:p>
        </w:tc>
        <w:tc>
          <w:tcPr>
            <w:tcW w:w="2169" w:type="dxa"/>
            <w:vAlign w:val="center"/>
          </w:tcPr>
          <w:p>
            <w:pPr>
              <w:spacing w:line="360" w:lineRule="exact"/>
              <w:jc w:val="center"/>
              <w:rPr>
                <w:rFonts w:hint="eastAsia" w:ascii="仿宋" w:hAnsi="仿宋" w:eastAsia="仿宋" w:cs="Tahoma"/>
                <w:bCs/>
                <w:color w:val="auto"/>
                <w:kern w:val="0"/>
                <w:szCs w:val="21"/>
                <w:lang w:val="en-US" w:eastAsia="zh-CN"/>
              </w:rPr>
            </w:pPr>
            <w:r>
              <w:rPr>
                <w:rFonts w:hint="eastAsia" w:ascii="仿宋" w:hAnsi="仿宋" w:eastAsia="仿宋" w:cs="Tahoma"/>
                <w:bCs/>
                <w:color w:val="auto"/>
                <w:kern w:val="0"/>
                <w:szCs w:val="21"/>
                <w:lang w:val="en-US" w:eastAsia="zh-CN"/>
              </w:rPr>
              <w:t>应急救援员</w:t>
            </w:r>
          </w:p>
          <w:p>
            <w:pPr>
              <w:spacing w:line="360" w:lineRule="exact"/>
              <w:jc w:val="center"/>
              <w:rPr>
                <w:rFonts w:hint="eastAsia" w:ascii="仿宋" w:hAnsi="仿宋" w:eastAsia="仿宋" w:cs="Tahoma"/>
                <w:bCs/>
                <w:color w:val="auto"/>
                <w:kern w:val="0"/>
                <w:szCs w:val="21"/>
                <w:lang w:val="en-US" w:eastAsia="zh-CN"/>
              </w:rPr>
            </w:pPr>
            <w:r>
              <w:rPr>
                <w:rFonts w:hint="eastAsia" w:ascii="仿宋" w:hAnsi="仿宋" w:eastAsia="仿宋" w:cs="Tahoma"/>
                <w:bCs/>
                <w:color w:val="auto"/>
                <w:kern w:val="0"/>
                <w:szCs w:val="21"/>
                <w:lang w:val="en-US" w:eastAsia="zh-CN"/>
              </w:rPr>
              <w:t>消防员</w:t>
            </w:r>
          </w:p>
          <w:p>
            <w:pPr>
              <w:spacing w:line="360" w:lineRule="exact"/>
              <w:jc w:val="center"/>
              <w:rPr>
                <w:rFonts w:hint="eastAsia" w:ascii="仿宋" w:hAnsi="仿宋" w:eastAsia="仿宋" w:cs="Tahoma"/>
                <w:bCs/>
                <w:color w:val="auto"/>
                <w:kern w:val="0"/>
                <w:szCs w:val="21"/>
                <w:lang w:val="en-US" w:eastAsia="zh-CN"/>
              </w:rPr>
            </w:pPr>
            <w:r>
              <w:rPr>
                <w:rFonts w:hint="eastAsia" w:ascii="仿宋" w:hAnsi="仿宋" w:eastAsia="仿宋" w:cs="Tahoma"/>
                <w:bCs/>
                <w:color w:val="auto"/>
                <w:kern w:val="0"/>
                <w:szCs w:val="21"/>
                <w:lang w:val="en-US" w:eastAsia="zh-CN"/>
              </w:rPr>
              <w:t>森林消防员</w:t>
            </w:r>
          </w:p>
          <w:p>
            <w:pPr>
              <w:spacing w:line="360" w:lineRule="exact"/>
              <w:jc w:val="center"/>
              <w:rPr>
                <w:rFonts w:hint="eastAsia" w:ascii="仿宋" w:hAnsi="仿宋" w:eastAsia="仿宋" w:cs="Tahoma"/>
                <w:bCs/>
                <w:color w:val="auto"/>
                <w:kern w:val="0"/>
                <w:szCs w:val="21"/>
                <w:lang w:val="en-US" w:eastAsia="zh-CN"/>
              </w:rPr>
            </w:pPr>
            <w:r>
              <w:rPr>
                <w:rFonts w:hint="eastAsia" w:ascii="仿宋" w:hAnsi="仿宋" w:eastAsia="仿宋" w:cs="Tahoma"/>
                <w:bCs/>
                <w:color w:val="auto"/>
                <w:kern w:val="0"/>
                <w:szCs w:val="21"/>
                <w:lang w:val="en-US" w:eastAsia="zh-CN"/>
              </w:rPr>
              <w:t>其他安全和消防及辅助人员</w:t>
            </w:r>
          </w:p>
          <w:p>
            <w:pPr>
              <w:spacing w:line="360" w:lineRule="exact"/>
              <w:jc w:val="center"/>
              <w:rPr>
                <w:rFonts w:hint="eastAsia" w:ascii="仿宋" w:hAnsi="仿宋" w:eastAsia="仿宋" w:cs="Tahoma"/>
                <w:bCs/>
                <w:color w:val="auto"/>
                <w:kern w:val="0"/>
                <w:szCs w:val="21"/>
              </w:rPr>
            </w:pPr>
          </w:p>
        </w:tc>
        <w:tc>
          <w:tcPr>
            <w:tcW w:w="2829" w:type="dxa"/>
            <w:vAlign w:val="top"/>
          </w:tcPr>
          <w:p>
            <w:pPr>
              <w:spacing w:line="360" w:lineRule="exact"/>
              <w:jc w:val="center"/>
              <w:rPr>
                <w:rFonts w:hint="eastAsia" w:ascii="仿宋" w:hAnsi="仿宋" w:eastAsia="仿宋" w:cs="Tahoma"/>
                <w:bCs/>
                <w:color w:val="auto"/>
                <w:kern w:val="0"/>
                <w:szCs w:val="21"/>
              </w:rPr>
            </w:pPr>
            <w:r>
              <w:rPr>
                <w:rFonts w:hint="eastAsia" w:ascii="仿宋" w:hAnsi="仿宋" w:eastAsia="仿宋" w:cs="Tahoma"/>
                <w:bCs/>
                <w:color w:val="auto"/>
                <w:kern w:val="0"/>
                <w:szCs w:val="21"/>
              </w:rPr>
              <w:t xml:space="preserve">应急救援员证 </w:t>
            </w:r>
          </w:p>
          <w:p>
            <w:pPr>
              <w:spacing w:line="360" w:lineRule="exact"/>
              <w:jc w:val="center"/>
              <w:rPr>
                <w:rFonts w:hint="eastAsia" w:ascii="仿宋" w:hAnsi="仿宋" w:eastAsia="仿宋" w:cs="Tahoma"/>
                <w:bCs/>
                <w:color w:val="auto"/>
                <w:kern w:val="0"/>
                <w:szCs w:val="21"/>
                <w:lang w:val="en-US" w:eastAsia="zh-CN"/>
              </w:rPr>
            </w:pPr>
            <w:r>
              <w:rPr>
                <w:rFonts w:hint="eastAsia" w:ascii="仿宋" w:hAnsi="仿宋" w:eastAsia="仿宋" w:cs="Tahoma"/>
                <w:bCs/>
                <w:color w:val="auto"/>
                <w:kern w:val="0"/>
                <w:szCs w:val="21"/>
                <w:lang w:val="en-US" w:eastAsia="zh-CN"/>
              </w:rPr>
              <w:t>注册安全工程师</w:t>
            </w:r>
          </w:p>
          <w:p>
            <w:pPr>
              <w:spacing w:line="360" w:lineRule="exact"/>
              <w:jc w:val="center"/>
              <w:rPr>
                <w:rFonts w:hint="eastAsia" w:ascii="仿宋" w:hAnsi="仿宋" w:eastAsia="仿宋" w:cs="Tahoma"/>
                <w:bCs/>
                <w:color w:val="auto"/>
                <w:kern w:val="0"/>
                <w:szCs w:val="21"/>
                <w:lang w:eastAsia="zh-CN"/>
              </w:rPr>
            </w:pPr>
            <w:r>
              <w:rPr>
                <w:rFonts w:hint="eastAsia" w:ascii="仿宋" w:hAnsi="仿宋" w:eastAsia="仿宋" w:cs="Tahoma"/>
                <w:bCs/>
                <w:color w:val="auto"/>
                <w:kern w:val="0"/>
                <w:szCs w:val="21"/>
                <w:lang w:val="en-US" w:eastAsia="zh-CN"/>
              </w:rPr>
              <w:t>无人机操作员证</w:t>
            </w:r>
          </w:p>
        </w:tc>
      </w:tr>
    </w:tbl>
    <w:p>
      <w:pPr>
        <w:spacing w:before="156" w:beforeLines="50"/>
        <w:ind w:firstLine="600" w:firstLineChars="200"/>
        <w:rPr>
          <w:rFonts w:ascii="黑体" w:hAnsi="黑体" w:eastAsia="黑体"/>
          <w:sz w:val="30"/>
          <w:szCs w:val="30"/>
        </w:rPr>
      </w:pPr>
      <w:r>
        <w:rPr>
          <w:rFonts w:hint="eastAsia" w:ascii="黑体" w:hAnsi="黑体" w:eastAsia="黑体"/>
          <w:sz w:val="30"/>
          <w:szCs w:val="30"/>
        </w:rPr>
        <w:t>五、培养目标与培养规格</w:t>
      </w:r>
    </w:p>
    <w:p>
      <w:pPr>
        <w:spacing w:before="156" w:beforeLines="50"/>
        <w:ind w:firstLine="560" w:firstLineChars="200"/>
        <w:rPr>
          <w:rFonts w:ascii="仿宋_GB2312" w:hAnsi="Times New Roman" w:eastAsia="仿宋_GB2312"/>
          <w:color w:val="auto"/>
          <w:sz w:val="28"/>
          <w:szCs w:val="28"/>
        </w:rPr>
      </w:pPr>
      <w:r>
        <w:rPr>
          <w:rFonts w:hint="eastAsia" w:ascii="仿宋_GB2312" w:hAnsi="Times New Roman" w:eastAsia="仿宋_GB2312"/>
          <w:color w:val="auto"/>
          <w:sz w:val="28"/>
          <w:szCs w:val="28"/>
        </w:rPr>
        <w:t>（一）培养目标</w:t>
      </w:r>
    </w:p>
    <w:p>
      <w:pPr>
        <w:spacing w:before="156" w:beforeLines="50"/>
        <w:ind w:firstLine="560" w:firstLineChars="200"/>
        <w:rPr>
          <w:rFonts w:hint="eastAsia" w:ascii="仿宋_GB2312" w:hAnsi="Times New Roman" w:eastAsia="仿宋_GB2312"/>
          <w:color w:val="auto"/>
          <w:sz w:val="28"/>
          <w:szCs w:val="28"/>
        </w:rPr>
      </w:pPr>
      <w:r>
        <w:rPr>
          <w:rFonts w:hint="eastAsia" w:ascii="仿宋_GB2312" w:hAnsi="Times New Roman" w:eastAsia="仿宋_GB2312"/>
          <w:color w:val="auto"/>
          <w:sz w:val="28"/>
          <w:szCs w:val="28"/>
        </w:rPr>
        <w:t>本专业培养理想信念坚定，德、智、体、美、劳全面发展，具有社会主义核心价值观、良好的人文素养、职业道德和创新意识安全意识、精益求精的工匠精神，较强的就业能力和可持续发展的能力；掌握现场救援技能、应急救护与处置、应急指挥、“一案三制”应急管理等专业知识和技术技能，面向各类应急救援队、各级应急管理部门及企事业单位等的救援技术服务职业群，能够从事应急救援、应急指挥及应急管理等工作的高素质技术技能型人才。</w:t>
      </w:r>
    </w:p>
    <w:p>
      <w:pPr>
        <w:spacing w:before="156" w:beforeLines="50"/>
        <w:ind w:firstLine="560" w:firstLineChars="200"/>
        <w:rPr>
          <w:rFonts w:ascii="仿宋_GB2312" w:hAnsi="Times New Roman" w:eastAsia="仿宋_GB2312"/>
          <w:color w:val="auto"/>
          <w:sz w:val="28"/>
          <w:szCs w:val="28"/>
        </w:rPr>
      </w:pPr>
      <w:r>
        <w:rPr>
          <w:rFonts w:hint="eastAsia" w:ascii="仿宋_GB2312" w:hAnsi="Times New Roman" w:eastAsia="仿宋_GB2312"/>
          <w:color w:val="auto"/>
          <w:sz w:val="28"/>
          <w:szCs w:val="28"/>
        </w:rPr>
        <w:t>（二）培养规格</w:t>
      </w:r>
    </w:p>
    <w:p>
      <w:pPr>
        <w:pStyle w:val="10"/>
        <w:spacing w:before="50"/>
        <w:ind w:firstLine="548" w:firstLineChars="196"/>
        <w:rPr>
          <w:rFonts w:hint="eastAsia" w:ascii="仿宋_GB2312" w:hAnsi="Times New Roman" w:eastAsia="仿宋_GB2312"/>
          <w:color w:val="auto"/>
          <w:sz w:val="28"/>
          <w:szCs w:val="28"/>
        </w:rPr>
      </w:pPr>
      <w:r>
        <w:rPr>
          <w:rFonts w:hint="eastAsia" w:ascii="仿宋_GB2312" w:hAnsi="Times New Roman" w:eastAsia="仿宋_GB2312"/>
          <w:color w:val="auto"/>
          <w:sz w:val="28"/>
          <w:szCs w:val="28"/>
        </w:rPr>
        <w:t>本专业毕业生应在素质、知识和能力等方面达到以下要求。</w:t>
      </w:r>
    </w:p>
    <w:p>
      <w:pPr>
        <w:pStyle w:val="10"/>
        <w:spacing w:before="50"/>
        <w:ind w:firstLine="548" w:firstLineChars="196"/>
        <w:rPr>
          <w:rFonts w:hint="eastAsia" w:ascii="仿宋_GB2312" w:hAnsi="Times New Roman" w:eastAsia="仿宋_GB2312"/>
          <w:color w:val="auto"/>
          <w:sz w:val="28"/>
          <w:szCs w:val="28"/>
        </w:rPr>
      </w:pPr>
      <w:r>
        <w:rPr>
          <w:rFonts w:hint="eastAsia" w:ascii="仿宋_GB2312" w:hAnsi="Times New Roman" w:eastAsia="仿宋_GB2312"/>
          <w:color w:val="auto"/>
          <w:sz w:val="28"/>
          <w:szCs w:val="28"/>
        </w:rPr>
        <w:t>1.素质目标</w:t>
      </w:r>
    </w:p>
    <w:p>
      <w:pPr>
        <w:pStyle w:val="10"/>
        <w:spacing w:before="50"/>
        <w:ind w:firstLine="548" w:firstLineChars="196"/>
        <w:rPr>
          <w:rFonts w:hint="eastAsia" w:ascii="仿宋_GB2312" w:hAnsi="Times New Roman" w:eastAsia="仿宋_GB2312"/>
          <w:color w:val="auto"/>
          <w:sz w:val="28"/>
          <w:szCs w:val="28"/>
        </w:rPr>
      </w:pPr>
      <w:r>
        <w:rPr>
          <w:rFonts w:hint="eastAsia" w:ascii="仿宋_GB2312" w:hAnsi="Times New Roman" w:eastAsia="仿宋_GB2312"/>
          <w:color w:val="auto"/>
          <w:sz w:val="28"/>
          <w:szCs w:val="28"/>
        </w:rPr>
        <w:t>思想政治素质目标：具有坚定正确的政治方向。坚决拥护中国共产党领导和我国社会主义制度，在习近平新时代中国特色社会主义思想指引下，树立正确的世界观、人生观、价值观，具有较高的政治觉悟、深厚的爱国情感、国家认同感、中华民族自豪感；崇尚宪法、遵守法纪；具有社会责任感和主人翁意识。</w:t>
      </w:r>
    </w:p>
    <w:p>
      <w:pPr>
        <w:pStyle w:val="10"/>
        <w:spacing w:before="50"/>
        <w:ind w:firstLine="548" w:firstLineChars="196"/>
        <w:rPr>
          <w:rFonts w:hint="eastAsia" w:ascii="仿宋_GB2312" w:hAnsi="Times New Roman" w:eastAsia="仿宋_GB2312"/>
          <w:color w:val="auto"/>
          <w:sz w:val="28"/>
          <w:szCs w:val="28"/>
        </w:rPr>
      </w:pPr>
      <w:r>
        <w:rPr>
          <w:rFonts w:hint="eastAsia" w:ascii="仿宋_GB2312" w:hAnsi="Times New Roman" w:eastAsia="仿宋_GB2312"/>
          <w:color w:val="auto"/>
          <w:sz w:val="28"/>
          <w:szCs w:val="28"/>
        </w:rPr>
        <w:t>身心素质目标：具有健康的体魄和心理、健全的人格，能够掌握基本运动知识和一两项运动技能；具有感受美、表现美、鉴赏美、创造美的能力。</w:t>
      </w:r>
    </w:p>
    <w:p>
      <w:pPr>
        <w:pStyle w:val="10"/>
        <w:spacing w:before="50"/>
        <w:ind w:firstLine="548" w:firstLineChars="196"/>
        <w:rPr>
          <w:rFonts w:hint="eastAsia" w:ascii="仿宋_GB2312" w:hAnsi="Times New Roman" w:eastAsia="仿宋_GB2312"/>
          <w:color w:val="auto"/>
          <w:sz w:val="28"/>
          <w:szCs w:val="28"/>
        </w:rPr>
      </w:pPr>
      <w:r>
        <w:rPr>
          <w:rFonts w:hint="eastAsia" w:ascii="仿宋_GB2312" w:hAnsi="Times New Roman" w:eastAsia="仿宋_GB2312"/>
          <w:color w:val="auto"/>
          <w:sz w:val="28"/>
          <w:szCs w:val="28"/>
        </w:rPr>
        <w:t>文化素质目标：具有一定的审美和人文素养，能够形成一两项艺术特长或爱好；掌握一定的学习方法，具有良好的生活习惯、行为习惯和自我管理能力。</w:t>
      </w:r>
    </w:p>
    <w:p>
      <w:pPr>
        <w:pStyle w:val="10"/>
        <w:spacing w:before="50"/>
        <w:ind w:firstLine="548" w:firstLineChars="196"/>
        <w:rPr>
          <w:rFonts w:hint="eastAsia" w:ascii="仿宋_GB2312" w:hAnsi="Times New Roman" w:eastAsia="仿宋_GB2312"/>
          <w:color w:val="auto"/>
          <w:sz w:val="28"/>
          <w:szCs w:val="28"/>
        </w:rPr>
      </w:pPr>
      <w:r>
        <w:rPr>
          <w:rFonts w:hint="eastAsia" w:ascii="仿宋_GB2312" w:hAnsi="Times New Roman" w:eastAsia="仿宋_GB2312"/>
          <w:color w:val="auto"/>
          <w:sz w:val="28"/>
          <w:szCs w:val="28"/>
        </w:rPr>
        <w:t>职业素养目标：具有安全技术人才独具的职业道德和职业素养。崇德向善、尊崇科学、爱岗敬业，无私奉献；尊重劳动、热爱生命，具有较强的逻辑思维能力和人际沟通能力；具有安全意识、法律意识、绿色环保意识、信息素养、创新精神；具有较强的岗位责任感和创造安全的能力，具有职业生涯规划意识；具有绿色发展理念。</w:t>
      </w:r>
    </w:p>
    <w:p>
      <w:pPr>
        <w:pStyle w:val="10"/>
        <w:spacing w:before="50"/>
        <w:ind w:firstLine="548" w:firstLineChars="196"/>
        <w:rPr>
          <w:rFonts w:hint="eastAsia" w:ascii="仿宋_GB2312" w:hAnsi="Times New Roman" w:eastAsia="仿宋_GB2312"/>
          <w:color w:val="auto"/>
          <w:sz w:val="28"/>
          <w:szCs w:val="28"/>
        </w:rPr>
      </w:pPr>
      <w:r>
        <w:rPr>
          <w:rFonts w:hint="eastAsia" w:ascii="仿宋_GB2312" w:hAnsi="Times New Roman" w:eastAsia="仿宋_GB2312"/>
          <w:color w:val="auto"/>
          <w:sz w:val="28"/>
          <w:szCs w:val="28"/>
        </w:rPr>
        <w:t>2.知识目标</w:t>
      </w:r>
    </w:p>
    <w:p>
      <w:pPr>
        <w:pStyle w:val="10"/>
        <w:spacing w:before="50"/>
        <w:ind w:firstLine="548" w:firstLineChars="196"/>
        <w:rPr>
          <w:rFonts w:hint="eastAsia" w:ascii="仿宋_GB2312" w:hAnsi="Times New Roman" w:eastAsia="仿宋_GB2312"/>
          <w:color w:val="auto"/>
          <w:sz w:val="28"/>
          <w:szCs w:val="28"/>
        </w:rPr>
      </w:pPr>
      <w:r>
        <w:rPr>
          <w:rFonts w:hint="eastAsia" w:ascii="仿宋_GB2312" w:hAnsi="Times New Roman" w:eastAsia="仿宋_GB2312"/>
          <w:color w:val="auto"/>
          <w:sz w:val="28"/>
          <w:szCs w:val="28"/>
        </w:rPr>
        <w:t>基础知识目标：具备扎实的英语、数学、计算机操作、哲学、公文写作等公共基础知识。</w:t>
      </w:r>
    </w:p>
    <w:p>
      <w:pPr>
        <w:pStyle w:val="10"/>
        <w:spacing w:before="50"/>
        <w:ind w:firstLine="548" w:firstLineChars="196"/>
        <w:rPr>
          <w:rFonts w:hint="eastAsia" w:ascii="仿宋_GB2312" w:hAnsi="Times New Roman" w:eastAsia="仿宋_GB2312"/>
          <w:color w:val="auto"/>
          <w:sz w:val="28"/>
          <w:szCs w:val="28"/>
        </w:rPr>
      </w:pPr>
      <w:r>
        <w:rPr>
          <w:rFonts w:hint="eastAsia" w:ascii="仿宋_GB2312" w:hAnsi="Times New Roman" w:eastAsia="仿宋_GB2312"/>
          <w:color w:val="auto"/>
          <w:sz w:val="28"/>
          <w:szCs w:val="28"/>
        </w:rPr>
        <w:t>专业知识目标：了解安全生产方面的法律，与岗位群相关的行政法规、标准、规章及地方性法规的基本知识；掌握电工技术、工程制图、安全管理、机电安全、机械基础、安全检测与监控技术、安全评价、消防安全技术等专业基础理论知识和专业知识；理解并应用生产过程中的各类事故隐患辨识、应急处置的技术与方法。</w:t>
      </w:r>
    </w:p>
    <w:p>
      <w:pPr>
        <w:pStyle w:val="10"/>
        <w:spacing w:before="50"/>
        <w:ind w:firstLine="548" w:firstLineChars="196"/>
        <w:rPr>
          <w:rFonts w:hint="eastAsia" w:ascii="仿宋_GB2312" w:hAnsi="Times New Roman" w:eastAsia="仿宋_GB2312"/>
          <w:color w:val="auto"/>
          <w:sz w:val="28"/>
          <w:szCs w:val="28"/>
        </w:rPr>
      </w:pPr>
      <w:r>
        <w:rPr>
          <w:rFonts w:hint="eastAsia" w:ascii="仿宋_GB2312" w:hAnsi="Times New Roman" w:eastAsia="仿宋_GB2312"/>
          <w:color w:val="auto"/>
          <w:sz w:val="28"/>
          <w:szCs w:val="28"/>
        </w:rPr>
        <w:t>3.能力目标</w:t>
      </w:r>
    </w:p>
    <w:p>
      <w:pPr>
        <w:pStyle w:val="10"/>
        <w:spacing w:before="50"/>
        <w:ind w:firstLine="548" w:firstLineChars="196"/>
        <w:rPr>
          <w:rFonts w:hint="eastAsia" w:ascii="仿宋_GB2312" w:hAnsi="Times New Roman" w:eastAsia="仿宋_GB2312"/>
          <w:color w:val="auto"/>
          <w:sz w:val="28"/>
          <w:szCs w:val="28"/>
        </w:rPr>
      </w:pPr>
      <w:r>
        <w:rPr>
          <w:rFonts w:hint="eastAsia" w:ascii="仿宋_GB2312" w:hAnsi="Times New Roman" w:eastAsia="仿宋_GB2312"/>
          <w:color w:val="auto"/>
          <w:sz w:val="28"/>
          <w:szCs w:val="28"/>
        </w:rPr>
        <w:t>通用能力：具有组织企业员工安全教育培训工作的能力；具有将物联网、大数据等现代信息技术应用于安全管理领域的能力；具有探究学习、终身学习和可持续发展的能力。</w:t>
      </w:r>
    </w:p>
    <w:p>
      <w:pPr>
        <w:pStyle w:val="10"/>
        <w:spacing w:before="50"/>
        <w:ind w:firstLine="548" w:firstLineChars="196"/>
        <w:rPr>
          <w:rFonts w:hint="eastAsia" w:ascii="仿宋_GB2312" w:hAnsi="Times New Roman" w:eastAsia="仿宋_GB2312"/>
          <w:color w:val="auto"/>
          <w:sz w:val="28"/>
          <w:szCs w:val="28"/>
        </w:rPr>
      </w:pPr>
      <w:r>
        <w:rPr>
          <w:rFonts w:hint="eastAsia" w:ascii="仿宋_GB2312" w:hAnsi="Times New Roman" w:eastAsia="仿宋_GB2312"/>
          <w:color w:val="auto"/>
          <w:sz w:val="28"/>
          <w:szCs w:val="28"/>
        </w:rPr>
        <w:t>专业能力：具有现场安全装备检查、事故隐患排查治理的能力；具有危险源辨识、风险评估、安全风险分级管控的能力；具有日常安全管理、组织扑救初起火灾和现场应急处置的能力； 具有操作智能安全监测与监控设备设施的能力；具有编制生产安全事故应急救援预案的能力。</w:t>
      </w:r>
    </w:p>
    <w:p>
      <w:pPr>
        <w:pStyle w:val="10"/>
        <w:spacing w:before="50"/>
        <w:ind w:firstLine="588" w:firstLineChars="196"/>
        <w:rPr>
          <w:rFonts w:ascii="宋体" w:hAnsi="宋体"/>
          <w:sz w:val="24"/>
        </w:rPr>
      </w:pPr>
      <w:r>
        <w:rPr>
          <w:rFonts w:hint="eastAsia" w:ascii="黑体" w:hAnsi="黑体" w:eastAsia="黑体"/>
          <w:sz w:val="30"/>
          <w:szCs w:val="30"/>
        </w:rPr>
        <w:t>六、课程设置及要求</w:t>
      </w:r>
    </w:p>
    <w:p>
      <w:pPr>
        <w:pStyle w:val="10"/>
        <w:spacing w:before="50"/>
        <w:ind w:firstLine="548" w:firstLineChars="196"/>
        <w:jc w:val="left"/>
        <w:rPr>
          <w:rFonts w:ascii="仿宋_GB2312" w:eastAsia="仿宋_GB2312"/>
          <w:sz w:val="28"/>
          <w:szCs w:val="28"/>
        </w:rPr>
      </w:pPr>
      <w:r>
        <w:rPr>
          <w:rFonts w:hint="eastAsia" w:ascii="仿宋_GB2312" w:eastAsia="仿宋_GB2312"/>
          <w:sz w:val="28"/>
          <w:szCs w:val="28"/>
        </w:rPr>
        <w:t>1.公共基础课程</w:t>
      </w:r>
    </w:p>
    <w:p>
      <w:pPr>
        <w:pStyle w:val="10"/>
        <w:spacing w:before="50"/>
        <w:ind w:firstLine="548" w:firstLineChars="196"/>
        <w:jc w:val="left"/>
        <w:rPr>
          <w:rFonts w:hint="eastAsia" w:ascii="仿宋_GB2312" w:eastAsia="仿宋_GB2312"/>
          <w:sz w:val="28"/>
          <w:szCs w:val="28"/>
          <w:lang w:eastAsia="zh-CN"/>
        </w:rPr>
      </w:pPr>
      <w:r>
        <w:rPr>
          <w:rFonts w:hint="eastAsia" w:ascii="仿宋_GB2312" w:eastAsia="仿宋_GB2312"/>
          <w:sz w:val="28"/>
          <w:szCs w:val="28"/>
        </w:rPr>
        <w:t>（1）公共基础必修课程：课程及教学内容见表</w:t>
      </w:r>
      <w:r>
        <w:rPr>
          <w:rFonts w:hint="eastAsia" w:ascii="仿宋_GB2312" w:eastAsia="仿宋_GB2312"/>
          <w:sz w:val="28"/>
          <w:szCs w:val="28"/>
          <w:lang w:val="en-US" w:eastAsia="zh-CN"/>
        </w:rPr>
        <w:t>2</w:t>
      </w:r>
    </w:p>
    <w:p>
      <w:pPr>
        <w:pStyle w:val="10"/>
        <w:spacing w:before="50"/>
        <w:ind w:firstLine="470" w:firstLineChars="196"/>
        <w:jc w:val="center"/>
        <w:rPr>
          <w:rFonts w:hint="eastAsia" w:ascii="仿宋" w:hAnsi="仿宋" w:eastAsia="仿宋"/>
          <w:sz w:val="24"/>
        </w:rPr>
      </w:pPr>
      <w:r>
        <w:rPr>
          <w:rFonts w:hint="eastAsia" w:ascii="仿宋" w:hAnsi="仿宋" w:eastAsia="仿宋"/>
          <w:sz w:val="24"/>
        </w:rPr>
        <w:t>表</w:t>
      </w:r>
      <w:r>
        <w:rPr>
          <w:rFonts w:hint="eastAsia" w:ascii="仿宋" w:hAnsi="仿宋" w:eastAsia="仿宋"/>
          <w:sz w:val="24"/>
          <w:lang w:val="en-US" w:eastAsia="zh-CN"/>
        </w:rPr>
        <w:t>2</w:t>
      </w:r>
      <w:r>
        <w:rPr>
          <w:rFonts w:hint="eastAsia" w:ascii="仿宋" w:hAnsi="仿宋" w:eastAsia="仿宋"/>
          <w:sz w:val="24"/>
        </w:rPr>
        <w:t>公共基础必须课程简介</w:t>
      </w:r>
    </w:p>
    <w:tbl>
      <w:tblPr>
        <w:tblStyle w:val="8"/>
        <w:tblW w:w="9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71"/>
        <w:gridCol w:w="2308"/>
        <w:gridCol w:w="955"/>
        <w:gridCol w:w="4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blHeader/>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1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类别</w:t>
            </w:r>
          </w:p>
        </w:tc>
        <w:tc>
          <w:tcPr>
            <w:tcW w:w="23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课程名称</w:t>
            </w:r>
          </w:p>
        </w:tc>
        <w:tc>
          <w:tcPr>
            <w:tcW w:w="9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学时</w:t>
            </w:r>
          </w:p>
        </w:tc>
        <w:tc>
          <w:tcPr>
            <w:tcW w:w="42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2308"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思想道德与</w:t>
            </w:r>
            <w:r>
              <w:rPr>
                <w:rFonts w:hint="eastAsia" w:ascii="仿宋" w:hAnsi="仿宋" w:eastAsia="仿宋" w:cs="仿宋"/>
                <w:color w:val="auto"/>
                <w:sz w:val="21"/>
                <w:szCs w:val="21"/>
                <w:highlight w:val="none"/>
                <w:lang w:val="en-US" w:eastAsia="zh-CN"/>
              </w:rPr>
              <w:t>法治</w:t>
            </w:r>
          </w:p>
        </w:tc>
        <w:tc>
          <w:tcPr>
            <w:tcW w:w="95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48</w:t>
            </w:r>
          </w:p>
        </w:tc>
        <w:tc>
          <w:tcPr>
            <w:tcW w:w="4221"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jc w:val="left"/>
              <w:textAlignment w:val="auto"/>
              <w:rPr>
                <w:rFonts w:hint="eastAsia" w:ascii="方正仿宋_GBK" w:hAnsi="方正仿宋_GBK" w:eastAsia="方正仿宋_GBK" w:cs="方正仿宋_GBK"/>
              </w:rPr>
            </w:pPr>
            <w:r>
              <w:rPr>
                <w:rFonts w:hint="eastAsia" w:ascii="仿宋" w:hAnsi="仿宋" w:eastAsia="仿宋" w:cs="仿宋"/>
                <w:color w:val="auto"/>
                <w:sz w:val="21"/>
                <w:szCs w:val="21"/>
                <w:highlight w:val="none"/>
              </w:rPr>
              <w:t>面向大学生开设的公共政治理论课，是高校思想政治理论课的必修课程，本课程以马克思主义为指导，以习近平新时代中国特色社会主义思想为价值取向，以正确的世界观、人生观、价值观和道德观、法治观教育为主要内容，把社会主义核心价值观贯穿教学的全过程，通过理论学习和实践体验，帮助学生形成崇高的理想信念，弘扬伟大的爱国精神，确立正确的人生观和价值观，加强思想品德修养，增强学法、用法的自觉性，全面提高大学生的思想道德素质、行为修养和法律素养。教学目的与任务：从当代大学生面临和关心的实际问题出发，以正确的人生观、价值观、道德观和法治观教育为主线，通过理论学习和实践体验，帮助大学生形成崇高的理想信念，弘扬伟大的爱国主义精神，确立正确的人生观和价值观，牢固树立社会主义核心价值观，培养良好的思想道德素质和法律素质，进一步提高分辨是非、善恶、美丑和加强自我修养的能力，为逐渐成为德、智、体、美、劳全面发展的中国特色社会主义伟大事业的合格建设者和可靠接班人，培养良好的思想道德修养和法治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仿宋"/>
                <w:color w:val="auto"/>
                <w:spacing w:val="-20"/>
                <w:szCs w:val="21"/>
                <w:highlight w:val="none"/>
              </w:rPr>
            </w:pPr>
            <w:r>
              <w:rPr>
                <w:rFonts w:hint="eastAsia" w:ascii="仿宋" w:hAnsi="仿宋" w:eastAsia="仿宋" w:cs="仿宋"/>
                <w:color w:val="auto"/>
                <w:szCs w:val="21"/>
                <w:highlight w:val="none"/>
              </w:rPr>
              <w:t>必修</w:t>
            </w:r>
          </w:p>
        </w:tc>
        <w:tc>
          <w:tcPr>
            <w:tcW w:w="2308"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形势与政策</w:t>
            </w:r>
          </w:p>
        </w:tc>
        <w:tc>
          <w:tcPr>
            <w:tcW w:w="955"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32</w:t>
            </w:r>
          </w:p>
          <w:p>
            <w:pPr>
              <w:adjustRightInd w:val="0"/>
              <w:snapToGrid w:val="0"/>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lang w:val="en-US" w:eastAsia="zh-CN"/>
              </w:rPr>
              <w:t>8/学期</w:t>
            </w:r>
            <w:r>
              <w:rPr>
                <w:rFonts w:hint="eastAsia" w:ascii="仿宋" w:hAnsi="仿宋" w:eastAsia="仿宋" w:cs="仿宋"/>
                <w:color w:val="auto"/>
                <w:sz w:val="18"/>
                <w:szCs w:val="18"/>
                <w:highlight w:val="none"/>
                <w:lang w:eastAsia="zh-CN"/>
              </w:rPr>
              <w:t>）</w:t>
            </w:r>
          </w:p>
        </w:tc>
        <w:tc>
          <w:tcPr>
            <w:tcW w:w="4221"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jc w:val="left"/>
              <w:textAlignment w:val="auto"/>
              <w:rPr>
                <w:rFonts w:hint="eastAsia" w:ascii="方正仿宋_GBK" w:hAnsi="方正仿宋_GBK" w:eastAsia="方正仿宋_GBK" w:cs="方正仿宋_GBK"/>
                <w:lang w:val="en-US" w:eastAsia="zh-CN"/>
              </w:rPr>
            </w:pPr>
            <w:r>
              <w:rPr>
                <w:rFonts w:hint="eastAsia" w:ascii="仿宋" w:hAnsi="仿宋" w:eastAsia="仿宋" w:cs="仿宋"/>
                <w:color w:val="auto"/>
                <w:sz w:val="21"/>
                <w:szCs w:val="21"/>
                <w:highlight w:val="none"/>
              </w:rPr>
              <w:t>主要围绕党和国家推出的重大战略决策和当代国际、国内形势的热点、焦点问题，并结合我校教学实际情况和学生关注的热点、焦点问题来确定，组织实施我校全校学生形势与政策课的教育教学工作。着重进行党的基本理论、基本路线、基本纲领和基本经验教育；进行我国改革开放和社会主义现代化建设的形势、任务和发展成就教育；进行党和国家重大方针政策、重大活动和重大改革措施教育。要紧紧围绕国内外形势、重大事件、重要时事和我国的对外政策，围绕我省建设，以提高学生对形势与政策的认知能力为着力点，进行马克思主义形势观、政策观教育，引导学生正确把握国内外形势的大局。既照顾理论体系，又突出教学重点、难点、热点问题，充分调动学生的学习积极性、主动性和创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5"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2308"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毛泽东思想和中国特色社会主义理论体系概论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后续“中华民族共同体概论”课程8课时理论教学+8课时实践教学；“四史”教育8课时</w:t>
            </w:r>
            <w:r>
              <w:rPr>
                <w:rFonts w:hint="eastAsia" w:ascii="仿宋" w:hAnsi="仿宋" w:eastAsia="仿宋" w:cs="仿宋"/>
                <w:color w:val="auto"/>
                <w:sz w:val="21"/>
                <w:szCs w:val="21"/>
                <w:highlight w:val="none"/>
                <w:lang w:eastAsia="zh-CN"/>
              </w:rPr>
              <w:t>）</w:t>
            </w:r>
          </w:p>
        </w:tc>
        <w:tc>
          <w:tcPr>
            <w:tcW w:w="955"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32</w:t>
            </w:r>
            <w:r>
              <w:rPr>
                <w:rFonts w:hint="eastAsia" w:ascii="仿宋" w:hAnsi="仿宋" w:eastAsia="仿宋" w:cs="仿宋"/>
                <w:color w:val="auto"/>
                <w:sz w:val="18"/>
                <w:szCs w:val="18"/>
                <w:highlight w:val="none"/>
                <w:lang w:val="en-US" w:eastAsia="zh-CN"/>
              </w:rPr>
              <w:t>+（8+8）</w:t>
            </w:r>
          </w:p>
        </w:tc>
        <w:tc>
          <w:tcPr>
            <w:tcW w:w="4221"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jc w:val="left"/>
              <w:textAlignment w:val="auto"/>
              <w:rPr>
                <w:rFonts w:hint="eastAsia" w:ascii="方正仿宋_GBK" w:hAnsi="方正仿宋_GBK" w:eastAsia="方正仿宋_GBK" w:cs="方正仿宋_GBK"/>
              </w:rPr>
            </w:pPr>
            <w:r>
              <w:rPr>
                <w:rFonts w:hint="eastAsia" w:ascii="仿宋" w:hAnsi="仿宋" w:eastAsia="仿宋" w:cs="仿宋"/>
                <w:color w:val="auto"/>
                <w:sz w:val="21"/>
                <w:szCs w:val="21"/>
                <w:highlight w:val="none"/>
              </w:rPr>
              <w:t>本课程为公共基础（必修）课，主要讲授马克思主义中国化时代化理论成果的形成和发展过程，重点讲授马克思主义基本原理同中国实际相结合、同中华优秀传统文化相结合的历史进程，突出这些理论成果之间的一脉相承和与时俱进，突出每一个理论成果各自的理论创新，它们所体现的不同时代特征和历史背景，它们赖以形成的实践经验，帮助学生懂得为什么只有中国化时代化的马克思主义才能为解决中国革命、建设和改革指明方向，培养学生科学认识和分析复杂的社会现象的能力。通过教学，帮助大学生深刻领会党在把马克思主义中国化时代化的进程中形成的这些理论成果的深刻内涵和精神实质完整把握基本原理、基本观点和基本知识，并把马克思主义中国化时代化的这些理论成果作为一个一脉相承又与时俱进的统一整体来把握。同时充分重视体现党的二十大以来进一步推进马克思主义中国化时代化的最新成果，体现新时代中国特色社会主义实践的最新经验，体现马克思主义研究的最新进展，从而增强执行党的基本路线和基本纲领的自觉性和坚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2308"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习近平新时代中国特色社会主义思想概论</w:t>
            </w:r>
          </w:p>
        </w:tc>
        <w:tc>
          <w:tcPr>
            <w:tcW w:w="955"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48</w:t>
            </w:r>
          </w:p>
        </w:tc>
        <w:tc>
          <w:tcPr>
            <w:tcW w:w="4221"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jc w:val="left"/>
              <w:textAlignment w:val="auto"/>
              <w:rPr>
                <w:rFonts w:hint="eastAsia" w:ascii="方正仿宋_GBK" w:hAnsi="方正仿宋_GBK" w:eastAsia="方正仿宋_GBK" w:cs="方正仿宋_GBK"/>
              </w:rPr>
            </w:pPr>
            <w:r>
              <w:rPr>
                <w:rFonts w:hint="eastAsia" w:ascii="仿宋" w:hAnsi="仿宋" w:eastAsia="仿宋" w:cs="仿宋"/>
                <w:color w:val="auto"/>
                <w:sz w:val="21"/>
                <w:szCs w:val="21"/>
                <w:highlight w:val="none"/>
              </w:rPr>
              <w:t>课程基本内容是系统论述习近平新时代中国特色社会主义思想的科学理论体系，通过马克思主义中国化新的飞跃、坚持和发展中国特色社会主义的总任务、坚持党的全面领导、坚持以人民为中心、以新发展理念引领高质量发展、全面深化改革、发展全过程人民民主、全面依法治国、建设社会主义文化强国、加强以民生为重点的社会建设、建设社会主义生态文明、把人民军队全面建设成为世界一流军队、全面贯彻落实总体国家安全观、坚持“一国两制”和推进祖国统一、推动构建人类命运共同体、全面从严治党、在新征程中勇当开路先锋、争当事业闯将等专题内容的讲授，使大学生通过系统学习、全面掌握和有效运用这一马克思主义中国化最新理论成果，树立正确的世界观、人生观和价值观；使大学生能自觉运用马克思主义的立场、观点和方法，提高分析解决新时代中国特色社会主义建设过程中出现的现实问题的能力；使大学生确立新时代中国特色社会主义的共同理想和信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2308"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大学</w:t>
            </w:r>
            <w:r>
              <w:rPr>
                <w:rFonts w:hint="eastAsia" w:ascii="仿宋" w:hAnsi="仿宋" w:eastAsia="仿宋" w:cs="仿宋"/>
                <w:color w:val="auto"/>
                <w:sz w:val="21"/>
                <w:szCs w:val="21"/>
                <w:highlight w:val="none"/>
                <w:lang w:val="en-US" w:eastAsia="zh-CN"/>
              </w:rPr>
              <w:t>外语</w:t>
            </w:r>
            <w:r>
              <w:rPr>
                <w:rFonts w:hint="eastAsia" w:ascii="仿宋" w:hAnsi="仿宋" w:eastAsia="仿宋" w:cs="仿宋"/>
                <w:color w:val="auto"/>
                <w:sz w:val="21"/>
                <w:szCs w:val="21"/>
                <w:highlight w:val="none"/>
              </w:rPr>
              <w:t>1</w:t>
            </w:r>
          </w:p>
        </w:tc>
        <w:tc>
          <w:tcPr>
            <w:tcW w:w="955"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64</w:t>
            </w:r>
          </w:p>
        </w:tc>
        <w:tc>
          <w:tcPr>
            <w:tcW w:w="4221" w:type="dxa"/>
            <w:vMerge w:val="restart"/>
            <w:tcBorders>
              <w:top w:val="single" w:color="auto" w:sz="4" w:space="0"/>
              <w:left w:val="single" w:color="auto" w:sz="4" w:space="0"/>
              <w:right w:val="single" w:color="auto" w:sz="4" w:space="0"/>
            </w:tcBorders>
            <w:vAlign w:val="center"/>
          </w:tcPr>
          <w:p>
            <w:pPr>
              <w:numPr>
                <w:numId w:val="0"/>
              </w:numPr>
              <w:adjustRightInd w:val="0"/>
              <w:snapToGrid w:val="0"/>
              <w:jc w:val="left"/>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color w:val="auto"/>
                <w:szCs w:val="21"/>
                <w:highlight w:val="none"/>
              </w:rPr>
              <w:t>主题类别</w:t>
            </w:r>
          </w:p>
          <w:p>
            <w:pPr>
              <w:numPr>
                <w:numId w:val="0"/>
              </w:numPr>
              <w:adjustRightInd w:val="0"/>
              <w:snapToGrid w:val="0"/>
              <w:jc w:val="left"/>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color w:val="auto"/>
                <w:szCs w:val="21"/>
                <w:highlight w:val="none"/>
              </w:rPr>
              <w:t>语篇类型</w:t>
            </w:r>
          </w:p>
          <w:p>
            <w:pPr>
              <w:numPr>
                <w:numId w:val="0"/>
              </w:numPr>
              <w:adjustRightInd w:val="0"/>
              <w:snapToGrid w:val="0"/>
              <w:jc w:val="left"/>
              <w:rPr>
                <w:rFonts w:hint="eastAsia" w:ascii="仿宋" w:hAnsi="仿宋" w:eastAsia="仿宋" w:cs="仿宋"/>
                <w:color w:val="auto"/>
                <w:szCs w:val="21"/>
                <w:highlight w:val="yellow"/>
              </w:rPr>
            </w:pPr>
            <w:r>
              <w:rPr>
                <w:rFonts w:hint="eastAsia" w:ascii="仿宋" w:hAnsi="仿宋" w:eastAsia="仿宋" w:cs="仿宋"/>
                <w:bCs/>
                <w:color w:val="auto"/>
                <w:szCs w:val="21"/>
                <w:highlight w:val="none"/>
              </w:rPr>
              <w:t>（</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语言知识</w:t>
            </w:r>
          </w:p>
          <w:p>
            <w:pPr>
              <w:numPr>
                <w:numId w:val="0"/>
              </w:numPr>
              <w:adjustRightInd w:val="0"/>
              <w:snapToGrid w:val="0"/>
              <w:jc w:val="left"/>
              <w:rPr>
                <w:rFonts w:hint="eastAsia" w:ascii="仿宋" w:hAnsi="仿宋" w:eastAsia="仿宋" w:cs="仿宋"/>
                <w:color w:val="auto"/>
                <w:szCs w:val="21"/>
                <w:highlight w:val="yellow"/>
              </w:rPr>
            </w:pPr>
            <w:r>
              <w:rPr>
                <w:rFonts w:hint="eastAsia" w:ascii="仿宋" w:hAnsi="仿宋" w:eastAsia="仿宋" w:cs="仿宋"/>
                <w:bCs/>
                <w:color w:val="auto"/>
                <w:szCs w:val="21"/>
                <w:highlight w:val="none"/>
              </w:rPr>
              <w:t>（</w:t>
            </w:r>
            <w:r>
              <w:rPr>
                <w:rFonts w:hint="eastAsia" w:ascii="仿宋" w:hAnsi="仿宋" w:eastAsia="仿宋" w:cs="仿宋"/>
                <w:bCs/>
                <w:color w:val="auto"/>
                <w:szCs w:val="21"/>
                <w:highlight w:val="none"/>
                <w:lang w:val="en-US" w:eastAsia="zh-CN"/>
              </w:rPr>
              <w:t>4</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文化知识</w:t>
            </w:r>
          </w:p>
          <w:p>
            <w:pPr>
              <w:numPr>
                <w:numId w:val="0"/>
              </w:numPr>
              <w:adjustRightInd w:val="0"/>
              <w:snapToGrid w:val="0"/>
              <w:jc w:val="left"/>
              <w:rPr>
                <w:rFonts w:hint="eastAsia" w:ascii="仿宋" w:hAnsi="仿宋" w:eastAsia="仿宋" w:cs="仿宋"/>
                <w:color w:val="auto"/>
                <w:szCs w:val="21"/>
                <w:highlight w:val="yellow"/>
              </w:rPr>
            </w:pPr>
            <w:r>
              <w:rPr>
                <w:rFonts w:hint="eastAsia" w:ascii="仿宋" w:hAnsi="仿宋" w:eastAsia="仿宋" w:cs="仿宋"/>
                <w:bCs/>
                <w:color w:val="auto"/>
                <w:szCs w:val="21"/>
                <w:highlight w:val="none"/>
              </w:rPr>
              <w:t>（</w:t>
            </w:r>
            <w:r>
              <w:rPr>
                <w:rFonts w:hint="eastAsia" w:ascii="仿宋" w:hAnsi="仿宋" w:eastAsia="仿宋" w:cs="仿宋"/>
                <w:bCs/>
                <w:color w:val="auto"/>
                <w:szCs w:val="21"/>
                <w:highlight w:val="none"/>
                <w:lang w:val="en-US" w:eastAsia="zh-CN"/>
              </w:rPr>
              <w:t>5</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职业</w:t>
            </w:r>
            <w:r>
              <w:rPr>
                <w:rFonts w:hint="eastAsia" w:ascii="仿宋" w:hAnsi="仿宋" w:eastAsia="仿宋" w:cs="仿宋"/>
                <w:color w:val="auto"/>
                <w:szCs w:val="21"/>
                <w:highlight w:val="none"/>
                <w:lang w:val="en-US" w:eastAsia="zh-CN"/>
              </w:rPr>
              <w:t>外</w:t>
            </w:r>
            <w:r>
              <w:rPr>
                <w:rFonts w:hint="eastAsia" w:ascii="仿宋" w:hAnsi="仿宋" w:eastAsia="仿宋" w:cs="仿宋"/>
                <w:color w:val="auto"/>
                <w:szCs w:val="21"/>
                <w:highlight w:val="none"/>
              </w:rPr>
              <w:t>语技能</w:t>
            </w:r>
          </w:p>
          <w:p>
            <w:pPr>
              <w:adjustRightInd w:val="0"/>
              <w:snapToGrid w:val="0"/>
              <w:jc w:val="left"/>
              <w:rPr>
                <w:rFonts w:hint="eastAsia" w:ascii="仿宋" w:hAnsi="仿宋" w:eastAsia="仿宋" w:cs="仿宋"/>
                <w:color w:val="auto"/>
                <w:szCs w:val="21"/>
                <w:highlight w:val="yellow"/>
              </w:rPr>
            </w:pPr>
            <w:r>
              <w:rPr>
                <w:rFonts w:hint="eastAsia" w:ascii="仿宋" w:hAnsi="仿宋" w:eastAsia="仿宋" w:cs="仿宋"/>
                <w:bCs/>
                <w:color w:val="auto"/>
                <w:szCs w:val="21"/>
                <w:highlight w:val="none"/>
              </w:rPr>
              <w:t>（</w:t>
            </w:r>
            <w:r>
              <w:rPr>
                <w:rFonts w:hint="eastAsia" w:ascii="仿宋" w:hAnsi="仿宋" w:eastAsia="仿宋" w:cs="仿宋"/>
                <w:bCs/>
                <w:color w:val="auto"/>
                <w:szCs w:val="21"/>
                <w:highlight w:val="none"/>
                <w:lang w:val="en-US" w:eastAsia="zh-CN"/>
              </w:rPr>
              <w:t>6</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语言学习策略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6</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2308"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大学</w:t>
            </w:r>
            <w:r>
              <w:rPr>
                <w:rFonts w:hint="eastAsia" w:ascii="仿宋" w:hAnsi="仿宋" w:eastAsia="仿宋" w:cs="仿宋"/>
                <w:color w:val="auto"/>
                <w:sz w:val="21"/>
                <w:szCs w:val="21"/>
                <w:highlight w:val="none"/>
                <w:lang w:val="en-US" w:eastAsia="zh-CN"/>
              </w:rPr>
              <w:t>外语</w:t>
            </w:r>
            <w:r>
              <w:rPr>
                <w:rFonts w:hint="eastAsia" w:ascii="仿宋" w:hAnsi="仿宋" w:eastAsia="仿宋" w:cs="仿宋"/>
                <w:color w:val="auto"/>
                <w:sz w:val="21"/>
                <w:szCs w:val="21"/>
                <w:highlight w:val="none"/>
              </w:rPr>
              <w:t>2</w:t>
            </w:r>
          </w:p>
        </w:tc>
        <w:tc>
          <w:tcPr>
            <w:tcW w:w="955"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64</w:t>
            </w:r>
          </w:p>
        </w:tc>
        <w:tc>
          <w:tcPr>
            <w:tcW w:w="4221" w:type="dxa"/>
            <w:vMerge w:val="continue"/>
            <w:tcBorders>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s="仿宋"/>
                <w:color w:val="auto"/>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7</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2308"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高等数学</w:t>
            </w:r>
          </w:p>
        </w:tc>
        <w:tc>
          <w:tcPr>
            <w:tcW w:w="955"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64</w:t>
            </w:r>
          </w:p>
        </w:tc>
        <w:tc>
          <w:tcPr>
            <w:tcW w:w="4221"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（1）函数</w:t>
            </w:r>
          </w:p>
          <w:p>
            <w:pPr>
              <w:jc w:val="both"/>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（2）极限与连续</w:t>
            </w:r>
          </w:p>
          <w:p>
            <w:pPr>
              <w:jc w:val="both"/>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（3）一元函数微分学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8</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2308"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大学语文</w:t>
            </w:r>
          </w:p>
        </w:tc>
        <w:tc>
          <w:tcPr>
            <w:tcW w:w="955"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32</w:t>
            </w:r>
          </w:p>
        </w:tc>
        <w:tc>
          <w:tcPr>
            <w:tcW w:w="422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（1）文学鉴赏</w:t>
            </w:r>
          </w:p>
          <w:p>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（2）应用文写作</w:t>
            </w:r>
          </w:p>
          <w:p>
            <w:pPr>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（3）口语交际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9</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2308"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信息技术</w:t>
            </w:r>
          </w:p>
        </w:tc>
        <w:tc>
          <w:tcPr>
            <w:tcW w:w="955"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48</w:t>
            </w:r>
          </w:p>
        </w:tc>
        <w:tc>
          <w:tcPr>
            <w:tcW w:w="422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（1）计算机的基础知识</w:t>
            </w:r>
          </w:p>
          <w:p>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（2）Windows基本操作</w:t>
            </w:r>
          </w:p>
          <w:p>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（3）文字处理软件Word2010使用</w:t>
            </w:r>
          </w:p>
          <w:p>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（4）电子表格软件Excel2010的使用</w:t>
            </w:r>
          </w:p>
          <w:p>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（5）幻灯片制作软件Power point2010的操作</w:t>
            </w:r>
          </w:p>
          <w:p>
            <w:pPr>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（6）计算机的网络及安全处理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2308"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军事理论</w:t>
            </w:r>
          </w:p>
        </w:tc>
        <w:tc>
          <w:tcPr>
            <w:tcW w:w="955"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36</w:t>
            </w:r>
          </w:p>
        </w:tc>
        <w:tc>
          <w:tcPr>
            <w:tcW w:w="4221" w:type="dxa"/>
            <w:tcBorders>
              <w:top w:val="single" w:color="auto" w:sz="4" w:space="0"/>
              <w:left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（1）中国国防</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（2）国家安全</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（3）军事思想</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（4）现代战争</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（5）信息化装备</w:t>
            </w:r>
          </w:p>
          <w:p>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（6）国家安全形势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11</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2308"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国家安全教育</w:t>
            </w:r>
          </w:p>
        </w:tc>
        <w:tc>
          <w:tcPr>
            <w:tcW w:w="955"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16</w:t>
            </w:r>
          </w:p>
        </w:tc>
        <w:tc>
          <w:tcPr>
            <w:tcW w:w="4221" w:type="dxa"/>
            <w:tcBorders>
              <w:top w:val="single" w:color="auto" w:sz="4" w:space="0"/>
              <w:left w:val="single" w:color="auto" w:sz="4" w:space="0"/>
              <w:right w:val="single" w:color="auto" w:sz="4" w:space="0"/>
            </w:tcBorders>
            <w:vAlign w:val="center"/>
          </w:tcPr>
          <w:p>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国家安全的重要性，我国新时代国家安全的形势与特点，总体国家安全观的基本内涵、重点领域和重大意义，以及相关法律法规。国家安全各重点领域的基本内涵、重要性、面临的威胁与挑战、维护的途径与方法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2</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2308"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大学生心理健康教育</w:t>
            </w:r>
          </w:p>
        </w:tc>
        <w:tc>
          <w:tcPr>
            <w:tcW w:w="955"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32</w:t>
            </w:r>
          </w:p>
        </w:tc>
        <w:tc>
          <w:tcPr>
            <w:tcW w:w="4221" w:type="dxa"/>
            <w:tcBorders>
              <w:top w:val="single" w:color="auto" w:sz="4" w:space="0"/>
              <w:left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（1）心理健康维护</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（2）心理发展成熟</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（3）心理素质培养</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（4）积极人格铸造</w:t>
            </w:r>
          </w:p>
          <w:p>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（5）大学生心理素质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3</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2308"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体育与健康1</w:t>
            </w:r>
          </w:p>
        </w:tc>
        <w:tc>
          <w:tcPr>
            <w:tcW w:w="955" w:type="dxa"/>
            <w:vMerge w:val="restart"/>
            <w:tcBorders>
              <w:top w:val="nil"/>
              <w:left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108</w:t>
            </w:r>
          </w:p>
        </w:tc>
        <w:tc>
          <w:tcPr>
            <w:tcW w:w="4221" w:type="dxa"/>
            <w:vMerge w:val="restart"/>
            <w:tcBorders>
              <w:top w:val="single" w:color="auto" w:sz="4" w:space="0"/>
              <w:left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田径</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篮球</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武术</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健美操</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健身健美</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乒乓球</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排球</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足球</w:t>
            </w:r>
          </w:p>
          <w:p>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羽毛球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4</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2308"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体育与健康2</w:t>
            </w:r>
          </w:p>
        </w:tc>
        <w:tc>
          <w:tcPr>
            <w:tcW w:w="955" w:type="dxa"/>
            <w:vMerge w:val="continue"/>
            <w:tcBorders>
              <w:top w:val="nil"/>
              <w:left w:val="single" w:color="auto" w:sz="4" w:space="0"/>
              <w:right w:val="single" w:color="auto" w:sz="4" w:space="0"/>
            </w:tcBorders>
            <w:shd w:val="clear" w:color="000000" w:fill="FFFFFF"/>
            <w:vAlign w:val="center"/>
          </w:tcPr>
          <w:p>
            <w:pPr>
              <w:adjustRightInd w:val="0"/>
              <w:snapToGrid w:val="0"/>
              <w:ind w:firstLine="180" w:firstLineChars="100"/>
              <w:rPr>
                <w:rFonts w:hint="eastAsia" w:ascii="仿宋" w:hAnsi="仿宋" w:eastAsia="仿宋" w:cs="仿宋"/>
                <w:color w:val="auto"/>
                <w:sz w:val="18"/>
                <w:szCs w:val="18"/>
                <w:highlight w:val="none"/>
              </w:rPr>
            </w:pPr>
          </w:p>
        </w:tc>
        <w:tc>
          <w:tcPr>
            <w:tcW w:w="4221" w:type="dxa"/>
            <w:vMerge w:val="continue"/>
            <w:tcBorders>
              <w:left w:val="single" w:color="auto" w:sz="4" w:space="0"/>
              <w:right w:val="single" w:color="auto" w:sz="4" w:space="0"/>
            </w:tcBorders>
            <w:vAlign w:val="center"/>
          </w:tcPr>
          <w:p>
            <w:pPr>
              <w:adjustRightInd w:val="0"/>
              <w:snapToGrid w:val="0"/>
              <w:ind w:firstLine="210" w:firstLineChars="100"/>
              <w:jc w:val="left"/>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5</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2308"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体育与健康3</w:t>
            </w:r>
          </w:p>
        </w:tc>
        <w:tc>
          <w:tcPr>
            <w:tcW w:w="955" w:type="dxa"/>
            <w:vMerge w:val="continue"/>
            <w:tcBorders>
              <w:top w:val="nil"/>
              <w:left w:val="single" w:color="auto" w:sz="4" w:space="0"/>
              <w:right w:val="single" w:color="auto" w:sz="4" w:space="0"/>
            </w:tcBorders>
            <w:shd w:val="clear" w:color="000000" w:fill="FFFFFF"/>
            <w:vAlign w:val="center"/>
          </w:tcPr>
          <w:p>
            <w:pPr>
              <w:adjustRightInd w:val="0"/>
              <w:snapToGrid w:val="0"/>
              <w:ind w:firstLine="180" w:firstLineChars="100"/>
              <w:rPr>
                <w:rFonts w:hint="eastAsia" w:ascii="仿宋" w:hAnsi="仿宋" w:eastAsia="仿宋" w:cs="仿宋"/>
                <w:color w:val="auto"/>
                <w:sz w:val="18"/>
                <w:szCs w:val="18"/>
                <w:highlight w:val="none"/>
              </w:rPr>
            </w:pPr>
          </w:p>
        </w:tc>
        <w:tc>
          <w:tcPr>
            <w:tcW w:w="4221" w:type="dxa"/>
            <w:vMerge w:val="continue"/>
            <w:tcBorders>
              <w:left w:val="single" w:color="auto" w:sz="4" w:space="0"/>
              <w:right w:val="single" w:color="auto" w:sz="4" w:space="0"/>
            </w:tcBorders>
            <w:vAlign w:val="center"/>
          </w:tcPr>
          <w:p>
            <w:pPr>
              <w:adjustRightInd w:val="0"/>
              <w:snapToGrid w:val="0"/>
              <w:ind w:firstLine="210" w:firstLineChars="100"/>
              <w:jc w:val="left"/>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2308"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体育与健康4</w:t>
            </w:r>
          </w:p>
        </w:tc>
        <w:tc>
          <w:tcPr>
            <w:tcW w:w="955" w:type="dxa"/>
            <w:vMerge w:val="continue"/>
            <w:tcBorders>
              <w:top w:val="nil"/>
              <w:left w:val="single" w:color="auto" w:sz="4" w:space="0"/>
              <w:right w:val="single" w:color="auto" w:sz="4" w:space="0"/>
            </w:tcBorders>
            <w:shd w:val="clear" w:color="000000" w:fill="FFFFFF"/>
            <w:vAlign w:val="center"/>
          </w:tcPr>
          <w:p>
            <w:pPr>
              <w:adjustRightInd w:val="0"/>
              <w:snapToGrid w:val="0"/>
              <w:ind w:firstLine="180" w:firstLineChars="100"/>
              <w:rPr>
                <w:rFonts w:hint="eastAsia" w:ascii="仿宋" w:hAnsi="仿宋" w:eastAsia="仿宋" w:cs="仿宋"/>
                <w:color w:val="auto"/>
                <w:sz w:val="18"/>
                <w:szCs w:val="18"/>
                <w:highlight w:val="none"/>
              </w:rPr>
            </w:pPr>
          </w:p>
        </w:tc>
        <w:tc>
          <w:tcPr>
            <w:tcW w:w="4221" w:type="dxa"/>
            <w:vMerge w:val="continue"/>
            <w:tcBorders>
              <w:left w:val="single" w:color="auto" w:sz="4" w:space="0"/>
              <w:bottom w:val="single" w:color="auto" w:sz="4" w:space="0"/>
              <w:right w:val="single" w:color="auto" w:sz="4" w:space="0"/>
            </w:tcBorders>
            <w:vAlign w:val="center"/>
          </w:tcPr>
          <w:p>
            <w:pPr>
              <w:adjustRightInd w:val="0"/>
              <w:snapToGrid w:val="0"/>
              <w:ind w:firstLine="210" w:firstLineChars="100"/>
              <w:jc w:val="left"/>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2308"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职业健康与安全</w:t>
            </w:r>
          </w:p>
        </w:tc>
        <w:tc>
          <w:tcPr>
            <w:tcW w:w="955"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16</w:t>
            </w:r>
          </w:p>
        </w:tc>
        <w:tc>
          <w:tcPr>
            <w:tcW w:w="4221" w:type="dxa"/>
            <w:vAlign w:val="center"/>
          </w:tcPr>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（1）相关法律法规</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（2）职业健康</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（3）职业安全</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（4）个人防护</w:t>
            </w:r>
          </w:p>
          <w:p>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（5）急救与避险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18</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2308"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职业生涯与发展规划</w:t>
            </w:r>
          </w:p>
        </w:tc>
        <w:tc>
          <w:tcPr>
            <w:tcW w:w="955"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24</w:t>
            </w:r>
          </w:p>
        </w:tc>
        <w:tc>
          <w:tcPr>
            <w:tcW w:w="4221" w:type="dxa"/>
            <w:vAlign w:val="center"/>
          </w:tcPr>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（1）职业生涯规划概述</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（2）职业与职业发展趋势</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（3）自我分析与职业心理测评</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（4）如何制定职业生涯规划</w:t>
            </w:r>
          </w:p>
          <w:p>
            <w:pPr>
              <w:adjustRightInd w:val="0"/>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（5）职业素质与情商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19</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2308"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创新创业教育</w:t>
            </w:r>
          </w:p>
        </w:tc>
        <w:tc>
          <w:tcPr>
            <w:tcW w:w="955"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16</w:t>
            </w:r>
          </w:p>
        </w:tc>
        <w:tc>
          <w:tcPr>
            <w:tcW w:w="4221" w:type="dxa"/>
            <w:tcBorders>
              <w:bottom w:val="single" w:color="auto" w:sz="4" w:space="0"/>
            </w:tcBorders>
            <w:vAlign w:val="center"/>
          </w:tcPr>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（1）就业形势与政策</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（2）就业前的准备</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（3）求职与面试</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（4）就业法律保护</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（5）入职与发展</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（6）创新创业教育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20</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必修</w:t>
            </w:r>
          </w:p>
        </w:tc>
        <w:tc>
          <w:tcPr>
            <w:tcW w:w="230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劳动教育</w:t>
            </w:r>
          </w:p>
        </w:tc>
        <w:tc>
          <w:tcPr>
            <w:tcW w:w="95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16</w:t>
            </w:r>
          </w:p>
        </w:tc>
        <w:tc>
          <w:tcPr>
            <w:tcW w:w="4221" w:type="dxa"/>
            <w:tcBorders>
              <w:top w:val="single" w:color="auto" w:sz="4" w:space="0"/>
              <w:bottom w:val="single" w:color="auto" w:sz="4" w:space="0"/>
            </w:tcBorders>
            <w:vAlign w:val="center"/>
          </w:tcPr>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（1）劳动精神</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（2）劳模精神</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（3）工匠精神</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（4）劳动组织</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（5）劳动安全</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（6）劳动法规</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（7）日常生活劳动</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（8）校内外公益服务性劳动</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（9）专业生产劳动实践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21</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必修</w:t>
            </w:r>
          </w:p>
        </w:tc>
        <w:tc>
          <w:tcPr>
            <w:tcW w:w="230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应急救援教育</w:t>
            </w:r>
          </w:p>
        </w:tc>
        <w:tc>
          <w:tcPr>
            <w:tcW w:w="95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16</w:t>
            </w:r>
          </w:p>
        </w:tc>
        <w:tc>
          <w:tcPr>
            <w:tcW w:w="4221" w:type="dxa"/>
            <w:tcBorders>
              <w:top w:val="single" w:color="auto" w:sz="4" w:space="0"/>
              <w:bottom w:val="single" w:color="auto" w:sz="4" w:space="0"/>
            </w:tcBorders>
            <w:vAlign w:val="center"/>
          </w:tcPr>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对应急避险基本知识和应急自救互救技能进行训练学习，涵盖心肺复苏、AED操作、海姆立克急救法、外伤包扎、灭火器与防毒面罩的使用技能、简易担架制作、简单绳结制作等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22</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必修</w:t>
            </w:r>
          </w:p>
        </w:tc>
        <w:tc>
          <w:tcPr>
            <w:tcW w:w="230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社会实践</w:t>
            </w:r>
          </w:p>
        </w:tc>
        <w:tc>
          <w:tcPr>
            <w:tcW w:w="95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s="仿宋"/>
                <w:color w:val="auto"/>
                <w:szCs w:val="21"/>
                <w:highlight w:val="none"/>
                <w:lang w:val="en-US" w:eastAsia="zh-CN"/>
              </w:rPr>
            </w:pPr>
          </w:p>
        </w:tc>
        <w:tc>
          <w:tcPr>
            <w:tcW w:w="4221" w:type="dxa"/>
            <w:tcBorders>
              <w:top w:val="single" w:color="auto" w:sz="4" w:space="0"/>
              <w:bottom w:val="single" w:color="auto" w:sz="4" w:space="0"/>
            </w:tcBorders>
            <w:vAlign w:val="center"/>
          </w:tcPr>
          <w:p>
            <w:pPr>
              <w:tabs>
                <w:tab w:val="left" w:pos="4914"/>
              </w:tabs>
              <w:jc w:val="lef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包括社区实践和寒、暑假实践，通过社会调查活动，了解国情及所处地区、部门等的具体情况，增强社会责任感和爱国主义精神，树立正确的社会发展观；通过深入接触社会和生产第一线，增强为祖国振兴而献身的革命精神、艰苦创业的精神、无私奉献的精神；运用所学知识，为社会和群众服务。充分运用自己所学的专业文化知识为社会和广大群众服务，并在社会实践中进一步增强劳动观念。</w:t>
            </w:r>
          </w:p>
        </w:tc>
      </w:tr>
    </w:tbl>
    <w:p>
      <w:pPr>
        <w:pStyle w:val="10"/>
        <w:spacing w:before="50"/>
        <w:ind w:firstLine="470" w:firstLineChars="196"/>
        <w:jc w:val="center"/>
        <w:rPr>
          <w:rFonts w:hint="eastAsia" w:ascii="仿宋" w:hAnsi="仿宋" w:eastAsia="仿宋"/>
          <w:sz w:val="24"/>
        </w:rPr>
      </w:pPr>
    </w:p>
    <w:p>
      <w:pPr>
        <w:pStyle w:val="10"/>
        <w:spacing w:before="50"/>
        <w:ind w:firstLine="548" w:firstLineChars="196"/>
        <w:jc w:val="left"/>
        <w:rPr>
          <w:rFonts w:hint="eastAsia" w:ascii="仿宋_GB2312" w:eastAsia="仿宋_GB2312"/>
          <w:sz w:val="28"/>
          <w:szCs w:val="28"/>
          <w:lang w:eastAsia="zh-CN"/>
        </w:rPr>
      </w:pPr>
      <w:r>
        <w:rPr>
          <w:rFonts w:hint="eastAsia" w:ascii="仿宋_GB2312" w:eastAsia="仿宋_GB2312"/>
          <w:sz w:val="28"/>
          <w:szCs w:val="28"/>
        </w:rPr>
        <w:t>（2）公共基础选修课程：课程及教学内容见表</w:t>
      </w:r>
      <w:r>
        <w:rPr>
          <w:rFonts w:hint="eastAsia" w:ascii="仿宋_GB2312" w:eastAsia="仿宋_GB2312"/>
          <w:sz w:val="28"/>
          <w:szCs w:val="28"/>
          <w:lang w:val="en-US" w:eastAsia="zh-CN"/>
        </w:rPr>
        <w:t>3</w:t>
      </w:r>
    </w:p>
    <w:p>
      <w:pPr>
        <w:pStyle w:val="10"/>
        <w:spacing w:before="50"/>
        <w:ind w:firstLine="470" w:firstLineChars="196"/>
        <w:jc w:val="center"/>
        <w:rPr>
          <w:rFonts w:ascii="仿宋" w:hAnsi="仿宋" w:eastAsia="仿宋"/>
          <w:sz w:val="24"/>
        </w:rPr>
      </w:pPr>
      <w:r>
        <w:rPr>
          <w:rFonts w:hint="eastAsia" w:ascii="仿宋" w:hAnsi="仿宋" w:eastAsia="仿宋"/>
          <w:sz w:val="24"/>
        </w:rPr>
        <w:t>表</w:t>
      </w:r>
      <w:r>
        <w:rPr>
          <w:rFonts w:hint="eastAsia" w:ascii="仿宋" w:hAnsi="仿宋" w:eastAsia="仿宋"/>
          <w:sz w:val="24"/>
          <w:lang w:val="en-US" w:eastAsia="zh-CN"/>
        </w:rPr>
        <w:t>3</w:t>
      </w:r>
      <w:r>
        <w:rPr>
          <w:rFonts w:hint="eastAsia" w:ascii="仿宋" w:hAnsi="仿宋" w:eastAsia="仿宋"/>
          <w:sz w:val="24"/>
        </w:rPr>
        <w:t>公共基础选修课程简介</w:t>
      </w:r>
    </w:p>
    <w:tbl>
      <w:tblPr>
        <w:tblStyle w:val="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171"/>
        <w:gridCol w:w="2308"/>
        <w:gridCol w:w="955"/>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blHeader/>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序号</w:t>
            </w:r>
          </w:p>
        </w:tc>
        <w:tc>
          <w:tcPr>
            <w:tcW w:w="11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rPr>
              <w:t>类别</w:t>
            </w:r>
          </w:p>
        </w:tc>
        <w:tc>
          <w:tcPr>
            <w:tcW w:w="23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课程名称</w:t>
            </w:r>
          </w:p>
        </w:tc>
        <w:tc>
          <w:tcPr>
            <w:tcW w:w="955"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Cs w:val="21"/>
              </w:rPr>
            </w:pPr>
            <w:r>
              <w:rPr>
                <w:rFonts w:hint="eastAsia" w:ascii="仿宋" w:hAnsi="仿宋" w:eastAsia="仿宋"/>
                <w:szCs w:val="21"/>
              </w:rPr>
              <w:t>学时</w:t>
            </w:r>
          </w:p>
        </w:tc>
        <w:tc>
          <w:tcPr>
            <w:tcW w:w="42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p>
        </w:tc>
        <w:tc>
          <w:tcPr>
            <w:tcW w:w="11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szCs w:val="21"/>
              </w:rPr>
            </w:pPr>
            <w:r>
              <w:rPr>
                <w:rFonts w:hint="eastAsia" w:ascii="仿宋" w:hAnsi="仿宋" w:eastAsia="仿宋"/>
                <w:color w:val="000000"/>
                <w:szCs w:val="21"/>
              </w:rPr>
              <w:t>限选</w:t>
            </w:r>
          </w:p>
        </w:tc>
        <w:tc>
          <w:tcPr>
            <w:tcW w:w="23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default" w:ascii="仿宋" w:hAnsi="仿宋" w:eastAsia="仿宋"/>
                <w:szCs w:val="21"/>
                <w:lang w:val="en-US" w:eastAsia="zh-CN"/>
              </w:rPr>
            </w:pPr>
            <w:r>
              <w:rPr>
                <w:rFonts w:hint="eastAsia" w:ascii="仿宋" w:hAnsi="仿宋" w:eastAsia="仿宋"/>
                <w:szCs w:val="21"/>
                <w:lang w:val="en-US" w:eastAsia="zh-CN"/>
              </w:rPr>
              <w:t>艺术鉴赏与实践</w:t>
            </w:r>
          </w:p>
        </w:tc>
        <w:tc>
          <w:tcPr>
            <w:tcW w:w="955"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32</w:t>
            </w:r>
          </w:p>
        </w:tc>
        <w:tc>
          <w:tcPr>
            <w:tcW w:w="42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ascii="仿宋" w:hAnsi="仿宋" w:eastAsia="仿宋"/>
                <w:color w:val="000000"/>
                <w:szCs w:val="21"/>
              </w:rPr>
              <w:t>大美的传承：美育与艺术；社会的映像：文学艺术；动人的旋律：音乐艺术；五彩的神韵：绘画艺术；线条的气韵：书法艺术；人生的映像：舞蹈艺术；银屏的天地：影视艺术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2</w:t>
            </w:r>
          </w:p>
        </w:tc>
        <w:tc>
          <w:tcPr>
            <w:tcW w:w="11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spacing w:val="-20"/>
                <w:szCs w:val="21"/>
              </w:rPr>
            </w:pPr>
            <w:r>
              <w:rPr>
                <w:rFonts w:hint="eastAsia" w:ascii="仿宋" w:hAnsi="仿宋" w:eastAsia="仿宋"/>
                <w:color w:val="000000"/>
                <w:szCs w:val="21"/>
              </w:rPr>
              <w:t>限选</w:t>
            </w:r>
          </w:p>
        </w:tc>
        <w:tc>
          <w:tcPr>
            <w:tcW w:w="23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default" w:ascii="仿宋" w:hAnsi="仿宋" w:eastAsia="仿宋"/>
                <w:szCs w:val="21"/>
                <w:lang w:val="en-US" w:eastAsia="zh-CN"/>
              </w:rPr>
            </w:pPr>
            <w:r>
              <w:rPr>
                <w:rFonts w:hint="eastAsia" w:ascii="仿宋" w:hAnsi="仿宋" w:eastAsia="仿宋"/>
                <w:szCs w:val="21"/>
                <w:lang w:val="en-US" w:eastAsia="zh-CN"/>
              </w:rPr>
              <w:t>中国传统文化</w:t>
            </w:r>
          </w:p>
        </w:tc>
        <w:tc>
          <w:tcPr>
            <w:tcW w:w="955"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16</w:t>
            </w:r>
          </w:p>
        </w:tc>
        <w:tc>
          <w:tcPr>
            <w:tcW w:w="42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hint="eastAsia" w:ascii="仿宋" w:hAnsi="仿宋" w:eastAsia="仿宋"/>
                <w:color w:val="000000"/>
                <w:szCs w:val="21"/>
              </w:rPr>
              <w:t>中国传统文化的发展线索；中国传统思维方式和价值取向、思想文化特征和精神；传统文化与现代化文明的渊源；中国文化的继承和创新；中国传统文化发展的大势；中国文化的主体精神。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w:t>
            </w:r>
          </w:p>
        </w:tc>
        <w:tc>
          <w:tcPr>
            <w:tcW w:w="11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szCs w:val="21"/>
              </w:rPr>
            </w:pPr>
            <w:r>
              <w:rPr>
                <w:rFonts w:ascii="仿宋" w:hAnsi="仿宋" w:eastAsia="仿宋"/>
                <w:color w:val="000000"/>
                <w:szCs w:val="21"/>
              </w:rPr>
              <w:t>任选</w:t>
            </w:r>
          </w:p>
        </w:tc>
        <w:tc>
          <w:tcPr>
            <w:tcW w:w="23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p>
        </w:tc>
        <w:tc>
          <w:tcPr>
            <w:tcW w:w="955"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ascii="仿宋" w:hAnsi="仿宋" w:eastAsia="仿宋"/>
                <w:szCs w:val="21"/>
              </w:rPr>
            </w:pPr>
          </w:p>
        </w:tc>
        <w:tc>
          <w:tcPr>
            <w:tcW w:w="42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w:t>
            </w:r>
          </w:p>
        </w:tc>
        <w:tc>
          <w:tcPr>
            <w:tcW w:w="11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p>
        </w:tc>
        <w:tc>
          <w:tcPr>
            <w:tcW w:w="23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p>
        </w:tc>
        <w:tc>
          <w:tcPr>
            <w:tcW w:w="955" w:type="dxa"/>
            <w:tcBorders>
              <w:top w:val="single" w:color="auto" w:sz="4" w:space="0"/>
              <w:left w:val="single" w:color="auto" w:sz="4" w:space="0"/>
              <w:bottom w:val="single" w:color="auto" w:sz="4" w:space="0"/>
              <w:right w:val="single" w:color="auto" w:sz="4" w:space="0"/>
            </w:tcBorders>
            <w:vAlign w:val="top"/>
          </w:tcPr>
          <w:p>
            <w:pPr>
              <w:adjustRightInd w:val="0"/>
              <w:snapToGrid w:val="0"/>
              <w:ind w:firstLine="210" w:firstLineChars="100"/>
              <w:jc w:val="left"/>
              <w:rPr>
                <w:rFonts w:ascii="仿宋" w:hAnsi="仿宋" w:eastAsia="仿宋"/>
                <w:szCs w:val="21"/>
              </w:rPr>
            </w:pPr>
          </w:p>
        </w:tc>
        <w:tc>
          <w:tcPr>
            <w:tcW w:w="421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firstLineChars="100"/>
              <w:jc w:val="left"/>
              <w:rPr>
                <w:rFonts w:ascii="仿宋" w:hAnsi="仿宋" w:eastAsia="仿宋"/>
                <w:szCs w:val="21"/>
              </w:rPr>
            </w:pPr>
          </w:p>
        </w:tc>
      </w:tr>
    </w:tbl>
    <w:p>
      <w:pPr>
        <w:pStyle w:val="10"/>
        <w:spacing w:before="50"/>
        <w:ind w:firstLine="548" w:firstLineChars="196"/>
        <w:rPr>
          <w:rFonts w:ascii="仿宋_GB2312" w:eastAsia="仿宋_GB2312"/>
          <w:sz w:val="28"/>
          <w:szCs w:val="28"/>
        </w:rPr>
      </w:pPr>
      <w:r>
        <w:rPr>
          <w:rFonts w:hint="eastAsia" w:ascii="仿宋_GB2312" w:eastAsia="仿宋_GB2312"/>
          <w:sz w:val="28"/>
          <w:szCs w:val="28"/>
        </w:rPr>
        <w:t>2.专业</w:t>
      </w:r>
      <w:r>
        <w:rPr>
          <w:rFonts w:hint="eastAsia" w:ascii="仿宋_GB2312" w:eastAsia="仿宋_GB2312"/>
          <w:sz w:val="28"/>
          <w:szCs w:val="28"/>
          <w:lang w:val="en-US" w:eastAsia="zh-CN"/>
        </w:rPr>
        <w:t>必修</w:t>
      </w:r>
      <w:r>
        <w:rPr>
          <w:rFonts w:hint="eastAsia" w:ascii="仿宋_GB2312" w:eastAsia="仿宋_GB2312"/>
          <w:sz w:val="28"/>
          <w:szCs w:val="28"/>
        </w:rPr>
        <w:t>课程</w:t>
      </w:r>
    </w:p>
    <w:p>
      <w:pPr>
        <w:pStyle w:val="10"/>
        <w:spacing w:before="50"/>
        <w:ind w:firstLine="548" w:firstLineChars="196"/>
        <w:rPr>
          <w:rFonts w:ascii="仿宋_GB2312" w:eastAsia="仿宋_GB2312"/>
          <w:sz w:val="28"/>
          <w:szCs w:val="28"/>
        </w:rPr>
      </w:pPr>
      <w:r>
        <w:rPr>
          <w:rFonts w:hint="eastAsia" w:ascii="仿宋_GB2312" w:eastAsia="仿宋_GB2312"/>
          <w:sz w:val="28"/>
          <w:szCs w:val="28"/>
        </w:rPr>
        <w:t>（1）专业基础课程：课程及教学内容见表</w:t>
      </w:r>
      <w:r>
        <w:rPr>
          <w:rFonts w:hint="eastAsia" w:ascii="仿宋_GB2312" w:eastAsia="仿宋_GB2312"/>
          <w:sz w:val="28"/>
          <w:szCs w:val="28"/>
          <w:lang w:val="en-US" w:eastAsia="zh-CN"/>
        </w:rPr>
        <w:t>4</w:t>
      </w:r>
      <w:r>
        <w:rPr>
          <w:rFonts w:hint="eastAsia" w:ascii="仿宋_GB2312" w:eastAsia="仿宋_GB2312"/>
          <w:sz w:val="28"/>
          <w:szCs w:val="28"/>
        </w:rPr>
        <w:t>。</w:t>
      </w:r>
    </w:p>
    <w:p>
      <w:pPr>
        <w:pStyle w:val="10"/>
        <w:spacing w:before="50"/>
        <w:ind w:firstLine="470" w:firstLineChars="196"/>
        <w:jc w:val="center"/>
        <w:rPr>
          <w:rFonts w:hint="eastAsia" w:ascii="仿宋" w:hAnsi="仿宋" w:eastAsia="仿宋"/>
          <w:sz w:val="24"/>
        </w:rPr>
      </w:pPr>
      <w:r>
        <w:rPr>
          <w:rFonts w:hint="eastAsia" w:ascii="仿宋" w:hAnsi="仿宋" w:eastAsia="仿宋"/>
          <w:sz w:val="24"/>
        </w:rPr>
        <w:t>表</w:t>
      </w:r>
      <w:r>
        <w:rPr>
          <w:rFonts w:hint="eastAsia" w:ascii="仿宋" w:hAnsi="仿宋" w:eastAsia="仿宋"/>
          <w:sz w:val="24"/>
          <w:lang w:val="en-US" w:eastAsia="zh-CN"/>
        </w:rPr>
        <w:t>4</w:t>
      </w:r>
      <w:r>
        <w:rPr>
          <w:rFonts w:hint="eastAsia" w:ascii="仿宋" w:hAnsi="仿宋" w:eastAsia="仿宋"/>
          <w:sz w:val="24"/>
        </w:rPr>
        <w:t>专业基础课程简介</w:t>
      </w:r>
    </w:p>
    <w:tbl>
      <w:tblPr>
        <w:tblStyle w:val="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948"/>
        <w:gridCol w:w="2705"/>
        <w:gridCol w:w="781"/>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blHeader/>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color w:val="auto"/>
                <w:szCs w:val="21"/>
              </w:rPr>
              <w:t>序号</w:t>
            </w:r>
          </w:p>
        </w:tc>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ascii="仿宋" w:hAnsi="仿宋" w:eastAsia="仿宋"/>
                <w:color w:val="auto"/>
                <w:szCs w:val="21"/>
              </w:rPr>
              <w:t>类别</w:t>
            </w:r>
          </w:p>
        </w:tc>
        <w:tc>
          <w:tcPr>
            <w:tcW w:w="27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color w:val="auto"/>
                <w:szCs w:val="21"/>
              </w:rPr>
              <w:t>课程名称</w:t>
            </w:r>
          </w:p>
        </w:tc>
        <w:tc>
          <w:tcPr>
            <w:tcW w:w="781"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color w:val="auto"/>
                <w:szCs w:val="21"/>
              </w:rPr>
            </w:pPr>
            <w:r>
              <w:rPr>
                <w:rFonts w:hint="eastAsia" w:ascii="仿宋" w:hAnsi="仿宋" w:eastAsia="仿宋"/>
                <w:color w:val="auto"/>
                <w:szCs w:val="21"/>
              </w:rPr>
              <w:t>学时</w:t>
            </w:r>
          </w:p>
        </w:tc>
        <w:tc>
          <w:tcPr>
            <w:tcW w:w="42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color w:val="auto"/>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color w:val="auto"/>
                <w:szCs w:val="21"/>
              </w:rPr>
              <w:t>1</w:t>
            </w:r>
          </w:p>
        </w:tc>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auto"/>
                <w:szCs w:val="21"/>
              </w:rPr>
            </w:pPr>
            <w:r>
              <w:rPr>
                <w:rFonts w:ascii="仿宋" w:hAnsi="仿宋" w:eastAsia="仿宋"/>
                <w:color w:val="auto"/>
                <w:szCs w:val="21"/>
              </w:rPr>
              <w:t>必修</w:t>
            </w:r>
          </w:p>
        </w:tc>
        <w:tc>
          <w:tcPr>
            <w:tcW w:w="270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olor w:val="auto"/>
                <w:szCs w:val="21"/>
              </w:rPr>
            </w:pPr>
            <w:r>
              <w:rPr>
                <w:rFonts w:hint="eastAsia" w:ascii="仿宋" w:hAnsi="仿宋" w:eastAsia="仿宋"/>
                <w:color w:val="auto"/>
                <w:szCs w:val="21"/>
              </w:rPr>
              <w:t>应急法律法规</w:t>
            </w:r>
          </w:p>
        </w:tc>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32</w:t>
            </w:r>
          </w:p>
        </w:tc>
        <w:tc>
          <w:tcPr>
            <w:tcW w:w="42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olor w:val="auto"/>
                <w:szCs w:val="21"/>
              </w:rPr>
            </w:pPr>
            <w:r>
              <w:rPr>
                <w:rFonts w:hint="eastAsia" w:ascii="仿宋" w:hAnsi="仿宋" w:eastAsia="仿宋"/>
                <w:color w:val="auto"/>
                <w:szCs w:val="21"/>
              </w:rPr>
              <w:t>1.《突发事件应对法》相关知识</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2.《安全生产法》相关知识</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3.《消防法》相关知识</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4.《防震减灾法》相关知识</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5.《防洪法》相关知识。</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6.《安全生产事故报告和调查处理条例》</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7.《自然灾害救助条例》相关知识</w:t>
            </w:r>
          </w:p>
          <w:p>
            <w:pPr>
              <w:adjustRightInd w:val="0"/>
              <w:snapToGrid w:val="0"/>
              <w:jc w:val="left"/>
              <w:rPr>
                <w:rFonts w:ascii="仿宋" w:hAnsi="仿宋" w:eastAsia="仿宋"/>
                <w:color w:val="auto"/>
                <w:szCs w:val="21"/>
              </w:rPr>
            </w:pPr>
            <w:r>
              <w:rPr>
                <w:rFonts w:hint="eastAsia" w:ascii="仿宋" w:hAnsi="仿宋" w:eastAsia="仿宋"/>
                <w:color w:val="auto"/>
                <w:szCs w:val="21"/>
              </w:rPr>
              <w:t>8.《消防站（队）建设标准》相关知识。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color w:val="auto"/>
                <w:szCs w:val="21"/>
              </w:rPr>
              <w:t>2</w:t>
            </w:r>
          </w:p>
        </w:tc>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auto"/>
                <w:spacing w:val="-20"/>
                <w:szCs w:val="21"/>
              </w:rPr>
            </w:pPr>
            <w:r>
              <w:rPr>
                <w:rFonts w:ascii="仿宋" w:hAnsi="仿宋" w:eastAsia="仿宋"/>
                <w:color w:val="auto"/>
                <w:szCs w:val="21"/>
              </w:rPr>
              <w:t>必修</w:t>
            </w:r>
          </w:p>
        </w:tc>
        <w:tc>
          <w:tcPr>
            <w:tcW w:w="270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olor w:val="auto"/>
                <w:szCs w:val="21"/>
              </w:rPr>
            </w:pPr>
            <w:r>
              <w:rPr>
                <w:rFonts w:hint="eastAsia" w:ascii="仿宋" w:hAnsi="仿宋" w:eastAsia="仿宋"/>
                <w:color w:val="auto"/>
                <w:szCs w:val="21"/>
              </w:rPr>
              <w:t>防火防爆技术（理实一体化）</w:t>
            </w:r>
          </w:p>
        </w:tc>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48</w:t>
            </w:r>
          </w:p>
        </w:tc>
        <w:tc>
          <w:tcPr>
            <w:tcW w:w="42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olor w:val="auto"/>
                <w:szCs w:val="21"/>
              </w:rPr>
            </w:pPr>
            <w:r>
              <w:rPr>
                <w:rFonts w:hint="eastAsia" w:ascii="仿宋" w:hAnsi="仿宋" w:eastAsia="仿宋"/>
                <w:color w:val="auto"/>
                <w:szCs w:val="21"/>
              </w:rPr>
              <w:t>1 燃烧、爆炸的历史发展；火灾爆炸事故研究的意义。</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2.燃烧的概念、条件、过程及形式；</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3.爆炸的概念、种类；爆炸极限、机理、特性。</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4.防火安全设计、技术措施，装置及灭火设施。</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5.防爆基本技术措施、限制火灾爆炸扩散、蔓延、防爆安全装置。</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6.危险化学品及其分类、安全评价储存、包装、运输、废弃物的安全处理及常见火灾扑救。</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7.化工生产、乙炔站、加油站、液化石油站、油库等典型场所的防火防爆技术。</w:t>
            </w:r>
          </w:p>
          <w:p>
            <w:pPr>
              <w:adjustRightInd w:val="0"/>
              <w:snapToGrid w:val="0"/>
              <w:jc w:val="left"/>
              <w:rPr>
                <w:rFonts w:ascii="仿宋" w:hAnsi="仿宋" w:eastAsia="仿宋"/>
                <w:color w:val="auto"/>
                <w:szCs w:val="21"/>
              </w:rPr>
            </w:pPr>
            <w:r>
              <w:rPr>
                <w:rFonts w:hint="eastAsia" w:ascii="仿宋" w:hAnsi="仿宋" w:eastAsia="仿宋"/>
                <w:color w:val="auto"/>
                <w:szCs w:val="21"/>
              </w:rPr>
              <w:t>8.火灾与爆炸事故管理：报警、处置、救护、事故调查、统计及事故档案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color w:val="auto"/>
                <w:szCs w:val="21"/>
              </w:rPr>
              <w:t>3</w:t>
            </w:r>
          </w:p>
        </w:tc>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auto"/>
                <w:szCs w:val="21"/>
              </w:rPr>
            </w:pPr>
            <w:r>
              <w:rPr>
                <w:rFonts w:ascii="仿宋" w:hAnsi="仿宋" w:eastAsia="仿宋"/>
                <w:color w:val="auto"/>
                <w:szCs w:val="21"/>
              </w:rPr>
              <w:t>必修</w:t>
            </w:r>
          </w:p>
        </w:tc>
        <w:tc>
          <w:tcPr>
            <w:tcW w:w="270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olor w:val="auto"/>
                <w:szCs w:val="21"/>
              </w:rPr>
            </w:pPr>
            <w:r>
              <w:rPr>
                <w:rFonts w:hint="eastAsia" w:ascii="仿宋" w:hAnsi="仿宋" w:eastAsia="仿宋"/>
                <w:color w:val="auto"/>
                <w:szCs w:val="21"/>
              </w:rPr>
              <w:t>应急管理</w:t>
            </w:r>
            <w:r>
              <w:rPr>
                <w:rFonts w:hint="eastAsia" w:ascii="仿宋" w:hAnsi="仿宋" w:eastAsia="仿宋"/>
                <w:color w:val="auto"/>
                <w:szCs w:val="21"/>
                <w:lang w:val="en-US" w:eastAsia="zh-CN"/>
              </w:rPr>
              <w:t>概论</w:t>
            </w:r>
          </w:p>
        </w:tc>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32</w:t>
            </w:r>
          </w:p>
        </w:tc>
        <w:tc>
          <w:tcPr>
            <w:tcW w:w="42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olor w:val="auto"/>
                <w:szCs w:val="21"/>
              </w:rPr>
            </w:pPr>
            <w:r>
              <w:rPr>
                <w:rFonts w:hint="eastAsia" w:ascii="仿宋" w:hAnsi="仿宋" w:eastAsia="仿宋"/>
                <w:color w:val="auto"/>
                <w:szCs w:val="21"/>
              </w:rPr>
              <w:t>1.概述</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2.应急法律体系</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3.应急体系</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4.应急预案与演练</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5.应急设备设施</w:t>
            </w:r>
          </w:p>
          <w:p>
            <w:pPr>
              <w:adjustRightInd w:val="0"/>
              <w:snapToGrid w:val="0"/>
              <w:jc w:val="left"/>
              <w:rPr>
                <w:rFonts w:ascii="仿宋" w:hAnsi="仿宋" w:eastAsia="仿宋"/>
                <w:color w:val="auto"/>
                <w:szCs w:val="21"/>
              </w:rPr>
            </w:pPr>
            <w:r>
              <w:rPr>
                <w:rFonts w:hint="eastAsia" w:ascii="仿宋" w:hAnsi="仿宋" w:eastAsia="仿宋"/>
                <w:color w:val="auto"/>
                <w:szCs w:val="21"/>
              </w:rPr>
              <w:t>6.现场急救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4</w:t>
            </w:r>
          </w:p>
        </w:tc>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auto"/>
                <w:szCs w:val="21"/>
              </w:rPr>
            </w:pPr>
            <w:r>
              <w:rPr>
                <w:rFonts w:ascii="仿宋" w:hAnsi="仿宋" w:eastAsia="仿宋"/>
                <w:color w:val="auto"/>
                <w:szCs w:val="21"/>
              </w:rPr>
              <w:t>必修</w:t>
            </w:r>
          </w:p>
        </w:tc>
        <w:tc>
          <w:tcPr>
            <w:tcW w:w="270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olor w:val="auto"/>
                <w:szCs w:val="21"/>
              </w:rPr>
            </w:pPr>
            <w:r>
              <w:rPr>
                <w:rFonts w:hint="eastAsia" w:ascii="仿宋" w:hAnsi="仿宋" w:eastAsia="仿宋"/>
                <w:color w:val="auto"/>
                <w:szCs w:val="21"/>
              </w:rPr>
              <w:t>危险源辨识与风险防范</w:t>
            </w:r>
          </w:p>
        </w:tc>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32</w:t>
            </w:r>
          </w:p>
        </w:tc>
        <w:tc>
          <w:tcPr>
            <w:tcW w:w="42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1.概论</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2.危险和有害因素辨识基础</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3.重大危险源辨识依据</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4.重大危险源辨识与评价</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5.重大事故后果分析</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6.重大事故危害后果数值模拟</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7.重大危险源控制技术</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8.重大危险源管理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5</w:t>
            </w:r>
          </w:p>
        </w:tc>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auto"/>
                <w:szCs w:val="21"/>
              </w:rPr>
            </w:pPr>
            <w:r>
              <w:rPr>
                <w:rFonts w:ascii="仿宋" w:hAnsi="仿宋" w:eastAsia="仿宋"/>
                <w:color w:val="auto"/>
                <w:szCs w:val="21"/>
              </w:rPr>
              <w:t>必修</w:t>
            </w:r>
          </w:p>
        </w:tc>
        <w:tc>
          <w:tcPr>
            <w:tcW w:w="270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olor w:val="auto"/>
                <w:szCs w:val="21"/>
              </w:rPr>
            </w:pPr>
            <w:r>
              <w:rPr>
                <w:rFonts w:hint="eastAsia" w:ascii="仿宋" w:hAnsi="仿宋" w:eastAsia="仿宋"/>
                <w:color w:val="auto"/>
                <w:szCs w:val="21"/>
              </w:rPr>
              <w:t>心理援助与危机干预</w:t>
            </w:r>
          </w:p>
        </w:tc>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32</w:t>
            </w:r>
          </w:p>
        </w:tc>
        <w:tc>
          <w:tcPr>
            <w:tcW w:w="42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1.心理危机概述</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2.心理危机的应激反应</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3.心理危机现场评估</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4.心理危机干预的理论与技术</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5.心理危机干预的组织与实施</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6.创伤后应激障碍危机干预实践应用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6</w:t>
            </w:r>
          </w:p>
        </w:tc>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auto"/>
                <w:szCs w:val="21"/>
              </w:rPr>
            </w:pPr>
            <w:r>
              <w:rPr>
                <w:rFonts w:ascii="仿宋" w:hAnsi="仿宋" w:eastAsia="仿宋"/>
                <w:color w:val="auto"/>
                <w:szCs w:val="21"/>
              </w:rPr>
              <w:t>必修</w:t>
            </w:r>
          </w:p>
        </w:tc>
        <w:tc>
          <w:tcPr>
            <w:tcW w:w="270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olor w:val="auto"/>
                <w:szCs w:val="21"/>
              </w:rPr>
            </w:pPr>
            <w:r>
              <w:rPr>
                <w:rFonts w:hint="eastAsia" w:ascii="仿宋" w:hAnsi="仿宋" w:eastAsia="仿宋"/>
                <w:color w:val="auto"/>
                <w:szCs w:val="21"/>
              </w:rPr>
              <w:t>应急救援预案编制与演练（理实一体化）</w:t>
            </w:r>
          </w:p>
        </w:tc>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48</w:t>
            </w:r>
          </w:p>
        </w:tc>
        <w:tc>
          <w:tcPr>
            <w:tcW w:w="42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olor w:val="auto"/>
                <w:szCs w:val="21"/>
              </w:rPr>
            </w:pPr>
            <w:r>
              <w:rPr>
                <w:rFonts w:hint="eastAsia" w:ascii="仿宋" w:hAnsi="仿宋" w:eastAsia="仿宋"/>
                <w:color w:val="auto"/>
                <w:szCs w:val="21"/>
              </w:rPr>
              <w:t>1.应急预案的编制步骤；</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2.危险性分析与应急能力评估；</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3.应急预案的编制；</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4.应急预案的评审；</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5.应急演练方案的编制；</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rPr>
              <w:t>6.应急演练的组织</w:t>
            </w:r>
          </w:p>
        </w:tc>
      </w:tr>
    </w:tbl>
    <w:p>
      <w:pPr>
        <w:ind w:firstLine="560" w:firstLineChars="200"/>
        <w:rPr>
          <w:rFonts w:ascii="仿宋_GB2312" w:hAnsi="Times New Roman" w:eastAsia="仿宋_GB2312"/>
          <w:sz w:val="28"/>
          <w:szCs w:val="28"/>
        </w:rPr>
      </w:pPr>
      <w:r>
        <w:rPr>
          <w:rFonts w:hint="eastAsia" w:ascii="仿宋_GB2312" w:hAnsi="Times New Roman" w:eastAsia="仿宋_GB2312"/>
          <w:sz w:val="28"/>
          <w:szCs w:val="28"/>
        </w:rPr>
        <w:t>（2）专业核心课程：课程及教学内容见表</w:t>
      </w:r>
      <w:r>
        <w:rPr>
          <w:rFonts w:hint="eastAsia" w:ascii="仿宋_GB2312" w:hAnsi="Times New Roman" w:eastAsia="仿宋_GB2312"/>
          <w:sz w:val="28"/>
          <w:szCs w:val="28"/>
          <w:lang w:val="en-US" w:eastAsia="zh-CN"/>
        </w:rPr>
        <w:t>5</w:t>
      </w:r>
      <w:r>
        <w:rPr>
          <w:rFonts w:hint="eastAsia" w:ascii="仿宋_GB2312" w:hAnsi="Times New Roman" w:eastAsia="仿宋_GB2312"/>
          <w:sz w:val="28"/>
          <w:szCs w:val="28"/>
        </w:rPr>
        <w:t>。</w:t>
      </w:r>
    </w:p>
    <w:tbl>
      <w:tblPr>
        <w:tblStyle w:val="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937"/>
        <w:gridCol w:w="2695"/>
        <w:gridCol w:w="802"/>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blHeader/>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color w:val="auto"/>
                <w:szCs w:val="21"/>
              </w:rPr>
              <w:t>序号</w:t>
            </w: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ascii="仿宋" w:hAnsi="仿宋" w:eastAsia="仿宋"/>
                <w:color w:val="auto"/>
                <w:szCs w:val="21"/>
              </w:rPr>
              <w:t>类别</w:t>
            </w:r>
          </w:p>
        </w:tc>
        <w:tc>
          <w:tcPr>
            <w:tcW w:w="269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color w:val="auto"/>
                <w:szCs w:val="21"/>
              </w:rPr>
              <w:t>课程名称</w:t>
            </w:r>
          </w:p>
        </w:tc>
        <w:tc>
          <w:tcPr>
            <w:tcW w:w="802"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color w:val="auto"/>
                <w:szCs w:val="21"/>
              </w:rPr>
            </w:pPr>
            <w:r>
              <w:rPr>
                <w:rFonts w:hint="eastAsia" w:ascii="仿宋" w:hAnsi="仿宋" w:eastAsia="仿宋"/>
                <w:color w:val="auto"/>
                <w:szCs w:val="21"/>
              </w:rPr>
              <w:t>学时</w:t>
            </w:r>
          </w:p>
        </w:tc>
        <w:tc>
          <w:tcPr>
            <w:tcW w:w="42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color w:val="auto"/>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color w:val="auto"/>
                <w:szCs w:val="21"/>
              </w:rPr>
              <w:t>1</w:t>
            </w:r>
          </w:p>
        </w:tc>
        <w:tc>
          <w:tcPr>
            <w:tcW w:w="93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auto"/>
                <w:szCs w:val="21"/>
              </w:rPr>
            </w:pPr>
            <w:r>
              <w:rPr>
                <w:rFonts w:ascii="仿宋" w:hAnsi="仿宋" w:eastAsia="仿宋"/>
                <w:color w:val="auto"/>
                <w:szCs w:val="21"/>
              </w:rPr>
              <w:t>必修</w:t>
            </w:r>
          </w:p>
        </w:tc>
        <w:tc>
          <w:tcPr>
            <w:tcW w:w="26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olor w:val="auto"/>
                <w:szCs w:val="21"/>
              </w:rPr>
            </w:pPr>
            <w:r>
              <w:rPr>
                <w:rFonts w:hint="eastAsia" w:ascii="仿宋" w:hAnsi="仿宋" w:eastAsia="仿宋"/>
                <w:color w:val="auto"/>
                <w:szCs w:val="21"/>
              </w:rPr>
              <w:t>应急通信技术</w:t>
            </w:r>
          </w:p>
        </w:tc>
        <w:tc>
          <w:tcPr>
            <w:tcW w:w="8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szCs w:val="21"/>
              </w:rPr>
            </w:pPr>
            <w:r>
              <w:rPr>
                <w:rFonts w:hint="eastAsia" w:ascii="Times New Roman" w:hAnsi="Times New Roman" w:cs="Times New Roman"/>
                <w:i w:val="0"/>
                <w:color w:val="auto"/>
                <w:kern w:val="0"/>
                <w:sz w:val="20"/>
                <w:szCs w:val="20"/>
                <w:u w:val="none"/>
                <w:lang w:val="en-US" w:eastAsia="zh-CN" w:bidi="ar-SA"/>
              </w:rPr>
              <w:t>48</w:t>
            </w:r>
          </w:p>
        </w:tc>
        <w:tc>
          <w:tcPr>
            <w:tcW w:w="42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olor w:val="auto"/>
                <w:szCs w:val="21"/>
              </w:rPr>
            </w:pPr>
            <w:r>
              <w:rPr>
                <w:rFonts w:hint="eastAsia" w:ascii="仿宋" w:hAnsi="仿宋" w:eastAsia="仿宋"/>
                <w:color w:val="auto"/>
                <w:szCs w:val="21"/>
              </w:rPr>
              <w:t>1.应急通信发展状况</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2.应急通讯系统组成</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3.应急通信技术分析</w:t>
            </w:r>
          </w:p>
          <w:p>
            <w:pPr>
              <w:adjustRightInd w:val="0"/>
              <w:snapToGrid w:val="0"/>
              <w:jc w:val="left"/>
              <w:rPr>
                <w:rFonts w:ascii="仿宋" w:hAnsi="仿宋" w:eastAsia="仿宋"/>
                <w:color w:val="auto"/>
                <w:szCs w:val="21"/>
              </w:rPr>
            </w:pPr>
            <w:r>
              <w:rPr>
                <w:rFonts w:hint="eastAsia" w:ascii="仿宋" w:hAnsi="仿宋" w:eastAsia="仿宋"/>
                <w:color w:val="auto"/>
                <w:szCs w:val="21"/>
              </w:rPr>
              <w:t>4.常用通信技术运用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color w:val="auto"/>
                <w:szCs w:val="21"/>
              </w:rPr>
              <w:t>2</w:t>
            </w:r>
          </w:p>
        </w:tc>
        <w:tc>
          <w:tcPr>
            <w:tcW w:w="93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auto"/>
                <w:spacing w:val="-20"/>
                <w:szCs w:val="21"/>
              </w:rPr>
            </w:pPr>
            <w:r>
              <w:rPr>
                <w:rFonts w:ascii="仿宋" w:hAnsi="仿宋" w:eastAsia="仿宋"/>
                <w:color w:val="auto"/>
                <w:szCs w:val="21"/>
              </w:rPr>
              <w:t>必修</w:t>
            </w:r>
          </w:p>
        </w:tc>
        <w:tc>
          <w:tcPr>
            <w:tcW w:w="26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olor w:val="auto"/>
                <w:szCs w:val="21"/>
              </w:rPr>
            </w:pPr>
            <w:r>
              <w:rPr>
                <w:rFonts w:hint="eastAsia" w:ascii="仿宋" w:hAnsi="仿宋" w:eastAsia="仿宋"/>
                <w:color w:val="auto"/>
                <w:szCs w:val="21"/>
              </w:rPr>
              <w:t>应急指挥技术</w:t>
            </w:r>
          </w:p>
        </w:tc>
        <w:tc>
          <w:tcPr>
            <w:tcW w:w="8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szCs w:val="21"/>
              </w:rPr>
            </w:pPr>
            <w:r>
              <w:rPr>
                <w:rFonts w:hint="eastAsia" w:ascii="Times New Roman" w:hAnsi="Times New Roman" w:cs="Times New Roman"/>
                <w:i w:val="0"/>
                <w:color w:val="auto"/>
                <w:kern w:val="0"/>
                <w:sz w:val="20"/>
                <w:szCs w:val="20"/>
                <w:u w:val="none"/>
                <w:lang w:val="en-US" w:eastAsia="zh-CN" w:bidi="ar-SA"/>
              </w:rPr>
              <w:t>48</w:t>
            </w:r>
          </w:p>
        </w:tc>
        <w:tc>
          <w:tcPr>
            <w:tcW w:w="42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olor w:val="auto"/>
                <w:szCs w:val="21"/>
              </w:rPr>
            </w:pPr>
            <w:r>
              <w:rPr>
                <w:rFonts w:hint="eastAsia" w:ascii="仿宋" w:hAnsi="仿宋" w:eastAsia="仿宋"/>
                <w:color w:val="auto"/>
                <w:szCs w:val="21"/>
                <w:lang w:val="en-US" w:eastAsia="zh-CN"/>
              </w:rPr>
              <w:t>1</w:t>
            </w:r>
            <w:r>
              <w:rPr>
                <w:rFonts w:hint="eastAsia" w:ascii="仿宋" w:hAnsi="仿宋" w:eastAsia="仿宋"/>
                <w:color w:val="auto"/>
                <w:szCs w:val="21"/>
              </w:rPr>
              <w:t>.突发公共事件应急指挥基础</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lang w:val="en-US" w:eastAsia="zh-CN"/>
              </w:rPr>
              <w:t>2</w:t>
            </w:r>
            <w:r>
              <w:rPr>
                <w:rFonts w:hint="eastAsia" w:ascii="仿宋" w:hAnsi="仿宋" w:eastAsia="仿宋"/>
                <w:color w:val="auto"/>
                <w:szCs w:val="21"/>
              </w:rPr>
              <w:t>.自然灾害应急指挥</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lang w:val="en-US" w:eastAsia="zh-CN"/>
              </w:rPr>
              <w:t>3</w:t>
            </w:r>
            <w:r>
              <w:rPr>
                <w:rFonts w:hint="eastAsia" w:ascii="仿宋" w:hAnsi="仿宋" w:eastAsia="仿宋"/>
                <w:color w:val="auto"/>
                <w:szCs w:val="21"/>
              </w:rPr>
              <w:t>.生产安全事故灾难应急指挥</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lang w:val="en-US" w:eastAsia="zh-CN"/>
              </w:rPr>
              <w:t>4</w:t>
            </w:r>
            <w:r>
              <w:rPr>
                <w:rFonts w:hint="eastAsia" w:ascii="仿宋" w:hAnsi="仿宋" w:eastAsia="仿宋"/>
                <w:color w:val="auto"/>
                <w:szCs w:val="21"/>
              </w:rPr>
              <w:t>.公共卫生突发事件应急指挥</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lang w:val="en-US" w:eastAsia="zh-CN"/>
              </w:rPr>
              <w:t>5</w:t>
            </w:r>
            <w:r>
              <w:rPr>
                <w:rFonts w:hint="eastAsia" w:ascii="仿宋" w:hAnsi="仿宋" w:eastAsia="仿宋"/>
                <w:color w:val="auto"/>
                <w:szCs w:val="21"/>
              </w:rPr>
              <w:t>.消防设施的种类及使用方法；</w:t>
            </w:r>
          </w:p>
          <w:p>
            <w:pPr>
              <w:adjustRightInd w:val="0"/>
              <w:snapToGrid w:val="0"/>
              <w:jc w:val="left"/>
              <w:rPr>
                <w:rFonts w:ascii="仿宋" w:hAnsi="仿宋" w:eastAsia="仿宋"/>
                <w:color w:val="auto"/>
                <w:szCs w:val="21"/>
              </w:rPr>
            </w:pPr>
            <w:r>
              <w:rPr>
                <w:rFonts w:hint="eastAsia" w:ascii="仿宋" w:hAnsi="仿宋" w:eastAsia="仿宋"/>
                <w:color w:val="auto"/>
                <w:szCs w:val="21"/>
                <w:lang w:val="en-US" w:eastAsia="zh-CN"/>
              </w:rPr>
              <w:t>6</w:t>
            </w:r>
            <w:r>
              <w:rPr>
                <w:rFonts w:hint="eastAsia" w:ascii="仿宋" w:hAnsi="仿宋" w:eastAsia="仿宋"/>
                <w:color w:val="auto"/>
                <w:szCs w:val="21"/>
              </w:rPr>
              <w:t>.应急救援方案、行动计划、安全技术措施制定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color w:val="auto"/>
                <w:szCs w:val="21"/>
              </w:rPr>
              <w:t>3</w:t>
            </w:r>
          </w:p>
        </w:tc>
        <w:tc>
          <w:tcPr>
            <w:tcW w:w="93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auto"/>
                <w:szCs w:val="21"/>
              </w:rPr>
            </w:pPr>
            <w:r>
              <w:rPr>
                <w:rFonts w:ascii="仿宋" w:hAnsi="仿宋" w:eastAsia="仿宋"/>
                <w:color w:val="auto"/>
                <w:szCs w:val="21"/>
              </w:rPr>
              <w:t>必修</w:t>
            </w:r>
          </w:p>
        </w:tc>
        <w:tc>
          <w:tcPr>
            <w:tcW w:w="26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olor w:val="auto"/>
                <w:szCs w:val="21"/>
              </w:rPr>
            </w:pPr>
            <w:r>
              <w:rPr>
                <w:rFonts w:hint="eastAsia" w:ascii="仿宋" w:hAnsi="仿宋" w:eastAsia="仿宋"/>
                <w:color w:val="auto"/>
                <w:szCs w:val="21"/>
              </w:rPr>
              <w:t>火灾事故救援</w:t>
            </w:r>
          </w:p>
        </w:tc>
        <w:tc>
          <w:tcPr>
            <w:tcW w:w="8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szCs w:val="21"/>
              </w:rPr>
            </w:pPr>
            <w:r>
              <w:rPr>
                <w:rFonts w:hint="eastAsia" w:ascii="Times New Roman" w:hAnsi="Times New Roman" w:cs="Times New Roman"/>
                <w:i w:val="0"/>
                <w:color w:val="auto"/>
                <w:kern w:val="0"/>
                <w:sz w:val="20"/>
                <w:szCs w:val="20"/>
                <w:u w:val="none"/>
                <w:lang w:val="en-US" w:eastAsia="zh-CN" w:bidi="ar-SA"/>
              </w:rPr>
              <w:t>32</w:t>
            </w:r>
          </w:p>
        </w:tc>
        <w:tc>
          <w:tcPr>
            <w:tcW w:w="42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olor w:val="auto"/>
                <w:szCs w:val="21"/>
              </w:rPr>
            </w:pPr>
            <w:r>
              <w:rPr>
                <w:rFonts w:hint="eastAsia" w:ascii="仿宋" w:hAnsi="仿宋" w:eastAsia="仿宋"/>
                <w:color w:val="auto"/>
                <w:szCs w:val="21"/>
              </w:rPr>
              <w:t>1.《危险化学品安全管理条例》</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2.《危险化学品企业现场处置方案》</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3.危险化学品的分类与安全标签；</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4.危险化学品重大危险源辨识；</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5.危险化学品危害因素与隐患排查；</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6.危险化学品安全技术管理；</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7.危险化学品应急救援处置</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8.危险化学品火灾扑救技术措施</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9.化工火灾控制与灭火</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10.危险化学品火灾现场扑救</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11.消防物资与技术装备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auto"/>
                <w:szCs w:val="21"/>
                <w:lang w:eastAsia="zh-CN"/>
              </w:rPr>
            </w:pPr>
            <w:r>
              <w:rPr>
                <w:rFonts w:hint="eastAsia" w:ascii="仿宋" w:hAnsi="仿宋" w:eastAsia="仿宋"/>
                <w:color w:val="auto"/>
                <w:szCs w:val="21"/>
                <w:lang w:val="en-US" w:eastAsia="zh-CN"/>
              </w:rPr>
              <w:t>4</w:t>
            </w:r>
          </w:p>
        </w:tc>
        <w:tc>
          <w:tcPr>
            <w:tcW w:w="93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auto"/>
                <w:szCs w:val="21"/>
              </w:rPr>
            </w:pPr>
            <w:r>
              <w:rPr>
                <w:rFonts w:ascii="仿宋" w:hAnsi="仿宋" w:eastAsia="仿宋"/>
                <w:color w:val="auto"/>
                <w:szCs w:val="21"/>
              </w:rPr>
              <w:t>必修</w:t>
            </w:r>
          </w:p>
        </w:tc>
        <w:tc>
          <w:tcPr>
            <w:tcW w:w="26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olor w:val="auto"/>
                <w:szCs w:val="21"/>
              </w:rPr>
            </w:pPr>
            <w:r>
              <w:rPr>
                <w:rFonts w:hint="eastAsia" w:ascii="仿宋" w:hAnsi="仿宋" w:eastAsia="仿宋"/>
                <w:color w:val="auto"/>
                <w:szCs w:val="21"/>
              </w:rPr>
              <w:t>现场急救技术（理实一体化）</w:t>
            </w:r>
          </w:p>
        </w:tc>
        <w:tc>
          <w:tcPr>
            <w:tcW w:w="8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szCs w:val="21"/>
              </w:rPr>
            </w:pPr>
            <w:r>
              <w:rPr>
                <w:rFonts w:hint="eastAsia" w:ascii="Times New Roman" w:hAnsi="Times New Roman" w:cs="Times New Roman"/>
                <w:i w:val="0"/>
                <w:color w:val="auto"/>
                <w:kern w:val="0"/>
                <w:sz w:val="20"/>
                <w:szCs w:val="20"/>
                <w:u w:val="none"/>
                <w:lang w:val="en-US" w:eastAsia="zh-CN" w:bidi="ar-SA"/>
              </w:rPr>
              <w:t>32</w:t>
            </w:r>
          </w:p>
        </w:tc>
        <w:tc>
          <w:tcPr>
            <w:tcW w:w="42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olor w:val="auto"/>
                <w:szCs w:val="21"/>
              </w:rPr>
            </w:pPr>
            <w:r>
              <w:rPr>
                <w:rFonts w:hint="eastAsia" w:ascii="仿宋" w:hAnsi="仿宋" w:eastAsia="仿宋"/>
                <w:color w:val="auto"/>
                <w:szCs w:val="21"/>
              </w:rPr>
              <w:t xml:space="preserve">1.人体骨骼组成； </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 xml:space="preserve">2.人体器官组成； </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 xml:space="preserve">3.人体血管组成及出血的特征； </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 xml:space="preserve">4.伤情判断与评估； </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 xml:space="preserve">5.现场急救器材； </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 xml:space="preserve">6.心肺复苏； </w:t>
            </w:r>
          </w:p>
          <w:p>
            <w:pPr>
              <w:adjustRightInd w:val="0"/>
              <w:snapToGrid w:val="0"/>
              <w:jc w:val="left"/>
              <w:rPr>
                <w:rFonts w:ascii="仿宋" w:hAnsi="仿宋" w:eastAsia="仿宋"/>
                <w:color w:val="auto"/>
                <w:szCs w:val="21"/>
              </w:rPr>
            </w:pPr>
            <w:r>
              <w:rPr>
                <w:rFonts w:hint="eastAsia" w:ascii="仿宋" w:hAnsi="仿宋" w:eastAsia="仿宋"/>
                <w:color w:val="auto"/>
                <w:szCs w:val="21"/>
              </w:rPr>
              <w:t>7.止血、包扎、固定、搬运。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5</w:t>
            </w:r>
          </w:p>
        </w:tc>
        <w:tc>
          <w:tcPr>
            <w:tcW w:w="93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auto"/>
                <w:szCs w:val="21"/>
              </w:rPr>
            </w:pPr>
            <w:r>
              <w:rPr>
                <w:rFonts w:ascii="仿宋" w:hAnsi="仿宋" w:eastAsia="仿宋"/>
                <w:color w:val="auto"/>
                <w:szCs w:val="21"/>
              </w:rPr>
              <w:t>必修</w:t>
            </w:r>
          </w:p>
        </w:tc>
        <w:tc>
          <w:tcPr>
            <w:tcW w:w="26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olor w:val="auto"/>
                <w:szCs w:val="21"/>
              </w:rPr>
            </w:pPr>
            <w:r>
              <w:rPr>
                <w:rFonts w:hint="eastAsia" w:ascii="仿宋" w:hAnsi="仿宋" w:eastAsia="仿宋"/>
                <w:color w:val="auto"/>
                <w:szCs w:val="21"/>
              </w:rPr>
              <w:t>应急救援装备选择与使用（理实一体化）</w:t>
            </w:r>
          </w:p>
        </w:tc>
        <w:tc>
          <w:tcPr>
            <w:tcW w:w="8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olor w:val="auto"/>
                <w:szCs w:val="21"/>
              </w:rPr>
            </w:pPr>
            <w:r>
              <w:rPr>
                <w:rFonts w:hint="eastAsia" w:ascii="Times New Roman" w:hAnsi="Times New Roman" w:cs="Times New Roman"/>
                <w:i w:val="0"/>
                <w:color w:val="auto"/>
                <w:kern w:val="0"/>
                <w:sz w:val="20"/>
                <w:szCs w:val="20"/>
                <w:u w:val="none"/>
                <w:lang w:val="en-US" w:eastAsia="zh-CN" w:bidi="ar-SA"/>
              </w:rPr>
              <w:t>48</w:t>
            </w:r>
          </w:p>
        </w:tc>
        <w:tc>
          <w:tcPr>
            <w:tcW w:w="42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olor w:val="auto"/>
                <w:szCs w:val="21"/>
              </w:rPr>
            </w:pPr>
            <w:r>
              <w:rPr>
                <w:rFonts w:hint="eastAsia" w:ascii="仿宋" w:hAnsi="仿宋" w:eastAsia="仿宋"/>
                <w:color w:val="auto"/>
                <w:szCs w:val="21"/>
              </w:rPr>
              <w:t>1.个体防护装备的分类、种类、用途与使用方法；</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2.交通装备的分类、种类、用途；</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3.通讯装备的分类、种类、用途与使用方法；</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4.灭火装备的分类、种类、用途与使用方法；</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5.水域救援装备的分类、种类、用途与使用方法；</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6.高空救援装备的分类、种类、用途与使用方法；</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7.冒顶、坍塌救援装备的分类、种类、用途与使用方法；</w:t>
            </w:r>
          </w:p>
          <w:p>
            <w:pPr>
              <w:adjustRightInd w:val="0"/>
              <w:snapToGrid w:val="0"/>
              <w:jc w:val="left"/>
              <w:rPr>
                <w:rFonts w:ascii="仿宋" w:hAnsi="仿宋" w:eastAsia="仿宋"/>
                <w:color w:val="auto"/>
                <w:szCs w:val="21"/>
              </w:rPr>
            </w:pPr>
            <w:r>
              <w:rPr>
                <w:rFonts w:hint="eastAsia" w:ascii="仿宋" w:hAnsi="仿宋" w:eastAsia="仿宋"/>
                <w:color w:val="auto"/>
                <w:szCs w:val="21"/>
              </w:rPr>
              <w:t>8.危险化学品事故救援装备的分类、种类、用途与使用方法；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6</w:t>
            </w:r>
          </w:p>
        </w:tc>
        <w:tc>
          <w:tcPr>
            <w:tcW w:w="93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必修</w:t>
            </w:r>
          </w:p>
        </w:tc>
        <w:tc>
          <w:tcPr>
            <w:tcW w:w="26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olor w:val="auto"/>
                <w:szCs w:val="21"/>
              </w:rPr>
            </w:pPr>
            <w:r>
              <w:rPr>
                <w:rFonts w:hint="eastAsia" w:ascii="仿宋" w:hAnsi="仿宋" w:eastAsia="仿宋"/>
                <w:color w:val="auto"/>
                <w:szCs w:val="21"/>
              </w:rPr>
              <w:t>危险化学品事故救援技术</w:t>
            </w:r>
          </w:p>
        </w:tc>
        <w:tc>
          <w:tcPr>
            <w:tcW w:w="8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cs="Times New Roman"/>
                <w:i w:val="0"/>
                <w:color w:val="auto"/>
                <w:kern w:val="0"/>
                <w:sz w:val="20"/>
                <w:szCs w:val="20"/>
                <w:u w:val="none"/>
                <w:lang w:val="en-US" w:eastAsia="zh-CN" w:bidi="ar-SA"/>
              </w:rPr>
            </w:pPr>
            <w:r>
              <w:rPr>
                <w:rFonts w:hint="eastAsia" w:ascii="Times New Roman" w:hAnsi="Times New Roman" w:cs="Times New Roman"/>
                <w:i w:val="0"/>
                <w:color w:val="auto"/>
                <w:kern w:val="0"/>
                <w:sz w:val="20"/>
                <w:szCs w:val="20"/>
                <w:u w:val="none"/>
                <w:lang w:val="en-US" w:eastAsia="zh-CN" w:bidi="ar-SA"/>
              </w:rPr>
              <w:t>48</w:t>
            </w:r>
          </w:p>
        </w:tc>
        <w:tc>
          <w:tcPr>
            <w:tcW w:w="42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olor w:val="auto"/>
                <w:szCs w:val="21"/>
              </w:rPr>
            </w:pPr>
            <w:r>
              <w:rPr>
                <w:rFonts w:hint="eastAsia" w:ascii="仿宋" w:hAnsi="仿宋" w:eastAsia="仿宋"/>
                <w:color w:val="auto"/>
                <w:szCs w:val="21"/>
              </w:rPr>
              <w:t xml:space="preserve">1.《危险化学品安全管理条例》 </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 xml:space="preserve">2.《危险化学品企业现场处置方案》 </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 xml:space="preserve">3.危险化学品的分类与安全标签； </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 xml:space="preserve">4.危险化学品重大危险源辨识； </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 xml:space="preserve">5.危险化学品危害因素与隐患排查； </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 xml:space="preserve">6.危险化学品安全技术管理； </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 xml:space="preserve">7.危险化学品应急救援处置 </w:t>
            </w:r>
          </w:p>
          <w:p>
            <w:pPr>
              <w:adjustRightInd w:val="0"/>
              <w:snapToGrid w:val="0"/>
              <w:jc w:val="left"/>
              <w:rPr>
                <w:rFonts w:hint="eastAsia" w:ascii="仿宋" w:hAnsi="仿宋" w:eastAsia="仿宋"/>
                <w:color w:val="auto"/>
                <w:szCs w:val="21"/>
              </w:rPr>
            </w:pPr>
            <w:r>
              <w:rPr>
                <w:rFonts w:hint="eastAsia" w:ascii="仿宋" w:hAnsi="仿宋" w:eastAsia="仿宋"/>
                <w:color w:val="auto"/>
                <w:szCs w:val="21"/>
              </w:rPr>
              <w:t>① 危险化学品处置原则、一般程序和方法； ② 常见危险化学品事故处置技术。</w:t>
            </w:r>
          </w:p>
        </w:tc>
      </w:tr>
    </w:tbl>
    <w:p>
      <w:pPr>
        <w:pStyle w:val="10"/>
        <w:spacing w:before="50"/>
        <w:ind w:firstLine="548" w:firstLineChars="196"/>
        <w:rPr>
          <w:rFonts w:ascii="仿宋_GB2312" w:eastAsia="仿宋_GB2312"/>
          <w:sz w:val="28"/>
          <w:szCs w:val="28"/>
        </w:rPr>
      </w:pPr>
      <w:r>
        <w:rPr>
          <w:rFonts w:hint="eastAsia" w:ascii="仿宋_GB2312" w:eastAsia="仿宋_GB2312"/>
          <w:sz w:val="28"/>
          <w:szCs w:val="28"/>
        </w:rPr>
        <w:t>（3）专业</w:t>
      </w:r>
      <w:r>
        <w:rPr>
          <w:rFonts w:hint="eastAsia" w:ascii="仿宋_GB2312" w:eastAsia="仿宋_GB2312"/>
          <w:sz w:val="28"/>
          <w:szCs w:val="28"/>
          <w:lang w:val="en-US" w:eastAsia="zh-CN"/>
        </w:rPr>
        <w:t>选修</w:t>
      </w:r>
      <w:r>
        <w:rPr>
          <w:rFonts w:hint="eastAsia" w:ascii="仿宋_GB2312" w:eastAsia="仿宋_GB2312"/>
          <w:sz w:val="28"/>
          <w:szCs w:val="28"/>
        </w:rPr>
        <w:t>课程：课程及教学内容见表</w:t>
      </w:r>
      <w:r>
        <w:rPr>
          <w:rFonts w:hint="eastAsia" w:ascii="仿宋_GB2312" w:eastAsia="仿宋_GB2312"/>
          <w:sz w:val="28"/>
          <w:szCs w:val="28"/>
          <w:lang w:val="en-US" w:eastAsia="zh-CN"/>
        </w:rPr>
        <w:t>6</w:t>
      </w:r>
      <w:r>
        <w:rPr>
          <w:rFonts w:hint="eastAsia" w:ascii="仿宋_GB2312" w:eastAsia="仿宋_GB2312"/>
          <w:sz w:val="28"/>
          <w:szCs w:val="28"/>
        </w:rPr>
        <w:t>。</w:t>
      </w:r>
    </w:p>
    <w:p>
      <w:pPr>
        <w:pStyle w:val="10"/>
        <w:spacing w:before="50"/>
        <w:ind w:firstLine="470" w:firstLineChars="196"/>
        <w:jc w:val="center"/>
        <w:rPr>
          <w:rFonts w:hint="eastAsia" w:ascii="仿宋" w:hAnsi="仿宋" w:eastAsia="仿宋"/>
          <w:sz w:val="24"/>
        </w:rPr>
      </w:pPr>
    </w:p>
    <w:p>
      <w:pPr>
        <w:pStyle w:val="10"/>
        <w:spacing w:before="50"/>
        <w:ind w:firstLine="470" w:firstLineChars="196"/>
        <w:jc w:val="center"/>
        <w:rPr>
          <w:rFonts w:hint="eastAsia" w:ascii="仿宋" w:hAnsi="仿宋" w:eastAsia="仿宋"/>
          <w:sz w:val="24"/>
        </w:rPr>
      </w:pPr>
    </w:p>
    <w:p>
      <w:pPr>
        <w:pStyle w:val="10"/>
        <w:spacing w:before="50"/>
        <w:ind w:firstLine="470" w:firstLineChars="196"/>
        <w:jc w:val="center"/>
        <w:rPr>
          <w:rFonts w:hint="eastAsia" w:ascii="仿宋" w:hAnsi="仿宋" w:eastAsia="仿宋"/>
          <w:sz w:val="24"/>
        </w:rPr>
      </w:pPr>
    </w:p>
    <w:p>
      <w:pPr>
        <w:pStyle w:val="10"/>
        <w:spacing w:before="50"/>
        <w:ind w:firstLine="470" w:firstLineChars="196"/>
        <w:jc w:val="center"/>
        <w:rPr>
          <w:rFonts w:hint="eastAsia" w:ascii="仿宋" w:hAnsi="仿宋" w:eastAsia="仿宋"/>
          <w:sz w:val="24"/>
        </w:rPr>
      </w:pPr>
    </w:p>
    <w:p>
      <w:pPr>
        <w:pStyle w:val="10"/>
        <w:spacing w:before="50"/>
        <w:ind w:firstLine="470" w:firstLineChars="196"/>
        <w:jc w:val="center"/>
        <w:rPr>
          <w:rFonts w:hint="eastAsia" w:ascii="仿宋" w:hAnsi="仿宋" w:eastAsia="仿宋"/>
          <w:sz w:val="24"/>
        </w:rPr>
      </w:pPr>
    </w:p>
    <w:p>
      <w:pPr>
        <w:pStyle w:val="10"/>
        <w:spacing w:before="50"/>
        <w:ind w:firstLine="470" w:firstLineChars="196"/>
        <w:jc w:val="center"/>
        <w:rPr>
          <w:rFonts w:ascii="仿宋" w:hAnsi="仿宋" w:eastAsia="仿宋"/>
          <w:color w:val="000000"/>
          <w:sz w:val="24"/>
        </w:rPr>
      </w:pPr>
      <w:r>
        <w:rPr>
          <w:rFonts w:hint="eastAsia" w:ascii="仿宋" w:hAnsi="仿宋" w:eastAsia="仿宋"/>
          <w:sz w:val="24"/>
        </w:rPr>
        <w:t>表</w:t>
      </w:r>
      <w:r>
        <w:rPr>
          <w:rFonts w:hint="eastAsia" w:ascii="仿宋" w:hAnsi="仿宋" w:eastAsia="仿宋"/>
          <w:sz w:val="24"/>
          <w:lang w:val="en-US" w:eastAsia="zh-CN"/>
        </w:rPr>
        <w:t>6专业选修</w:t>
      </w:r>
      <w:r>
        <w:rPr>
          <w:rFonts w:hint="eastAsia" w:ascii="仿宋" w:hAnsi="仿宋" w:eastAsia="仿宋"/>
          <w:sz w:val="24"/>
        </w:rPr>
        <w:t>课程简介</w:t>
      </w:r>
    </w:p>
    <w:tbl>
      <w:tblPr>
        <w:tblStyle w:val="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013"/>
        <w:gridCol w:w="2751"/>
        <w:gridCol w:w="975"/>
        <w:gridCol w:w="3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blHeader/>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序号</w:t>
            </w:r>
          </w:p>
        </w:tc>
        <w:tc>
          <w:tcPr>
            <w:tcW w:w="10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rPr>
              <w:t>类别</w:t>
            </w:r>
          </w:p>
        </w:tc>
        <w:tc>
          <w:tcPr>
            <w:tcW w:w="27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课程名称</w:t>
            </w:r>
          </w:p>
        </w:tc>
        <w:tc>
          <w:tcPr>
            <w:tcW w:w="975"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szCs w:val="21"/>
              </w:rPr>
            </w:pPr>
            <w:r>
              <w:rPr>
                <w:rFonts w:hint="eastAsia" w:ascii="仿宋" w:hAnsi="仿宋" w:eastAsia="仿宋"/>
                <w:szCs w:val="21"/>
              </w:rPr>
              <w:t>学时</w:t>
            </w:r>
          </w:p>
        </w:tc>
        <w:tc>
          <w:tcPr>
            <w:tcW w:w="391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1</w:t>
            </w:r>
          </w:p>
        </w:tc>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限选</w:t>
            </w:r>
          </w:p>
        </w:tc>
        <w:tc>
          <w:tcPr>
            <w:tcW w:w="2751" w:type="dxa"/>
            <w:tcBorders>
              <w:top w:val="single" w:color="auto" w:sz="4" w:space="0"/>
              <w:left w:val="single" w:color="auto" w:sz="4" w:space="0"/>
              <w:bottom w:val="single" w:color="auto" w:sz="4" w:space="0"/>
              <w:right w:val="single" w:color="auto" w:sz="4" w:space="0"/>
            </w:tcBorders>
            <w:vAlign w:val="center"/>
          </w:tcPr>
          <w:p>
            <w:pPr>
              <w:pStyle w:val="10"/>
              <w:spacing w:before="50"/>
              <w:ind w:left="0" w:leftChars="0" w:firstLine="0" w:firstLineChars="0"/>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专业体能训练</w:t>
            </w:r>
          </w:p>
        </w:tc>
        <w:tc>
          <w:tcPr>
            <w:tcW w:w="975"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128</w:t>
            </w:r>
          </w:p>
        </w:tc>
        <w:tc>
          <w:tcPr>
            <w:tcW w:w="39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按照消防救援员招录要求，开展专业体能训练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2</w:t>
            </w:r>
          </w:p>
        </w:tc>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限选</w:t>
            </w:r>
          </w:p>
        </w:tc>
        <w:tc>
          <w:tcPr>
            <w:tcW w:w="2751" w:type="dxa"/>
            <w:tcBorders>
              <w:top w:val="single" w:color="auto" w:sz="4" w:space="0"/>
              <w:left w:val="single" w:color="auto" w:sz="4" w:space="0"/>
              <w:bottom w:val="single" w:color="auto" w:sz="4" w:space="0"/>
              <w:right w:val="single" w:color="auto" w:sz="4" w:space="0"/>
            </w:tcBorders>
            <w:vAlign w:val="center"/>
          </w:tcPr>
          <w:p>
            <w:pPr>
              <w:pStyle w:val="10"/>
              <w:spacing w:before="50"/>
              <w:ind w:left="0" w:leftChars="0" w:firstLine="0" w:firstLineChars="0"/>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城市公共安全与应急管理</w:t>
            </w:r>
          </w:p>
        </w:tc>
        <w:tc>
          <w:tcPr>
            <w:tcW w:w="975"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32</w:t>
            </w:r>
          </w:p>
        </w:tc>
        <w:tc>
          <w:tcPr>
            <w:tcW w:w="39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1.概述</w:t>
            </w:r>
          </w:p>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2.城市公共安全监测预警</w:t>
            </w:r>
          </w:p>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3.城市公共安全应急救援</w:t>
            </w:r>
          </w:p>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4.城市公共安全管理</w:t>
            </w:r>
          </w:p>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5.城市公共安全事故应急救援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3</w:t>
            </w:r>
          </w:p>
        </w:tc>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限选</w:t>
            </w:r>
          </w:p>
        </w:tc>
        <w:tc>
          <w:tcPr>
            <w:tcW w:w="2751" w:type="dxa"/>
            <w:tcBorders>
              <w:top w:val="single" w:color="auto" w:sz="4" w:space="0"/>
              <w:left w:val="single" w:color="auto" w:sz="4" w:space="0"/>
              <w:bottom w:val="single" w:color="auto" w:sz="4" w:space="0"/>
              <w:right w:val="single" w:color="auto" w:sz="4" w:space="0"/>
            </w:tcBorders>
            <w:vAlign w:val="center"/>
          </w:tcPr>
          <w:p>
            <w:pPr>
              <w:pStyle w:val="10"/>
              <w:spacing w:before="50"/>
              <w:ind w:left="0" w:leftChars="0" w:firstLine="0" w:firstLineChars="0"/>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自然灾害事故应急救援</w:t>
            </w:r>
          </w:p>
        </w:tc>
        <w:tc>
          <w:tcPr>
            <w:tcW w:w="975"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32</w:t>
            </w:r>
          </w:p>
        </w:tc>
        <w:tc>
          <w:tcPr>
            <w:tcW w:w="39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1.常见的自然灾害</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2.气象灾害应急救援</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3.地质灾害应急救援</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4.水文灾害应急救援</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5.森林火灾应急救援</w:t>
            </w:r>
          </w:p>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olor w:val="auto"/>
                <w:szCs w:val="21"/>
                <w:lang w:val="en-US" w:eastAsia="zh-CN"/>
              </w:rPr>
              <w:t>6.生物灾害应急救援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4</w:t>
            </w:r>
          </w:p>
        </w:tc>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限选</w:t>
            </w:r>
          </w:p>
        </w:tc>
        <w:tc>
          <w:tcPr>
            <w:tcW w:w="2751" w:type="dxa"/>
            <w:tcBorders>
              <w:top w:val="single" w:color="auto" w:sz="4" w:space="0"/>
              <w:left w:val="single" w:color="auto" w:sz="4" w:space="0"/>
              <w:bottom w:val="single" w:color="auto" w:sz="4" w:space="0"/>
              <w:right w:val="single" w:color="auto" w:sz="4" w:space="0"/>
            </w:tcBorders>
            <w:vAlign w:val="center"/>
          </w:tcPr>
          <w:p>
            <w:pPr>
              <w:pStyle w:val="10"/>
              <w:spacing w:before="50"/>
              <w:ind w:left="0" w:leftChars="0" w:firstLine="0" w:firstLineChars="0"/>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安全管理</w:t>
            </w:r>
          </w:p>
        </w:tc>
        <w:tc>
          <w:tcPr>
            <w:tcW w:w="975" w:type="dxa"/>
            <w:tcBorders>
              <w:top w:val="single" w:color="auto" w:sz="4" w:space="0"/>
              <w:left w:val="single" w:color="auto" w:sz="4" w:space="0"/>
              <w:bottom w:val="single" w:color="auto" w:sz="4" w:space="0"/>
              <w:right w:val="single" w:color="auto" w:sz="4" w:space="0"/>
            </w:tcBorders>
            <w:vAlign w:val="top"/>
          </w:tcPr>
          <w:p>
            <w:pPr>
              <w:adjustRightInd w:val="0"/>
              <w:snapToGrid w:val="0"/>
              <w:ind w:firstLine="210" w:firstLineChars="100"/>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32</w:t>
            </w:r>
          </w:p>
        </w:tc>
        <w:tc>
          <w:tcPr>
            <w:tcW w:w="39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1.安全管理基础知识；</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2.安全生产管理理论</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3.不安全行为的分析与控制</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4.人失误的分析与预防</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5.安全技术措施</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6.安全生产法规与标准</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7.安全生产基本条件与安全管理制度</w:t>
            </w:r>
          </w:p>
          <w:p>
            <w:pPr>
              <w:adjustRightInd w:val="0"/>
              <w:snapToGrid w:val="0"/>
              <w:jc w:val="left"/>
              <w:rPr>
                <w:rFonts w:hint="eastAsia" w:ascii="仿宋" w:hAnsi="仿宋" w:eastAsia="仿宋"/>
                <w:color w:val="auto"/>
                <w:szCs w:val="21"/>
                <w:lang w:val="en-US" w:eastAsia="zh-CN"/>
              </w:rPr>
            </w:pPr>
            <w:r>
              <w:rPr>
                <w:rFonts w:hint="eastAsia" w:ascii="仿宋" w:hAnsi="仿宋" w:eastAsia="仿宋"/>
                <w:color w:val="auto"/>
                <w:szCs w:val="21"/>
                <w:lang w:val="en-US" w:eastAsia="zh-CN"/>
              </w:rPr>
              <w:t>8.事故应急救援与伤亡事故统计分析</w:t>
            </w:r>
          </w:p>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olor w:val="auto"/>
                <w:szCs w:val="21"/>
                <w:lang w:val="en-US" w:eastAsia="zh-CN"/>
              </w:rPr>
              <w:t>9.现代安全</w:t>
            </w:r>
            <w:r>
              <w:rPr>
                <w:rFonts w:hint="eastAsia" w:ascii="仿宋" w:hAnsi="仿宋" w:eastAsia="仿宋" w:cs="Times New Roman"/>
                <w:kern w:val="2"/>
                <w:sz w:val="21"/>
                <w:szCs w:val="21"/>
                <w:lang w:val="en-US" w:eastAsia="zh-CN" w:bidi="ar-SA"/>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5</w:t>
            </w:r>
          </w:p>
        </w:tc>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限选</w:t>
            </w:r>
          </w:p>
        </w:tc>
        <w:tc>
          <w:tcPr>
            <w:tcW w:w="2751" w:type="dxa"/>
            <w:tcBorders>
              <w:top w:val="single" w:color="auto" w:sz="4" w:space="0"/>
              <w:left w:val="single" w:color="auto" w:sz="4" w:space="0"/>
              <w:bottom w:val="single" w:color="auto" w:sz="4" w:space="0"/>
              <w:right w:val="single" w:color="auto" w:sz="4" w:space="0"/>
            </w:tcBorders>
            <w:vAlign w:val="center"/>
          </w:tcPr>
          <w:p>
            <w:pPr>
              <w:pStyle w:val="10"/>
              <w:spacing w:before="50"/>
              <w:ind w:left="0" w:leftChars="0" w:firstLine="0" w:firstLineChars="0"/>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事故应急救援</w:t>
            </w:r>
          </w:p>
        </w:tc>
        <w:tc>
          <w:tcPr>
            <w:tcW w:w="975" w:type="dxa"/>
            <w:tcBorders>
              <w:top w:val="single" w:color="auto" w:sz="4" w:space="0"/>
              <w:left w:val="single" w:color="auto" w:sz="4" w:space="0"/>
              <w:bottom w:val="single" w:color="auto" w:sz="4" w:space="0"/>
              <w:right w:val="single" w:color="auto" w:sz="4" w:space="0"/>
            </w:tcBorders>
            <w:vAlign w:val="top"/>
          </w:tcPr>
          <w:p>
            <w:pPr>
              <w:adjustRightInd w:val="0"/>
              <w:snapToGrid w:val="0"/>
              <w:ind w:firstLine="210" w:firstLineChars="100"/>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32</w:t>
            </w:r>
          </w:p>
        </w:tc>
        <w:tc>
          <w:tcPr>
            <w:tcW w:w="39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掌握应急管理与应急救援的功能与特性；熟悉应急工作“五要素”；熟悉应急管理体系建设内涵；了解应急物资与装备；掌握应急培训与演练；了解应急能力评价与持续改进。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6</w:t>
            </w:r>
          </w:p>
        </w:tc>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任选</w:t>
            </w:r>
          </w:p>
        </w:tc>
        <w:tc>
          <w:tcPr>
            <w:tcW w:w="2751" w:type="dxa"/>
            <w:tcBorders>
              <w:top w:val="single" w:color="auto" w:sz="4" w:space="0"/>
              <w:left w:val="single" w:color="auto" w:sz="4" w:space="0"/>
              <w:bottom w:val="single" w:color="auto" w:sz="4" w:space="0"/>
              <w:right w:val="single" w:color="auto" w:sz="4" w:space="0"/>
            </w:tcBorders>
            <w:vAlign w:val="center"/>
          </w:tcPr>
          <w:p>
            <w:pPr>
              <w:pStyle w:val="10"/>
              <w:spacing w:before="50"/>
              <w:ind w:left="0" w:leftChars="0" w:firstLine="0" w:firstLineChars="0"/>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受限空间灾害与处置</w:t>
            </w:r>
          </w:p>
          <w:p>
            <w:pPr>
              <w:pStyle w:val="10"/>
              <w:spacing w:before="50"/>
              <w:ind w:left="0" w:leftChars="0" w:firstLine="0" w:firstLineChars="0"/>
              <w:rPr>
                <w:rFonts w:hint="eastAsia" w:ascii="仿宋" w:hAnsi="仿宋" w:eastAsia="仿宋" w:cs="Times New Roman"/>
                <w:kern w:val="2"/>
                <w:sz w:val="21"/>
                <w:szCs w:val="21"/>
                <w:lang w:val="en-US" w:eastAsia="zh-CN" w:bidi="ar-SA"/>
              </w:rPr>
            </w:pPr>
          </w:p>
        </w:tc>
        <w:tc>
          <w:tcPr>
            <w:tcW w:w="975" w:type="dxa"/>
            <w:tcBorders>
              <w:top w:val="single" w:color="auto" w:sz="4" w:space="0"/>
              <w:left w:val="single" w:color="auto" w:sz="4" w:space="0"/>
              <w:bottom w:val="single" w:color="auto" w:sz="4" w:space="0"/>
              <w:right w:val="single" w:color="auto" w:sz="4" w:space="0"/>
            </w:tcBorders>
            <w:vAlign w:val="top"/>
          </w:tcPr>
          <w:p>
            <w:pPr>
              <w:adjustRightInd w:val="0"/>
              <w:snapToGrid w:val="0"/>
              <w:ind w:firstLine="210" w:firstLineChars="100"/>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32</w:t>
            </w:r>
          </w:p>
        </w:tc>
        <w:tc>
          <w:tcPr>
            <w:tcW w:w="39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1.受限空间的定义与分类；</w:t>
            </w:r>
          </w:p>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2.危害因素特征及辨识；</w:t>
            </w:r>
          </w:p>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3.灾害事故种类；</w:t>
            </w:r>
          </w:p>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4.个体防护用品；</w:t>
            </w:r>
          </w:p>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5.安全监测监控；</w:t>
            </w:r>
          </w:p>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6.安全监管与隐患排查；</w:t>
            </w:r>
          </w:p>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7.灾害事故处置技术。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7</w:t>
            </w:r>
          </w:p>
        </w:tc>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任选</w:t>
            </w:r>
          </w:p>
        </w:tc>
        <w:tc>
          <w:tcPr>
            <w:tcW w:w="2751" w:type="dxa"/>
            <w:tcBorders>
              <w:top w:val="single" w:color="auto" w:sz="4" w:space="0"/>
              <w:left w:val="single" w:color="auto" w:sz="4" w:space="0"/>
              <w:bottom w:val="single" w:color="auto" w:sz="4" w:space="0"/>
              <w:right w:val="single" w:color="auto" w:sz="4" w:space="0"/>
            </w:tcBorders>
            <w:vAlign w:val="center"/>
          </w:tcPr>
          <w:p>
            <w:pPr>
              <w:pStyle w:val="10"/>
              <w:spacing w:before="50"/>
              <w:ind w:left="0" w:leftChars="0" w:firstLine="0" w:firstLineChars="0"/>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建筑防火</w:t>
            </w:r>
          </w:p>
          <w:p>
            <w:pPr>
              <w:pStyle w:val="10"/>
              <w:spacing w:before="50"/>
              <w:ind w:left="0" w:leftChars="0" w:firstLine="0" w:firstLineChars="0"/>
              <w:rPr>
                <w:rFonts w:hint="eastAsia" w:ascii="仿宋" w:hAnsi="仿宋" w:eastAsia="仿宋" w:cs="Times New Roman"/>
                <w:kern w:val="2"/>
                <w:sz w:val="21"/>
                <w:szCs w:val="21"/>
                <w:lang w:val="en-US" w:eastAsia="zh-CN" w:bidi="ar-SA"/>
              </w:rPr>
            </w:pPr>
          </w:p>
        </w:tc>
        <w:tc>
          <w:tcPr>
            <w:tcW w:w="975" w:type="dxa"/>
            <w:tcBorders>
              <w:top w:val="single" w:color="auto" w:sz="4" w:space="0"/>
              <w:left w:val="single" w:color="auto" w:sz="4" w:space="0"/>
              <w:bottom w:val="single" w:color="auto" w:sz="4" w:space="0"/>
              <w:right w:val="single" w:color="auto" w:sz="4" w:space="0"/>
            </w:tcBorders>
            <w:vAlign w:val="top"/>
          </w:tcPr>
          <w:p>
            <w:pPr>
              <w:adjustRightInd w:val="0"/>
              <w:snapToGrid w:val="0"/>
              <w:ind w:firstLine="210" w:firstLineChars="100"/>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32</w:t>
            </w:r>
          </w:p>
        </w:tc>
        <w:tc>
          <w:tcPr>
            <w:tcW w:w="39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掌握火灾前的预防和火灾时的措施；理解火灾前的预防主要为确定耐火等级和耐火构造，控制可燃物数量及分隔易起火部位等；掌握火灾时的防火措施主要为进行防火分区，设置疏散设施及排烟、灭火设备等。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8</w:t>
            </w:r>
          </w:p>
        </w:tc>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任选</w:t>
            </w:r>
          </w:p>
        </w:tc>
        <w:tc>
          <w:tcPr>
            <w:tcW w:w="2751" w:type="dxa"/>
            <w:tcBorders>
              <w:top w:val="single" w:color="auto" w:sz="4" w:space="0"/>
              <w:left w:val="single" w:color="auto" w:sz="4" w:space="0"/>
              <w:bottom w:val="single" w:color="auto" w:sz="4" w:space="0"/>
              <w:right w:val="single" w:color="auto" w:sz="4" w:space="0"/>
            </w:tcBorders>
            <w:vAlign w:val="center"/>
          </w:tcPr>
          <w:p>
            <w:pPr>
              <w:pStyle w:val="10"/>
              <w:spacing w:before="50"/>
              <w:ind w:left="0" w:leftChars="0" w:firstLine="0" w:firstLineChars="0"/>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水域救援技术</w:t>
            </w:r>
          </w:p>
          <w:p>
            <w:pPr>
              <w:pStyle w:val="10"/>
              <w:spacing w:before="50"/>
              <w:ind w:left="0" w:leftChars="0" w:firstLine="0" w:firstLineChars="0"/>
              <w:rPr>
                <w:rFonts w:hint="eastAsia" w:ascii="仿宋" w:hAnsi="仿宋" w:eastAsia="仿宋" w:cs="Times New Roman"/>
                <w:kern w:val="2"/>
                <w:sz w:val="21"/>
                <w:szCs w:val="21"/>
                <w:lang w:val="en-US" w:eastAsia="zh-CN" w:bidi="ar-SA"/>
              </w:rPr>
            </w:pPr>
          </w:p>
        </w:tc>
        <w:tc>
          <w:tcPr>
            <w:tcW w:w="975" w:type="dxa"/>
            <w:tcBorders>
              <w:top w:val="single" w:color="auto" w:sz="4" w:space="0"/>
              <w:left w:val="single" w:color="auto" w:sz="4" w:space="0"/>
              <w:bottom w:val="single" w:color="auto" w:sz="4" w:space="0"/>
              <w:right w:val="single" w:color="auto" w:sz="4" w:space="0"/>
            </w:tcBorders>
            <w:vAlign w:val="top"/>
          </w:tcPr>
          <w:p>
            <w:pPr>
              <w:adjustRightInd w:val="0"/>
              <w:snapToGrid w:val="0"/>
              <w:ind w:firstLine="210" w:firstLineChars="100"/>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32</w:t>
            </w:r>
          </w:p>
        </w:tc>
        <w:tc>
          <w:tcPr>
            <w:tcW w:w="39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1. 水域救援的分类，特征，危害因素；</w:t>
            </w:r>
          </w:p>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2.洪水溃坝、漫堤、管涌的识别技术，处理</w:t>
            </w:r>
          </w:p>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方法和措施；</w:t>
            </w:r>
          </w:p>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3.水面、水下侦查、打捞；</w:t>
            </w:r>
          </w:p>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4.抢救溺水人员；</w:t>
            </w:r>
          </w:p>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5 排涝设备类型及安装排水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9</w:t>
            </w:r>
          </w:p>
        </w:tc>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任选</w:t>
            </w:r>
          </w:p>
        </w:tc>
        <w:tc>
          <w:tcPr>
            <w:tcW w:w="2751" w:type="dxa"/>
            <w:tcBorders>
              <w:top w:val="single" w:color="auto" w:sz="4" w:space="0"/>
              <w:left w:val="single" w:color="auto" w:sz="4" w:space="0"/>
              <w:bottom w:val="single" w:color="auto" w:sz="4" w:space="0"/>
              <w:right w:val="single" w:color="auto" w:sz="4" w:space="0"/>
            </w:tcBorders>
            <w:vAlign w:val="center"/>
          </w:tcPr>
          <w:p>
            <w:pPr>
              <w:pStyle w:val="10"/>
              <w:spacing w:before="50"/>
              <w:ind w:left="0" w:leftChars="0" w:firstLine="0" w:firstLineChars="0"/>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事故调查与案例分析</w:t>
            </w:r>
          </w:p>
          <w:p>
            <w:pPr>
              <w:pStyle w:val="10"/>
              <w:spacing w:before="50"/>
              <w:ind w:left="0" w:leftChars="0" w:firstLine="0" w:firstLineChars="0"/>
              <w:rPr>
                <w:rFonts w:hint="eastAsia" w:ascii="仿宋" w:hAnsi="仿宋" w:eastAsia="仿宋" w:cs="Times New Roman"/>
                <w:kern w:val="2"/>
                <w:sz w:val="21"/>
                <w:szCs w:val="21"/>
                <w:lang w:val="en-US" w:eastAsia="zh-CN" w:bidi="ar-SA"/>
              </w:rPr>
            </w:pPr>
          </w:p>
        </w:tc>
        <w:tc>
          <w:tcPr>
            <w:tcW w:w="975" w:type="dxa"/>
            <w:tcBorders>
              <w:top w:val="single" w:color="auto" w:sz="4" w:space="0"/>
              <w:left w:val="single" w:color="auto" w:sz="4" w:space="0"/>
              <w:bottom w:val="single" w:color="auto" w:sz="4" w:space="0"/>
              <w:right w:val="single" w:color="auto" w:sz="4" w:space="0"/>
            </w:tcBorders>
            <w:vAlign w:val="top"/>
          </w:tcPr>
          <w:p>
            <w:pPr>
              <w:adjustRightInd w:val="0"/>
              <w:snapToGrid w:val="0"/>
              <w:ind w:firstLine="210" w:firstLineChars="100"/>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32</w:t>
            </w:r>
          </w:p>
        </w:tc>
        <w:tc>
          <w:tcPr>
            <w:tcW w:w="39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熟悉国家相关安全生产和生产安全事故报告和调查处理的法律、法规；掌握生产安全事故调查方案的制订和实施；掌握生产安全事故发生原因分析的能力；熟悉生产安全事故性质分析；掌握应急救援预案的编著。</w:t>
            </w:r>
          </w:p>
        </w:tc>
      </w:tr>
    </w:tbl>
    <w:p>
      <w:pPr>
        <w:pStyle w:val="10"/>
        <w:spacing w:before="50"/>
        <w:ind w:firstLine="470" w:firstLineChars="196"/>
        <w:rPr>
          <w:rFonts w:ascii="宋体" w:hAnsi="宋体"/>
          <w:sz w:val="24"/>
        </w:rPr>
      </w:pPr>
    </w:p>
    <w:p>
      <w:pPr>
        <w:pStyle w:val="10"/>
        <w:spacing w:before="50"/>
        <w:ind w:firstLine="548" w:firstLineChars="196"/>
        <w:rPr>
          <w:rFonts w:ascii="仿宋_GB2312" w:eastAsia="仿宋_GB2312"/>
          <w:sz w:val="28"/>
          <w:szCs w:val="28"/>
        </w:rPr>
      </w:pPr>
      <w:r>
        <w:rPr>
          <w:rFonts w:hint="eastAsia" w:ascii="仿宋_GB2312" w:eastAsia="仿宋_GB2312"/>
          <w:sz w:val="28"/>
          <w:szCs w:val="28"/>
        </w:rPr>
        <w:t>（4）专业实践课程</w:t>
      </w:r>
    </w:p>
    <w:p>
      <w:pPr>
        <w:pStyle w:val="10"/>
        <w:spacing w:before="50"/>
        <w:ind w:firstLine="470" w:firstLineChars="196"/>
        <w:jc w:val="center"/>
        <w:rPr>
          <w:rFonts w:eastAsia="仿宋"/>
          <w:sz w:val="24"/>
        </w:rPr>
      </w:pPr>
      <w:r>
        <w:rPr>
          <w:rFonts w:eastAsia="仿宋"/>
          <w:sz w:val="24"/>
        </w:rPr>
        <w:t>表7专业实践课程简介</w:t>
      </w:r>
    </w:p>
    <w:tbl>
      <w:tblPr>
        <w:tblStyle w:val="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166"/>
        <w:gridCol w:w="2307"/>
        <w:gridCol w:w="951"/>
        <w:gridCol w:w="4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blHeader/>
          <w:jc w:val="center"/>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序号</w:t>
            </w:r>
          </w:p>
        </w:tc>
        <w:tc>
          <w:tcPr>
            <w:tcW w:w="11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rPr>
              <w:t>类别</w:t>
            </w:r>
          </w:p>
        </w:tc>
        <w:tc>
          <w:tcPr>
            <w:tcW w:w="230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课程名称</w:t>
            </w: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学时</w:t>
            </w:r>
          </w:p>
        </w:tc>
        <w:tc>
          <w:tcPr>
            <w:tcW w:w="42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p>
        </w:tc>
        <w:tc>
          <w:tcPr>
            <w:tcW w:w="11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ascii="仿宋" w:hAnsi="仿宋" w:eastAsia="仿宋"/>
                <w:szCs w:val="21"/>
              </w:rPr>
              <w:t>必修</w:t>
            </w:r>
          </w:p>
        </w:tc>
        <w:tc>
          <w:tcPr>
            <w:tcW w:w="23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hint="eastAsia" w:ascii="仿宋" w:hAnsi="仿宋" w:eastAsia="仿宋"/>
                <w:szCs w:val="21"/>
              </w:rPr>
              <w:t>应急救援模拟仿真实训</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Cs w:val="21"/>
              </w:rPr>
            </w:pPr>
            <w:r>
              <w:rPr>
                <w:rFonts w:hint="eastAsia" w:ascii="仿宋" w:hAnsi="仿宋" w:eastAsia="仿宋"/>
                <w:szCs w:val="21"/>
              </w:rPr>
              <w:t>22</w:t>
            </w:r>
          </w:p>
        </w:tc>
        <w:tc>
          <w:tcPr>
            <w:tcW w:w="4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hint="eastAsia" w:ascii="仿宋" w:hAnsi="仿宋" w:eastAsia="仿宋"/>
                <w:szCs w:val="21"/>
              </w:rPr>
              <w:t>通过设计不同的事故模型和特定的灾难场景，定制不同的应急救援预案并进行抢险救援过程的综合演练。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2</w:t>
            </w:r>
          </w:p>
        </w:tc>
        <w:tc>
          <w:tcPr>
            <w:tcW w:w="11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ascii="仿宋" w:hAnsi="仿宋" w:eastAsia="仿宋"/>
                <w:szCs w:val="21"/>
              </w:rPr>
              <w:t>必修</w:t>
            </w:r>
          </w:p>
        </w:tc>
        <w:tc>
          <w:tcPr>
            <w:tcW w:w="23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hint="eastAsia" w:ascii="仿宋" w:hAnsi="仿宋" w:eastAsia="仿宋"/>
                <w:szCs w:val="21"/>
              </w:rPr>
              <w:t>无人机救援实训</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Cs w:val="21"/>
              </w:rPr>
            </w:pPr>
            <w:r>
              <w:rPr>
                <w:rFonts w:hint="eastAsia" w:ascii="仿宋" w:hAnsi="仿宋" w:eastAsia="仿宋"/>
                <w:szCs w:val="21"/>
              </w:rPr>
              <w:t>22</w:t>
            </w:r>
          </w:p>
        </w:tc>
        <w:tc>
          <w:tcPr>
            <w:tcW w:w="4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hint="eastAsia" w:ascii="仿宋" w:hAnsi="仿宋" w:eastAsia="仿宋"/>
                <w:szCs w:val="21"/>
              </w:rPr>
              <w:t>借助3D模拟无人机辅助系统进行推演，无人机专项技能以及实战演练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w:t>
            </w:r>
          </w:p>
        </w:tc>
        <w:tc>
          <w:tcPr>
            <w:tcW w:w="11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ascii="仿宋" w:hAnsi="仿宋" w:eastAsia="仿宋"/>
                <w:szCs w:val="21"/>
              </w:rPr>
              <w:t>必修</w:t>
            </w:r>
          </w:p>
        </w:tc>
        <w:tc>
          <w:tcPr>
            <w:tcW w:w="23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hint="eastAsia" w:ascii="仿宋" w:hAnsi="仿宋" w:eastAsia="仿宋"/>
                <w:szCs w:val="21"/>
              </w:rPr>
              <w:t>灾害模拟与演练实训</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Cs w:val="21"/>
              </w:rPr>
            </w:pPr>
            <w:r>
              <w:rPr>
                <w:rFonts w:hint="eastAsia" w:ascii="仿宋" w:hAnsi="仿宋" w:eastAsia="仿宋"/>
                <w:szCs w:val="21"/>
              </w:rPr>
              <w:t>22</w:t>
            </w:r>
          </w:p>
        </w:tc>
        <w:tc>
          <w:tcPr>
            <w:tcW w:w="4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 w:hAnsi="仿宋" w:eastAsia="仿宋"/>
                <w:szCs w:val="21"/>
                <w:lang w:val="en-US" w:eastAsia="zh-CN"/>
              </w:rPr>
            </w:pPr>
            <w:r>
              <w:rPr>
                <w:rFonts w:hint="eastAsia" w:ascii="仿宋" w:hAnsi="仿宋" w:eastAsia="仿宋"/>
                <w:szCs w:val="21"/>
                <w:lang w:val="en-US" w:eastAsia="zh-CN"/>
              </w:rPr>
              <w:t>通过灾害模拟与演练，提高应急处置能力</w:t>
            </w:r>
          </w:p>
        </w:tc>
      </w:tr>
    </w:tbl>
    <w:p>
      <w:pPr>
        <w:pStyle w:val="10"/>
        <w:spacing w:before="50"/>
        <w:ind w:firstLine="470" w:firstLineChars="196"/>
        <w:jc w:val="center"/>
        <w:rPr>
          <w:rFonts w:hint="eastAsia" w:ascii="仿宋" w:hAnsi="仿宋" w:eastAsia="仿宋"/>
          <w:sz w:val="24"/>
        </w:rPr>
      </w:pPr>
      <w:bookmarkStart w:id="0" w:name="_GoBack"/>
      <w:bookmarkEnd w:id="0"/>
    </w:p>
    <w:p>
      <w:pPr>
        <w:pStyle w:val="10"/>
        <w:spacing w:before="50"/>
        <w:ind w:firstLine="548" w:firstLineChars="196"/>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5</w:t>
      </w:r>
      <w:r>
        <w:rPr>
          <w:rFonts w:hint="eastAsia" w:ascii="仿宋_GB2312" w:eastAsia="仿宋_GB2312"/>
          <w:sz w:val="28"/>
          <w:szCs w:val="28"/>
        </w:rPr>
        <w:t>）</w:t>
      </w:r>
      <w:r>
        <w:rPr>
          <w:rFonts w:hint="eastAsia" w:ascii="仿宋_GB2312" w:eastAsia="仿宋_GB2312"/>
          <w:sz w:val="28"/>
          <w:szCs w:val="28"/>
          <w:lang w:val="en-US" w:eastAsia="zh-CN"/>
        </w:rPr>
        <w:t>综合</w:t>
      </w:r>
      <w:r>
        <w:rPr>
          <w:rFonts w:hint="eastAsia" w:ascii="仿宋_GB2312" w:eastAsia="仿宋_GB2312"/>
          <w:sz w:val="28"/>
          <w:szCs w:val="28"/>
        </w:rPr>
        <w:t>实践课程</w:t>
      </w:r>
    </w:p>
    <w:p>
      <w:pPr>
        <w:pStyle w:val="10"/>
        <w:spacing w:before="50"/>
        <w:ind w:firstLine="470" w:firstLineChars="196"/>
        <w:jc w:val="center"/>
        <w:rPr>
          <w:rFonts w:eastAsia="仿宋"/>
          <w:sz w:val="24"/>
        </w:rPr>
      </w:pPr>
      <w:r>
        <w:rPr>
          <w:rFonts w:eastAsia="仿宋"/>
          <w:sz w:val="24"/>
        </w:rPr>
        <w:t>表7专业实践课程简介</w:t>
      </w:r>
    </w:p>
    <w:tbl>
      <w:tblPr>
        <w:tblStyle w:val="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166"/>
        <w:gridCol w:w="2307"/>
        <w:gridCol w:w="951"/>
        <w:gridCol w:w="4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blHeader/>
          <w:jc w:val="center"/>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序号</w:t>
            </w:r>
          </w:p>
        </w:tc>
        <w:tc>
          <w:tcPr>
            <w:tcW w:w="11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rPr>
              <w:t>类别</w:t>
            </w:r>
          </w:p>
        </w:tc>
        <w:tc>
          <w:tcPr>
            <w:tcW w:w="230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课程名称</w:t>
            </w: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学时</w:t>
            </w:r>
          </w:p>
        </w:tc>
        <w:tc>
          <w:tcPr>
            <w:tcW w:w="42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1</w:t>
            </w:r>
          </w:p>
        </w:tc>
        <w:tc>
          <w:tcPr>
            <w:tcW w:w="11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ascii="仿宋" w:hAnsi="仿宋" w:eastAsia="仿宋"/>
                <w:szCs w:val="21"/>
              </w:rPr>
              <w:t>必修</w:t>
            </w:r>
          </w:p>
        </w:tc>
        <w:tc>
          <w:tcPr>
            <w:tcW w:w="23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ascii="仿宋" w:hAnsi="仿宋" w:eastAsia="仿宋"/>
                <w:szCs w:val="21"/>
              </w:rPr>
              <w:t>毕业设计</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Cs w:val="21"/>
              </w:rPr>
            </w:pPr>
            <w:r>
              <w:rPr>
                <w:rFonts w:hint="eastAsia" w:ascii="仿宋" w:hAnsi="仿宋" w:eastAsia="仿宋"/>
                <w:szCs w:val="21"/>
              </w:rPr>
              <w:t>144</w:t>
            </w:r>
          </w:p>
        </w:tc>
        <w:tc>
          <w:tcPr>
            <w:tcW w:w="4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2</w:t>
            </w:r>
          </w:p>
        </w:tc>
        <w:tc>
          <w:tcPr>
            <w:tcW w:w="11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ascii="仿宋" w:hAnsi="仿宋" w:eastAsia="仿宋"/>
                <w:szCs w:val="21"/>
              </w:rPr>
              <w:t>必修</w:t>
            </w:r>
          </w:p>
        </w:tc>
        <w:tc>
          <w:tcPr>
            <w:tcW w:w="23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ascii="仿宋" w:hAnsi="仿宋" w:eastAsia="仿宋"/>
                <w:szCs w:val="21"/>
              </w:rPr>
              <w:t>企业课程</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Cs w:val="21"/>
              </w:rPr>
            </w:pPr>
            <w:r>
              <w:rPr>
                <w:rFonts w:hint="eastAsia" w:ascii="仿宋" w:hAnsi="仿宋" w:eastAsia="仿宋"/>
                <w:szCs w:val="21"/>
              </w:rPr>
              <w:t>336</w:t>
            </w:r>
          </w:p>
        </w:tc>
        <w:tc>
          <w:tcPr>
            <w:tcW w:w="4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ascii="仿宋" w:hAnsi="仿宋" w:eastAsia="仿宋"/>
                <w:szCs w:val="21"/>
              </w:rPr>
              <w:t>企业课程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3</w:t>
            </w:r>
          </w:p>
        </w:tc>
        <w:tc>
          <w:tcPr>
            <w:tcW w:w="11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ascii="仿宋" w:hAnsi="仿宋" w:eastAsia="仿宋"/>
                <w:szCs w:val="21"/>
              </w:rPr>
              <w:t>必修</w:t>
            </w:r>
          </w:p>
        </w:tc>
        <w:tc>
          <w:tcPr>
            <w:tcW w:w="23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ascii="仿宋" w:hAnsi="仿宋" w:eastAsia="仿宋"/>
                <w:szCs w:val="21"/>
              </w:rPr>
              <w:t>顶岗实习</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szCs w:val="21"/>
              </w:rPr>
            </w:pPr>
            <w:r>
              <w:rPr>
                <w:rFonts w:hint="eastAsia" w:ascii="仿宋" w:hAnsi="仿宋" w:eastAsia="仿宋"/>
                <w:szCs w:val="21"/>
              </w:rPr>
              <w:t>384</w:t>
            </w:r>
          </w:p>
        </w:tc>
        <w:tc>
          <w:tcPr>
            <w:tcW w:w="4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ascii="仿宋" w:hAnsi="仿宋" w:eastAsia="仿宋"/>
                <w:szCs w:val="21"/>
              </w:rPr>
              <w:t>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11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ascii="仿宋" w:hAnsi="仿宋" w:eastAsia="仿宋"/>
                <w:szCs w:val="21"/>
              </w:rPr>
              <w:t>必修</w:t>
            </w:r>
          </w:p>
        </w:tc>
        <w:tc>
          <w:tcPr>
            <w:tcW w:w="23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hint="eastAsia" w:ascii="仿宋" w:hAnsi="仿宋" w:eastAsia="仿宋"/>
                <w:szCs w:val="21"/>
              </w:rPr>
              <w:t>社会实践</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szCs w:val="21"/>
              </w:rPr>
            </w:pPr>
          </w:p>
        </w:tc>
        <w:tc>
          <w:tcPr>
            <w:tcW w:w="4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p>
        </w:tc>
      </w:tr>
    </w:tbl>
    <w:p>
      <w:pPr>
        <w:pStyle w:val="10"/>
        <w:spacing w:before="50"/>
        <w:ind w:firstLine="470" w:firstLineChars="196"/>
        <w:jc w:val="center"/>
        <w:rPr>
          <w:rFonts w:hint="eastAsia" w:ascii="仿宋" w:hAnsi="仿宋" w:eastAsia="仿宋"/>
          <w:sz w:val="24"/>
        </w:rPr>
      </w:pPr>
    </w:p>
    <w:p>
      <w:pPr>
        <w:pStyle w:val="10"/>
        <w:spacing w:before="50"/>
        <w:ind w:firstLine="470" w:firstLineChars="196"/>
        <w:jc w:val="center"/>
        <w:rPr>
          <w:rFonts w:hint="eastAsia" w:ascii="仿宋" w:hAnsi="仿宋" w:eastAsia="仿宋"/>
          <w:b/>
          <w:bCs/>
          <w:sz w:val="24"/>
        </w:rPr>
      </w:pPr>
    </w:p>
    <w:p>
      <w:pPr>
        <w:spacing w:before="50"/>
        <w:ind w:firstLine="300" w:firstLineChars="100"/>
        <w:rPr>
          <w:rFonts w:ascii="黑体" w:hAnsi="黑体" w:eastAsia="黑体"/>
          <w:sz w:val="30"/>
          <w:szCs w:val="30"/>
        </w:rPr>
      </w:pPr>
      <w:r>
        <w:rPr>
          <w:rFonts w:hint="eastAsia" w:ascii="黑体" w:hAnsi="黑体" w:eastAsia="黑体"/>
          <w:sz w:val="30"/>
          <w:szCs w:val="30"/>
        </w:rPr>
        <w:t>七、教学进程总体安排</w:t>
      </w:r>
    </w:p>
    <w:p>
      <w:pPr>
        <w:ind w:firstLine="281" w:firstLineChars="100"/>
        <w:rPr>
          <w:rFonts w:ascii="仿宋" w:hAnsi="仿宋" w:eastAsia="仿宋"/>
          <w:b/>
          <w:color w:val="000000"/>
          <w:sz w:val="28"/>
          <w:szCs w:val="28"/>
        </w:rPr>
      </w:pPr>
      <w:r>
        <w:rPr>
          <w:rFonts w:hint="eastAsia" w:ascii="仿宋" w:hAnsi="仿宋" w:eastAsia="仿宋"/>
          <w:b/>
          <w:sz w:val="28"/>
          <w:szCs w:val="28"/>
        </w:rPr>
        <w:t>（一）教学总周数分配表</w:t>
      </w:r>
    </w:p>
    <w:p>
      <w:pPr>
        <w:pStyle w:val="11"/>
        <w:spacing w:line="300" w:lineRule="auto"/>
        <w:ind w:firstLine="3120" w:firstLineChars="1300"/>
        <w:rPr>
          <w:rFonts w:ascii="宋体" w:hAnsi="宋体"/>
          <w:sz w:val="24"/>
          <w:szCs w:val="24"/>
        </w:rPr>
      </w:pPr>
    </w:p>
    <w:p>
      <w:pPr>
        <w:pStyle w:val="11"/>
        <w:spacing w:line="300" w:lineRule="auto"/>
        <w:ind w:firstLine="3120" w:firstLineChars="1300"/>
        <w:rPr>
          <w:rFonts w:ascii="仿宋" w:hAnsi="仿宋" w:eastAsia="仿宋"/>
        </w:rPr>
      </w:pPr>
      <w:r>
        <w:rPr>
          <w:rFonts w:hint="eastAsia" w:ascii="仿宋" w:hAnsi="仿宋" w:eastAsia="仿宋"/>
          <w:sz w:val="24"/>
          <w:szCs w:val="24"/>
        </w:rPr>
        <w:t xml:space="preserve">表10  </w:t>
      </w:r>
      <w:r>
        <w:rPr>
          <w:rFonts w:hint="eastAsia" w:ascii="仿宋" w:hAnsi="仿宋" w:eastAsia="仿宋"/>
          <w:bCs/>
          <w:sz w:val="24"/>
          <w:szCs w:val="24"/>
        </w:rPr>
        <w:t xml:space="preserve">教学活动时间分配表          </w:t>
      </w:r>
      <w:r>
        <w:rPr>
          <w:rFonts w:hint="eastAsia" w:ascii="仿宋" w:hAnsi="仿宋" w:eastAsia="仿宋" w:cs="宋体"/>
          <w:kern w:val="0"/>
        </w:rPr>
        <w:t>（单位：周）</w:t>
      </w:r>
    </w:p>
    <w:tbl>
      <w:tblPr>
        <w:tblStyle w:val="8"/>
        <w:tblW w:w="8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636"/>
        <w:gridCol w:w="636"/>
        <w:gridCol w:w="846"/>
        <w:gridCol w:w="636"/>
        <w:gridCol w:w="1128"/>
        <w:gridCol w:w="567"/>
        <w:gridCol w:w="850"/>
        <w:gridCol w:w="851"/>
        <w:gridCol w:w="992"/>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36" w:type="dxa"/>
            <w:vMerge w:val="restart"/>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学年</w:t>
            </w:r>
          </w:p>
        </w:tc>
        <w:tc>
          <w:tcPr>
            <w:tcW w:w="636" w:type="dxa"/>
            <w:vMerge w:val="restart"/>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学期</w:t>
            </w:r>
          </w:p>
        </w:tc>
        <w:tc>
          <w:tcPr>
            <w:tcW w:w="636" w:type="dxa"/>
            <w:vMerge w:val="restart"/>
            <w:vAlign w:val="center"/>
          </w:tcPr>
          <w:p>
            <w:pPr>
              <w:spacing w:line="0" w:lineRule="atLeast"/>
              <w:jc w:val="center"/>
              <w:rPr>
                <w:rFonts w:ascii="仿宋" w:hAnsi="仿宋" w:eastAsia="仿宋"/>
                <w:kern w:val="0"/>
                <w:szCs w:val="21"/>
              </w:rPr>
            </w:pPr>
            <w:r>
              <w:rPr>
                <w:rFonts w:hint="eastAsia" w:ascii="仿宋" w:hAnsi="仿宋" w:eastAsia="仿宋"/>
                <w:kern w:val="0"/>
                <w:szCs w:val="21"/>
              </w:rPr>
              <w:t>学期</w:t>
            </w:r>
          </w:p>
          <w:p>
            <w:pPr>
              <w:spacing w:line="0" w:lineRule="atLeast"/>
              <w:jc w:val="center"/>
              <w:rPr>
                <w:rFonts w:ascii="仿宋" w:hAnsi="仿宋" w:eastAsia="仿宋"/>
                <w:kern w:val="0"/>
                <w:szCs w:val="21"/>
              </w:rPr>
            </w:pPr>
            <w:r>
              <w:rPr>
                <w:rFonts w:hint="eastAsia" w:ascii="仿宋" w:hAnsi="仿宋" w:eastAsia="仿宋"/>
                <w:kern w:val="0"/>
                <w:szCs w:val="21"/>
              </w:rPr>
              <w:t>周数</w:t>
            </w:r>
          </w:p>
        </w:tc>
        <w:tc>
          <w:tcPr>
            <w:tcW w:w="6771" w:type="dxa"/>
            <w:gridSpan w:val="8"/>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教学周数分配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36" w:type="dxa"/>
            <w:vMerge w:val="continue"/>
            <w:vAlign w:val="center"/>
          </w:tcPr>
          <w:p>
            <w:pPr>
              <w:spacing w:line="0" w:lineRule="atLeast"/>
              <w:rPr>
                <w:rFonts w:ascii="仿宋" w:hAnsi="仿宋" w:eastAsia="仿宋"/>
                <w:szCs w:val="21"/>
              </w:rPr>
            </w:pPr>
          </w:p>
        </w:tc>
        <w:tc>
          <w:tcPr>
            <w:tcW w:w="636" w:type="dxa"/>
            <w:vMerge w:val="continue"/>
            <w:vAlign w:val="center"/>
          </w:tcPr>
          <w:p>
            <w:pPr>
              <w:spacing w:line="0" w:lineRule="atLeast"/>
              <w:rPr>
                <w:rFonts w:ascii="仿宋" w:hAnsi="仿宋" w:eastAsia="仿宋"/>
                <w:szCs w:val="21"/>
              </w:rPr>
            </w:pPr>
          </w:p>
        </w:tc>
        <w:tc>
          <w:tcPr>
            <w:tcW w:w="636" w:type="dxa"/>
            <w:vMerge w:val="continue"/>
            <w:vAlign w:val="center"/>
          </w:tcPr>
          <w:p>
            <w:pPr>
              <w:widowControl/>
              <w:spacing w:line="0" w:lineRule="atLeast"/>
              <w:jc w:val="center"/>
              <w:rPr>
                <w:rFonts w:ascii="仿宋" w:hAnsi="仿宋" w:eastAsia="仿宋"/>
                <w:kern w:val="0"/>
                <w:szCs w:val="21"/>
              </w:rPr>
            </w:pPr>
          </w:p>
        </w:tc>
        <w:tc>
          <w:tcPr>
            <w:tcW w:w="846" w:type="dxa"/>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教学周</w:t>
            </w:r>
          </w:p>
        </w:tc>
        <w:tc>
          <w:tcPr>
            <w:tcW w:w="636" w:type="dxa"/>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考试</w:t>
            </w:r>
          </w:p>
        </w:tc>
        <w:tc>
          <w:tcPr>
            <w:tcW w:w="1128" w:type="dxa"/>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入学教育</w:t>
            </w:r>
            <w:r>
              <w:rPr>
                <w:rFonts w:ascii="仿宋" w:hAnsi="仿宋" w:eastAsia="仿宋"/>
                <w:kern w:val="0"/>
                <w:szCs w:val="21"/>
              </w:rPr>
              <w:t>/</w:t>
            </w:r>
            <w:r>
              <w:rPr>
                <w:rFonts w:hint="eastAsia" w:ascii="仿宋" w:hAnsi="仿宋" w:eastAsia="仿宋"/>
                <w:kern w:val="0"/>
                <w:szCs w:val="21"/>
              </w:rPr>
              <w:t>军训</w:t>
            </w:r>
          </w:p>
        </w:tc>
        <w:tc>
          <w:tcPr>
            <w:tcW w:w="567" w:type="dxa"/>
            <w:vAlign w:val="center"/>
          </w:tcPr>
          <w:p>
            <w:pPr>
              <w:widowControl/>
              <w:spacing w:line="0" w:lineRule="atLeast"/>
              <w:jc w:val="center"/>
              <w:rPr>
                <w:rFonts w:ascii="仿宋" w:hAnsi="仿宋" w:eastAsia="仿宋"/>
                <w:kern w:val="0"/>
                <w:szCs w:val="21"/>
              </w:rPr>
            </w:pPr>
            <w:r>
              <w:rPr>
                <w:rFonts w:ascii="仿宋" w:hAnsi="仿宋" w:eastAsia="仿宋"/>
                <w:kern w:val="0"/>
                <w:szCs w:val="21"/>
              </w:rPr>
              <w:t>劳动</w:t>
            </w:r>
          </w:p>
        </w:tc>
        <w:tc>
          <w:tcPr>
            <w:tcW w:w="850" w:type="dxa"/>
            <w:vAlign w:val="center"/>
          </w:tcPr>
          <w:p>
            <w:pPr>
              <w:widowControl/>
              <w:spacing w:line="0" w:lineRule="atLeast"/>
              <w:jc w:val="center"/>
              <w:rPr>
                <w:rFonts w:ascii="仿宋" w:hAnsi="仿宋" w:eastAsia="仿宋"/>
                <w:kern w:val="0"/>
                <w:szCs w:val="21"/>
              </w:rPr>
            </w:pPr>
            <w:r>
              <w:rPr>
                <w:rFonts w:ascii="仿宋" w:hAnsi="仿宋" w:eastAsia="仿宋"/>
                <w:kern w:val="0"/>
                <w:szCs w:val="21"/>
              </w:rPr>
              <w:t>毕业设计</w:t>
            </w:r>
          </w:p>
        </w:tc>
        <w:tc>
          <w:tcPr>
            <w:tcW w:w="851" w:type="dxa"/>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企业课程</w:t>
            </w:r>
          </w:p>
        </w:tc>
        <w:tc>
          <w:tcPr>
            <w:tcW w:w="992" w:type="dxa"/>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顶岗实习</w:t>
            </w:r>
          </w:p>
        </w:tc>
        <w:tc>
          <w:tcPr>
            <w:tcW w:w="901" w:type="dxa"/>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机动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36" w:type="dxa"/>
            <w:vMerge w:val="restart"/>
            <w:vAlign w:val="center"/>
          </w:tcPr>
          <w:p>
            <w:pPr>
              <w:spacing w:line="0" w:lineRule="atLeast"/>
              <w:jc w:val="center"/>
              <w:rPr>
                <w:rFonts w:ascii="仿宋" w:hAnsi="仿宋" w:eastAsia="仿宋"/>
                <w:color w:val="000000"/>
                <w:szCs w:val="21"/>
              </w:rPr>
            </w:pPr>
            <w:r>
              <w:rPr>
                <w:rFonts w:hint="eastAsia" w:ascii="仿宋" w:hAnsi="仿宋" w:eastAsia="仿宋"/>
                <w:color w:val="000000"/>
                <w:szCs w:val="21"/>
              </w:rPr>
              <w:t>一</w:t>
            </w:r>
          </w:p>
        </w:tc>
        <w:tc>
          <w:tcPr>
            <w:tcW w:w="636" w:type="dxa"/>
            <w:vAlign w:val="center"/>
          </w:tcPr>
          <w:p>
            <w:pPr>
              <w:spacing w:line="0" w:lineRule="atLeast"/>
              <w:jc w:val="center"/>
              <w:rPr>
                <w:rFonts w:ascii="仿宋" w:hAnsi="仿宋" w:eastAsia="仿宋"/>
                <w:szCs w:val="21"/>
              </w:rPr>
            </w:pPr>
            <w:r>
              <w:rPr>
                <w:rFonts w:hint="eastAsia" w:ascii="仿宋" w:hAnsi="仿宋" w:eastAsia="仿宋"/>
                <w:szCs w:val="21"/>
              </w:rPr>
              <w:t>1</w:t>
            </w:r>
          </w:p>
        </w:tc>
        <w:tc>
          <w:tcPr>
            <w:tcW w:w="636" w:type="dxa"/>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20</w:t>
            </w:r>
          </w:p>
        </w:tc>
        <w:tc>
          <w:tcPr>
            <w:tcW w:w="846" w:type="dxa"/>
            <w:vAlign w:val="center"/>
          </w:tcPr>
          <w:p>
            <w:pPr>
              <w:spacing w:line="0" w:lineRule="atLeast"/>
              <w:jc w:val="center"/>
              <w:rPr>
                <w:rFonts w:ascii="仿宋" w:hAnsi="仿宋" w:eastAsia="仿宋"/>
                <w:kern w:val="0"/>
                <w:szCs w:val="21"/>
              </w:rPr>
            </w:pPr>
            <w:r>
              <w:rPr>
                <w:rFonts w:hint="eastAsia" w:ascii="仿宋" w:hAnsi="仿宋" w:eastAsia="仿宋"/>
                <w:kern w:val="0"/>
                <w:szCs w:val="21"/>
              </w:rPr>
              <w:t>15</w:t>
            </w:r>
          </w:p>
        </w:tc>
        <w:tc>
          <w:tcPr>
            <w:tcW w:w="636" w:type="dxa"/>
            <w:vAlign w:val="center"/>
          </w:tcPr>
          <w:p>
            <w:pPr>
              <w:spacing w:line="0" w:lineRule="atLeast"/>
              <w:jc w:val="center"/>
              <w:rPr>
                <w:rFonts w:ascii="仿宋" w:hAnsi="仿宋" w:eastAsia="仿宋"/>
                <w:kern w:val="0"/>
                <w:szCs w:val="21"/>
              </w:rPr>
            </w:pPr>
            <w:r>
              <w:rPr>
                <w:rFonts w:hint="eastAsia" w:ascii="仿宋" w:hAnsi="仿宋" w:eastAsia="仿宋"/>
                <w:kern w:val="0"/>
                <w:szCs w:val="21"/>
              </w:rPr>
              <w:t>1</w:t>
            </w:r>
          </w:p>
        </w:tc>
        <w:tc>
          <w:tcPr>
            <w:tcW w:w="1128" w:type="dxa"/>
            <w:vAlign w:val="center"/>
          </w:tcPr>
          <w:p>
            <w:pPr>
              <w:spacing w:line="0" w:lineRule="atLeast"/>
              <w:jc w:val="center"/>
              <w:rPr>
                <w:rFonts w:ascii="仿宋" w:hAnsi="仿宋" w:eastAsia="仿宋"/>
                <w:kern w:val="0"/>
                <w:szCs w:val="21"/>
              </w:rPr>
            </w:pPr>
            <w:r>
              <w:rPr>
                <w:rFonts w:hint="eastAsia" w:ascii="仿宋" w:hAnsi="仿宋" w:eastAsia="仿宋"/>
                <w:kern w:val="0"/>
                <w:szCs w:val="21"/>
              </w:rPr>
              <w:t>3</w:t>
            </w:r>
          </w:p>
        </w:tc>
        <w:tc>
          <w:tcPr>
            <w:tcW w:w="567" w:type="dxa"/>
            <w:vAlign w:val="center"/>
          </w:tcPr>
          <w:p>
            <w:pPr>
              <w:spacing w:line="0" w:lineRule="atLeast"/>
              <w:jc w:val="center"/>
              <w:rPr>
                <w:rFonts w:ascii="仿宋" w:hAnsi="仿宋" w:eastAsia="仿宋"/>
                <w:kern w:val="0"/>
                <w:szCs w:val="21"/>
              </w:rPr>
            </w:pPr>
          </w:p>
        </w:tc>
        <w:tc>
          <w:tcPr>
            <w:tcW w:w="850" w:type="dxa"/>
            <w:vAlign w:val="center"/>
          </w:tcPr>
          <w:p>
            <w:pPr>
              <w:spacing w:line="0" w:lineRule="atLeast"/>
              <w:jc w:val="center"/>
              <w:rPr>
                <w:rFonts w:ascii="仿宋" w:hAnsi="仿宋" w:eastAsia="仿宋"/>
                <w:kern w:val="0"/>
                <w:szCs w:val="21"/>
              </w:rPr>
            </w:pPr>
          </w:p>
        </w:tc>
        <w:tc>
          <w:tcPr>
            <w:tcW w:w="851" w:type="dxa"/>
            <w:vAlign w:val="center"/>
          </w:tcPr>
          <w:p>
            <w:pPr>
              <w:spacing w:line="0" w:lineRule="atLeast"/>
              <w:jc w:val="center"/>
              <w:rPr>
                <w:rFonts w:ascii="仿宋" w:hAnsi="仿宋" w:eastAsia="仿宋"/>
                <w:kern w:val="0"/>
                <w:szCs w:val="21"/>
              </w:rPr>
            </w:pPr>
          </w:p>
        </w:tc>
        <w:tc>
          <w:tcPr>
            <w:tcW w:w="992" w:type="dxa"/>
            <w:vAlign w:val="center"/>
          </w:tcPr>
          <w:p>
            <w:pPr>
              <w:spacing w:line="0" w:lineRule="atLeast"/>
              <w:jc w:val="center"/>
              <w:rPr>
                <w:rFonts w:ascii="仿宋" w:hAnsi="仿宋" w:eastAsia="仿宋"/>
                <w:kern w:val="0"/>
                <w:szCs w:val="21"/>
              </w:rPr>
            </w:pPr>
          </w:p>
        </w:tc>
        <w:tc>
          <w:tcPr>
            <w:tcW w:w="901" w:type="dxa"/>
            <w:vAlign w:val="top"/>
          </w:tcPr>
          <w:p>
            <w:pPr>
              <w:spacing w:line="0" w:lineRule="atLeast"/>
              <w:jc w:val="center"/>
              <w:rPr>
                <w:rFonts w:ascii="仿宋" w:hAnsi="仿宋" w:eastAsia="仿宋"/>
                <w:kern w:val="0"/>
                <w:szCs w:val="21"/>
              </w:rPr>
            </w:pPr>
            <w:r>
              <w:rPr>
                <w:rFonts w:hint="eastAsia" w:ascii="仿宋" w:hAnsi="仿宋" w:eastAsia="仿宋"/>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36" w:type="dxa"/>
            <w:vMerge w:val="continue"/>
            <w:vAlign w:val="center"/>
          </w:tcPr>
          <w:p>
            <w:pPr>
              <w:spacing w:line="0" w:lineRule="atLeast"/>
              <w:jc w:val="center"/>
              <w:rPr>
                <w:rFonts w:ascii="仿宋" w:hAnsi="仿宋" w:eastAsia="仿宋"/>
                <w:color w:val="000000"/>
                <w:szCs w:val="21"/>
              </w:rPr>
            </w:pPr>
          </w:p>
        </w:tc>
        <w:tc>
          <w:tcPr>
            <w:tcW w:w="636" w:type="dxa"/>
            <w:vAlign w:val="center"/>
          </w:tcPr>
          <w:p>
            <w:pPr>
              <w:spacing w:line="0" w:lineRule="atLeast"/>
              <w:jc w:val="center"/>
              <w:rPr>
                <w:rFonts w:ascii="仿宋" w:hAnsi="仿宋" w:eastAsia="仿宋"/>
                <w:szCs w:val="21"/>
              </w:rPr>
            </w:pPr>
            <w:r>
              <w:rPr>
                <w:rFonts w:hint="eastAsia" w:ascii="仿宋" w:hAnsi="仿宋" w:eastAsia="仿宋"/>
                <w:szCs w:val="21"/>
              </w:rPr>
              <w:t>2</w:t>
            </w:r>
          </w:p>
        </w:tc>
        <w:tc>
          <w:tcPr>
            <w:tcW w:w="636" w:type="dxa"/>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20</w:t>
            </w:r>
          </w:p>
        </w:tc>
        <w:tc>
          <w:tcPr>
            <w:tcW w:w="846" w:type="dxa"/>
            <w:vAlign w:val="center"/>
          </w:tcPr>
          <w:p>
            <w:pPr>
              <w:spacing w:line="0" w:lineRule="atLeast"/>
              <w:jc w:val="center"/>
              <w:rPr>
                <w:rFonts w:ascii="仿宋" w:hAnsi="仿宋" w:eastAsia="仿宋"/>
                <w:kern w:val="0"/>
                <w:szCs w:val="21"/>
              </w:rPr>
            </w:pPr>
            <w:r>
              <w:rPr>
                <w:rFonts w:hint="eastAsia" w:ascii="仿宋" w:hAnsi="仿宋" w:eastAsia="仿宋"/>
                <w:kern w:val="0"/>
                <w:szCs w:val="21"/>
              </w:rPr>
              <w:t>18</w:t>
            </w:r>
          </w:p>
        </w:tc>
        <w:tc>
          <w:tcPr>
            <w:tcW w:w="636" w:type="dxa"/>
            <w:vAlign w:val="center"/>
          </w:tcPr>
          <w:p>
            <w:pPr>
              <w:spacing w:line="0" w:lineRule="atLeast"/>
              <w:jc w:val="center"/>
              <w:rPr>
                <w:rFonts w:ascii="仿宋" w:hAnsi="仿宋" w:eastAsia="仿宋"/>
                <w:kern w:val="0"/>
                <w:szCs w:val="21"/>
              </w:rPr>
            </w:pPr>
            <w:r>
              <w:rPr>
                <w:rFonts w:hint="eastAsia" w:ascii="仿宋" w:hAnsi="仿宋" w:eastAsia="仿宋"/>
                <w:kern w:val="0"/>
                <w:szCs w:val="21"/>
              </w:rPr>
              <w:t>1</w:t>
            </w:r>
          </w:p>
        </w:tc>
        <w:tc>
          <w:tcPr>
            <w:tcW w:w="1128" w:type="dxa"/>
            <w:vAlign w:val="center"/>
          </w:tcPr>
          <w:p>
            <w:pPr>
              <w:spacing w:line="0" w:lineRule="atLeast"/>
              <w:jc w:val="center"/>
              <w:rPr>
                <w:rFonts w:ascii="仿宋" w:hAnsi="仿宋" w:eastAsia="仿宋"/>
                <w:kern w:val="0"/>
                <w:szCs w:val="21"/>
              </w:rPr>
            </w:pPr>
          </w:p>
        </w:tc>
        <w:tc>
          <w:tcPr>
            <w:tcW w:w="567" w:type="dxa"/>
            <w:vAlign w:val="center"/>
          </w:tcPr>
          <w:p>
            <w:pPr>
              <w:spacing w:line="0" w:lineRule="atLeast"/>
              <w:jc w:val="center"/>
              <w:rPr>
                <w:rFonts w:ascii="仿宋" w:hAnsi="仿宋" w:eastAsia="仿宋"/>
                <w:kern w:val="0"/>
                <w:szCs w:val="21"/>
              </w:rPr>
            </w:pPr>
          </w:p>
        </w:tc>
        <w:tc>
          <w:tcPr>
            <w:tcW w:w="850" w:type="dxa"/>
            <w:vAlign w:val="center"/>
          </w:tcPr>
          <w:p>
            <w:pPr>
              <w:spacing w:line="0" w:lineRule="atLeast"/>
              <w:jc w:val="center"/>
              <w:rPr>
                <w:rFonts w:ascii="仿宋" w:hAnsi="仿宋" w:eastAsia="仿宋"/>
                <w:kern w:val="0"/>
                <w:szCs w:val="21"/>
              </w:rPr>
            </w:pPr>
          </w:p>
        </w:tc>
        <w:tc>
          <w:tcPr>
            <w:tcW w:w="851" w:type="dxa"/>
            <w:vAlign w:val="center"/>
          </w:tcPr>
          <w:p>
            <w:pPr>
              <w:spacing w:line="0" w:lineRule="atLeast"/>
              <w:jc w:val="center"/>
              <w:rPr>
                <w:rFonts w:ascii="仿宋" w:hAnsi="仿宋" w:eastAsia="仿宋"/>
                <w:kern w:val="0"/>
                <w:szCs w:val="21"/>
              </w:rPr>
            </w:pPr>
          </w:p>
        </w:tc>
        <w:tc>
          <w:tcPr>
            <w:tcW w:w="992" w:type="dxa"/>
            <w:vAlign w:val="center"/>
          </w:tcPr>
          <w:p>
            <w:pPr>
              <w:spacing w:line="0" w:lineRule="atLeast"/>
              <w:jc w:val="center"/>
              <w:rPr>
                <w:rFonts w:ascii="仿宋" w:hAnsi="仿宋" w:eastAsia="仿宋"/>
                <w:kern w:val="0"/>
                <w:szCs w:val="21"/>
              </w:rPr>
            </w:pPr>
          </w:p>
        </w:tc>
        <w:tc>
          <w:tcPr>
            <w:tcW w:w="901" w:type="dxa"/>
            <w:vAlign w:val="top"/>
          </w:tcPr>
          <w:p>
            <w:pPr>
              <w:spacing w:line="0" w:lineRule="atLeast"/>
              <w:jc w:val="center"/>
              <w:rPr>
                <w:rFonts w:ascii="仿宋" w:hAnsi="仿宋" w:eastAsia="仿宋"/>
                <w:kern w:val="0"/>
                <w:szCs w:val="21"/>
              </w:rPr>
            </w:pPr>
            <w:r>
              <w:rPr>
                <w:rFonts w:hint="eastAsia" w:ascii="仿宋" w:hAnsi="仿宋" w:eastAsia="仿宋"/>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36" w:type="dxa"/>
            <w:vMerge w:val="restart"/>
            <w:vAlign w:val="center"/>
          </w:tcPr>
          <w:p>
            <w:pPr>
              <w:spacing w:line="0" w:lineRule="atLeast"/>
              <w:jc w:val="center"/>
              <w:rPr>
                <w:rFonts w:ascii="仿宋" w:hAnsi="仿宋" w:eastAsia="仿宋"/>
                <w:color w:val="000000"/>
                <w:szCs w:val="21"/>
              </w:rPr>
            </w:pPr>
            <w:r>
              <w:rPr>
                <w:rFonts w:hint="eastAsia" w:ascii="仿宋" w:hAnsi="仿宋" w:eastAsia="仿宋"/>
                <w:color w:val="000000"/>
                <w:szCs w:val="21"/>
              </w:rPr>
              <w:t>二</w:t>
            </w:r>
          </w:p>
        </w:tc>
        <w:tc>
          <w:tcPr>
            <w:tcW w:w="636" w:type="dxa"/>
            <w:vAlign w:val="center"/>
          </w:tcPr>
          <w:p>
            <w:pPr>
              <w:spacing w:line="0" w:lineRule="atLeast"/>
              <w:jc w:val="center"/>
              <w:rPr>
                <w:rFonts w:ascii="仿宋" w:hAnsi="仿宋" w:eastAsia="仿宋"/>
                <w:szCs w:val="21"/>
              </w:rPr>
            </w:pPr>
            <w:r>
              <w:rPr>
                <w:rFonts w:hint="eastAsia" w:ascii="仿宋" w:hAnsi="仿宋" w:eastAsia="仿宋"/>
                <w:szCs w:val="21"/>
              </w:rPr>
              <w:t>3</w:t>
            </w:r>
          </w:p>
        </w:tc>
        <w:tc>
          <w:tcPr>
            <w:tcW w:w="636" w:type="dxa"/>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20</w:t>
            </w:r>
          </w:p>
        </w:tc>
        <w:tc>
          <w:tcPr>
            <w:tcW w:w="846" w:type="dxa"/>
            <w:vAlign w:val="top"/>
          </w:tcPr>
          <w:p>
            <w:pPr>
              <w:jc w:val="center"/>
              <w:rPr>
                <w:rFonts w:ascii="仿宋" w:hAnsi="仿宋" w:eastAsia="仿宋"/>
              </w:rPr>
            </w:pPr>
            <w:r>
              <w:rPr>
                <w:rFonts w:hint="eastAsia" w:ascii="仿宋" w:hAnsi="仿宋" w:eastAsia="仿宋"/>
                <w:kern w:val="0"/>
                <w:szCs w:val="21"/>
              </w:rPr>
              <w:t>18</w:t>
            </w:r>
          </w:p>
        </w:tc>
        <w:tc>
          <w:tcPr>
            <w:tcW w:w="636" w:type="dxa"/>
            <w:vAlign w:val="center"/>
          </w:tcPr>
          <w:p>
            <w:pPr>
              <w:spacing w:line="0" w:lineRule="atLeast"/>
              <w:jc w:val="center"/>
              <w:rPr>
                <w:rFonts w:ascii="仿宋" w:hAnsi="仿宋" w:eastAsia="仿宋"/>
                <w:kern w:val="0"/>
                <w:szCs w:val="21"/>
              </w:rPr>
            </w:pPr>
            <w:r>
              <w:rPr>
                <w:rFonts w:hint="eastAsia" w:ascii="仿宋" w:hAnsi="仿宋" w:eastAsia="仿宋"/>
                <w:kern w:val="0"/>
                <w:szCs w:val="21"/>
              </w:rPr>
              <w:t>1</w:t>
            </w:r>
          </w:p>
        </w:tc>
        <w:tc>
          <w:tcPr>
            <w:tcW w:w="1128" w:type="dxa"/>
            <w:vAlign w:val="center"/>
          </w:tcPr>
          <w:p>
            <w:pPr>
              <w:spacing w:line="0" w:lineRule="atLeast"/>
              <w:jc w:val="center"/>
              <w:rPr>
                <w:rFonts w:ascii="仿宋" w:hAnsi="仿宋" w:eastAsia="仿宋"/>
                <w:kern w:val="0"/>
                <w:szCs w:val="21"/>
              </w:rPr>
            </w:pPr>
          </w:p>
        </w:tc>
        <w:tc>
          <w:tcPr>
            <w:tcW w:w="567" w:type="dxa"/>
            <w:vAlign w:val="center"/>
          </w:tcPr>
          <w:p>
            <w:pPr>
              <w:spacing w:line="0" w:lineRule="atLeast"/>
              <w:jc w:val="center"/>
              <w:rPr>
                <w:rFonts w:ascii="仿宋" w:hAnsi="仿宋" w:eastAsia="仿宋"/>
                <w:kern w:val="0"/>
                <w:szCs w:val="21"/>
              </w:rPr>
            </w:pPr>
          </w:p>
        </w:tc>
        <w:tc>
          <w:tcPr>
            <w:tcW w:w="850" w:type="dxa"/>
            <w:vAlign w:val="center"/>
          </w:tcPr>
          <w:p>
            <w:pPr>
              <w:spacing w:line="0" w:lineRule="atLeast"/>
              <w:jc w:val="center"/>
              <w:rPr>
                <w:rFonts w:ascii="仿宋" w:hAnsi="仿宋" w:eastAsia="仿宋"/>
                <w:kern w:val="0"/>
                <w:szCs w:val="21"/>
              </w:rPr>
            </w:pPr>
          </w:p>
        </w:tc>
        <w:tc>
          <w:tcPr>
            <w:tcW w:w="851" w:type="dxa"/>
            <w:vAlign w:val="center"/>
          </w:tcPr>
          <w:p>
            <w:pPr>
              <w:spacing w:line="0" w:lineRule="atLeast"/>
              <w:jc w:val="center"/>
              <w:rPr>
                <w:rFonts w:ascii="仿宋" w:hAnsi="仿宋" w:eastAsia="仿宋"/>
                <w:kern w:val="0"/>
                <w:szCs w:val="21"/>
              </w:rPr>
            </w:pPr>
          </w:p>
        </w:tc>
        <w:tc>
          <w:tcPr>
            <w:tcW w:w="992" w:type="dxa"/>
            <w:vAlign w:val="center"/>
          </w:tcPr>
          <w:p>
            <w:pPr>
              <w:spacing w:line="0" w:lineRule="atLeast"/>
              <w:jc w:val="center"/>
              <w:rPr>
                <w:rFonts w:ascii="仿宋" w:hAnsi="仿宋" w:eastAsia="仿宋"/>
                <w:kern w:val="0"/>
                <w:szCs w:val="21"/>
              </w:rPr>
            </w:pPr>
          </w:p>
        </w:tc>
        <w:tc>
          <w:tcPr>
            <w:tcW w:w="901" w:type="dxa"/>
            <w:vAlign w:val="top"/>
          </w:tcPr>
          <w:p>
            <w:pPr>
              <w:spacing w:line="0" w:lineRule="atLeast"/>
              <w:jc w:val="center"/>
              <w:rPr>
                <w:rFonts w:ascii="仿宋" w:hAnsi="仿宋" w:eastAsia="仿宋"/>
                <w:kern w:val="0"/>
                <w:szCs w:val="21"/>
              </w:rPr>
            </w:pPr>
            <w:r>
              <w:rPr>
                <w:rFonts w:hint="eastAsia" w:ascii="仿宋" w:hAnsi="仿宋" w:eastAsia="仿宋"/>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36" w:type="dxa"/>
            <w:vMerge w:val="continue"/>
            <w:vAlign w:val="center"/>
          </w:tcPr>
          <w:p>
            <w:pPr>
              <w:spacing w:line="0" w:lineRule="atLeast"/>
              <w:jc w:val="center"/>
              <w:rPr>
                <w:rFonts w:ascii="仿宋" w:hAnsi="仿宋" w:eastAsia="仿宋"/>
                <w:color w:val="000000"/>
                <w:szCs w:val="21"/>
              </w:rPr>
            </w:pPr>
          </w:p>
        </w:tc>
        <w:tc>
          <w:tcPr>
            <w:tcW w:w="636" w:type="dxa"/>
            <w:vAlign w:val="center"/>
          </w:tcPr>
          <w:p>
            <w:pPr>
              <w:spacing w:line="0" w:lineRule="atLeast"/>
              <w:jc w:val="center"/>
              <w:rPr>
                <w:rFonts w:ascii="仿宋" w:hAnsi="仿宋" w:eastAsia="仿宋"/>
                <w:szCs w:val="21"/>
              </w:rPr>
            </w:pPr>
            <w:r>
              <w:rPr>
                <w:rFonts w:hint="eastAsia" w:ascii="仿宋" w:hAnsi="仿宋" w:eastAsia="仿宋"/>
                <w:szCs w:val="21"/>
              </w:rPr>
              <w:t>4</w:t>
            </w:r>
          </w:p>
        </w:tc>
        <w:tc>
          <w:tcPr>
            <w:tcW w:w="636" w:type="dxa"/>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20</w:t>
            </w:r>
          </w:p>
        </w:tc>
        <w:tc>
          <w:tcPr>
            <w:tcW w:w="846" w:type="dxa"/>
            <w:vAlign w:val="top"/>
          </w:tcPr>
          <w:p>
            <w:pPr>
              <w:jc w:val="center"/>
              <w:rPr>
                <w:rFonts w:ascii="仿宋" w:hAnsi="仿宋" w:eastAsia="仿宋"/>
              </w:rPr>
            </w:pPr>
            <w:r>
              <w:rPr>
                <w:rFonts w:hint="eastAsia" w:ascii="仿宋" w:hAnsi="仿宋" w:eastAsia="仿宋"/>
                <w:kern w:val="0"/>
                <w:szCs w:val="21"/>
              </w:rPr>
              <w:t>18</w:t>
            </w:r>
          </w:p>
        </w:tc>
        <w:tc>
          <w:tcPr>
            <w:tcW w:w="636" w:type="dxa"/>
            <w:vAlign w:val="center"/>
          </w:tcPr>
          <w:p>
            <w:pPr>
              <w:spacing w:line="0" w:lineRule="atLeast"/>
              <w:jc w:val="center"/>
              <w:rPr>
                <w:rFonts w:ascii="仿宋" w:hAnsi="仿宋" w:eastAsia="仿宋"/>
                <w:kern w:val="0"/>
                <w:szCs w:val="21"/>
              </w:rPr>
            </w:pPr>
            <w:r>
              <w:rPr>
                <w:rFonts w:hint="eastAsia" w:ascii="仿宋" w:hAnsi="仿宋" w:eastAsia="仿宋"/>
                <w:kern w:val="0"/>
                <w:szCs w:val="21"/>
              </w:rPr>
              <w:t>1</w:t>
            </w:r>
          </w:p>
        </w:tc>
        <w:tc>
          <w:tcPr>
            <w:tcW w:w="1128" w:type="dxa"/>
            <w:vAlign w:val="center"/>
          </w:tcPr>
          <w:p>
            <w:pPr>
              <w:spacing w:line="0" w:lineRule="atLeast"/>
              <w:jc w:val="center"/>
              <w:rPr>
                <w:rFonts w:ascii="仿宋" w:hAnsi="仿宋" w:eastAsia="仿宋"/>
                <w:kern w:val="0"/>
                <w:szCs w:val="21"/>
              </w:rPr>
            </w:pPr>
          </w:p>
        </w:tc>
        <w:tc>
          <w:tcPr>
            <w:tcW w:w="567" w:type="dxa"/>
            <w:vAlign w:val="center"/>
          </w:tcPr>
          <w:p>
            <w:pPr>
              <w:spacing w:line="0" w:lineRule="atLeast"/>
              <w:jc w:val="center"/>
              <w:rPr>
                <w:rFonts w:ascii="仿宋" w:hAnsi="仿宋" w:eastAsia="仿宋"/>
                <w:kern w:val="0"/>
                <w:szCs w:val="21"/>
              </w:rPr>
            </w:pPr>
          </w:p>
        </w:tc>
        <w:tc>
          <w:tcPr>
            <w:tcW w:w="850" w:type="dxa"/>
            <w:vAlign w:val="center"/>
          </w:tcPr>
          <w:p>
            <w:pPr>
              <w:spacing w:line="0" w:lineRule="atLeast"/>
              <w:jc w:val="center"/>
              <w:rPr>
                <w:rFonts w:ascii="仿宋" w:hAnsi="仿宋" w:eastAsia="仿宋"/>
                <w:kern w:val="0"/>
                <w:szCs w:val="21"/>
              </w:rPr>
            </w:pPr>
          </w:p>
        </w:tc>
        <w:tc>
          <w:tcPr>
            <w:tcW w:w="851" w:type="dxa"/>
            <w:vAlign w:val="center"/>
          </w:tcPr>
          <w:p>
            <w:pPr>
              <w:spacing w:line="0" w:lineRule="atLeast"/>
              <w:jc w:val="center"/>
              <w:rPr>
                <w:rFonts w:ascii="仿宋" w:hAnsi="仿宋" w:eastAsia="仿宋"/>
                <w:kern w:val="0"/>
                <w:szCs w:val="21"/>
              </w:rPr>
            </w:pPr>
          </w:p>
        </w:tc>
        <w:tc>
          <w:tcPr>
            <w:tcW w:w="992" w:type="dxa"/>
            <w:vAlign w:val="center"/>
          </w:tcPr>
          <w:p>
            <w:pPr>
              <w:spacing w:line="0" w:lineRule="atLeast"/>
              <w:jc w:val="center"/>
              <w:rPr>
                <w:rFonts w:ascii="仿宋" w:hAnsi="仿宋" w:eastAsia="仿宋"/>
                <w:kern w:val="0"/>
                <w:szCs w:val="21"/>
              </w:rPr>
            </w:pPr>
          </w:p>
        </w:tc>
        <w:tc>
          <w:tcPr>
            <w:tcW w:w="901" w:type="dxa"/>
            <w:vAlign w:val="top"/>
          </w:tcPr>
          <w:p>
            <w:pPr>
              <w:spacing w:line="0" w:lineRule="atLeast"/>
              <w:jc w:val="center"/>
              <w:rPr>
                <w:rFonts w:ascii="仿宋" w:hAnsi="仿宋" w:eastAsia="仿宋"/>
                <w:kern w:val="0"/>
                <w:szCs w:val="21"/>
              </w:rPr>
            </w:pPr>
            <w:r>
              <w:rPr>
                <w:rFonts w:hint="eastAsia" w:ascii="仿宋" w:hAnsi="仿宋" w:eastAsia="仿宋"/>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36" w:type="dxa"/>
            <w:vMerge w:val="restart"/>
            <w:vAlign w:val="center"/>
          </w:tcPr>
          <w:p>
            <w:pPr>
              <w:spacing w:line="0" w:lineRule="atLeast"/>
              <w:jc w:val="center"/>
              <w:rPr>
                <w:rFonts w:ascii="仿宋" w:hAnsi="仿宋" w:eastAsia="仿宋"/>
                <w:color w:val="000000"/>
                <w:szCs w:val="21"/>
              </w:rPr>
            </w:pPr>
            <w:r>
              <w:rPr>
                <w:rFonts w:hint="eastAsia" w:ascii="仿宋" w:hAnsi="仿宋" w:eastAsia="仿宋"/>
                <w:color w:val="000000"/>
                <w:szCs w:val="21"/>
              </w:rPr>
              <w:t>三</w:t>
            </w:r>
          </w:p>
        </w:tc>
        <w:tc>
          <w:tcPr>
            <w:tcW w:w="636" w:type="dxa"/>
            <w:vAlign w:val="center"/>
          </w:tcPr>
          <w:p>
            <w:pPr>
              <w:spacing w:line="0" w:lineRule="atLeast"/>
              <w:jc w:val="center"/>
              <w:rPr>
                <w:rFonts w:ascii="仿宋" w:hAnsi="仿宋" w:eastAsia="仿宋"/>
                <w:szCs w:val="21"/>
              </w:rPr>
            </w:pPr>
            <w:r>
              <w:rPr>
                <w:rFonts w:hint="eastAsia" w:ascii="仿宋" w:hAnsi="仿宋" w:eastAsia="仿宋"/>
                <w:szCs w:val="21"/>
              </w:rPr>
              <w:t>5</w:t>
            </w:r>
          </w:p>
        </w:tc>
        <w:tc>
          <w:tcPr>
            <w:tcW w:w="636" w:type="dxa"/>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20</w:t>
            </w:r>
          </w:p>
        </w:tc>
        <w:tc>
          <w:tcPr>
            <w:tcW w:w="846" w:type="dxa"/>
            <w:vAlign w:val="top"/>
          </w:tcPr>
          <w:p>
            <w:pPr>
              <w:jc w:val="center"/>
              <w:rPr>
                <w:rFonts w:ascii="仿宋" w:hAnsi="仿宋" w:eastAsia="仿宋"/>
              </w:rPr>
            </w:pPr>
            <w:r>
              <w:rPr>
                <w:rFonts w:hint="eastAsia" w:ascii="仿宋" w:hAnsi="仿宋" w:eastAsia="仿宋"/>
                <w:kern w:val="0"/>
                <w:szCs w:val="21"/>
              </w:rPr>
              <w:t>18</w:t>
            </w:r>
          </w:p>
        </w:tc>
        <w:tc>
          <w:tcPr>
            <w:tcW w:w="636" w:type="dxa"/>
            <w:vAlign w:val="center"/>
          </w:tcPr>
          <w:p>
            <w:pPr>
              <w:spacing w:line="0" w:lineRule="atLeast"/>
              <w:jc w:val="center"/>
              <w:rPr>
                <w:rFonts w:ascii="仿宋" w:hAnsi="仿宋" w:eastAsia="仿宋"/>
                <w:kern w:val="0"/>
                <w:szCs w:val="21"/>
              </w:rPr>
            </w:pPr>
            <w:r>
              <w:rPr>
                <w:rFonts w:hint="eastAsia" w:ascii="仿宋" w:hAnsi="仿宋" w:eastAsia="仿宋"/>
                <w:kern w:val="0"/>
                <w:szCs w:val="21"/>
              </w:rPr>
              <w:t>1</w:t>
            </w:r>
          </w:p>
        </w:tc>
        <w:tc>
          <w:tcPr>
            <w:tcW w:w="1128" w:type="dxa"/>
            <w:vAlign w:val="center"/>
          </w:tcPr>
          <w:p>
            <w:pPr>
              <w:spacing w:line="0" w:lineRule="atLeast"/>
              <w:jc w:val="center"/>
              <w:rPr>
                <w:rFonts w:ascii="仿宋" w:hAnsi="仿宋" w:eastAsia="仿宋"/>
                <w:kern w:val="0"/>
                <w:szCs w:val="21"/>
              </w:rPr>
            </w:pPr>
          </w:p>
        </w:tc>
        <w:tc>
          <w:tcPr>
            <w:tcW w:w="567" w:type="dxa"/>
            <w:vAlign w:val="center"/>
          </w:tcPr>
          <w:p>
            <w:pPr>
              <w:spacing w:line="0" w:lineRule="atLeast"/>
              <w:jc w:val="center"/>
              <w:rPr>
                <w:rFonts w:ascii="仿宋" w:hAnsi="仿宋" w:eastAsia="仿宋"/>
                <w:kern w:val="0"/>
                <w:szCs w:val="21"/>
              </w:rPr>
            </w:pPr>
          </w:p>
        </w:tc>
        <w:tc>
          <w:tcPr>
            <w:tcW w:w="850" w:type="dxa"/>
            <w:vAlign w:val="center"/>
          </w:tcPr>
          <w:p>
            <w:pPr>
              <w:spacing w:line="0" w:lineRule="atLeast"/>
              <w:jc w:val="center"/>
              <w:rPr>
                <w:rFonts w:ascii="仿宋" w:hAnsi="仿宋" w:eastAsia="仿宋"/>
                <w:kern w:val="0"/>
                <w:szCs w:val="21"/>
              </w:rPr>
            </w:pPr>
          </w:p>
        </w:tc>
        <w:tc>
          <w:tcPr>
            <w:tcW w:w="851" w:type="dxa"/>
            <w:vAlign w:val="center"/>
          </w:tcPr>
          <w:p>
            <w:pPr>
              <w:spacing w:line="0" w:lineRule="atLeast"/>
              <w:jc w:val="center"/>
              <w:rPr>
                <w:rFonts w:ascii="仿宋" w:hAnsi="仿宋" w:eastAsia="仿宋"/>
                <w:kern w:val="0"/>
                <w:szCs w:val="21"/>
              </w:rPr>
            </w:pPr>
          </w:p>
        </w:tc>
        <w:tc>
          <w:tcPr>
            <w:tcW w:w="992" w:type="dxa"/>
            <w:vAlign w:val="center"/>
          </w:tcPr>
          <w:p>
            <w:pPr>
              <w:spacing w:line="0" w:lineRule="atLeast"/>
              <w:jc w:val="center"/>
              <w:rPr>
                <w:rFonts w:ascii="仿宋" w:hAnsi="仿宋" w:eastAsia="仿宋"/>
                <w:kern w:val="0"/>
                <w:szCs w:val="21"/>
              </w:rPr>
            </w:pPr>
          </w:p>
        </w:tc>
        <w:tc>
          <w:tcPr>
            <w:tcW w:w="901" w:type="dxa"/>
            <w:vAlign w:val="top"/>
          </w:tcPr>
          <w:p>
            <w:pPr>
              <w:spacing w:line="0" w:lineRule="atLeast"/>
              <w:jc w:val="center"/>
              <w:rPr>
                <w:rFonts w:ascii="仿宋" w:hAnsi="仿宋" w:eastAsia="仿宋"/>
                <w:kern w:val="0"/>
                <w:szCs w:val="21"/>
              </w:rPr>
            </w:pPr>
            <w:r>
              <w:rPr>
                <w:rFonts w:hint="eastAsia" w:ascii="仿宋" w:hAnsi="仿宋" w:eastAsia="仿宋"/>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36" w:type="dxa"/>
            <w:vMerge w:val="continue"/>
            <w:vAlign w:val="center"/>
          </w:tcPr>
          <w:p>
            <w:pPr>
              <w:spacing w:line="0" w:lineRule="atLeast"/>
              <w:jc w:val="center"/>
              <w:rPr>
                <w:rFonts w:ascii="仿宋" w:hAnsi="仿宋" w:eastAsia="仿宋"/>
                <w:color w:val="000000"/>
                <w:szCs w:val="21"/>
              </w:rPr>
            </w:pPr>
          </w:p>
        </w:tc>
        <w:tc>
          <w:tcPr>
            <w:tcW w:w="636" w:type="dxa"/>
            <w:vAlign w:val="center"/>
          </w:tcPr>
          <w:p>
            <w:pPr>
              <w:spacing w:line="0" w:lineRule="atLeast"/>
              <w:jc w:val="center"/>
              <w:rPr>
                <w:rFonts w:ascii="仿宋" w:hAnsi="仿宋" w:eastAsia="仿宋"/>
                <w:szCs w:val="21"/>
              </w:rPr>
            </w:pPr>
            <w:r>
              <w:rPr>
                <w:rFonts w:hint="eastAsia" w:ascii="仿宋" w:hAnsi="仿宋" w:eastAsia="仿宋"/>
                <w:szCs w:val="21"/>
              </w:rPr>
              <w:t>6</w:t>
            </w:r>
          </w:p>
        </w:tc>
        <w:tc>
          <w:tcPr>
            <w:tcW w:w="636" w:type="dxa"/>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20</w:t>
            </w:r>
          </w:p>
        </w:tc>
        <w:tc>
          <w:tcPr>
            <w:tcW w:w="846" w:type="dxa"/>
            <w:vAlign w:val="top"/>
          </w:tcPr>
          <w:p>
            <w:pPr>
              <w:jc w:val="center"/>
              <w:rPr>
                <w:rFonts w:ascii="仿宋" w:hAnsi="仿宋" w:eastAsia="仿宋"/>
              </w:rPr>
            </w:pPr>
            <w:r>
              <w:rPr>
                <w:rFonts w:hint="eastAsia" w:ascii="仿宋" w:hAnsi="仿宋" w:eastAsia="仿宋"/>
                <w:kern w:val="0"/>
                <w:szCs w:val="21"/>
              </w:rPr>
              <w:t>18</w:t>
            </w:r>
          </w:p>
        </w:tc>
        <w:tc>
          <w:tcPr>
            <w:tcW w:w="636" w:type="dxa"/>
            <w:vAlign w:val="center"/>
          </w:tcPr>
          <w:p>
            <w:pPr>
              <w:spacing w:line="0" w:lineRule="atLeast"/>
              <w:jc w:val="center"/>
              <w:rPr>
                <w:rFonts w:ascii="仿宋" w:hAnsi="仿宋" w:eastAsia="仿宋"/>
                <w:kern w:val="0"/>
                <w:szCs w:val="21"/>
              </w:rPr>
            </w:pPr>
          </w:p>
        </w:tc>
        <w:tc>
          <w:tcPr>
            <w:tcW w:w="1128" w:type="dxa"/>
            <w:vAlign w:val="center"/>
          </w:tcPr>
          <w:p>
            <w:pPr>
              <w:spacing w:line="0" w:lineRule="atLeast"/>
              <w:jc w:val="center"/>
              <w:rPr>
                <w:rFonts w:ascii="仿宋" w:hAnsi="仿宋" w:eastAsia="仿宋"/>
                <w:kern w:val="0"/>
                <w:szCs w:val="21"/>
              </w:rPr>
            </w:pPr>
          </w:p>
        </w:tc>
        <w:tc>
          <w:tcPr>
            <w:tcW w:w="567" w:type="dxa"/>
            <w:vAlign w:val="center"/>
          </w:tcPr>
          <w:p>
            <w:pPr>
              <w:spacing w:line="0" w:lineRule="atLeast"/>
              <w:jc w:val="center"/>
              <w:rPr>
                <w:rFonts w:ascii="仿宋" w:hAnsi="仿宋" w:eastAsia="仿宋"/>
                <w:kern w:val="0"/>
                <w:szCs w:val="21"/>
              </w:rPr>
            </w:pPr>
          </w:p>
        </w:tc>
        <w:tc>
          <w:tcPr>
            <w:tcW w:w="850" w:type="dxa"/>
            <w:vAlign w:val="center"/>
          </w:tcPr>
          <w:p>
            <w:pPr>
              <w:spacing w:line="0" w:lineRule="atLeast"/>
              <w:jc w:val="center"/>
              <w:rPr>
                <w:rFonts w:ascii="仿宋" w:hAnsi="仿宋" w:eastAsia="仿宋"/>
                <w:kern w:val="0"/>
                <w:szCs w:val="21"/>
              </w:rPr>
            </w:pPr>
          </w:p>
        </w:tc>
        <w:tc>
          <w:tcPr>
            <w:tcW w:w="851" w:type="dxa"/>
            <w:vAlign w:val="center"/>
          </w:tcPr>
          <w:p>
            <w:pPr>
              <w:spacing w:line="0" w:lineRule="atLeast"/>
              <w:jc w:val="center"/>
              <w:rPr>
                <w:rFonts w:ascii="仿宋" w:hAnsi="仿宋" w:eastAsia="仿宋"/>
                <w:kern w:val="0"/>
                <w:szCs w:val="21"/>
              </w:rPr>
            </w:pPr>
          </w:p>
        </w:tc>
        <w:tc>
          <w:tcPr>
            <w:tcW w:w="992" w:type="dxa"/>
            <w:vAlign w:val="center"/>
          </w:tcPr>
          <w:p>
            <w:pPr>
              <w:spacing w:line="0" w:lineRule="atLeast"/>
              <w:jc w:val="center"/>
              <w:rPr>
                <w:rFonts w:ascii="仿宋" w:hAnsi="仿宋" w:eastAsia="仿宋"/>
                <w:kern w:val="0"/>
                <w:szCs w:val="21"/>
              </w:rPr>
            </w:pPr>
          </w:p>
        </w:tc>
        <w:tc>
          <w:tcPr>
            <w:tcW w:w="901" w:type="dxa"/>
            <w:vAlign w:val="top"/>
          </w:tcPr>
          <w:p>
            <w:pPr>
              <w:spacing w:line="0" w:lineRule="atLeast"/>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72" w:type="dxa"/>
            <w:gridSpan w:val="2"/>
            <w:vAlign w:val="center"/>
          </w:tcPr>
          <w:p>
            <w:pPr>
              <w:spacing w:line="0" w:lineRule="atLeast"/>
              <w:jc w:val="center"/>
              <w:rPr>
                <w:rFonts w:ascii="仿宋" w:hAnsi="仿宋" w:eastAsia="仿宋"/>
                <w:szCs w:val="21"/>
              </w:rPr>
            </w:pPr>
            <w:r>
              <w:rPr>
                <w:rFonts w:hint="eastAsia" w:ascii="仿宋" w:hAnsi="仿宋" w:eastAsia="仿宋"/>
                <w:szCs w:val="21"/>
              </w:rPr>
              <w:t>合计</w:t>
            </w:r>
          </w:p>
        </w:tc>
        <w:tc>
          <w:tcPr>
            <w:tcW w:w="636" w:type="dxa"/>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120</w:t>
            </w:r>
          </w:p>
        </w:tc>
        <w:tc>
          <w:tcPr>
            <w:tcW w:w="846" w:type="dxa"/>
            <w:vAlign w:val="center"/>
          </w:tcPr>
          <w:p>
            <w:pPr>
              <w:spacing w:line="0" w:lineRule="atLeast"/>
              <w:jc w:val="center"/>
              <w:rPr>
                <w:rFonts w:ascii="仿宋" w:hAnsi="仿宋" w:eastAsia="仿宋"/>
                <w:kern w:val="0"/>
                <w:szCs w:val="21"/>
              </w:rPr>
            </w:pPr>
            <w:r>
              <w:rPr>
                <w:rFonts w:hint="eastAsia" w:ascii="仿宋" w:hAnsi="仿宋" w:eastAsia="仿宋"/>
                <w:kern w:val="0"/>
                <w:szCs w:val="21"/>
              </w:rPr>
              <w:t>105</w:t>
            </w:r>
          </w:p>
        </w:tc>
        <w:tc>
          <w:tcPr>
            <w:tcW w:w="636" w:type="dxa"/>
            <w:vAlign w:val="center"/>
          </w:tcPr>
          <w:p>
            <w:pPr>
              <w:spacing w:line="0" w:lineRule="atLeast"/>
              <w:jc w:val="center"/>
              <w:rPr>
                <w:rFonts w:ascii="仿宋" w:hAnsi="仿宋" w:eastAsia="仿宋"/>
                <w:kern w:val="0"/>
                <w:szCs w:val="21"/>
              </w:rPr>
            </w:pPr>
            <w:r>
              <w:rPr>
                <w:rFonts w:hint="eastAsia" w:ascii="仿宋" w:hAnsi="仿宋" w:eastAsia="仿宋"/>
                <w:kern w:val="0"/>
                <w:szCs w:val="21"/>
              </w:rPr>
              <w:t>5</w:t>
            </w:r>
          </w:p>
        </w:tc>
        <w:tc>
          <w:tcPr>
            <w:tcW w:w="1128" w:type="dxa"/>
            <w:vAlign w:val="center"/>
          </w:tcPr>
          <w:p>
            <w:pPr>
              <w:spacing w:line="0" w:lineRule="atLeast"/>
              <w:jc w:val="center"/>
              <w:rPr>
                <w:rFonts w:ascii="仿宋" w:hAnsi="仿宋" w:eastAsia="仿宋"/>
                <w:kern w:val="0"/>
                <w:szCs w:val="21"/>
              </w:rPr>
            </w:pPr>
            <w:r>
              <w:rPr>
                <w:rFonts w:hint="eastAsia" w:ascii="仿宋" w:hAnsi="仿宋" w:eastAsia="仿宋"/>
                <w:kern w:val="0"/>
                <w:szCs w:val="21"/>
              </w:rPr>
              <w:t>3</w:t>
            </w:r>
          </w:p>
        </w:tc>
        <w:tc>
          <w:tcPr>
            <w:tcW w:w="567" w:type="dxa"/>
            <w:vAlign w:val="center"/>
          </w:tcPr>
          <w:p>
            <w:pPr>
              <w:spacing w:line="0" w:lineRule="atLeast"/>
              <w:jc w:val="center"/>
              <w:rPr>
                <w:rFonts w:ascii="仿宋" w:hAnsi="仿宋" w:eastAsia="仿宋"/>
                <w:kern w:val="0"/>
                <w:szCs w:val="21"/>
              </w:rPr>
            </w:pPr>
          </w:p>
        </w:tc>
        <w:tc>
          <w:tcPr>
            <w:tcW w:w="850" w:type="dxa"/>
            <w:vAlign w:val="center"/>
          </w:tcPr>
          <w:p>
            <w:pPr>
              <w:spacing w:line="0" w:lineRule="atLeast"/>
              <w:jc w:val="center"/>
              <w:rPr>
                <w:rFonts w:ascii="仿宋" w:hAnsi="仿宋" w:eastAsia="仿宋"/>
                <w:kern w:val="0"/>
                <w:szCs w:val="21"/>
              </w:rPr>
            </w:pPr>
          </w:p>
        </w:tc>
        <w:tc>
          <w:tcPr>
            <w:tcW w:w="851" w:type="dxa"/>
            <w:vAlign w:val="center"/>
          </w:tcPr>
          <w:p>
            <w:pPr>
              <w:spacing w:line="0" w:lineRule="atLeast"/>
              <w:jc w:val="center"/>
              <w:rPr>
                <w:rFonts w:ascii="仿宋" w:hAnsi="仿宋" w:eastAsia="仿宋"/>
                <w:kern w:val="0"/>
                <w:szCs w:val="21"/>
              </w:rPr>
            </w:pPr>
          </w:p>
        </w:tc>
        <w:tc>
          <w:tcPr>
            <w:tcW w:w="992" w:type="dxa"/>
            <w:vAlign w:val="center"/>
          </w:tcPr>
          <w:p>
            <w:pPr>
              <w:spacing w:line="0" w:lineRule="atLeast"/>
              <w:jc w:val="center"/>
              <w:rPr>
                <w:rFonts w:ascii="仿宋" w:hAnsi="仿宋" w:eastAsia="仿宋"/>
                <w:kern w:val="0"/>
                <w:szCs w:val="21"/>
              </w:rPr>
            </w:pPr>
          </w:p>
        </w:tc>
        <w:tc>
          <w:tcPr>
            <w:tcW w:w="901" w:type="dxa"/>
            <w:vAlign w:val="top"/>
          </w:tcPr>
          <w:p>
            <w:pPr>
              <w:spacing w:line="0" w:lineRule="atLeast"/>
              <w:jc w:val="center"/>
              <w:rPr>
                <w:rFonts w:ascii="仿宋" w:hAnsi="仿宋" w:eastAsia="仿宋"/>
                <w:kern w:val="0"/>
                <w:szCs w:val="21"/>
              </w:rPr>
            </w:pPr>
            <w:r>
              <w:rPr>
                <w:rFonts w:hint="eastAsia" w:ascii="仿宋" w:hAnsi="仿宋" w:eastAsia="仿宋"/>
                <w:kern w:val="0"/>
                <w:szCs w:val="21"/>
              </w:rPr>
              <w:t>5</w:t>
            </w:r>
          </w:p>
        </w:tc>
      </w:tr>
    </w:tbl>
    <w:p>
      <w:pPr>
        <w:spacing w:before="156" w:beforeLines="50"/>
        <w:ind w:firstLine="562" w:firstLineChars="200"/>
        <w:jc w:val="left"/>
        <w:rPr>
          <w:rFonts w:ascii="仿宋" w:hAnsi="仿宋" w:eastAsia="仿宋"/>
          <w:sz w:val="28"/>
          <w:szCs w:val="28"/>
        </w:rPr>
      </w:pPr>
      <w:r>
        <w:rPr>
          <w:rFonts w:hint="eastAsia" w:ascii="仿宋" w:hAnsi="仿宋" w:eastAsia="仿宋"/>
          <w:b/>
          <w:sz w:val="28"/>
          <w:szCs w:val="28"/>
        </w:rPr>
        <w:t>（二）教学计划表</w:t>
      </w:r>
      <w:r>
        <w:rPr>
          <w:rFonts w:hint="eastAsia" w:ascii="仿宋" w:hAnsi="仿宋" w:eastAsia="仿宋"/>
          <w:sz w:val="28"/>
          <w:szCs w:val="28"/>
        </w:rPr>
        <w:t>（见附表）</w:t>
      </w:r>
    </w:p>
    <w:p>
      <w:pPr>
        <w:pStyle w:val="10"/>
        <w:spacing w:before="50"/>
        <w:ind w:firstLine="588" w:firstLineChars="196"/>
        <w:rPr>
          <w:rFonts w:ascii="黑体" w:hAnsi="黑体" w:eastAsia="黑体"/>
          <w:sz w:val="30"/>
          <w:szCs w:val="30"/>
        </w:rPr>
      </w:pPr>
      <w:r>
        <w:rPr>
          <w:rFonts w:hint="eastAsia" w:ascii="黑体" w:hAnsi="黑体" w:eastAsia="黑体"/>
          <w:sz w:val="30"/>
          <w:szCs w:val="30"/>
        </w:rPr>
        <w:t>八、实施保障</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包括师资队伍、教学设施、教学资源、教学方法、学习评价、质量管理等方面，不得从现状角度描述，应该从人才培养应有的保障支撑角度描述。</w:t>
      </w:r>
    </w:p>
    <w:p>
      <w:pPr>
        <w:spacing w:before="156" w:beforeLines="50"/>
        <w:ind w:firstLine="562" w:firstLineChars="200"/>
        <w:jc w:val="left"/>
        <w:rPr>
          <w:rFonts w:ascii="仿宋" w:hAnsi="仿宋" w:eastAsia="仿宋"/>
          <w:b/>
          <w:sz w:val="28"/>
          <w:szCs w:val="28"/>
        </w:rPr>
      </w:pPr>
      <w:r>
        <w:rPr>
          <w:rFonts w:hint="eastAsia" w:ascii="仿宋" w:hAnsi="仿宋" w:eastAsia="仿宋"/>
          <w:b/>
          <w:sz w:val="28"/>
          <w:szCs w:val="28"/>
        </w:rPr>
        <w:t>（一）师资队伍</w:t>
      </w:r>
    </w:p>
    <w:p>
      <w:pPr>
        <w:ind w:firstLine="562" w:firstLineChars="200"/>
        <w:rPr>
          <w:rFonts w:hint="eastAsia" w:ascii="仿宋_GB2312" w:eastAsia="仿宋_GB2312"/>
          <w:color w:val="000000"/>
          <w:sz w:val="28"/>
          <w:szCs w:val="28"/>
        </w:rPr>
      </w:pPr>
      <w:r>
        <w:rPr>
          <w:rFonts w:hint="eastAsia" w:ascii="仿宋_GB2312" w:eastAsia="仿宋_GB2312"/>
          <w:color w:val="000000"/>
          <w:sz w:val="28"/>
          <w:szCs w:val="28"/>
        </w:rPr>
        <w:t>（一）师资队伍</w:t>
      </w:r>
    </w:p>
    <w:p>
      <w:pPr>
        <w:ind w:firstLine="562" w:firstLineChars="200"/>
        <w:rPr>
          <w:rFonts w:hint="eastAsia" w:ascii="仿宋_GB2312" w:eastAsia="仿宋_GB2312"/>
          <w:color w:val="000000"/>
          <w:sz w:val="28"/>
          <w:szCs w:val="28"/>
        </w:rPr>
      </w:pPr>
      <w:r>
        <w:rPr>
          <w:rFonts w:hint="eastAsia" w:ascii="仿宋_GB2312" w:eastAsia="仿宋_GB2312"/>
          <w:color w:val="000000"/>
          <w:sz w:val="28"/>
          <w:szCs w:val="28"/>
        </w:rPr>
        <w:t>1.队伍结构</w:t>
      </w:r>
    </w:p>
    <w:p>
      <w:pPr>
        <w:ind w:firstLine="562" w:firstLineChars="200"/>
        <w:rPr>
          <w:rFonts w:hint="eastAsia" w:ascii="仿宋_GB2312" w:eastAsia="仿宋_GB2312"/>
          <w:color w:val="000000"/>
          <w:sz w:val="28"/>
          <w:szCs w:val="28"/>
        </w:rPr>
      </w:pPr>
      <w:r>
        <w:rPr>
          <w:rFonts w:hint="eastAsia" w:ascii="仿宋_GB2312" w:eastAsia="仿宋_GB2312"/>
          <w:color w:val="000000"/>
          <w:sz w:val="28"/>
          <w:szCs w:val="28"/>
        </w:rPr>
        <w:t>专任教师队伍应考虑职称、年龄，形成合理的梯队结构。学生数与本专业专任教师数比例不高于25：1，双师素质教师占专业教师比例不低于90%，专业设置的课程中70%以上的授课任务由经过相关专业系统培训、具有中级以上职称和一定实践经验的专职教师担任。专任教师队伍中至少应有1名专业带头人，具有中级以上职称者不低于60％，具有高级职称者不低于15％。</w:t>
      </w:r>
    </w:p>
    <w:p>
      <w:pPr>
        <w:ind w:firstLine="562" w:firstLineChars="200"/>
        <w:rPr>
          <w:rFonts w:hint="eastAsia" w:ascii="仿宋_GB2312" w:eastAsia="仿宋_GB2312"/>
          <w:color w:val="000000"/>
          <w:sz w:val="28"/>
          <w:szCs w:val="28"/>
        </w:rPr>
      </w:pPr>
      <w:r>
        <w:rPr>
          <w:rFonts w:hint="eastAsia" w:ascii="仿宋_GB2312" w:eastAsia="仿宋_GB2312"/>
          <w:color w:val="000000"/>
          <w:sz w:val="28"/>
          <w:szCs w:val="28"/>
        </w:rPr>
        <w:t>2.专任教师</w:t>
      </w:r>
    </w:p>
    <w:p>
      <w:pPr>
        <w:ind w:firstLine="562" w:firstLineChars="200"/>
        <w:rPr>
          <w:rFonts w:hint="eastAsia" w:ascii="仿宋_GB2312" w:eastAsia="仿宋_GB2312"/>
          <w:color w:val="000000"/>
          <w:sz w:val="28"/>
          <w:szCs w:val="28"/>
        </w:rPr>
      </w:pPr>
      <w:r>
        <w:rPr>
          <w:rFonts w:hint="eastAsia" w:ascii="仿宋_GB2312" w:eastAsia="仿宋_GB2312"/>
          <w:color w:val="000000"/>
          <w:sz w:val="28"/>
          <w:szCs w:val="28"/>
        </w:rPr>
        <w:t>专任教师应具有高校教师资格；有理想信念、有道德情操、有扎实学识、有仁爱之心；具有安全工程或工程监理或建筑工程相关专业本科及以上学历；具有扎实的本专业相关理论功底和实践能力；具有较强信息化教学能力，能够开展课程教学改革和科学研究；有每5年累计不少于6个月的企业实践经历。</w:t>
      </w:r>
    </w:p>
    <w:p>
      <w:pPr>
        <w:ind w:firstLine="562" w:firstLineChars="200"/>
        <w:rPr>
          <w:rFonts w:hint="eastAsia" w:ascii="仿宋_GB2312" w:eastAsia="仿宋_GB2312"/>
          <w:color w:val="000000"/>
          <w:sz w:val="28"/>
          <w:szCs w:val="28"/>
        </w:rPr>
      </w:pPr>
      <w:r>
        <w:rPr>
          <w:rFonts w:hint="eastAsia" w:ascii="仿宋_GB2312" w:eastAsia="仿宋_GB2312"/>
          <w:color w:val="000000"/>
          <w:sz w:val="28"/>
          <w:szCs w:val="28"/>
        </w:rPr>
        <w:t>3.专业带头人</w:t>
      </w:r>
    </w:p>
    <w:p>
      <w:pPr>
        <w:ind w:firstLine="562" w:firstLineChars="200"/>
        <w:rPr>
          <w:rFonts w:hint="eastAsia" w:ascii="仿宋_GB2312" w:eastAsia="仿宋_GB2312"/>
          <w:color w:val="000000"/>
          <w:sz w:val="28"/>
          <w:szCs w:val="28"/>
        </w:rPr>
      </w:pPr>
      <w:r>
        <w:rPr>
          <w:rFonts w:hint="eastAsia" w:ascii="仿宋_GB2312" w:eastAsia="仿宋_GB2312"/>
          <w:color w:val="000000"/>
          <w:sz w:val="28"/>
          <w:szCs w:val="28"/>
        </w:rPr>
        <w:t>专业带头人原则上应具有副高及以上职称，能够较好地把握国内外工程安全评价与监理行业、专业发展，能广泛联系行业企业，了解行业企业对本专业人才的需求实际，教学设计、专业研究能力强，组织开展教科研工作能力强，在本区域或本领域具有一定的专业影响力。</w:t>
      </w:r>
    </w:p>
    <w:p>
      <w:pPr>
        <w:ind w:firstLine="562" w:firstLineChars="200"/>
        <w:rPr>
          <w:rFonts w:hint="eastAsia" w:ascii="仿宋_GB2312" w:eastAsia="仿宋_GB2312"/>
          <w:color w:val="000000"/>
          <w:sz w:val="28"/>
          <w:szCs w:val="28"/>
        </w:rPr>
      </w:pPr>
      <w:r>
        <w:rPr>
          <w:rFonts w:hint="eastAsia" w:ascii="仿宋_GB2312" w:eastAsia="仿宋_GB2312"/>
          <w:color w:val="000000"/>
          <w:sz w:val="28"/>
          <w:szCs w:val="28"/>
        </w:rPr>
        <w:t>4.兼职教师</w:t>
      </w:r>
    </w:p>
    <w:p>
      <w:pPr>
        <w:ind w:firstLine="562" w:firstLineChars="200"/>
        <w:rPr>
          <w:rFonts w:hint="eastAsia" w:ascii="仿宋_GB2312" w:eastAsia="仿宋_GB2312"/>
          <w:color w:val="000000"/>
          <w:sz w:val="28"/>
          <w:szCs w:val="28"/>
        </w:rPr>
      </w:pPr>
      <w:r>
        <w:rPr>
          <w:rFonts w:hint="eastAsia" w:ascii="仿宋_GB2312" w:eastAsia="仿宋_GB2312"/>
          <w:color w:val="000000"/>
          <w:sz w:val="28"/>
          <w:szCs w:val="28"/>
        </w:rPr>
        <w:t>兼职教师主要从工程安全评价与监理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此外，专兼职教师比例不低于1:1。</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1.专业教室基本条件</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一般配备黑（白）版、多媒体计算机、投影设备、音响设备，互联网接入或 WiFi 环境，并具有网络安全防护措施。安装应急照明装置并保持良好状态，符合紧急疏散要求，标志明显，保持逃生通道畅通无阻。</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2.校内实训室基本要求</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（1）突发事件模拟仿真实训室</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配置多种突发事件（自然灾害、火灾、化学品事故、建筑事故、交通运输事故、安全生产事故）等模拟仿真软件或沙盘，用于突发事件应急处置、风险防范技术、抢险救援指挥与技术等课程的教学与实训。</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（2）应急救护实训室</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配置心肺复苏、止血包扎、中毒救护等设施设备，用于事故现场的急救技术等课程的教学与实训。</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（3）体能训练</w:t>
      </w:r>
      <w:r>
        <w:rPr>
          <w:rFonts w:hint="eastAsia" w:ascii="仿宋_GB2312" w:eastAsia="仿宋_GB2312"/>
          <w:color w:val="auto"/>
          <w:sz w:val="28"/>
          <w:szCs w:val="28"/>
          <w:lang w:val="en-US" w:eastAsia="zh-CN"/>
        </w:rPr>
        <w:t>实训场地</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配置力量训练、耐力训练、弹性训练等科目的设施设备，用于体能训练的教学与实训。</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（4）救援装备实训室</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配置防护服、防毒面具、安全帽、安全带、自救器、缓降器、空气呼吸器等设施，设备用于高空救援、火场救援、化工救援等教学与实训。</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3. 校外实训基地基本要求</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具有稳定的校外实训基地数量达到 10 家以上（包含矿山救护队、消防队、企业消防队、社会组织、政府部门等），且数量应达到 50 人以上。能够提供开展救援装备使用、应急预案编制及演练等实训活动，实训设备齐全，实训岗位实训、指导老师确定，实训管理及实施规章制度齐全。</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4. 学生实习基地基本要求</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具有稳定的校外实习基地，能提供应急管理、救援技术服务、应急决策指挥等相关实习岗位；能涵盖当前专业发展的主流技术，可接纳一定规模的学生顶岗实习；能够配备相应数量的指导教师，对学生实习进行指导和管理；有保证实习学生日常工作学习生活的规章制度，有安全、保险保障。</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5.支持信息化教学方面的基本要求</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具有利用数字化教学资源库、文献资料、常见问题解答等的信息化条件，引导鼓励教师开发并利用信息化教学资源教学平台，创新教学方法，提升教学效果。</w:t>
      </w:r>
    </w:p>
    <w:p>
      <w:pPr>
        <w:ind w:firstLine="562" w:firstLineChars="200"/>
        <w:rPr>
          <w:rFonts w:ascii="仿宋_GB2312" w:eastAsia="仿宋_GB2312"/>
          <w:b/>
          <w:color w:val="auto"/>
          <w:sz w:val="28"/>
          <w:szCs w:val="28"/>
        </w:rPr>
      </w:pPr>
      <w:r>
        <w:rPr>
          <w:rFonts w:hint="eastAsia" w:ascii="仿宋_GB2312" w:eastAsia="仿宋_GB2312"/>
          <w:b/>
          <w:color w:val="auto"/>
          <w:sz w:val="28"/>
          <w:szCs w:val="28"/>
        </w:rPr>
        <w:t>（三）教学资源</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主要包括能够满足学生专业学习、教师专业教学研究和教学实施需要的教材、图书及数字化教学资源等。</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1.教材选用基本要求</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按照国家规定选用优质教材，禁止不合格的教材进入课堂。学校应建立有专业教师、行业专家和教研人员等参与的教材选用机构，完善教材选用制度，经过规范程序择优选用教材。</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2.图书文献配备基本要求</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图书文献配备能满足人才培养、专业建设、教科研等工作的需要，方便师生查阅、借阅。专业类的图书文献主要包括：行业政策法规资料、有关职业标准，有关应急实战、应急管理、应急决策的操作规范以及实务案例类的图书等；3 种及以上国内外应急救援方面的报刊杂志。</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3.数字资源配备基本要求</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建设、配备与本专业有关的音视频素材、教学课件、微课、案例库、虚拟仿真软件、数字教材等专业教学资源库，种类丰富，形式多样，使用便捷，动态更新，满足教学</w:t>
      </w:r>
    </w:p>
    <w:p>
      <w:pPr>
        <w:ind w:firstLine="562" w:firstLineChars="200"/>
        <w:rPr>
          <w:rFonts w:ascii="仿宋_GB2312" w:eastAsia="仿宋_GB2312"/>
          <w:b/>
          <w:color w:val="auto"/>
          <w:sz w:val="28"/>
          <w:szCs w:val="28"/>
        </w:rPr>
      </w:pPr>
      <w:r>
        <w:rPr>
          <w:rFonts w:hint="eastAsia" w:ascii="仿宋_GB2312" w:eastAsia="仿宋_GB2312"/>
          <w:b/>
          <w:color w:val="auto"/>
          <w:sz w:val="28"/>
          <w:szCs w:val="28"/>
        </w:rPr>
        <w:t>（四）教学方法</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1.讲授法：讲授法是教师通过简明、生动的口头语言向学生传授知识、发展学生智力的方法。</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2.讨论法：讨论法是在教师的指导下，学生以全班或小组为单位，围绕课堂教学的中心问题，各抒己见，通过讨论或辩论活动，获得知识或巩固知识的一种教学方法。优点在于，由于全体学生都参加活动，可以培养合作精神，激发学生的学习兴趣，提高学生学习的独立性。</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3.直观演示法：演示法是教师在课堂上通过展示各种实物、直观教具或进行示范性实验，让学生通过观察获得感性认识的教学方法。是一种辅助性教学方法，也是各类专业课程教学的重要方法，建议和讲授法、谈话法等教学方法结合使用。</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4.任务驱动法：教师给学生布置探究性的学习任务，学生查阅资料，对知识体系进行整理，再选出代表进行讲解，最后由教师进行总结。任务驱动教学法可以以小组为单位进行，也可以以个人为单位组织进行，它要求教师布置任务要具体，其他学生要极积提问，以达到共同学习的目的。任务驱动教学法可以让学生在完成“任务”的过程中，培养分析问题、解决问题的能力，培养学生独立探索及合作精神。</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5.项目驱动教学法：要求在教学过程中，以完成一个具体的项目为线索，把教学内容巧妙地隐含在每个项目之中，让学生自已提出问题，并经过思考和老师的点拔，自已解决问题。完成项目的同时，学生培养了创新意识、创新能力以及自主学习的习惯，学会如何去发现问题、寻找解决问题的方法</w:t>
      </w:r>
      <w:r>
        <w:rPr>
          <w:rFonts w:hint="eastAsia" w:ascii="仿宋_GB2312" w:eastAsia="仿宋_GB2312"/>
          <w:color w:val="auto"/>
          <w:sz w:val="28"/>
          <w:szCs w:val="28"/>
          <w:lang w:eastAsia="zh-CN"/>
        </w:rPr>
        <w:t>。</w:t>
      </w:r>
    </w:p>
    <w:p>
      <w:pPr>
        <w:ind w:firstLine="562" w:firstLineChars="200"/>
        <w:rPr>
          <w:rFonts w:ascii="仿宋_GB2312" w:eastAsia="仿宋_GB2312"/>
          <w:b/>
          <w:color w:val="auto"/>
          <w:sz w:val="28"/>
          <w:szCs w:val="28"/>
        </w:rPr>
      </w:pPr>
      <w:r>
        <w:rPr>
          <w:rFonts w:hint="eastAsia" w:ascii="仿宋_GB2312" w:eastAsia="仿宋_GB2312"/>
          <w:b/>
          <w:color w:val="auto"/>
          <w:sz w:val="28"/>
          <w:szCs w:val="28"/>
        </w:rPr>
        <w:t>（五）学习评价</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1.教学督导评价机构健全。为加强专业建设、管理，促进专业教学质量和服务产业能力持续提高，必须成立院、系教学督导评价机构，从组织上保证教学督导、评价、考核等教学管理工作。</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2.全方位开展教学评价。学生评价鼓励有条件的课程采用形成性考核以及线上、线下结合的评价方式，其中线上评价占 30%，线下评价占 70%。既要评价教师的教学环节、学生的学习过程，又要评价教学条件、教学管理、专业建设等。</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3.多主体参与教学评价。社会、学校、企业、家长、学生都是教育教学中同一个利益共同体，所以要制定让他们都参于教学评价，实行教学管理的多元化机制的制度。</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4.多渠道进行教学评价。要通过督导检查、随机检查、听评课、教学竞赛、教学考试、师生问卷、师生座谈、家长邮箱、网上调查、回访企业等多渠道进行全方位教学评价。</w:t>
      </w:r>
    </w:p>
    <w:p>
      <w:pPr>
        <w:ind w:firstLine="562" w:firstLineChars="200"/>
        <w:rPr>
          <w:rFonts w:hint="eastAsia" w:ascii="仿宋_GB2312" w:eastAsia="仿宋_GB2312"/>
          <w:color w:val="auto"/>
          <w:sz w:val="28"/>
          <w:szCs w:val="28"/>
        </w:rPr>
      </w:pPr>
      <w:r>
        <w:rPr>
          <w:rFonts w:hint="eastAsia" w:ascii="仿宋_GB2312" w:eastAsia="仿宋_GB2312"/>
          <w:color w:val="auto"/>
          <w:sz w:val="28"/>
          <w:szCs w:val="28"/>
        </w:rPr>
        <w:t>5.定性与定量评价相结合。难于定量的可以采用定性评价，能够科学定量的要采用定量评价方法，各系部要根据实际条件和要求，制定科学、实效的教学评价方案</w:t>
      </w:r>
      <w:r>
        <w:rPr>
          <w:rFonts w:hint="eastAsia" w:ascii="仿宋_GB2312" w:eastAsia="仿宋_GB2312"/>
          <w:color w:val="auto"/>
          <w:sz w:val="28"/>
          <w:szCs w:val="28"/>
          <w:lang w:eastAsia="zh-CN"/>
        </w:rPr>
        <w:t>。</w:t>
      </w:r>
    </w:p>
    <w:p>
      <w:pPr>
        <w:ind w:firstLine="562" w:firstLineChars="200"/>
        <w:rPr>
          <w:rFonts w:ascii="仿宋_GB2312" w:eastAsia="仿宋_GB2312"/>
          <w:b/>
          <w:color w:val="auto"/>
          <w:sz w:val="28"/>
          <w:szCs w:val="28"/>
        </w:rPr>
      </w:pPr>
      <w:r>
        <w:rPr>
          <w:rFonts w:hint="eastAsia" w:ascii="仿宋_GB2312" w:eastAsia="仿宋_GB2312"/>
          <w:b/>
          <w:color w:val="auto"/>
          <w:sz w:val="28"/>
          <w:szCs w:val="28"/>
        </w:rPr>
        <w:t>（六）质量管理</w:t>
      </w:r>
    </w:p>
    <w:p>
      <w:pPr>
        <w:ind w:firstLine="600" w:firstLineChars="200"/>
        <w:rPr>
          <w:rFonts w:hint="eastAsia" w:ascii="仿宋_GB2312" w:eastAsia="仿宋_GB2312"/>
          <w:color w:val="auto"/>
          <w:sz w:val="28"/>
          <w:szCs w:val="28"/>
        </w:rPr>
      </w:pPr>
      <w:r>
        <w:rPr>
          <w:rFonts w:hint="eastAsia" w:ascii="仿宋_GB2312" w:eastAsia="仿宋_GB2312"/>
          <w:color w:val="auto"/>
          <w:sz w:val="28"/>
          <w:szCs w:val="28"/>
        </w:rPr>
        <w:t>1.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ind w:firstLine="600" w:firstLineChars="200"/>
        <w:rPr>
          <w:rFonts w:hint="eastAsia" w:ascii="仿宋_GB2312" w:eastAsia="仿宋_GB2312"/>
          <w:color w:val="auto"/>
          <w:sz w:val="28"/>
          <w:szCs w:val="28"/>
        </w:rPr>
      </w:pPr>
      <w:r>
        <w:rPr>
          <w:rFonts w:hint="eastAsia" w:ascii="仿宋_GB2312" w:eastAsia="仿宋_GB2312"/>
          <w:color w:val="auto"/>
          <w:sz w:val="28"/>
          <w:szCs w:val="28"/>
        </w:rPr>
        <w:t>2.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ind w:firstLine="600" w:firstLineChars="200"/>
        <w:rPr>
          <w:rFonts w:hint="eastAsia" w:ascii="仿宋_GB2312" w:eastAsia="仿宋_GB2312"/>
          <w:color w:val="auto"/>
          <w:sz w:val="28"/>
          <w:szCs w:val="28"/>
        </w:rPr>
      </w:pPr>
      <w:r>
        <w:rPr>
          <w:rFonts w:hint="eastAsia" w:ascii="仿宋_GB2312" w:eastAsia="仿宋_GB2312"/>
          <w:color w:val="auto"/>
          <w:sz w:val="28"/>
          <w:szCs w:val="28"/>
        </w:rPr>
        <w:t>3.建立毕业生跟踪反馈机制及社会评价机制，并对生源情况、在校生学业水平、毕业生就业情况等进行分析，定期评价人才培养质量和培养目标达成情况。</w:t>
      </w:r>
    </w:p>
    <w:p>
      <w:pPr>
        <w:ind w:firstLine="600" w:firstLineChars="200"/>
        <w:rPr>
          <w:rFonts w:hint="eastAsia" w:ascii="仿宋_GB2312" w:eastAsia="仿宋_GB2312"/>
          <w:color w:val="auto"/>
          <w:sz w:val="28"/>
          <w:szCs w:val="28"/>
        </w:rPr>
      </w:pPr>
      <w:r>
        <w:rPr>
          <w:rFonts w:hint="eastAsia" w:ascii="仿宋_GB2312" w:eastAsia="仿宋_GB2312"/>
          <w:color w:val="auto"/>
          <w:sz w:val="28"/>
          <w:szCs w:val="28"/>
        </w:rPr>
        <w:t>4.专业教学团队应充分利用评价分析结果有效改进专业教学，持续提高人才培养质量。</w:t>
      </w:r>
    </w:p>
    <w:p>
      <w:pPr>
        <w:ind w:firstLine="600" w:firstLineChars="200"/>
        <w:rPr>
          <w:rFonts w:ascii="黑体" w:hAnsi="黑体" w:eastAsia="黑体"/>
          <w:color w:val="auto"/>
          <w:sz w:val="30"/>
          <w:szCs w:val="30"/>
        </w:rPr>
      </w:pPr>
      <w:r>
        <w:rPr>
          <w:rFonts w:hint="eastAsia" w:ascii="黑体" w:hAnsi="黑体" w:eastAsia="黑体"/>
          <w:color w:val="auto"/>
          <w:sz w:val="30"/>
          <w:szCs w:val="30"/>
        </w:rPr>
        <w:t>九、毕业要求</w:t>
      </w:r>
    </w:p>
    <w:p>
      <w:pPr>
        <w:ind w:firstLine="600" w:firstLineChars="200"/>
        <w:rPr>
          <w:rFonts w:hint="eastAsia" w:ascii="仿宋_GB2312" w:eastAsia="仿宋_GB2312"/>
          <w:color w:val="auto"/>
          <w:sz w:val="28"/>
          <w:szCs w:val="28"/>
        </w:rPr>
      </w:pPr>
      <w:r>
        <w:rPr>
          <w:rFonts w:hint="eastAsia" w:ascii="仿宋_GB2312" w:eastAsia="仿宋_GB2312"/>
          <w:color w:val="auto"/>
          <w:sz w:val="28"/>
          <w:szCs w:val="28"/>
        </w:rPr>
        <w:t>学生必须通过规定年限的学习，完成规定的教学活动，达到规定的素质、知识和能力要求，方可获取毕业证书：</w:t>
      </w:r>
    </w:p>
    <w:p>
      <w:pPr>
        <w:ind w:firstLine="600" w:firstLineChars="200"/>
        <w:rPr>
          <w:rFonts w:hint="eastAsia" w:ascii="仿宋_GB2312" w:eastAsia="仿宋_GB2312"/>
          <w:color w:val="auto"/>
          <w:sz w:val="28"/>
          <w:szCs w:val="28"/>
        </w:rPr>
      </w:pPr>
      <w:r>
        <w:rPr>
          <w:rFonts w:hint="eastAsia" w:ascii="仿宋_GB2312" w:eastAsia="仿宋_GB2312"/>
          <w:color w:val="auto"/>
          <w:sz w:val="28"/>
          <w:szCs w:val="28"/>
        </w:rPr>
        <w:t>（一）理想信念坚定，德智体美劳全面发展，思想品德与综合素质测评合格。</w:t>
      </w:r>
    </w:p>
    <w:p>
      <w:pPr>
        <w:ind w:firstLine="600" w:firstLineChars="200"/>
        <w:rPr>
          <w:rFonts w:hint="eastAsia" w:ascii="仿宋_GB2312" w:eastAsia="仿宋_GB2312"/>
          <w:color w:val="auto"/>
          <w:sz w:val="28"/>
          <w:szCs w:val="28"/>
        </w:rPr>
      </w:pPr>
      <w:r>
        <w:rPr>
          <w:rFonts w:hint="eastAsia" w:ascii="仿宋_GB2312" w:eastAsia="仿宋_GB2312"/>
          <w:color w:val="auto"/>
          <w:sz w:val="28"/>
          <w:szCs w:val="28"/>
        </w:rPr>
        <w:t>（二）熟练掌握应急救援的基本方针、政策和法规，了解应急救援等方面的基础知识；系统掌握应急救援的基本理论和实践，具备应急救援的专业知识；具有运用所学知识和技能进行事故救援的初步能力。</w:t>
      </w:r>
    </w:p>
    <w:p>
      <w:pPr>
        <w:ind w:firstLine="600" w:firstLineChars="200"/>
        <w:rPr>
          <w:rFonts w:hint="eastAsia" w:ascii="仿宋_GB2312" w:eastAsia="仿宋_GB2312"/>
          <w:color w:val="auto"/>
          <w:sz w:val="28"/>
          <w:szCs w:val="28"/>
        </w:rPr>
      </w:pPr>
      <w:r>
        <w:rPr>
          <w:rFonts w:hint="eastAsia" w:ascii="仿宋_GB2312" w:eastAsia="仿宋_GB2312"/>
          <w:color w:val="auto"/>
          <w:sz w:val="28"/>
          <w:szCs w:val="28"/>
        </w:rPr>
        <w:t xml:space="preserve">（三）至少获得总学分 </w:t>
      </w:r>
      <w:r>
        <w:rPr>
          <w:rFonts w:hint="eastAsia" w:ascii="仿宋_GB2312" w:eastAsia="仿宋_GB2312"/>
          <w:color w:val="auto"/>
          <w:sz w:val="28"/>
          <w:szCs w:val="28"/>
          <w:lang w:val="en-US" w:eastAsia="zh-CN"/>
        </w:rPr>
        <w:t>125</w:t>
      </w:r>
      <w:r>
        <w:rPr>
          <w:rFonts w:hint="eastAsia" w:ascii="仿宋_GB2312" w:eastAsia="仿宋_GB2312"/>
          <w:color w:val="auto"/>
          <w:sz w:val="28"/>
          <w:szCs w:val="28"/>
        </w:rPr>
        <w:t>学分，其中必修课</w:t>
      </w:r>
      <w:r>
        <w:rPr>
          <w:rFonts w:ascii="仿宋_GB2312" w:eastAsia="仿宋_GB2312"/>
          <w:color w:val="auto"/>
          <w:sz w:val="28"/>
          <w:szCs w:val="28"/>
        </w:rPr>
        <w:t>1</w:t>
      </w:r>
      <w:r>
        <w:rPr>
          <w:rFonts w:hint="eastAsia" w:ascii="仿宋_GB2312" w:eastAsia="仿宋_GB2312"/>
          <w:color w:val="auto"/>
          <w:sz w:val="28"/>
          <w:szCs w:val="28"/>
          <w:lang w:val="en-US" w:eastAsia="zh-CN"/>
        </w:rPr>
        <w:t>09</w:t>
      </w:r>
      <w:r>
        <w:rPr>
          <w:rFonts w:hint="eastAsia" w:ascii="仿宋_GB2312" w:eastAsia="仿宋_GB2312"/>
          <w:color w:val="auto"/>
          <w:sz w:val="28"/>
          <w:szCs w:val="28"/>
        </w:rPr>
        <w:t>学分,选修课</w:t>
      </w:r>
      <w:r>
        <w:rPr>
          <w:rFonts w:ascii="仿宋_GB2312" w:eastAsia="仿宋_GB2312"/>
          <w:color w:val="auto"/>
          <w:sz w:val="28"/>
          <w:szCs w:val="28"/>
        </w:rPr>
        <w:t>1</w:t>
      </w:r>
      <w:r>
        <w:rPr>
          <w:rFonts w:hint="eastAsia" w:ascii="仿宋_GB2312" w:eastAsia="仿宋_GB2312"/>
          <w:color w:val="auto"/>
          <w:sz w:val="28"/>
          <w:szCs w:val="28"/>
          <w:lang w:val="en-US" w:eastAsia="zh-CN"/>
        </w:rPr>
        <w:t>6</w:t>
      </w:r>
      <w:r>
        <w:rPr>
          <w:rFonts w:hint="eastAsia" w:ascii="仿宋_GB2312" w:eastAsia="仿宋_GB2312"/>
          <w:color w:val="auto"/>
          <w:sz w:val="28"/>
          <w:szCs w:val="28"/>
        </w:rPr>
        <w:t>学分；参加毕业实习全过程，毕业综合实践报告符合规定要求。</w:t>
      </w:r>
    </w:p>
    <w:p>
      <w:pPr>
        <w:ind w:firstLine="600" w:firstLineChars="200"/>
        <w:rPr>
          <w:rFonts w:hint="eastAsia" w:ascii="仿宋_GB2312" w:eastAsia="仿宋_GB2312"/>
          <w:color w:val="auto"/>
          <w:sz w:val="28"/>
          <w:szCs w:val="28"/>
        </w:rPr>
      </w:pPr>
      <w:r>
        <w:rPr>
          <w:rFonts w:hint="eastAsia" w:ascii="仿宋_GB2312" w:eastAsia="仿宋_GB2312"/>
          <w:color w:val="auto"/>
          <w:sz w:val="28"/>
          <w:szCs w:val="28"/>
        </w:rPr>
        <w:t>（四）鼓励学生在校期间取得英语等级证书和与专业相关的职业资格证书或技能证书。</w:t>
      </w:r>
    </w:p>
    <w:p>
      <w:pPr>
        <w:pStyle w:val="11"/>
        <w:spacing w:before="62" w:beforeLines="20"/>
        <w:jc w:val="right"/>
      </w:pPr>
    </w:p>
    <w:sectPr>
      <w:footerReference r:id="rId4" w:type="default"/>
      <w:pgSz w:w="11906" w:h="16838"/>
      <w:pgMar w:top="1418" w:right="1418" w:bottom="1418" w:left="1418" w:header="851" w:footer="992" w:gutter="0"/>
      <w:pgNumType w:start="9"/>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center"/>
    </w:pPr>
    <w:r>
      <w:fldChar w:fldCharType="begin"/>
    </w:r>
    <w:r>
      <w:instrText xml:space="preserve">PAGE   \* MERGEFORMAT</w:instrText>
    </w:r>
    <w:r>
      <w:fldChar w:fldCharType="separate"/>
    </w:r>
    <w:r>
      <w:rPr>
        <w:lang w:val="zh-CN"/>
      </w:rPr>
      <w:t>11</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mQ1MmUzNTk4ZTgxMTE3NmYyNDEyZDQxNDJhZTYyYjEifQ=="/>
  </w:docVars>
  <w:rsids>
    <w:rsidRoot w:val="006F783F"/>
    <w:rsid w:val="000011CC"/>
    <w:rsid w:val="00036913"/>
    <w:rsid w:val="00080C7D"/>
    <w:rsid w:val="000F0C19"/>
    <w:rsid w:val="000F185C"/>
    <w:rsid w:val="00102AA1"/>
    <w:rsid w:val="00104C2A"/>
    <w:rsid w:val="00115373"/>
    <w:rsid w:val="00120F20"/>
    <w:rsid w:val="001547F6"/>
    <w:rsid w:val="0016729D"/>
    <w:rsid w:val="00185B3C"/>
    <w:rsid w:val="00197ACD"/>
    <w:rsid w:val="001A2F66"/>
    <w:rsid w:val="00207E49"/>
    <w:rsid w:val="0023211A"/>
    <w:rsid w:val="0034432B"/>
    <w:rsid w:val="00385173"/>
    <w:rsid w:val="003B562E"/>
    <w:rsid w:val="003B7719"/>
    <w:rsid w:val="003D55BA"/>
    <w:rsid w:val="003F0591"/>
    <w:rsid w:val="004525E0"/>
    <w:rsid w:val="00452FE4"/>
    <w:rsid w:val="004810CA"/>
    <w:rsid w:val="004B3FC8"/>
    <w:rsid w:val="004B50DA"/>
    <w:rsid w:val="005424CB"/>
    <w:rsid w:val="005807EC"/>
    <w:rsid w:val="005A1708"/>
    <w:rsid w:val="005B049D"/>
    <w:rsid w:val="005D38A4"/>
    <w:rsid w:val="005D468F"/>
    <w:rsid w:val="00654A0D"/>
    <w:rsid w:val="006616AA"/>
    <w:rsid w:val="00682137"/>
    <w:rsid w:val="006957DD"/>
    <w:rsid w:val="006C1726"/>
    <w:rsid w:val="006E5D4A"/>
    <w:rsid w:val="006F783F"/>
    <w:rsid w:val="00741B94"/>
    <w:rsid w:val="00771926"/>
    <w:rsid w:val="00796D60"/>
    <w:rsid w:val="007E2E92"/>
    <w:rsid w:val="008113FD"/>
    <w:rsid w:val="00834658"/>
    <w:rsid w:val="00845D28"/>
    <w:rsid w:val="00853734"/>
    <w:rsid w:val="00862166"/>
    <w:rsid w:val="008D46E8"/>
    <w:rsid w:val="00911C6D"/>
    <w:rsid w:val="0096061B"/>
    <w:rsid w:val="009615B2"/>
    <w:rsid w:val="00983C0E"/>
    <w:rsid w:val="009C23F3"/>
    <w:rsid w:val="009E2A99"/>
    <w:rsid w:val="00A170DF"/>
    <w:rsid w:val="00A70CAF"/>
    <w:rsid w:val="00AA47FB"/>
    <w:rsid w:val="00AF16A9"/>
    <w:rsid w:val="00AF6AD7"/>
    <w:rsid w:val="00B450CE"/>
    <w:rsid w:val="00BA75EE"/>
    <w:rsid w:val="00BC7D62"/>
    <w:rsid w:val="00BD1019"/>
    <w:rsid w:val="00C120B0"/>
    <w:rsid w:val="00C3229A"/>
    <w:rsid w:val="00C52D39"/>
    <w:rsid w:val="00CE1E30"/>
    <w:rsid w:val="00D10BB5"/>
    <w:rsid w:val="00D24D66"/>
    <w:rsid w:val="00E06400"/>
    <w:rsid w:val="00E263A4"/>
    <w:rsid w:val="00E40E91"/>
    <w:rsid w:val="00EA68F8"/>
    <w:rsid w:val="00EA7B26"/>
    <w:rsid w:val="00F17AEE"/>
    <w:rsid w:val="00F913CA"/>
    <w:rsid w:val="00FD1C9D"/>
    <w:rsid w:val="00FF7C35"/>
    <w:rsid w:val="011420BE"/>
    <w:rsid w:val="01AE3368"/>
    <w:rsid w:val="02A26D17"/>
    <w:rsid w:val="040B7708"/>
    <w:rsid w:val="0A3F642B"/>
    <w:rsid w:val="0BAD5D9F"/>
    <w:rsid w:val="0CE00A95"/>
    <w:rsid w:val="0CEF2A86"/>
    <w:rsid w:val="14067033"/>
    <w:rsid w:val="14D233B9"/>
    <w:rsid w:val="167C182F"/>
    <w:rsid w:val="1698360E"/>
    <w:rsid w:val="1B5508A0"/>
    <w:rsid w:val="1E1F4CFB"/>
    <w:rsid w:val="1EAC6A29"/>
    <w:rsid w:val="2046125D"/>
    <w:rsid w:val="21D60789"/>
    <w:rsid w:val="21E464DA"/>
    <w:rsid w:val="23040BE2"/>
    <w:rsid w:val="234B4A63"/>
    <w:rsid w:val="242F7EE0"/>
    <w:rsid w:val="249C5B6B"/>
    <w:rsid w:val="2661459D"/>
    <w:rsid w:val="287347BB"/>
    <w:rsid w:val="289E0077"/>
    <w:rsid w:val="29FC6AB7"/>
    <w:rsid w:val="2AF23A16"/>
    <w:rsid w:val="2BBE499F"/>
    <w:rsid w:val="2CBC252D"/>
    <w:rsid w:val="2D320A41"/>
    <w:rsid w:val="2F3565C7"/>
    <w:rsid w:val="311D3E91"/>
    <w:rsid w:val="3439693A"/>
    <w:rsid w:val="349578BD"/>
    <w:rsid w:val="37A81D04"/>
    <w:rsid w:val="39786CDF"/>
    <w:rsid w:val="3BAB3013"/>
    <w:rsid w:val="3E3363C7"/>
    <w:rsid w:val="41585D4C"/>
    <w:rsid w:val="4228037E"/>
    <w:rsid w:val="42E303BC"/>
    <w:rsid w:val="43617533"/>
    <w:rsid w:val="442C18EF"/>
    <w:rsid w:val="45B147A1"/>
    <w:rsid w:val="45E86B06"/>
    <w:rsid w:val="47774CCB"/>
    <w:rsid w:val="47CD33E9"/>
    <w:rsid w:val="47D604EF"/>
    <w:rsid w:val="487C6AC5"/>
    <w:rsid w:val="49070B73"/>
    <w:rsid w:val="49234892"/>
    <w:rsid w:val="4ADA45AC"/>
    <w:rsid w:val="4B4762DB"/>
    <w:rsid w:val="4C520360"/>
    <w:rsid w:val="4CCD4E0D"/>
    <w:rsid w:val="517448D5"/>
    <w:rsid w:val="54043C8F"/>
    <w:rsid w:val="54A27253"/>
    <w:rsid w:val="55627866"/>
    <w:rsid w:val="581F1A3E"/>
    <w:rsid w:val="59FB5B93"/>
    <w:rsid w:val="5A3B0686"/>
    <w:rsid w:val="5AC50B21"/>
    <w:rsid w:val="5BDD723D"/>
    <w:rsid w:val="5D474315"/>
    <w:rsid w:val="5DC604AF"/>
    <w:rsid w:val="5EB915BA"/>
    <w:rsid w:val="5FA1781B"/>
    <w:rsid w:val="608C5797"/>
    <w:rsid w:val="62C84A81"/>
    <w:rsid w:val="63243C14"/>
    <w:rsid w:val="66DE4873"/>
    <w:rsid w:val="67EB6B8A"/>
    <w:rsid w:val="684C4A63"/>
    <w:rsid w:val="68B96F3F"/>
    <w:rsid w:val="6CEC139B"/>
    <w:rsid w:val="715E5B25"/>
    <w:rsid w:val="718C1A9B"/>
    <w:rsid w:val="71A71BE4"/>
    <w:rsid w:val="72907369"/>
    <w:rsid w:val="7363682B"/>
    <w:rsid w:val="7762504C"/>
    <w:rsid w:val="7BE74B01"/>
    <w:rsid w:val="7C976AC7"/>
    <w:rsid w:val="7CBB76D8"/>
    <w:rsid w:val="7CFF713B"/>
    <w:rsid w:val="7F955B2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style>
  <w:style w:type="paragraph" w:styleId="2">
    <w:name w:val="Plain Text"/>
    <w:basedOn w:val="1"/>
    <w:link w:val="16"/>
    <w:qFormat/>
    <w:uiPriority w:val="0"/>
    <w:rPr>
      <w:rFonts w:ascii="宋体" w:hAnsi="Courier New"/>
      <w:kern w:val="0"/>
      <w:sz w:val="20"/>
      <w:szCs w:val="21"/>
    </w:rPr>
  </w:style>
  <w:style w:type="paragraph" w:styleId="3">
    <w:name w:val="Balloon Text"/>
    <w:basedOn w:val="1"/>
    <w:link w:val="15"/>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rPr>
      <w:rFonts w:ascii="Calibri" w:hAnsi="Calibri" w:eastAsia="宋体" w:cs="黑体"/>
      <w:kern w:val="2"/>
      <w:sz w:val="21"/>
      <w:szCs w:val="22"/>
    </w:r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List Paragraph"/>
    <w:basedOn w:val="1"/>
    <w:qFormat/>
    <w:uiPriority w:val="0"/>
    <w:pPr>
      <w:ind w:firstLine="420" w:firstLineChars="200"/>
    </w:pPr>
    <w:rPr>
      <w:rFonts w:ascii="Times New Roman" w:hAnsi="Times New Roman"/>
      <w:szCs w:val="24"/>
    </w:rPr>
  </w:style>
  <w:style w:type="paragraph" w:customStyle="1" w:styleId="11">
    <w:name w:val="列出段落2"/>
    <w:basedOn w:val="1"/>
    <w:qFormat/>
    <w:uiPriority w:val="0"/>
    <w:pPr>
      <w:ind w:firstLine="420" w:firstLineChars="200"/>
    </w:pPr>
    <w:rPr>
      <w:rFonts w:ascii="Times New Roman" w:hAnsi="Times New Roman"/>
      <w:szCs w:val="21"/>
    </w:rPr>
  </w:style>
  <w:style w:type="paragraph" w:customStyle="1" w:styleId="12">
    <w:name w:val="样式6"/>
    <w:basedOn w:val="1"/>
    <w:qFormat/>
    <w:uiPriority w:val="0"/>
    <w:pPr>
      <w:widowControl/>
      <w:spacing w:line="300" w:lineRule="auto"/>
      <w:jc w:val="center"/>
    </w:pPr>
    <w:rPr>
      <w:rFonts w:ascii="仿宋" w:hAnsi="仿宋" w:eastAsia="仿宋" w:cs="宋体"/>
      <w:b/>
      <w:color w:val="FF0000"/>
      <w:kern w:val="0"/>
      <w:sz w:val="24"/>
      <w:szCs w:val="24"/>
    </w:rPr>
  </w:style>
  <w:style w:type="character" w:customStyle="1" w:styleId="13">
    <w:name w:val="页眉 Char"/>
    <w:basedOn w:val="7"/>
    <w:link w:val="5"/>
    <w:qFormat/>
    <w:uiPriority w:val="0"/>
    <w:rPr>
      <w:kern w:val="2"/>
      <w:sz w:val="18"/>
      <w:szCs w:val="18"/>
    </w:rPr>
  </w:style>
  <w:style w:type="character" w:customStyle="1" w:styleId="14">
    <w:name w:val="页脚 Char"/>
    <w:basedOn w:val="7"/>
    <w:link w:val="4"/>
    <w:qFormat/>
    <w:uiPriority w:val="99"/>
    <w:rPr>
      <w:kern w:val="2"/>
      <w:sz w:val="18"/>
      <w:szCs w:val="18"/>
    </w:rPr>
  </w:style>
  <w:style w:type="character" w:customStyle="1" w:styleId="15">
    <w:name w:val="批注框文本 Char"/>
    <w:basedOn w:val="7"/>
    <w:link w:val="3"/>
    <w:qFormat/>
    <w:uiPriority w:val="0"/>
    <w:rPr>
      <w:rFonts w:ascii="Calibri" w:hAnsi="Calibri"/>
      <w:kern w:val="2"/>
      <w:sz w:val="18"/>
      <w:szCs w:val="18"/>
    </w:rPr>
  </w:style>
  <w:style w:type="character" w:customStyle="1" w:styleId="16">
    <w:name w:val="纯文本 Char"/>
    <w:link w:val="2"/>
    <w:qFormat/>
    <w:uiPriority w:val="0"/>
    <w:rPr>
      <w:rFonts w:ascii="宋体" w:hAnsi="Courier New"/>
      <w:szCs w:val="21"/>
    </w:rPr>
  </w:style>
  <w:style w:type="character" w:customStyle="1" w:styleId="17">
    <w:name w:val="纯文本 Char1"/>
    <w:basedOn w:val="7"/>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7243</Words>
  <Characters>7481</Characters>
  <Lines>25</Lines>
  <Paragraphs>7</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2021-05-18T02:53:00Z</dcterms:created>
  <dc:creator>In3647</dc:creator>
  <cp:lastModifiedBy>hiscules</cp:lastModifiedBy>
  <cp:lastPrinted>2021-05-25T00:58:00Z</cp:lastPrinted>
  <dcterms:modified xsi:type="dcterms:W3CDTF">2024-07-02T07:43:16Z</dcterms:modified>
  <dc:title>江苏安全技术职业学院</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1A2E940F139445CFB4406F13FC85A208_13</vt:lpwstr>
  </property>
</Properties>
</file>