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08465">
      <w:pPr>
        <w:rPr>
          <w:rFonts w:ascii="黑体" w:hAnsi="黑体" w:eastAsia="黑体"/>
          <w:sz w:val="28"/>
          <w:szCs w:val="28"/>
        </w:rPr>
      </w:pPr>
      <w:r>
        <w:rPr>
          <w:rFonts w:hint="eastAsia" w:ascii="黑体" w:hAnsi="黑体" w:eastAsia="黑体"/>
          <w:sz w:val="28"/>
          <w:szCs w:val="28"/>
        </w:rPr>
        <w:t>附件3</w:t>
      </w:r>
    </w:p>
    <w:p w14:paraId="1A6C0738">
      <w:pPr>
        <w:pStyle w:val="6"/>
        <w:rPr>
          <w:rFonts w:hint="default" w:eastAsia="方正小标宋简体"/>
          <w:sz w:val="28"/>
          <w:szCs w:val="28"/>
          <w:lang w:val="en-US" w:eastAsia="zh-CN"/>
        </w:rPr>
      </w:pPr>
      <w:bookmarkStart w:id="0" w:name="_GoBack"/>
      <w:r>
        <w:rPr>
          <w:rFonts w:hint="eastAsia"/>
          <w:sz w:val="36"/>
          <w:szCs w:val="36"/>
        </w:rPr>
        <w:t>江苏安全技术职业学院</w:t>
      </w:r>
      <w:r>
        <w:rPr>
          <w:sz w:val="36"/>
          <w:szCs w:val="36"/>
        </w:rPr>
        <w:t>教学成果奖</w:t>
      </w:r>
      <w:r>
        <w:rPr>
          <w:rFonts w:hint="eastAsia"/>
          <w:sz w:val="36"/>
          <w:szCs w:val="36"/>
          <w:lang w:val="en-US" w:eastAsia="zh-CN"/>
        </w:rPr>
        <w:t>评分标准</w:t>
      </w:r>
    </w:p>
    <w:bookmarkEnd w:id="0"/>
    <w:p w14:paraId="4397209B">
      <w:pPr>
        <w:rPr>
          <w:rFonts w:hint="eastAsia"/>
          <w:sz w:val="28"/>
          <w:szCs w:val="28"/>
        </w:rPr>
      </w:pPr>
      <w:r>
        <w:rPr>
          <w:rFonts w:hint="eastAsia"/>
          <w:b/>
          <w:bCs/>
          <w:sz w:val="28"/>
          <w:szCs w:val="28"/>
        </w:rPr>
        <w:t>一、 教学成果形式（12分）</w:t>
      </w:r>
    </w:p>
    <w:p w14:paraId="30770A3C">
      <w:pPr>
        <w:ind w:firstLine="280" w:firstLineChars="100"/>
        <w:rPr>
          <w:rFonts w:hint="eastAsia"/>
          <w:sz w:val="28"/>
          <w:szCs w:val="28"/>
        </w:rPr>
      </w:pPr>
      <w:r>
        <w:rPr>
          <w:rFonts w:hint="eastAsia"/>
          <w:sz w:val="28"/>
          <w:szCs w:val="28"/>
        </w:rPr>
        <w:t>教学成果奖的形式必须要符合项目要求，形式合规是能否参加教学成果奖评选的关键，形式不合规的教学成果将扣分甚者会被取消评审资格。形式分的打分标准如下：</w:t>
      </w:r>
    </w:p>
    <w:p w14:paraId="20AA409A">
      <w:pPr>
        <w:rPr>
          <w:rFonts w:hint="eastAsia"/>
          <w:sz w:val="28"/>
          <w:szCs w:val="28"/>
        </w:rPr>
      </w:pPr>
    </w:p>
    <w:p w14:paraId="32E32AE4">
      <w:pPr>
        <w:rPr>
          <w:rFonts w:hint="eastAsia"/>
          <w:sz w:val="28"/>
          <w:szCs w:val="28"/>
        </w:rPr>
      </w:pPr>
      <w:r>
        <w:rPr>
          <w:rFonts w:hint="eastAsia"/>
          <w:sz w:val="28"/>
          <w:szCs w:val="28"/>
        </w:rPr>
        <w:t>1、 成果名称简洁准确（2分）</w:t>
      </w:r>
    </w:p>
    <w:p w14:paraId="0C287410">
      <w:pPr>
        <w:rPr>
          <w:rFonts w:hint="eastAsia"/>
          <w:sz w:val="28"/>
          <w:szCs w:val="28"/>
        </w:rPr>
      </w:pPr>
      <w:r>
        <w:rPr>
          <w:rFonts w:hint="eastAsia"/>
          <w:sz w:val="28"/>
          <w:szCs w:val="28"/>
        </w:rPr>
        <w:t>2、 成果实践年限至少2年（2分）</w:t>
      </w:r>
    </w:p>
    <w:p w14:paraId="3FDA59C8">
      <w:pPr>
        <w:rPr>
          <w:rFonts w:hint="eastAsia"/>
          <w:sz w:val="28"/>
          <w:szCs w:val="28"/>
        </w:rPr>
      </w:pPr>
      <w:r>
        <w:rPr>
          <w:rFonts w:hint="eastAsia"/>
          <w:sz w:val="28"/>
          <w:szCs w:val="28"/>
        </w:rPr>
        <w:t>3、 申报材料要求齐全规范（2分）</w:t>
      </w:r>
    </w:p>
    <w:p w14:paraId="55C6B29E">
      <w:pPr>
        <w:rPr>
          <w:rFonts w:hint="eastAsia"/>
          <w:sz w:val="28"/>
          <w:szCs w:val="28"/>
        </w:rPr>
      </w:pPr>
      <w:r>
        <w:rPr>
          <w:rFonts w:hint="eastAsia"/>
          <w:sz w:val="28"/>
          <w:szCs w:val="28"/>
        </w:rPr>
        <w:t>4、 主要完成人参与度、数量等满足要求（2分）</w:t>
      </w:r>
    </w:p>
    <w:p w14:paraId="31FF0F5B">
      <w:pPr>
        <w:rPr>
          <w:rFonts w:hint="eastAsia"/>
          <w:sz w:val="28"/>
          <w:szCs w:val="28"/>
        </w:rPr>
      </w:pPr>
      <w:r>
        <w:rPr>
          <w:rFonts w:hint="eastAsia"/>
          <w:sz w:val="28"/>
          <w:szCs w:val="28"/>
        </w:rPr>
        <w:t>5、 主要完成单位的资质、数量达到要求（2分）</w:t>
      </w:r>
    </w:p>
    <w:p w14:paraId="092E2453">
      <w:pPr>
        <w:rPr>
          <w:rFonts w:hint="eastAsia"/>
          <w:sz w:val="28"/>
          <w:szCs w:val="28"/>
        </w:rPr>
      </w:pPr>
      <w:r>
        <w:rPr>
          <w:rFonts w:hint="eastAsia"/>
          <w:sz w:val="28"/>
          <w:szCs w:val="28"/>
        </w:rPr>
        <w:t>6、 校内建设与评审制度完善，执行良好（2分）</w:t>
      </w:r>
    </w:p>
    <w:p w14:paraId="5D956943">
      <w:pPr>
        <w:rPr>
          <w:rFonts w:hint="eastAsia"/>
          <w:b/>
          <w:bCs/>
          <w:sz w:val="28"/>
          <w:szCs w:val="28"/>
        </w:rPr>
      </w:pPr>
      <w:r>
        <w:rPr>
          <w:rFonts w:hint="eastAsia"/>
          <w:b/>
          <w:bCs/>
          <w:sz w:val="28"/>
          <w:szCs w:val="28"/>
        </w:rPr>
        <w:t>二、 教学成果内容（26分）</w:t>
      </w:r>
    </w:p>
    <w:p w14:paraId="16B2BF47">
      <w:pPr>
        <w:rPr>
          <w:rFonts w:hint="eastAsia"/>
          <w:sz w:val="28"/>
          <w:szCs w:val="28"/>
        </w:rPr>
      </w:pPr>
      <w:r>
        <w:rPr>
          <w:rFonts w:hint="eastAsia"/>
          <w:sz w:val="28"/>
          <w:szCs w:val="28"/>
        </w:rPr>
        <w:t>教学成果内容是评审教学成果奖最为关键的部分，该部分主要体现在推荐书、支撑材料等材料上，内容分的打分标准如下：</w:t>
      </w:r>
    </w:p>
    <w:p w14:paraId="4C448B79">
      <w:pPr>
        <w:rPr>
          <w:rFonts w:hint="eastAsia"/>
          <w:sz w:val="28"/>
          <w:szCs w:val="28"/>
        </w:rPr>
      </w:pPr>
      <w:r>
        <w:rPr>
          <w:rFonts w:hint="eastAsia"/>
          <w:sz w:val="28"/>
          <w:szCs w:val="28"/>
        </w:rPr>
        <w:t>1、 教学成果必须是能够切实提高教学水平和教育质量、加快实现教学管理现代化、明显提升办学效益和人才培养质量的教育教学方案。（6分）</w:t>
      </w:r>
    </w:p>
    <w:p w14:paraId="3DBB63F9">
      <w:pPr>
        <w:rPr>
          <w:rFonts w:hint="eastAsia"/>
          <w:sz w:val="28"/>
          <w:szCs w:val="28"/>
        </w:rPr>
      </w:pPr>
      <w:r>
        <w:rPr>
          <w:rFonts w:hint="eastAsia"/>
          <w:sz w:val="28"/>
          <w:szCs w:val="28"/>
        </w:rPr>
        <w:t>2、 支撑项目须是能够有效支撑成果建设的高水平项目，项目符合材料要求，项目成果以正式发表、出版、结项、公布为准，未结项的仅作参考。（4分）</w:t>
      </w:r>
    </w:p>
    <w:p w14:paraId="1714B70A">
      <w:pPr>
        <w:rPr>
          <w:rFonts w:hint="eastAsia"/>
          <w:sz w:val="28"/>
          <w:szCs w:val="28"/>
        </w:rPr>
      </w:pPr>
      <w:r>
        <w:rPr>
          <w:rFonts w:hint="eastAsia"/>
          <w:sz w:val="28"/>
          <w:szCs w:val="28"/>
        </w:rPr>
        <w:t>3、 教学成果无方向性的问题（6分），一般包含两部分的内容：</w:t>
      </w:r>
    </w:p>
    <w:p w14:paraId="7F66BA52">
      <w:pPr>
        <w:rPr>
          <w:rFonts w:hint="eastAsia"/>
          <w:sz w:val="28"/>
          <w:szCs w:val="28"/>
        </w:rPr>
      </w:pPr>
      <w:r>
        <w:rPr>
          <w:rFonts w:hint="eastAsia"/>
          <w:sz w:val="28"/>
          <w:szCs w:val="28"/>
        </w:rPr>
        <w:t>① 指导思想符合国家的教育方针和政策要求。（3分）</w:t>
      </w:r>
    </w:p>
    <w:p w14:paraId="07077E63">
      <w:pPr>
        <w:rPr>
          <w:rFonts w:hint="eastAsia"/>
          <w:sz w:val="28"/>
          <w:szCs w:val="28"/>
        </w:rPr>
      </w:pPr>
      <w:r>
        <w:rPr>
          <w:rFonts w:hint="eastAsia"/>
          <w:sz w:val="28"/>
          <w:szCs w:val="28"/>
        </w:rPr>
        <w:t>② 成果建设方向明确，具有先进性、导向性和可持续性。（3分）</w:t>
      </w:r>
    </w:p>
    <w:p w14:paraId="46DAB7BB">
      <w:pPr>
        <w:rPr>
          <w:rFonts w:hint="eastAsia"/>
          <w:sz w:val="28"/>
          <w:szCs w:val="28"/>
        </w:rPr>
      </w:pPr>
      <w:r>
        <w:rPr>
          <w:rFonts w:hint="eastAsia"/>
          <w:sz w:val="28"/>
          <w:szCs w:val="28"/>
        </w:rPr>
        <w:t>4、 教学成果遵循教育规律，符合学生的身心发展规律，适应社会经济发展需要，要体现科学发展观和以人文本，符合教育健康、持续、协调发展的要求（6分）</w:t>
      </w:r>
    </w:p>
    <w:p w14:paraId="0D83D62A">
      <w:pPr>
        <w:rPr>
          <w:rFonts w:hint="eastAsia"/>
          <w:sz w:val="28"/>
          <w:szCs w:val="28"/>
        </w:rPr>
      </w:pPr>
      <w:r>
        <w:rPr>
          <w:rFonts w:hint="eastAsia"/>
          <w:sz w:val="28"/>
          <w:szCs w:val="28"/>
        </w:rPr>
        <w:t>5、 成果内容要经得住推敲，要有实际的运用推广价值（6分），具体的打分点有：</w:t>
      </w:r>
    </w:p>
    <w:p w14:paraId="4DE56923">
      <w:pPr>
        <w:rPr>
          <w:rFonts w:hint="eastAsia"/>
          <w:sz w:val="28"/>
          <w:szCs w:val="28"/>
        </w:rPr>
      </w:pPr>
      <w:r>
        <w:rPr>
          <w:rFonts w:hint="eastAsia"/>
          <w:sz w:val="28"/>
          <w:szCs w:val="28"/>
        </w:rPr>
        <w:t>① 内容具有逻辑性、完整性、内在有机联系</w:t>
      </w:r>
    </w:p>
    <w:p w14:paraId="49DB4DEC">
      <w:pPr>
        <w:rPr>
          <w:rFonts w:hint="eastAsia"/>
          <w:sz w:val="28"/>
          <w:szCs w:val="28"/>
        </w:rPr>
      </w:pPr>
      <w:r>
        <w:rPr>
          <w:rFonts w:hint="eastAsia"/>
          <w:sz w:val="28"/>
          <w:szCs w:val="28"/>
        </w:rPr>
        <w:t>② 成果覆盖领域广度</w:t>
      </w:r>
    </w:p>
    <w:p w14:paraId="54A2B66D">
      <w:pPr>
        <w:rPr>
          <w:rFonts w:hint="eastAsia"/>
          <w:sz w:val="28"/>
          <w:szCs w:val="28"/>
        </w:rPr>
      </w:pPr>
      <w:r>
        <w:rPr>
          <w:rFonts w:hint="eastAsia"/>
          <w:sz w:val="28"/>
          <w:szCs w:val="28"/>
        </w:rPr>
        <w:t>③ 成果在本领域内的深度</w:t>
      </w:r>
    </w:p>
    <w:p w14:paraId="7749629F">
      <w:pPr>
        <w:rPr>
          <w:rFonts w:hint="eastAsia"/>
          <w:sz w:val="28"/>
          <w:szCs w:val="28"/>
        </w:rPr>
      </w:pPr>
    </w:p>
    <w:p w14:paraId="00A883CA">
      <w:pPr>
        <w:rPr>
          <w:rFonts w:hint="eastAsia"/>
          <w:b/>
          <w:bCs/>
          <w:sz w:val="28"/>
          <w:szCs w:val="28"/>
        </w:rPr>
      </w:pPr>
      <w:r>
        <w:rPr>
          <w:rFonts w:hint="eastAsia"/>
          <w:b/>
          <w:bCs/>
          <w:sz w:val="28"/>
          <w:szCs w:val="28"/>
        </w:rPr>
        <w:t>三、教学成果创新性（20分）</w:t>
      </w:r>
    </w:p>
    <w:p w14:paraId="474384A9">
      <w:pPr>
        <w:rPr>
          <w:rFonts w:hint="eastAsia"/>
          <w:sz w:val="28"/>
          <w:szCs w:val="28"/>
        </w:rPr>
      </w:pPr>
      <w:r>
        <w:rPr>
          <w:rFonts w:hint="eastAsia"/>
          <w:sz w:val="28"/>
          <w:szCs w:val="28"/>
        </w:rPr>
        <w:t>教学成果的创新性主要体现在两个维度上：</w:t>
      </w:r>
    </w:p>
    <w:p w14:paraId="6862908D">
      <w:pPr>
        <w:rPr>
          <w:rFonts w:hint="eastAsia"/>
          <w:sz w:val="28"/>
          <w:szCs w:val="28"/>
        </w:rPr>
      </w:pPr>
      <w:r>
        <w:rPr>
          <w:rFonts w:hint="eastAsia"/>
          <w:sz w:val="28"/>
          <w:szCs w:val="28"/>
        </w:rPr>
        <w:t>1、成果理论创新：包括教学理念的创新、人才培养目标的创新以及教学方法的创新等方面。（10分）</w:t>
      </w:r>
    </w:p>
    <w:p w14:paraId="209846E5">
      <w:pPr>
        <w:rPr>
          <w:rFonts w:hint="eastAsia"/>
          <w:sz w:val="28"/>
          <w:szCs w:val="28"/>
        </w:rPr>
      </w:pPr>
      <w:r>
        <w:rPr>
          <w:rFonts w:hint="eastAsia"/>
          <w:sz w:val="28"/>
          <w:szCs w:val="28"/>
        </w:rPr>
        <w:t>2、成果实践创新：包括教学体系的创新、教学制度创新、教学模式的创新以及课程创新等方面。（10分）</w:t>
      </w:r>
    </w:p>
    <w:p w14:paraId="1BF56D39">
      <w:pPr>
        <w:rPr>
          <w:rFonts w:hint="eastAsia"/>
          <w:b/>
          <w:bCs/>
          <w:sz w:val="28"/>
          <w:szCs w:val="28"/>
        </w:rPr>
      </w:pPr>
      <w:r>
        <w:rPr>
          <w:rFonts w:hint="eastAsia"/>
          <w:b/>
          <w:bCs/>
          <w:sz w:val="28"/>
          <w:szCs w:val="28"/>
        </w:rPr>
        <w:t>四、教学成果的应用推广（24）</w:t>
      </w:r>
    </w:p>
    <w:p w14:paraId="0634366E">
      <w:pPr>
        <w:rPr>
          <w:rFonts w:hint="eastAsia"/>
          <w:sz w:val="28"/>
          <w:szCs w:val="28"/>
        </w:rPr>
      </w:pPr>
      <w:r>
        <w:rPr>
          <w:rFonts w:hint="eastAsia"/>
          <w:sz w:val="28"/>
          <w:szCs w:val="28"/>
        </w:rPr>
        <w:t>这部分考察是教学成果的实际应用推广情况以及未来的应用潜力，主要有四个评分点：</w:t>
      </w:r>
    </w:p>
    <w:p w14:paraId="17CF08ED">
      <w:pPr>
        <w:rPr>
          <w:rFonts w:hint="eastAsia"/>
          <w:sz w:val="28"/>
          <w:szCs w:val="28"/>
        </w:rPr>
      </w:pPr>
      <w:r>
        <w:rPr>
          <w:rFonts w:hint="eastAsia"/>
          <w:sz w:val="28"/>
          <w:szCs w:val="28"/>
        </w:rPr>
        <w:t>1、实施过程科学规范，包括成果方案设计、论证、研究、实践过程及阶段性检查、验收的规范性、完整性和延续性。（4分）</w:t>
      </w:r>
    </w:p>
    <w:p w14:paraId="19EF2A66">
      <w:pPr>
        <w:rPr>
          <w:rFonts w:hint="eastAsia"/>
          <w:sz w:val="28"/>
          <w:szCs w:val="28"/>
        </w:rPr>
      </w:pPr>
    </w:p>
    <w:p w14:paraId="67AC2C25">
      <w:pPr>
        <w:rPr>
          <w:rFonts w:hint="eastAsia"/>
          <w:sz w:val="28"/>
          <w:szCs w:val="28"/>
        </w:rPr>
      </w:pPr>
      <w:r>
        <w:rPr>
          <w:rFonts w:hint="eastAsia"/>
          <w:sz w:val="28"/>
          <w:szCs w:val="28"/>
        </w:rPr>
        <w:t>2、推广应用的范围和程度，包括成果推广应用的空间范围、时间范围及受益面、受益时限等方面，以及推广应用成果的完整程度及深入程度。（10分）</w:t>
      </w:r>
    </w:p>
    <w:p w14:paraId="76E24E4E">
      <w:pPr>
        <w:rPr>
          <w:rFonts w:hint="eastAsia"/>
          <w:sz w:val="28"/>
          <w:szCs w:val="28"/>
        </w:rPr>
      </w:pPr>
      <w:r>
        <w:rPr>
          <w:rFonts w:hint="eastAsia"/>
          <w:sz w:val="28"/>
          <w:szCs w:val="28"/>
        </w:rPr>
        <w:t>3、应用成效明显，包括成果应用在人才培养、提高教育教学质量等方面的具体效果反映以及成果实施实践过程中学生、教师、同行及社会对成果应用的评价和反馈效果。</w:t>
      </w:r>
    </w:p>
    <w:p w14:paraId="3004B5B1">
      <w:pPr>
        <w:rPr>
          <w:rFonts w:hint="eastAsia"/>
          <w:sz w:val="28"/>
          <w:szCs w:val="28"/>
        </w:rPr>
      </w:pPr>
      <w:r>
        <w:rPr>
          <w:rFonts w:hint="eastAsia"/>
          <w:sz w:val="28"/>
          <w:szCs w:val="28"/>
        </w:rPr>
        <w:t>4、预期前景广阔，要求成果存在进-步拓展的空间，以及进一步推广应用的可能性及和推广效果是可预期的。</w:t>
      </w:r>
    </w:p>
    <w:p w14:paraId="59C4C431">
      <w:pPr>
        <w:rPr>
          <w:rFonts w:hint="eastAsia"/>
          <w:sz w:val="28"/>
          <w:szCs w:val="28"/>
        </w:rPr>
      </w:pPr>
    </w:p>
    <w:p w14:paraId="423A2DF3">
      <w:pPr>
        <w:rPr>
          <w:rFonts w:hint="eastAsia"/>
          <w:b/>
          <w:bCs/>
          <w:sz w:val="28"/>
          <w:szCs w:val="28"/>
        </w:rPr>
      </w:pPr>
      <w:r>
        <w:rPr>
          <w:rFonts w:hint="eastAsia"/>
          <w:b/>
          <w:bCs/>
          <w:sz w:val="28"/>
          <w:szCs w:val="28"/>
        </w:rPr>
        <w:t>五、教学成果的综合水平（18分）</w:t>
      </w:r>
    </w:p>
    <w:p w14:paraId="3930EE8D">
      <w:pPr>
        <w:rPr>
          <w:rFonts w:hint="eastAsia"/>
          <w:sz w:val="28"/>
          <w:szCs w:val="28"/>
        </w:rPr>
      </w:pPr>
      <w:r>
        <w:rPr>
          <w:rFonts w:hint="eastAsia"/>
          <w:sz w:val="28"/>
          <w:szCs w:val="28"/>
        </w:rPr>
        <w:t>教学成果的综合水平主要考察成果在行业领域内的领先程度以及成果报告或论文等的学术水平以及支撑项目的建设等级和获奖情况，具体的评分点如下：</w:t>
      </w:r>
    </w:p>
    <w:p w14:paraId="18A5F0BF">
      <w:pPr>
        <w:rPr>
          <w:rFonts w:hint="eastAsia"/>
          <w:sz w:val="28"/>
          <w:szCs w:val="28"/>
        </w:rPr>
      </w:pPr>
      <w:r>
        <w:rPr>
          <w:rFonts w:hint="eastAsia"/>
          <w:sz w:val="28"/>
          <w:szCs w:val="28"/>
        </w:rPr>
        <w:t>1、 教学成果在区域或者全国范围内处于先进水平并对行业产生重大影响。（10分）</w:t>
      </w:r>
    </w:p>
    <w:p w14:paraId="128E165A">
      <w:pPr>
        <w:rPr>
          <w:rFonts w:hint="eastAsia"/>
          <w:sz w:val="28"/>
          <w:szCs w:val="28"/>
        </w:rPr>
      </w:pPr>
      <w:r>
        <w:rPr>
          <w:rFonts w:hint="eastAsia"/>
          <w:sz w:val="28"/>
          <w:szCs w:val="28"/>
        </w:rPr>
        <w:t>2、 成果总结报告水平体现或公开发表论文刊物的重要程度及在国内外同行中的影响。（2分）</w:t>
      </w:r>
    </w:p>
    <w:p w14:paraId="71FF9271">
      <w:pPr>
        <w:rPr>
          <w:rFonts w:hint="eastAsia"/>
          <w:sz w:val="28"/>
          <w:szCs w:val="28"/>
        </w:rPr>
      </w:pPr>
      <w:r>
        <w:rPr>
          <w:rFonts w:hint="eastAsia"/>
          <w:sz w:val="28"/>
          <w:szCs w:val="28"/>
        </w:rPr>
        <w:t>3、 支撑项目的建设等级，包括校级、市级、省级和国家级，级别越高评分越高。（4分）</w:t>
      </w:r>
    </w:p>
    <w:p w14:paraId="260AC6A1">
      <w:pPr>
        <w:rPr>
          <w:sz w:val="28"/>
          <w:szCs w:val="28"/>
        </w:rPr>
      </w:pPr>
      <w:r>
        <w:rPr>
          <w:rFonts w:hint="eastAsia"/>
          <w:sz w:val="28"/>
          <w:szCs w:val="28"/>
        </w:rPr>
        <w:t>4、 奖励情况，分为校级、市级、省部级和国家级，级别越高评分越高。（4分）</w:t>
      </w:r>
    </w:p>
    <w:p w14:paraId="4DEB1A90">
      <w:pPr>
        <w:pStyle w:val="7"/>
        <w:ind w:firstLine="560"/>
        <w:rPr>
          <w:sz w:val="28"/>
          <w:szCs w:val="28"/>
        </w:rPr>
      </w:pPr>
    </w:p>
    <w:p w14:paraId="712B03B7">
      <w:pPr>
        <w:pStyle w:val="7"/>
        <w:ind w:firstLine="560"/>
        <w:rPr>
          <w:sz w:val="28"/>
          <w:szCs w:val="28"/>
        </w:rPr>
      </w:pPr>
    </w:p>
    <w:p w14:paraId="0200CD67">
      <w:pPr>
        <w:pStyle w:val="7"/>
        <w:ind w:firstLine="560"/>
        <w:rPr>
          <w:sz w:val="28"/>
          <w:szCs w:val="28"/>
        </w:rPr>
      </w:pPr>
    </w:p>
    <w:p w14:paraId="5FABE848"/>
    <w:sectPr>
      <w:pgSz w:w="11906" w:h="16838"/>
      <w:pgMar w:top="1418" w:right="1758" w:bottom="1361"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kYWUwNTk1NjlhY2I1NDZiODI1YzhkOWE5MDQ4NTQifQ=="/>
  </w:docVars>
  <w:rsids>
    <w:rsidRoot w:val="002E338B"/>
    <w:rsid w:val="00014F3B"/>
    <w:rsid w:val="00074C6A"/>
    <w:rsid w:val="00183817"/>
    <w:rsid w:val="002E338B"/>
    <w:rsid w:val="003276D5"/>
    <w:rsid w:val="00617D37"/>
    <w:rsid w:val="00AF6C69"/>
    <w:rsid w:val="00B021B7"/>
    <w:rsid w:val="00CF3870"/>
    <w:rsid w:val="00DE68A9"/>
    <w:rsid w:val="0B576F42"/>
    <w:rsid w:val="53545723"/>
    <w:rsid w:val="695F3D11"/>
    <w:rsid w:val="6AEF6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Times New Roman" w:eastAsia="仿宋_GB2312" w:cs="Times New Roman"/>
      <w:kern w:val="2"/>
      <w:sz w:val="21"/>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
    <w:uiPriority w:val="0"/>
    <w:pPr>
      <w:tabs>
        <w:tab w:val="center" w:pos="4153"/>
        <w:tab w:val="right" w:pos="8306"/>
      </w:tabs>
      <w:snapToGrid w:val="0"/>
      <w:jc w:val="left"/>
    </w:pPr>
    <w:rPr>
      <w:sz w:val="18"/>
      <w:szCs w:val="18"/>
    </w:rPr>
  </w:style>
  <w:style w:type="paragraph" w:styleId="3">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customStyle="1" w:styleId="6">
    <w:name w:val="公文标题"/>
    <w:basedOn w:val="1"/>
    <w:qFormat/>
    <w:uiPriority w:val="0"/>
    <w:pPr>
      <w:spacing w:line="600" w:lineRule="exact"/>
      <w:jc w:val="center"/>
    </w:pPr>
    <w:rPr>
      <w:rFonts w:ascii="方正小标宋简体" w:hAnsi="方正小标宋简体" w:eastAsia="方正小标宋简体"/>
      <w:kern w:val="0"/>
      <w:sz w:val="44"/>
      <w:szCs w:val="44"/>
    </w:rPr>
  </w:style>
  <w:style w:type="paragraph" w:customStyle="1" w:styleId="7">
    <w:name w:val="公文正文"/>
    <w:basedOn w:val="1"/>
    <w:qFormat/>
    <w:uiPriority w:val="0"/>
    <w:pPr>
      <w:ind w:firstLine="640" w:firstLineChars="200"/>
    </w:pPr>
    <w:rPr>
      <w:rFonts w:ascii="仿宋" w:hAnsi="仿宋" w:eastAsia="仿宋"/>
      <w:sz w:val="32"/>
      <w:szCs w:val="32"/>
    </w:rPr>
  </w:style>
  <w:style w:type="paragraph" w:customStyle="1" w:styleId="8">
    <w:name w:val="公文一级目录"/>
    <w:basedOn w:val="1"/>
    <w:qFormat/>
    <w:uiPriority w:val="0"/>
    <w:pPr>
      <w:ind w:firstLine="640" w:firstLineChars="200"/>
    </w:pPr>
    <w:rPr>
      <w:rFonts w:ascii="黑体" w:eastAsia="黑体"/>
      <w:sz w:val="32"/>
      <w:szCs w:val="32"/>
    </w:rPr>
  </w:style>
  <w:style w:type="paragraph" w:customStyle="1" w:styleId="9">
    <w:name w:val="公文二级目录"/>
    <w:basedOn w:val="1"/>
    <w:qFormat/>
    <w:uiPriority w:val="0"/>
    <w:pPr>
      <w:ind w:firstLine="640" w:firstLineChars="200"/>
    </w:pPr>
    <w:rPr>
      <w:rFonts w:ascii="楷体_GB2312" w:hAnsi="楷体_GB2312" w:eastAsia="楷体"/>
      <w:sz w:val="32"/>
      <w:szCs w:val="32"/>
    </w:rPr>
  </w:style>
  <w:style w:type="character" w:customStyle="1" w:styleId="10">
    <w:name w:val="页眉 字符"/>
    <w:basedOn w:val="5"/>
    <w:link w:val="3"/>
    <w:qFormat/>
    <w:uiPriority w:val="0"/>
    <w:rPr>
      <w:rFonts w:ascii="仿宋_GB2312" w:eastAsia="仿宋_GB2312"/>
      <w:kern w:val="2"/>
      <w:sz w:val="18"/>
      <w:szCs w:val="18"/>
    </w:rPr>
  </w:style>
  <w:style w:type="character" w:customStyle="1" w:styleId="11">
    <w:name w:val="页脚 字符"/>
    <w:basedOn w:val="5"/>
    <w:link w:val="2"/>
    <w:qFormat/>
    <w:uiPriority w:val="0"/>
    <w:rPr>
      <w:rFonts w:ascii="仿宋_GB2312"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2726</Words>
  <Characters>2761</Characters>
  <Lines>10</Lines>
  <Paragraphs>2</Paragraphs>
  <TotalTime>0</TotalTime>
  <ScaleCrop>false</ScaleCrop>
  <LinksUpToDate>false</LinksUpToDate>
  <CharactersWithSpaces>2783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2022-05-24T12:00:00Z</dcterms:created>
  <dc:creator>Administrator</dc:creator>
  <cp:lastModifiedBy>haha</cp:lastModifiedBy>
  <dcterms:modified xsi:type="dcterms:W3CDTF">2024-08-30T15:45:13Z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B137AD1BC22E418CBD20590F3841D080_12</vt:lpwstr>
  </property>
</Properties>
</file>