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3B89E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附件3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               </w:t>
      </w:r>
    </w:p>
    <w:p w14:paraId="35D96D19">
      <w:pPr>
        <w:jc w:val="center"/>
        <w:rPr>
          <w:rFonts w:hint="eastAsia"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江苏安全技术职业学院2024年优质教材认定标准</w:t>
      </w:r>
    </w:p>
    <w:bookmarkEnd w:id="0"/>
    <w:tbl>
      <w:tblPr>
        <w:tblStyle w:val="5"/>
        <w:tblW w:w="13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2675"/>
        <w:gridCol w:w="8310"/>
        <w:gridCol w:w="1409"/>
      </w:tblGrid>
      <w:tr w14:paraId="3B641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45" w:type="dxa"/>
            <w:vAlign w:val="center"/>
          </w:tcPr>
          <w:p w14:paraId="148A19C3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一级指标</w:t>
            </w:r>
          </w:p>
        </w:tc>
        <w:tc>
          <w:tcPr>
            <w:tcW w:w="2675" w:type="dxa"/>
            <w:vAlign w:val="center"/>
          </w:tcPr>
          <w:p w14:paraId="110AF914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二级指标</w:t>
            </w:r>
          </w:p>
        </w:tc>
        <w:tc>
          <w:tcPr>
            <w:tcW w:w="8310" w:type="dxa"/>
            <w:vAlign w:val="center"/>
          </w:tcPr>
          <w:p w14:paraId="6D022052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评分要点</w:t>
            </w:r>
          </w:p>
        </w:tc>
        <w:tc>
          <w:tcPr>
            <w:tcW w:w="1409" w:type="dxa"/>
            <w:vAlign w:val="center"/>
          </w:tcPr>
          <w:p w14:paraId="059EE281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分值</w:t>
            </w:r>
          </w:p>
        </w:tc>
      </w:tr>
      <w:tr w14:paraId="03B78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5" w:type="dxa"/>
            <w:vMerge w:val="restart"/>
            <w:vAlign w:val="center"/>
          </w:tcPr>
          <w:p w14:paraId="095E4E1D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编写理念（2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2675" w:type="dxa"/>
            <w:vAlign w:val="center"/>
          </w:tcPr>
          <w:p w14:paraId="01E7532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思想政治取向（5分）</w:t>
            </w:r>
          </w:p>
        </w:tc>
        <w:tc>
          <w:tcPr>
            <w:tcW w:w="8310" w:type="dxa"/>
            <w:vAlign w:val="center"/>
          </w:tcPr>
          <w:p w14:paraId="226EB85F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坚持落实立德树人根本任务，思想观点正确，符合国职业教育和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教育教学规律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，无政治性和政策性错误</w:t>
            </w:r>
          </w:p>
        </w:tc>
        <w:tc>
          <w:tcPr>
            <w:tcW w:w="1409" w:type="dxa"/>
          </w:tcPr>
          <w:p w14:paraId="0CA3D1E2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46157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545" w:type="dxa"/>
            <w:vMerge w:val="continue"/>
          </w:tcPr>
          <w:p w14:paraId="33966D62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14:paraId="2CEF22B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教书育人理念（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分）</w:t>
            </w:r>
          </w:p>
        </w:tc>
        <w:tc>
          <w:tcPr>
            <w:tcW w:w="8310" w:type="dxa"/>
            <w:vAlign w:val="center"/>
          </w:tcPr>
          <w:p w14:paraId="6D149A34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遵循高素质技术技能人才成长规律、教材建设规律和教育教学规律，突出体现“以学生为中心”“做中学，做中教”等职业教育理念和产教融合类型特征</w:t>
            </w:r>
          </w:p>
        </w:tc>
        <w:tc>
          <w:tcPr>
            <w:tcW w:w="1409" w:type="dxa"/>
          </w:tcPr>
          <w:p w14:paraId="4A6CAC2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47A19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545" w:type="dxa"/>
            <w:vMerge w:val="continue"/>
          </w:tcPr>
          <w:p w14:paraId="3F91214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14:paraId="3DB7492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教材编写思路（1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分）</w:t>
            </w:r>
          </w:p>
        </w:tc>
        <w:tc>
          <w:tcPr>
            <w:tcW w:w="8310" w:type="dxa"/>
            <w:vAlign w:val="center"/>
          </w:tcPr>
          <w:p w14:paraId="3B7D861A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以课程为切入点，适应专业建设、课程建设、教学模式与方法改革创新等方面要求</w:t>
            </w:r>
          </w:p>
        </w:tc>
        <w:tc>
          <w:tcPr>
            <w:tcW w:w="1409" w:type="dxa"/>
          </w:tcPr>
          <w:p w14:paraId="598E6AB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DB27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545" w:type="dxa"/>
            <w:vMerge w:val="restart"/>
            <w:vAlign w:val="center"/>
          </w:tcPr>
          <w:p w14:paraId="1E742FE9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编写体例（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20分）</w:t>
            </w:r>
          </w:p>
        </w:tc>
        <w:tc>
          <w:tcPr>
            <w:tcW w:w="2675" w:type="dxa"/>
            <w:vAlign w:val="center"/>
          </w:tcPr>
          <w:p w14:paraId="6A5EBF21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结构设计（</w:t>
            </w:r>
            <w:r>
              <w:rPr>
                <w:rFonts w:ascii="仿宋" w:hAnsi="仿宋" w:eastAsia="仿宋"/>
                <w:sz w:val="24"/>
                <w:szCs w:val="24"/>
              </w:rPr>
              <w:t>10分）</w:t>
            </w:r>
          </w:p>
        </w:tc>
        <w:tc>
          <w:tcPr>
            <w:tcW w:w="8310" w:type="dxa"/>
            <w:vAlign w:val="center"/>
          </w:tcPr>
          <w:p w14:paraId="4FD74BC0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适应理实一体化教学改革需要，注重理论与实践、案例等相结合，既体现学科或专业知识，又融合行业企业场景实例</w:t>
            </w:r>
          </w:p>
        </w:tc>
        <w:tc>
          <w:tcPr>
            <w:tcW w:w="1409" w:type="dxa"/>
          </w:tcPr>
          <w:p w14:paraId="1181DAC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59AD2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545" w:type="dxa"/>
            <w:vMerge w:val="continue"/>
          </w:tcPr>
          <w:p w14:paraId="03C3B40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14:paraId="05DD923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载体设计（</w:t>
            </w:r>
            <w:r>
              <w:rPr>
                <w:rFonts w:ascii="仿宋" w:hAnsi="仿宋" w:eastAsia="仿宋"/>
                <w:sz w:val="24"/>
                <w:szCs w:val="24"/>
              </w:rPr>
              <w:t>5分）</w:t>
            </w:r>
          </w:p>
        </w:tc>
        <w:tc>
          <w:tcPr>
            <w:tcW w:w="8310" w:type="dxa"/>
            <w:vAlign w:val="center"/>
          </w:tcPr>
          <w:p w14:paraId="203EE129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以真实生产项目、典型工作任务、工程实践案例等为载体，体现项目化、任务式、模块化、基于实际生产工作过程的教材内容体系</w:t>
            </w:r>
          </w:p>
        </w:tc>
        <w:tc>
          <w:tcPr>
            <w:tcW w:w="1409" w:type="dxa"/>
          </w:tcPr>
          <w:p w14:paraId="27509692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BB5D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545" w:type="dxa"/>
            <w:vMerge w:val="continue"/>
          </w:tcPr>
          <w:p w14:paraId="63A895B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14:paraId="558461B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数字资源（</w:t>
            </w:r>
            <w:r>
              <w:rPr>
                <w:rFonts w:ascii="仿宋" w:hAnsi="仿宋" w:eastAsia="仿宋"/>
                <w:sz w:val="24"/>
                <w:szCs w:val="24"/>
              </w:rPr>
              <w:t>5分）</w:t>
            </w:r>
          </w:p>
        </w:tc>
        <w:tc>
          <w:tcPr>
            <w:tcW w:w="8310" w:type="dxa"/>
            <w:vAlign w:val="center"/>
          </w:tcPr>
          <w:p w14:paraId="52A4F029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数字教材还应具有一定的交互性，支持资源的动态更新，可供教师和学生对内容进行自主选择和组合，适应在线学习和混合式学习</w:t>
            </w:r>
          </w:p>
        </w:tc>
        <w:tc>
          <w:tcPr>
            <w:tcW w:w="1409" w:type="dxa"/>
          </w:tcPr>
          <w:p w14:paraId="1C9E307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3C79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545" w:type="dxa"/>
            <w:vMerge w:val="restart"/>
            <w:vAlign w:val="center"/>
          </w:tcPr>
          <w:p w14:paraId="091F8DF9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教材内容（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30分）</w:t>
            </w:r>
          </w:p>
        </w:tc>
        <w:tc>
          <w:tcPr>
            <w:tcW w:w="2675" w:type="dxa"/>
            <w:vAlign w:val="center"/>
          </w:tcPr>
          <w:p w14:paraId="1A9639F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产教契合度（</w:t>
            </w:r>
            <w:r>
              <w:rPr>
                <w:rFonts w:ascii="仿宋" w:hAnsi="仿宋" w:eastAsia="仿宋"/>
                <w:sz w:val="24"/>
                <w:szCs w:val="24"/>
              </w:rPr>
              <w:t>5分）</w:t>
            </w:r>
          </w:p>
        </w:tc>
        <w:tc>
          <w:tcPr>
            <w:tcW w:w="8310" w:type="dxa"/>
            <w:vAlign w:val="center"/>
          </w:tcPr>
          <w:p w14:paraId="103973AC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符合职业教育人才培养能力目标，能够对接行业、企业标准，将实际解决方案、岗位能力要求、标准等内容有机融入教材内容</w:t>
            </w:r>
          </w:p>
        </w:tc>
        <w:tc>
          <w:tcPr>
            <w:tcW w:w="1409" w:type="dxa"/>
          </w:tcPr>
          <w:p w14:paraId="07174BE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9762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545" w:type="dxa"/>
            <w:vMerge w:val="continue"/>
          </w:tcPr>
          <w:p w14:paraId="3390ED18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14:paraId="59E47AB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内容先进性（</w:t>
            </w:r>
            <w:r>
              <w:rPr>
                <w:rFonts w:ascii="仿宋" w:hAnsi="仿宋" w:eastAsia="仿宋"/>
                <w:sz w:val="24"/>
                <w:szCs w:val="24"/>
              </w:rPr>
              <w:t>10分）</w:t>
            </w:r>
          </w:p>
        </w:tc>
        <w:tc>
          <w:tcPr>
            <w:tcW w:w="8310" w:type="dxa"/>
            <w:vAlign w:val="center"/>
          </w:tcPr>
          <w:p w14:paraId="2D43FBB9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能够反映新技术、新方法、新工艺、新标准，能够体现岗位工作变化对知识更新的需求，体现教学改革要求及高素质技术技能人才培养特色</w:t>
            </w:r>
          </w:p>
        </w:tc>
        <w:tc>
          <w:tcPr>
            <w:tcW w:w="1409" w:type="dxa"/>
          </w:tcPr>
          <w:p w14:paraId="241CA1C1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AAC4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545" w:type="dxa"/>
            <w:vMerge w:val="continue"/>
          </w:tcPr>
          <w:p w14:paraId="45052C1A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14:paraId="7279B9E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知识准确性（</w:t>
            </w:r>
            <w:r>
              <w:rPr>
                <w:rFonts w:ascii="仿宋" w:hAnsi="仿宋" w:eastAsia="仿宋"/>
                <w:sz w:val="24"/>
                <w:szCs w:val="24"/>
              </w:rPr>
              <w:t>10分）</w:t>
            </w:r>
          </w:p>
        </w:tc>
        <w:tc>
          <w:tcPr>
            <w:tcW w:w="8310" w:type="dxa"/>
            <w:vAlign w:val="center"/>
          </w:tcPr>
          <w:p w14:paraId="42DEF385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概念准确、简洁，内容陈述准确、清晰、流畅，</w:t>
            </w:r>
            <w:r>
              <w:rPr>
                <w:rFonts w:ascii="仿宋" w:hAnsi="仿宋" w:eastAsia="仿宋"/>
                <w:sz w:val="24"/>
                <w:szCs w:val="24"/>
              </w:rPr>
              <w:t>举例典型恰当，参考文献著录准确</w:t>
            </w:r>
          </w:p>
        </w:tc>
        <w:tc>
          <w:tcPr>
            <w:tcW w:w="1409" w:type="dxa"/>
          </w:tcPr>
          <w:p w14:paraId="7E310C2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1DA2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45" w:type="dxa"/>
            <w:vMerge w:val="continue"/>
          </w:tcPr>
          <w:p w14:paraId="3F369912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14:paraId="2C9B0CE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结构系统性（</w:t>
            </w:r>
            <w:r>
              <w:rPr>
                <w:rFonts w:ascii="仿宋" w:hAnsi="仿宋" w:eastAsia="仿宋"/>
                <w:sz w:val="24"/>
                <w:szCs w:val="24"/>
              </w:rPr>
              <w:t>5分）</w:t>
            </w:r>
          </w:p>
        </w:tc>
        <w:tc>
          <w:tcPr>
            <w:tcW w:w="8310" w:type="dxa"/>
            <w:vAlign w:val="center"/>
          </w:tcPr>
          <w:p w14:paraId="534B9B37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层次分明、条理清楚，能反映内容的</w:t>
            </w:r>
            <w:r>
              <w:rPr>
                <w:rFonts w:ascii="仿宋" w:hAnsi="仿宋" w:eastAsia="仿宋"/>
                <w:sz w:val="24"/>
                <w:szCs w:val="24"/>
              </w:rPr>
              <w:t>内在联系及本专业特有的思维方法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</w:p>
        </w:tc>
        <w:tc>
          <w:tcPr>
            <w:tcW w:w="1409" w:type="dxa"/>
          </w:tcPr>
          <w:p w14:paraId="168E72E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4802C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45" w:type="dxa"/>
            <w:vMerge w:val="restart"/>
            <w:vAlign w:val="center"/>
          </w:tcPr>
          <w:p w14:paraId="6E5FEADC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编写团队（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10分）</w:t>
            </w:r>
          </w:p>
        </w:tc>
        <w:tc>
          <w:tcPr>
            <w:tcW w:w="2675" w:type="dxa"/>
            <w:vAlign w:val="center"/>
          </w:tcPr>
          <w:p w14:paraId="70C1E37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政治立场（</w:t>
            </w:r>
            <w:r>
              <w:rPr>
                <w:rFonts w:ascii="仿宋" w:hAnsi="仿宋" w:eastAsia="仿宋"/>
                <w:sz w:val="24"/>
                <w:szCs w:val="24"/>
              </w:rPr>
              <w:t>3分）</w:t>
            </w:r>
          </w:p>
        </w:tc>
        <w:tc>
          <w:tcPr>
            <w:tcW w:w="8310" w:type="dxa"/>
            <w:vAlign w:val="center"/>
          </w:tcPr>
          <w:p w14:paraId="5941566D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团队成员无师德师风问题</w:t>
            </w:r>
          </w:p>
        </w:tc>
        <w:tc>
          <w:tcPr>
            <w:tcW w:w="1409" w:type="dxa"/>
          </w:tcPr>
          <w:p w14:paraId="3A9D84F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DF7E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45" w:type="dxa"/>
            <w:vMerge w:val="continue"/>
          </w:tcPr>
          <w:p w14:paraId="60C4488D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14:paraId="65203B5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职称结构（</w:t>
            </w:r>
            <w:r>
              <w:rPr>
                <w:rFonts w:ascii="仿宋" w:hAnsi="仿宋" w:eastAsia="仿宋"/>
                <w:sz w:val="24"/>
                <w:szCs w:val="24"/>
              </w:rPr>
              <w:t>3分）</w:t>
            </w:r>
          </w:p>
        </w:tc>
        <w:tc>
          <w:tcPr>
            <w:tcW w:w="8310" w:type="dxa"/>
            <w:vAlign w:val="center"/>
          </w:tcPr>
          <w:p w14:paraId="20914496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职称结构合理，编写团队包含相关专业领域专家、教科研人员、一线教师、行业企业技术人员等</w:t>
            </w:r>
          </w:p>
        </w:tc>
        <w:tc>
          <w:tcPr>
            <w:tcW w:w="1409" w:type="dxa"/>
          </w:tcPr>
          <w:p w14:paraId="0000E90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8532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45" w:type="dxa"/>
            <w:vMerge w:val="continue"/>
          </w:tcPr>
          <w:p w14:paraId="565FA113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14:paraId="2DB329E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能力水平（</w:t>
            </w:r>
            <w:r>
              <w:rPr>
                <w:rFonts w:ascii="仿宋" w:hAnsi="仿宋" w:eastAsia="仿宋"/>
                <w:sz w:val="24"/>
                <w:szCs w:val="24"/>
              </w:rPr>
              <w:t>4分）</w:t>
            </w:r>
          </w:p>
        </w:tc>
        <w:tc>
          <w:tcPr>
            <w:tcW w:w="8310" w:type="dxa"/>
            <w:vAlign w:val="center"/>
          </w:tcPr>
          <w:p w14:paraId="4D5B27C8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参编人员具有丰富的教学经验、较高的学术造诣或较强的技术水平，具有行业或企业实践经历，专业术语使用和专业技术体现较好</w:t>
            </w:r>
          </w:p>
        </w:tc>
        <w:tc>
          <w:tcPr>
            <w:tcW w:w="1409" w:type="dxa"/>
          </w:tcPr>
          <w:p w14:paraId="3D120B9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5BC45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45" w:type="dxa"/>
            <w:vMerge w:val="restart"/>
            <w:vAlign w:val="center"/>
          </w:tcPr>
          <w:p w14:paraId="30985C1C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教材形态（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10分）</w:t>
            </w:r>
          </w:p>
        </w:tc>
        <w:tc>
          <w:tcPr>
            <w:tcW w:w="2675" w:type="dxa"/>
            <w:vAlign w:val="center"/>
          </w:tcPr>
          <w:p w14:paraId="6012703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装帧设计（</w:t>
            </w:r>
            <w:r>
              <w:rPr>
                <w:rFonts w:ascii="仿宋" w:hAnsi="仿宋" w:eastAsia="仿宋"/>
                <w:sz w:val="24"/>
                <w:szCs w:val="24"/>
              </w:rPr>
              <w:t>5分）</w:t>
            </w:r>
          </w:p>
        </w:tc>
        <w:tc>
          <w:tcPr>
            <w:tcW w:w="8310" w:type="dxa"/>
            <w:vAlign w:val="center"/>
          </w:tcPr>
          <w:p w14:paraId="3E67EA36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内容呈现载体或装帧设计形式新颖，版式规范</w:t>
            </w:r>
          </w:p>
        </w:tc>
        <w:tc>
          <w:tcPr>
            <w:tcW w:w="1409" w:type="dxa"/>
          </w:tcPr>
          <w:p w14:paraId="3390F99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9983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545" w:type="dxa"/>
            <w:vMerge w:val="continue"/>
          </w:tcPr>
          <w:p w14:paraId="78A0AF61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14:paraId="4775188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整体规划水平（</w:t>
            </w:r>
            <w:r>
              <w:rPr>
                <w:rFonts w:ascii="仿宋" w:hAnsi="仿宋" w:eastAsia="仿宋"/>
                <w:sz w:val="24"/>
                <w:szCs w:val="24"/>
              </w:rPr>
              <w:t>5分）</w:t>
            </w:r>
          </w:p>
        </w:tc>
        <w:tc>
          <w:tcPr>
            <w:tcW w:w="8310" w:type="dxa"/>
          </w:tcPr>
          <w:p w14:paraId="723B7385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纸质教材设计合理，规模适中，模式统一，内容协调，无交叉重复；数字化教材技术先进合理，易于应用，便于标记及注释等互动操作</w:t>
            </w:r>
          </w:p>
        </w:tc>
        <w:tc>
          <w:tcPr>
            <w:tcW w:w="1409" w:type="dxa"/>
          </w:tcPr>
          <w:p w14:paraId="6DCBAC2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B142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45" w:type="dxa"/>
            <w:vMerge w:val="restart"/>
            <w:vAlign w:val="center"/>
          </w:tcPr>
          <w:p w14:paraId="4EBBC343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加分项 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（1</w:t>
            </w:r>
            <w:r>
              <w:rPr>
                <w:rFonts w:ascii="仿宋" w:hAnsi="仿宋" w:eastAsia="仿宋"/>
                <w:b/>
                <w:bCs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分）</w:t>
            </w:r>
          </w:p>
        </w:tc>
        <w:tc>
          <w:tcPr>
            <w:tcW w:w="2675" w:type="dxa"/>
            <w:vAlign w:val="center"/>
          </w:tcPr>
          <w:p w14:paraId="143EBA0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创新性（</w:t>
            </w:r>
            <w:r>
              <w:rPr>
                <w:rFonts w:ascii="仿宋" w:hAnsi="仿宋" w:eastAsia="仿宋"/>
                <w:sz w:val="24"/>
                <w:szCs w:val="24"/>
              </w:rPr>
              <w:t>4分）</w:t>
            </w:r>
          </w:p>
        </w:tc>
        <w:tc>
          <w:tcPr>
            <w:tcW w:w="8310" w:type="dxa"/>
          </w:tcPr>
          <w:p w14:paraId="45748753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编写理念、内容选择、体系结构、呈现形式等核心要素，具有创造性、新颖性，有开创、引领作用</w:t>
            </w:r>
          </w:p>
        </w:tc>
        <w:tc>
          <w:tcPr>
            <w:tcW w:w="1409" w:type="dxa"/>
          </w:tcPr>
          <w:p w14:paraId="227845A2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5D5CF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vMerge w:val="continue"/>
          </w:tcPr>
          <w:p w14:paraId="4EF9D56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14:paraId="617C0F01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权威性（</w:t>
            </w:r>
            <w:r>
              <w:rPr>
                <w:rFonts w:ascii="仿宋" w:hAnsi="仿宋" w:eastAsia="仿宋"/>
                <w:sz w:val="24"/>
                <w:szCs w:val="24"/>
              </w:rPr>
              <w:t>3分）</w:t>
            </w:r>
          </w:p>
        </w:tc>
        <w:tc>
          <w:tcPr>
            <w:tcW w:w="8310" w:type="dxa"/>
            <w:vAlign w:val="center"/>
          </w:tcPr>
          <w:p w14:paraId="6F58839C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具有明显高于同类产品的权威性、前瞻性</w:t>
            </w:r>
          </w:p>
        </w:tc>
        <w:tc>
          <w:tcPr>
            <w:tcW w:w="1409" w:type="dxa"/>
          </w:tcPr>
          <w:p w14:paraId="31BDE73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2F48E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545" w:type="dxa"/>
            <w:vMerge w:val="continue"/>
          </w:tcPr>
          <w:p w14:paraId="4BAECC71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675" w:type="dxa"/>
            <w:vAlign w:val="center"/>
          </w:tcPr>
          <w:p w14:paraId="0BE5E5D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显著性（</w:t>
            </w:r>
            <w:r>
              <w:rPr>
                <w:rFonts w:ascii="仿宋" w:hAnsi="仿宋" w:eastAsia="仿宋"/>
                <w:sz w:val="24"/>
                <w:szCs w:val="24"/>
              </w:rPr>
              <w:t>3分）</w:t>
            </w:r>
          </w:p>
        </w:tc>
        <w:tc>
          <w:tcPr>
            <w:tcW w:w="8310" w:type="dxa"/>
            <w:vAlign w:val="center"/>
          </w:tcPr>
          <w:p w14:paraId="0DB02ED2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教学改革成效明显，育人功能显著</w:t>
            </w:r>
          </w:p>
        </w:tc>
        <w:tc>
          <w:tcPr>
            <w:tcW w:w="1409" w:type="dxa"/>
          </w:tcPr>
          <w:p w14:paraId="3B00F87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</w:tbl>
    <w:p w14:paraId="2ED98611">
      <w:pPr>
        <w:jc w:val="both"/>
        <w:rPr>
          <w:rFonts w:hint="eastAsia" w:ascii="黑体" w:hAnsi="黑体" w:eastAsia="黑体"/>
          <w:sz w:val="36"/>
          <w:szCs w:val="36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631"/>
    <w:rsid w:val="00087631"/>
    <w:rsid w:val="000A7C9D"/>
    <w:rsid w:val="000B6CE5"/>
    <w:rsid w:val="001059CD"/>
    <w:rsid w:val="00330DE9"/>
    <w:rsid w:val="00341851"/>
    <w:rsid w:val="00622191"/>
    <w:rsid w:val="00781D33"/>
    <w:rsid w:val="00804134"/>
    <w:rsid w:val="008F7F9A"/>
    <w:rsid w:val="00B52007"/>
    <w:rsid w:val="00B82B72"/>
    <w:rsid w:val="00C72BFF"/>
    <w:rsid w:val="00EA177B"/>
    <w:rsid w:val="00EE788D"/>
    <w:rsid w:val="00EF2AE0"/>
    <w:rsid w:val="3661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996</Words>
  <Characters>1006</Characters>
  <Lines>7</Lines>
  <Paragraphs>2</Paragraphs>
  <TotalTime>121</TotalTime>
  <ScaleCrop>false</ScaleCrop>
  <LinksUpToDate>false</LinksUpToDate>
  <CharactersWithSpaces>1009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2023-08-13T03:55:00Z</dcterms:created>
  <dc:creator>强 郝</dc:creator>
  <cp:lastModifiedBy>haha</cp:lastModifiedBy>
  <dcterms:modified xsi:type="dcterms:W3CDTF">2024-11-29T10:32:39Z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51CBCA2CD93441DD991BD0FDCD1949BC_12</vt:lpwstr>
  </property>
</Properties>
</file>