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FEF98" w14:textId="0CA358FD" w:rsidR="00963BF4" w:rsidRDefault="00531118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bookmarkStart w:id="0" w:name="_Hlk122941628"/>
      <w:r w:rsidR="00117F52">
        <w:rPr>
          <w:rFonts w:cs="宋体" w:hint="eastAsia"/>
          <w:sz w:val="28"/>
          <w:szCs w:val="28"/>
        </w:rPr>
        <w:t xml:space="preserve"> </w:t>
      </w:r>
      <w:r w:rsidR="00A22474" w:rsidRPr="004A6480">
        <w:rPr>
          <w:rFonts w:cs="宋体" w:hint="eastAsia"/>
          <w:sz w:val="28"/>
          <w:szCs w:val="28"/>
        </w:rPr>
        <w:t>寒、</w:t>
      </w:r>
      <w:r w:rsidR="00491732" w:rsidRPr="004A6480">
        <w:rPr>
          <w:rFonts w:cs="宋体" w:hint="eastAsia"/>
          <w:sz w:val="28"/>
          <w:szCs w:val="28"/>
        </w:rPr>
        <w:t>暑假期间</w:t>
      </w:r>
      <w:r w:rsidRPr="004A6480">
        <w:rPr>
          <w:rFonts w:cs="宋体" w:hint="eastAsia"/>
          <w:sz w:val="28"/>
          <w:szCs w:val="28"/>
        </w:rPr>
        <w:t>实训室使用情况汇总表</w:t>
      </w:r>
    </w:p>
    <w:bookmarkEnd w:id="0"/>
    <w:p w14:paraId="65F05044" w14:textId="77777777" w:rsidR="00117F52" w:rsidRPr="004A6480" w:rsidRDefault="00117F52" w:rsidP="004A6480">
      <w:pPr>
        <w:spacing w:beforeLines="50" w:before="156" w:afterLines="50" w:after="156" w:line="360" w:lineRule="auto"/>
        <w:jc w:val="center"/>
        <w:rPr>
          <w:rFonts w:cs="Times New Roman"/>
          <w:sz w:val="36"/>
          <w:szCs w:val="36"/>
        </w:rPr>
      </w:pPr>
      <w:r w:rsidRPr="004A6480">
        <w:rPr>
          <w:rFonts w:cs="宋体" w:hint="eastAsia"/>
          <w:b/>
          <w:bCs/>
          <w:sz w:val="36"/>
          <w:szCs w:val="36"/>
        </w:rPr>
        <w:t>寒、暑假期间实训室使用情况汇总表</w:t>
      </w:r>
    </w:p>
    <w:p w14:paraId="022E693E" w14:textId="682BFB25" w:rsidR="00963BF4" w:rsidRPr="004A6480" w:rsidRDefault="00531118" w:rsidP="004A6480">
      <w:pPr>
        <w:spacing w:afterLines="50" w:after="156" w:line="360" w:lineRule="auto"/>
        <w:rPr>
          <w:rFonts w:cs="Times New Roman" w:hint="eastAsia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二级</w:t>
      </w:r>
      <w:r w:rsidR="00117F52">
        <w:rPr>
          <w:rFonts w:cs="宋体" w:hint="eastAsia"/>
          <w:b/>
          <w:bCs/>
          <w:sz w:val="24"/>
          <w:szCs w:val="24"/>
        </w:rPr>
        <w:t>学院（单位）</w:t>
      </w:r>
      <w:r w:rsidR="00AA1C92">
        <w:rPr>
          <w:rFonts w:cs="宋体" w:hint="eastAsia"/>
          <w:b/>
          <w:bCs/>
          <w:sz w:val="24"/>
          <w:szCs w:val="24"/>
        </w:rPr>
        <w:t>（盖章）</w:t>
      </w:r>
      <w:r>
        <w:rPr>
          <w:rFonts w:cs="宋体" w:hint="eastAsia"/>
          <w:b/>
          <w:bCs/>
          <w:sz w:val="24"/>
          <w:szCs w:val="24"/>
        </w:rPr>
        <w:t>：</w:t>
      </w:r>
      <w:r w:rsidR="00117F52">
        <w:rPr>
          <w:rFonts w:cs="宋体" w:hint="eastAsia"/>
          <w:b/>
          <w:bCs/>
          <w:sz w:val="24"/>
          <w:szCs w:val="24"/>
        </w:rPr>
        <w:t xml:space="preserve"> </w:t>
      </w:r>
      <w:r w:rsidR="00117F52">
        <w:rPr>
          <w:rFonts w:cs="宋体"/>
          <w:b/>
          <w:bCs/>
          <w:sz w:val="24"/>
          <w:szCs w:val="24"/>
        </w:rPr>
        <w:t xml:space="preserve">             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7"/>
        <w:gridCol w:w="1543"/>
        <w:gridCol w:w="720"/>
        <w:gridCol w:w="1260"/>
        <w:gridCol w:w="2278"/>
        <w:gridCol w:w="602"/>
      </w:tblGrid>
      <w:tr w:rsidR="00963BF4" w14:paraId="1D5ED93F" w14:textId="77777777" w:rsidTr="00531118">
        <w:trPr>
          <w:trHeight w:val="450"/>
        </w:trPr>
        <w:tc>
          <w:tcPr>
            <w:tcW w:w="2777" w:type="dxa"/>
            <w:vMerge w:val="restart"/>
            <w:vAlign w:val="center"/>
          </w:tcPr>
          <w:p w14:paraId="498822ED" w14:textId="77777777" w:rsidR="00963BF4" w:rsidRDefault="0053111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543" w:type="dxa"/>
            <w:vMerge w:val="restart"/>
            <w:vAlign w:val="center"/>
          </w:tcPr>
          <w:p w14:paraId="06B0A8CF" w14:textId="4C8CCD8D" w:rsidR="00963BF4" w:rsidRDefault="0053111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实训室名称</w:t>
            </w:r>
          </w:p>
        </w:tc>
        <w:tc>
          <w:tcPr>
            <w:tcW w:w="1980" w:type="dxa"/>
            <w:gridSpan w:val="2"/>
            <w:vAlign w:val="center"/>
          </w:tcPr>
          <w:p w14:paraId="4248B4FD" w14:textId="77777777" w:rsidR="00963BF4" w:rsidRDefault="0053111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计划人数</w:t>
            </w:r>
          </w:p>
        </w:tc>
        <w:tc>
          <w:tcPr>
            <w:tcW w:w="2278" w:type="dxa"/>
            <w:vMerge w:val="restart"/>
            <w:vAlign w:val="center"/>
          </w:tcPr>
          <w:p w14:paraId="7A5412B1" w14:textId="77777777" w:rsidR="00963BF4" w:rsidRDefault="0053111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用途</w:t>
            </w:r>
          </w:p>
          <w:p w14:paraId="065E06C4" w14:textId="04840EDD" w:rsidR="00963BF4" w:rsidRDefault="0053111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（填写：教学、技能竞赛、科研、施工等）</w:t>
            </w:r>
          </w:p>
        </w:tc>
        <w:tc>
          <w:tcPr>
            <w:tcW w:w="602" w:type="dxa"/>
            <w:vMerge w:val="restart"/>
            <w:vAlign w:val="center"/>
          </w:tcPr>
          <w:p w14:paraId="6036476C" w14:textId="77777777" w:rsidR="00963BF4" w:rsidRDefault="0053111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963BF4" w14:paraId="55E30BA8" w14:textId="77777777" w:rsidTr="00531118">
        <w:trPr>
          <w:trHeight w:val="450"/>
        </w:trPr>
        <w:tc>
          <w:tcPr>
            <w:tcW w:w="2777" w:type="dxa"/>
            <w:vMerge/>
            <w:vAlign w:val="center"/>
          </w:tcPr>
          <w:p w14:paraId="5AC105A6" w14:textId="77777777" w:rsidR="00963BF4" w:rsidRDefault="00963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3A02A140" w14:textId="77777777" w:rsidR="00963BF4" w:rsidRDefault="00963BF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1F0D5F7" w14:textId="77777777" w:rsidR="00963BF4" w:rsidRDefault="0053111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学生</w:t>
            </w:r>
          </w:p>
        </w:tc>
        <w:tc>
          <w:tcPr>
            <w:tcW w:w="1260" w:type="dxa"/>
            <w:vAlign w:val="center"/>
          </w:tcPr>
          <w:p w14:paraId="5F4D23AB" w14:textId="77777777" w:rsidR="00963BF4" w:rsidRDefault="0053111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教师</w:t>
            </w:r>
          </w:p>
        </w:tc>
        <w:tc>
          <w:tcPr>
            <w:tcW w:w="2278" w:type="dxa"/>
            <w:vMerge/>
            <w:vAlign w:val="center"/>
          </w:tcPr>
          <w:p w14:paraId="2D5E4724" w14:textId="77777777" w:rsidR="00963BF4" w:rsidRDefault="00963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2" w:type="dxa"/>
            <w:vMerge/>
            <w:vAlign w:val="center"/>
          </w:tcPr>
          <w:p w14:paraId="14DBF8C3" w14:textId="77777777" w:rsidR="00963BF4" w:rsidRDefault="00963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63BF4" w14:paraId="45E8E7C4" w14:textId="77777777" w:rsidTr="00531118">
        <w:trPr>
          <w:trHeight w:val="465"/>
        </w:trPr>
        <w:tc>
          <w:tcPr>
            <w:tcW w:w="2777" w:type="dxa"/>
            <w:vAlign w:val="center"/>
          </w:tcPr>
          <w:p w14:paraId="02431C6E" w14:textId="77777777" w:rsidR="00963BF4" w:rsidRDefault="0053111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192E">
              <w:rPr>
                <w:rFonts w:cs="宋体" w:hint="eastAsia"/>
                <w:sz w:val="24"/>
                <w:szCs w:val="24"/>
              </w:rPr>
              <w:t>如：</w:t>
            </w:r>
            <w:r w:rsidRPr="0089192E">
              <w:rPr>
                <w:sz w:val="24"/>
                <w:szCs w:val="24"/>
              </w:rPr>
              <w:t>7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</w:t>
            </w:r>
            <w:r>
              <w:rPr>
                <w:rFonts w:cs="宋体"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43" w:type="dxa"/>
            <w:vAlign w:val="center"/>
          </w:tcPr>
          <w:p w14:paraId="63A646C1" w14:textId="604FD31F" w:rsidR="00963BF4" w:rsidRDefault="0053111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电工实训室</w:t>
            </w:r>
          </w:p>
        </w:tc>
        <w:tc>
          <w:tcPr>
            <w:tcW w:w="720" w:type="dxa"/>
            <w:vAlign w:val="center"/>
          </w:tcPr>
          <w:p w14:paraId="7CF54D0D" w14:textId="51A3774A" w:rsidR="00963BF4" w:rsidRDefault="0053111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  <w:vAlign w:val="center"/>
          </w:tcPr>
          <w:p w14:paraId="6999F4FD" w14:textId="137CF50F" w:rsidR="00963BF4" w:rsidRDefault="0053111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78" w:type="dxa"/>
            <w:vAlign w:val="center"/>
          </w:tcPr>
          <w:p w14:paraId="5258851F" w14:textId="3BD20E86" w:rsidR="00963BF4" w:rsidRDefault="0053111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技能竞赛</w:t>
            </w:r>
          </w:p>
        </w:tc>
        <w:tc>
          <w:tcPr>
            <w:tcW w:w="602" w:type="dxa"/>
            <w:vAlign w:val="center"/>
          </w:tcPr>
          <w:p w14:paraId="28F7CFBA" w14:textId="77777777" w:rsidR="00963BF4" w:rsidRDefault="00963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63BF4" w14:paraId="4EB417DC" w14:textId="77777777" w:rsidTr="00531118">
        <w:trPr>
          <w:trHeight w:val="450"/>
        </w:trPr>
        <w:tc>
          <w:tcPr>
            <w:tcW w:w="2777" w:type="dxa"/>
            <w:vAlign w:val="center"/>
          </w:tcPr>
          <w:p w14:paraId="131011D6" w14:textId="77777777" w:rsidR="00963BF4" w:rsidRDefault="00963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6A890B18" w14:textId="77777777" w:rsidR="00963BF4" w:rsidRDefault="00963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67B7515" w14:textId="77777777" w:rsidR="00963BF4" w:rsidRDefault="00963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947668A" w14:textId="77777777" w:rsidR="00963BF4" w:rsidRDefault="00963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14:paraId="7335BA02" w14:textId="77777777" w:rsidR="00963BF4" w:rsidRDefault="00963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6F2DE4EC" w14:textId="77777777" w:rsidR="00963BF4" w:rsidRDefault="00963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63BF4" w14:paraId="549B2C0B" w14:textId="77777777" w:rsidTr="00531118">
        <w:trPr>
          <w:trHeight w:val="615"/>
        </w:trPr>
        <w:tc>
          <w:tcPr>
            <w:tcW w:w="2777" w:type="dxa"/>
            <w:vAlign w:val="center"/>
          </w:tcPr>
          <w:p w14:paraId="6E0442F0" w14:textId="77777777" w:rsidR="00963BF4" w:rsidRDefault="00963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3488E03B" w14:textId="77777777" w:rsidR="00963BF4" w:rsidRDefault="00963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20F18C5" w14:textId="77777777" w:rsidR="00963BF4" w:rsidRDefault="00963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835EF2C" w14:textId="77777777" w:rsidR="00963BF4" w:rsidRDefault="00963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14:paraId="682527E7" w14:textId="77777777" w:rsidR="00963BF4" w:rsidRDefault="00963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7478AD3E" w14:textId="77777777" w:rsidR="00963BF4" w:rsidRDefault="00963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63BF4" w14:paraId="53A5FC70" w14:textId="77777777" w:rsidTr="00531118">
        <w:trPr>
          <w:trHeight w:val="615"/>
        </w:trPr>
        <w:tc>
          <w:tcPr>
            <w:tcW w:w="2777" w:type="dxa"/>
            <w:vAlign w:val="center"/>
          </w:tcPr>
          <w:p w14:paraId="5FF57A09" w14:textId="77777777" w:rsidR="00963BF4" w:rsidRDefault="00963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67579584" w14:textId="77777777" w:rsidR="00963BF4" w:rsidRDefault="00963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60FD886" w14:textId="77777777" w:rsidR="00963BF4" w:rsidRDefault="00963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8F251EA" w14:textId="77777777" w:rsidR="00963BF4" w:rsidRDefault="00963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14:paraId="133D518E" w14:textId="77777777" w:rsidR="00963BF4" w:rsidRDefault="00963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326E7C5E" w14:textId="77777777" w:rsidR="00963BF4" w:rsidRDefault="00963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6CDDA67A" w14:textId="5F7EDDFF" w:rsidR="00117F52" w:rsidRDefault="00117F52" w:rsidP="004A6480">
      <w:pPr>
        <w:widowControl/>
        <w:shd w:val="clear" w:color="auto" w:fill="FFFFFF"/>
        <w:spacing w:beforeLines="50" w:before="156" w:afterLines="50" w:after="156" w:line="360" w:lineRule="auto"/>
        <w:jc w:val="left"/>
        <w:rPr>
          <w:rFonts w:cs="宋体" w:hint="eastAsia"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统计人（签字）：</w:t>
      </w:r>
      <w:r>
        <w:rPr>
          <w:rFonts w:cs="宋体" w:hint="eastAsia"/>
          <w:b/>
          <w:bCs/>
          <w:sz w:val="24"/>
          <w:szCs w:val="24"/>
        </w:rPr>
        <w:t xml:space="preserve"> </w:t>
      </w:r>
      <w:r>
        <w:rPr>
          <w:rFonts w:cs="宋体"/>
          <w:b/>
          <w:bCs/>
          <w:sz w:val="24"/>
          <w:szCs w:val="24"/>
        </w:rPr>
        <w:t xml:space="preserve">                  </w:t>
      </w:r>
      <w:r>
        <w:rPr>
          <w:rFonts w:cs="宋体" w:hint="eastAsia"/>
          <w:b/>
          <w:bCs/>
          <w:sz w:val="24"/>
          <w:szCs w:val="24"/>
        </w:rPr>
        <w:t>单位负责人（签字）：</w:t>
      </w:r>
      <w:r>
        <w:rPr>
          <w:rFonts w:cs="宋体" w:hint="eastAsia"/>
          <w:sz w:val="24"/>
          <w:szCs w:val="24"/>
        </w:rPr>
        <w:t xml:space="preserve"> </w:t>
      </w:r>
    </w:p>
    <w:p w14:paraId="21D229CF" w14:textId="335F5F74" w:rsidR="00963BF4" w:rsidRDefault="00531118">
      <w:pPr>
        <w:widowControl/>
        <w:shd w:val="clear" w:color="auto" w:fill="FFFFFF"/>
        <w:spacing w:line="360" w:lineRule="auto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注：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</w:t>
      </w:r>
      <w:r w:rsidR="0065789A">
        <w:rPr>
          <w:rFonts w:cs="宋体" w:hint="eastAsia"/>
          <w:sz w:val="24"/>
          <w:szCs w:val="24"/>
        </w:rPr>
        <w:t>寒、</w:t>
      </w:r>
      <w:r>
        <w:rPr>
          <w:rFonts w:cs="宋体" w:hint="eastAsia"/>
          <w:sz w:val="24"/>
          <w:szCs w:val="24"/>
        </w:rPr>
        <w:t>暑</w:t>
      </w:r>
      <w:r w:rsidR="0065789A">
        <w:rPr>
          <w:rFonts w:cs="宋体" w:hint="eastAsia"/>
          <w:sz w:val="24"/>
          <w:szCs w:val="24"/>
        </w:rPr>
        <w:t>假期间</w:t>
      </w:r>
      <w:r>
        <w:rPr>
          <w:rFonts w:cs="宋体" w:hint="eastAsia"/>
          <w:sz w:val="24"/>
          <w:szCs w:val="24"/>
        </w:rPr>
        <w:t>确因技能竞赛、科研、施工等需要使用实训室的须填写本表；</w:t>
      </w:r>
    </w:p>
    <w:p w14:paraId="169AAADD" w14:textId="6571628C" w:rsidR="00963BF4" w:rsidRDefault="00531118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Chars="200"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加强实训室日常安全管理，做好学生安全教育，加强检查</w:t>
      </w:r>
      <w:r w:rsidR="00DB7F9C">
        <w:rPr>
          <w:rFonts w:cs="宋体" w:hint="eastAsia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巡查，做好安全措施；</w:t>
      </w:r>
    </w:p>
    <w:p w14:paraId="4699B0C2" w14:textId="21FF3ADA" w:rsidR="00963BF4" w:rsidRDefault="00531118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Chars="200"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请相关</w:t>
      </w:r>
      <w:r w:rsidR="00A22474">
        <w:rPr>
          <w:rFonts w:cs="宋体" w:hint="eastAsia"/>
          <w:sz w:val="24"/>
          <w:szCs w:val="24"/>
        </w:rPr>
        <w:t>教学单位</w:t>
      </w:r>
      <w:r>
        <w:rPr>
          <w:rFonts w:cs="宋体" w:hint="eastAsia"/>
          <w:sz w:val="24"/>
          <w:szCs w:val="24"/>
        </w:rPr>
        <w:t>于</w:t>
      </w:r>
      <w:r w:rsidR="00A22474">
        <w:rPr>
          <w:rFonts w:cs="宋体" w:hint="eastAsia"/>
          <w:sz w:val="24"/>
          <w:szCs w:val="24"/>
        </w:rPr>
        <w:t>放假</w:t>
      </w:r>
      <w:r>
        <w:rPr>
          <w:rFonts w:cs="宋体" w:hint="eastAsia"/>
          <w:sz w:val="24"/>
          <w:szCs w:val="24"/>
        </w:rPr>
        <w:t>前将此表</w:t>
      </w:r>
      <w:r w:rsidR="00117F52">
        <w:rPr>
          <w:rFonts w:cs="宋体" w:hint="eastAsia"/>
          <w:sz w:val="24"/>
          <w:szCs w:val="24"/>
        </w:rPr>
        <w:t>纸质稿和电子稿报送至教务处牛艳老师处</w:t>
      </w:r>
      <w:r>
        <w:rPr>
          <w:rFonts w:cs="宋体" w:hint="eastAsia"/>
          <w:sz w:val="24"/>
          <w:szCs w:val="24"/>
        </w:rPr>
        <w:t>。</w:t>
      </w:r>
    </w:p>
    <w:p w14:paraId="111EDF77" w14:textId="77777777" w:rsidR="00963BF4" w:rsidRDefault="00963BF4">
      <w:pPr>
        <w:widowControl/>
        <w:spacing w:line="360" w:lineRule="auto"/>
        <w:ind w:right="1600"/>
        <w:jc w:val="center"/>
        <w:rPr>
          <w:rFonts w:ascii="仿宋_GB2312" w:eastAsia="仿宋_GB2312" w:hAnsi="宋体" w:cs="Times New Roman"/>
          <w:kern w:val="0"/>
          <w:sz w:val="32"/>
          <w:szCs w:val="32"/>
        </w:rPr>
      </w:pPr>
    </w:p>
    <w:sectPr w:rsidR="00963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54BBC" w14:textId="77777777" w:rsidR="00812CE2" w:rsidRDefault="00812CE2" w:rsidP="00117F52">
      <w:r>
        <w:separator/>
      </w:r>
    </w:p>
  </w:endnote>
  <w:endnote w:type="continuationSeparator" w:id="0">
    <w:p w14:paraId="45A31813" w14:textId="77777777" w:rsidR="00812CE2" w:rsidRDefault="00812CE2" w:rsidP="0011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73FBA" w14:textId="77777777" w:rsidR="00812CE2" w:rsidRDefault="00812CE2" w:rsidP="00117F52">
      <w:r>
        <w:separator/>
      </w:r>
    </w:p>
  </w:footnote>
  <w:footnote w:type="continuationSeparator" w:id="0">
    <w:p w14:paraId="500B75D3" w14:textId="77777777" w:rsidR="00812CE2" w:rsidRDefault="00812CE2" w:rsidP="00117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4C153"/>
    <w:multiLevelType w:val="singleLevel"/>
    <w:tmpl w:val="1744C153"/>
    <w:lvl w:ilvl="0">
      <w:start w:val="2"/>
      <w:numFmt w:val="decimal"/>
      <w:suff w:val="nothing"/>
      <w:lvlText w:val="%1、"/>
      <w:lvlJc w:val="left"/>
    </w:lvl>
  </w:abstractNum>
  <w:num w:numId="1" w16cid:durableId="120405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5D6"/>
    <w:rsid w:val="000E5702"/>
    <w:rsid w:val="00111CFF"/>
    <w:rsid w:val="00117F52"/>
    <w:rsid w:val="00121CF8"/>
    <w:rsid w:val="00152B7B"/>
    <w:rsid w:val="001A0563"/>
    <w:rsid w:val="001B2155"/>
    <w:rsid w:val="001E2C39"/>
    <w:rsid w:val="0022333B"/>
    <w:rsid w:val="002318A6"/>
    <w:rsid w:val="002372B1"/>
    <w:rsid w:val="00246DC7"/>
    <w:rsid w:val="002676D5"/>
    <w:rsid w:val="00283F3F"/>
    <w:rsid w:val="002B4DA1"/>
    <w:rsid w:val="002F0BD6"/>
    <w:rsid w:val="00303C06"/>
    <w:rsid w:val="003305D6"/>
    <w:rsid w:val="00343CA7"/>
    <w:rsid w:val="003452A3"/>
    <w:rsid w:val="00350471"/>
    <w:rsid w:val="00377ECC"/>
    <w:rsid w:val="00392085"/>
    <w:rsid w:val="00393BC5"/>
    <w:rsid w:val="003A6192"/>
    <w:rsid w:val="003B18D8"/>
    <w:rsid w:val="003B7841"/>
    <w:rsid w:val="003C5409"/>
    <w:rsid w:val="003D4720"/>
    <w:rsid w:val="003E0A64"/>
    <w:rsid w:val="003E26D8"/>
    <w:rsid w:val="003E34E9"/>
    <w:rsid w:val="00407A12"/>
    <w:rsid w:val="00417BC8"/>
    <w:rsid w:val="0042245D"/>
    <w:rsid w:val="00441143"/>
    <w:rsid w:val="004430D0"/>
    <w:rsid w:val="00445910"/>
    <w:rsid w:val="00491732"/>
    <w:rsid w:val="004A6480"/>
    <w:rsid w:val="004A73B9"/>
    <w:rsid w:val="004B3B1A"/>
    <w:rsid w:val="004E6AB5"/>
    <w:rsid w:val="005228E1"/>
    <w:rsid w:val="0052526F"/>
    <w:rsid w:val="00531118"/>
    <w:rsid w:val="00533F7D"/>
    <w:rsid w:val="005D7C61"/>
    <w:rsid w:val="005E2A3A"/>
    <w:rsid w:val="005F275A"/>
    <w:rsid w:val="005F34BC"/>
    <w:rsid w:val="006411D7"/>
    <w:rsid w:val="0065789A"/>
    <w:rsid w:val="00694E96"/>
    <w:rsid w:val="006B2359"/>
    <w:rsid w:val="006E0C0F"/>
    <w:rsid w:val="007172C7"/>
    <w:rsid w:val="007215F5"/>
    <w:rsid w:val="00730C11"/>
    <w:rsid w:val="00732C3B"/>
    <w:rsid w:val="00740CC9"/>
    <w:rsid w:val="00764ADE"/>
    <w:rsid w:val="007A2B9A"/>
    <w:rsid w:val="00812CE2"/>
    <w:rsid w:val="0082038B"/>
    <w:rsid w:val="008301FC"/>
    <w:rsid w:val="008331C9"/>
    <w:rsid w:val="008372D0"/>
    <w:rsid w:val="00845E0B"/>
    <w:rsid w:val="00881932"/>
    <w:rsid w:val="0089192E"/>
    <w:rsid w:val="008A3B39"/>
    <w:rsid w:val="008B7C2C"/>
    <w:rsid w:val="008C3659"/>
    <w:rsid w:val="00900055"/>
    <w:rsid w:val="009005C9"/>
    <w:rsid w:val="00936EFB"/>
    <w:rsid w:val="00963BF4"/>
    <w:rsid w:val="009846BA"/>
    <w:rsid w:val="009930C3"/>
    <w:rsid w:val="0099798C"/>
    <w:rsid w:val="009A40AE"/>
    <w:rsid w:val="009C665C"/>
    <w:rsid w:val="009F0703"/>
    <w:rsid w:val="009F5C03"/>
    <w:rsid w:val="00A07284"/>
    <w:rsid w:val="00A22474"/>
    <w:rsid w:val="00A3163D"/>
    <w:rsid w:val="00A377F1"/>
    <w:rsid w:val="00A66A46"/>
    <w:rsid w:val="00A727CD"/>
    <w:rsid w:val="00A76957"/>
    <w:rsid w:val="00A85B57"/>
    <w:rsid w:val="00A92A99"/>
    <w:rsid w:val="00AA1C92"/>
    <w:rsid w:val="00AD6068"/>
    <w:rsid w:val="00B12868"/>
    <w:rsid w:val="00B21060"/>
    <w:rsid w:val="00B33ADB"/>
    <w:rsid w:val="00B33B5B"/>
    <w:rsid w:val="00B55C87"/>
    <w:rsid w:val="00B578F7"/>
    <w:rsid w:val="00B73742"/>
    <w:rsid w:val="00B74828"/>
    <w:rsid w:val="00B761D4"/>
    <w:rsid w:val="00B93DAF"/>
    <w:rsid w:val="00BB24CF"/>
    <w:rsid w:val="00BE0861"/>
    <w:rsid w:val="00BE62D6"/>
    <w:rsid w:val="00C179D6"/>
    <w:rsid w:val="00C201B3"/>
    <w:rsid w:val="00C858B1"/>
    <w:rsid w:val="00C85C63"/>
    <w:rsid w:val="00C91BA4"/>
    <w:rsid w:val="00CD11E0"/>
    <w:rsid w:val="00CD33CA"/>
    <w:rsid w:val="00D04228"/>
    <w:rsid w:val="00D33E13"/>
    <w:rsid w:val="00D6339D"/>
    <w:rsid w:val="00D819D6"/>
    <w:rsid w:val="00D92D80"/>
    <w:rsid w:val="00DA7F34"/>
    <w:rsid w:val="00DB7F9C"/>
    <w:rsid w:val="00DC7D97"/>
    <w:rsid w:val="00E02DD9"/>
    <w:rsid w:val="00E047A3"/>
    <w:rsid w:val="00E364C8"/>
    <w:rsid w:val="00E864AA"/>
    <w:rsid w:val="00E921AD"/>
    <w:rsid w:val="00EC3BEF"/>
    <w:rsid w:val="00EC76A3"/>
    <w:rsid w:val="00F54A42"/>
    <w:rsid w:val="00F55460"/>
    <w:rsid w:val="00F92B25"/>
    <w:rsid w:val="00FB6556"/>
    <w:rsid w:val="00FD16C1"/>
    <w:rsid w:val="00FD5A87"/>
    <w:rsid w:val="00FE0C4C"/>
    <w:rsid w:val="00FE7CDC"/>
    <w:rsid w:val="04124835"/>
    <w:rsid w:val="054442E9"/>
    <w:rsid w:val="06C0099B"/>
    <w:rsid w:val="0C491D8E"/>
    <w:rsid w:val="1EBC4801"/>
    <w:rsid w:val="229A393D"/>
    <w:rsid w:val="2BDC2609"/>
    <w:rsid w:val="378D0DC2"/>
    <w:rsid w:val="449006B1"/>
    <w:rsid w:val="48CA7A61"/>
    <w:rsid w:val="49450A6D"/>
    <w:rsid w:val="5F8453A6"/>
    <w:rsid w:val="6E48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B3B4E2"/>
  <w15:docId w15:val="{1ECAC3E6-8681-47D6-BC31-FDFAEB89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FollowedHyperlink"/>
    <w:basedOn w:val="a0"/>
    <w:uiPriority w:val="99"/>
    <w:qFormat/>
    <w:rPr>
      <w:color w:val="800080"/>
      <w:u w:val="single"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locked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sz w:val="18"/>
      <w:szCs w:val="18"/>
    </w:rPr>
  </w:style>
  <w:style w:type="paragraph" w:customStyle="1" w:styleId="Char">
    <w:name w:val="Char"/>
    <w:basedOn w:val="a"/>
    <w:uiPriority w:val="99"/>
    <w:qFormat/>
    <w:rPr>
      <w:rFonts w:ascii="Tahoma" w:hAnsi="Tahoma" w:cs="Tahoma"/>
      <w:sz w:val="24"/>
      <w:szCs w:val="24"/>
    </w:rPr>
  </w:style>
  <w:style w:type="paragraph" w:customStyle="1" w:styleId="CharChar">
    <w:name w:val="Char Char"/>
    <w:basedOn w:val="a"/>
    <w:uiPriority w:val="99"/>
    <w:qFormat/>
    <w:rPr>
      <w:rFonts w:ascii="Tahoma" w:hAnsi="Tahoma" w:cs="Tahoma"/>
      <w:sz w:val="24"/>
      <w:szCs w:val="24"/>
    </w:rPr>
  </w:style>
  <w:style w:type="paragraph" w:customStyle="1" w:styleId="Char1">
    <w:name w:val="Char1"/>
    <w:basedOn w:val="a"/>
    <w:uiPriority w:val="99"/>
    <w:qFormat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关于做好暑期实验室安全管理工作的通知</dc:title>
  <dc:creator>万户网络</dc:creator>
  <cp:lastModifiedBy>lenovo</cp:lastModifiedBy>
  <cp:revision>13</cp:revision>
  <cp:lastPrinted>2020-01-08T00:11:00Z</cp:lastPrinted>
  <dcterms:created xsi:type="dcterms:W3CDTF">2020-07-04T03:04:00Z</dcterms:created>
  <dcterms:modified xsi:type="dcterms:W3CDTF">2022-12-26T02:16:00Z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