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18E2E" w14:textId="77777777" w:rsidR="00104C2A" w:rsidRPr="00D03539" w:rsidRDefault="00452FE4">
      <w:pPr>
        <w:spacing w:line="240" w:lineRule="atLeast"/>
        <w:jc w:val="center"/>
        <w:rPr>
          <w:rFonts w:ascii="Times New Roman" w:eastAsia="黑体" w:hAnsi="Times New Roman"/>
          <w:sz w:val="32"/>
          <w:szCs w:val="32"/>
        </w:rPr>
      </w:pPr>
      <w:r w:rsidRPr="00D03539">
        <w:rPr>
          <w:rFonts w:ascii="Times New Roman" w:eastAsia="黑体" w:hAnsi="Times New Roman"/>
          <w:sz w:val="32"/>
          <w:szCs w:val="32"/>
        </w:rPr>
        <w:t>江苏安全技术职业学院</w:t>
      </w:r>
    </w:p>
    <w:p w14:paraId="324F7BE0" w14:textId="39641687" w:rsidR="009E2A99" w:rsidRPr="00D03539" w:rsidRDefault="00452FE4">
      <w:pPr>
        <w:spacing w:line="240" w:lineRule="atLeast"/>
        <w:jc w:val="center"/>
        <w:rPr>
          <w:rFonts w:ascii="Times New Roman" w:eastAsia="黑体" w:hAnsi="Times New Roman"/>
          <w:sz w:val="36"/>
          <w:szCs w:val="36"/>
        </w:rPr>
      </w:pPr>
      <w:r w:rsidRPr="00D03539">
        <w:rPr>
          <w:rFonts w:ascii="Times New Roman" w:eastAsia="黑体" w:hAnsi="Times New Roman"/>
          <w:sz w:val="36"/>
          <w:szCs w:val="36"/>
        </w:rPr>
        <w:t>三年制高职</w:t>
      </w:r>
      <w:r w:rsidR="0053262B" w:rsidRPr="00D03539">
        <w:rPr>
          <w:rFonts w:ascii="Times New Roman" w:eastAsia="黑体" w:hAnsi="Times New Roman"/>
          <w:sz w:val="36"/>
          <w:szCs w:val="36"/>
        </w:rPr>
        <w:t>职业健康安全技术</w:t>
      </w:r>
      <w:r w:rsidRPr="00D03539">
        <w:rPr>
          <w:rFonts w:ascii="Times New Roman" w:eastAsia="黑体" w:hAnsi="Times New Roman"/>
          <w:sz w:val="36"/>
          <w:szCs w:val="36"/>
        </w:rPr>
        <w:t>专业人才培养方案（</w:t>
      </w:r>
      <w:r w:rsidRPr="00D03539">
        <w:rPr>
          <w:rFonts w:ascii="Times New Roman" w:eastAsia="黑体" w:hAnsi="Times New Roman"/>
          <w:sz w:val="36"/>
          <w:szCs w:val="36"/>
        </w:rPr>
        <w:t>202</w:t>
      </w:r>
      <w:r w:rsidR="00C95396">
        <w:rPr>
          <w:rFonts w:ascii="Times New Roman" w:eastAsia="黑体" w:hAnsi="Times New Roman"/>
          <w:sz w:val="36"/>
          <w:szCs w:val="36"/>
        </w:rPr>
        <w:t>4</w:t>
      </w:r>
      <w:r w:rsidRPr="00D03539">
        <w:rPr>
          <w:rFonts w:ascii="Times New Roman" w:eastAsia="黑体" w:hAnsi="Times New Roman"/>
          <w:sz w:val="36"/>
          <w:szCs w:val="36"/>
        </w:rPr>
        <w:t>版）</w:t>
      </w:r>
    </w:p>
    <w:p w14:paraId="7EFF7719" w14:textId="77777777" w:rsidR="00104C2A" w:rsidRPr="009615B2" w:rsidRDefault="00452FE4" w:rsidP="009615B2">
      <w:pPr>
        <w:pStyle w:val="a9"/>
        <w:spacing w:before="50"/>
        <w:ind w:firstLineChars="196" w:firstLine="588"/>
        <w:rPr>
          <w:rFonts w:ascii="黑体" w:eastAsia="黑体" w:hAnsi="黑体"/>
          <w:sz w:val="30"/>
          <w:szCs w:val="30"/>
        </w:rPr>
      </w:pPr>
      <w:r w:rsidRPr="009615B2">
        <w:rPr>
          <w:rFonts w:ascii="黑体" w:eastAsia="黑体" w:hAnsi="黑体" w:hint="eastAsia"/>
          <w:sz w:val="30"/>
          <w:szCs w:val="30"/>
        </w:rPr>
        <w:t>一、专业名称及代码</w:t>
      </w:r>
    </w:p>
    <w:p w14:paraId="3BA1B71C" w14:textId="42B957FA" w:rsidR="009E2A99" w:rsidRPr="009615B2" w:rsidRDefault="0053262B" w:rsidP="009615B2">
      <w:pPr>
        <w:pStyle w:val="a9"/>
        <w:spacing w:before="50"/>
        <w:ind w:firstLineChars="196" w:firstLine="549"/>
        <w:rPr>
          <w:rFonts w:ascii="仿宋_gb2312" w:eastAsia="仿宋_gb2312"/>
          <w:sz w:val="28"/>
          <w:szCs w:val="28"/>
        </w:rPr>
      </w:pPr>
      <w:r w:rsidRPr="0053262B">
        <w:rPr>
          <w:rFonts w:ascii="仿宋_gb2312" w:eastAsia="仿宋_gb2312" w:hint="eastAsia"/>
          <w:sz w:val="28"/>
          <w:szCs w:val="28"/>
        </w:rPr>
        <w:t>专业名称：职业健康安全技术  专业代码: 420908</w:t>
      </w:r>
    </w:p>
    <w:p w14:paraId="055E722C" w14:textId="45FA93C0" w:rsidR="00104C2A" w:rsidRPr="009615B2" w:rsidRDefault="00452FE4" w:rsidP="009615B2">
      <w:pPr>
        <w:pStyle w:val="a9"/>
        <w:spacing w:before="50"/>
        <w:ind w:firstLineChars="196" w:firstLine="588"/>
        <w:rPr>
          <w:rFonts w:ascii="黑体" w:eastAsia="黑体" w:hAnsi="黑体"/>
          <w:sz w:val="30"/>
          <w:szCs w:val="30"/>
        </w:rPr>
      </w:pPr>
      <w:r w:rsidRPr="009615B2">
        <w:rPr>
          <w:rFonts w:ascii="黑体" w:eastAsia="黑体" w:hAnsi="黑体" w:hint="eastAsia"/>
          <w:sz w:val="30"/>
          <w:szCs w:val="30"/>
        </w:rPr>
        <w:t>二、入学要求</w:t>
      </w:r>
    </w:p>
    <w:p w14:paraId="09B27922" w14:textId="7856E444" w:rsidR="009E2A99" w:rsidRPr="009615B2" w:rsidRDefault="0053262B" w:rsidP="009615B2">
      <w:pPr>
        <w:ind w:firstLineChars="200" w:firstLine="560"/>
        <w:rPr>
          <w:rFonts w:ascii="仿宋_gb2312" w:eastAsia="仿宋_gb2312" w:hAnsi="Times New Roman"/>
          <w:sz w:val="28"/>
          <w:szCs w:val="28"/>
        </w:rPr>
      </w:pPr>
      <w:r w:rsidRPr="0053262B">
        <w:rPr>
          <w:rFonts w:ascii="仿宋_gb2312" w:eastAsia="仿宋_gb2312" w:hAnsi="Times New Roman" w:hint="eastAsia"/>
          <w:sz w:val="28"/>
          <w:szCs w:val="28"/>
        </w:rPr>
        <w:t>普通高级中学毕业、中等职业学校毕业或具备同等学力。</w:t>
      </w:r>
    </w:p>
    <w:p w14:paraId="4FDBC749" w14:textId="77777777" w:rsidR="00104C2A" w:rsidRPr="009615B2" w:rsidRDefault="00452FE4" w:rsidP="009615B2">
      <w:pPr>
        <w:pStyle w:val="a9"/>
        <w:spacing w:before="50"/>
        <w:ind w:firstLineChars="196" w:firstLine="588"/>
        <w:rPr>
          <w:rFonts w:ascii="黑体" w:eastAsia="黑体" w:hAnsi="黑体"/>
          <w:sz w:val="30"/>
          <w:szCs w:val="30"/>
        </w:rPr>
      </w:pPr>
      <w:r w:rsidRPr="009615B2">
        <w:rPr>
          <w:rFonts w:ascii="黑体" w:eastAsia="黑体" w:hAnsi="黑体" w:hint="eastAsia"/>
          <w:sz w:val="30"/>
          <w:szCs w:val="30"/>
        </w:rPr>
        <w:t>三、修业年限</w:t>
      </w:r>
    </w:p>
    <w:p w14:paraId="169807B6" w14:textId="145A0ABF" w:rsidR="009E2A99" w:rsidRPr="009615B2" w:rsidRDefault="00BF4C38" w:rsidP="009615B2">
      <w:pPr>
        <w:ind w:firstLineChars="200" w:firstLine="560"/>
        <w:rPr>
          <w:rFonts w:ascii="仿宋_gb2312" w:eastAsia="仿宋_gb2312" w:hAnsi="Times New Roman"/>
          <w:sz w:val="28"/>
          <w:szCs w:val="28"/>
        </w:rPr>
      </w:pPr>
      <w:r w:rsidRPr="00BF4C38">
        <w:rPr>
          <w:rFonts w:ascii="仿宋_gb2312" w:eastAsia="仿宋_gb2312" w:hAnsi="Times New Roman" w:hint="eastAsia"/>
          <w:sz w:val="28"/>
          <w:szCs w:val="28"/>
        </w:rPr>
        <w:t>基本修业年限为全日制3年，凡在三年基本修业年限内不能达到毕业要求的，允许延期完成学业，但最长学业年限不超过6年。</w:t>
      </w:r>
    </w:p>
    <w:p w14:paraId="6A409010" w14:textId="77777777" w:rsidR="00104C2A" w:rsidRPr="009615B2" w:rsidRDefault="00452FE4" w:rsidP="009615B2">
      <w:pPr>
        <w:pStyle w:val="a9"/>
        <w:spacing w:before="50"/>
        <w:ind w:firstLineChars="196" w:firstLine="588"/>
        <w:rPr>
          <w:rFonts w:ascii="黑体" w:eastAsia="黑体" w:hAnsi="黑体"/>
          <w:sz w:val="30"/>
          <w:szCs w:val="30"/>
        </w:rPr>
      </w:pPr>
      <w:r w:rsidRPr="009615B2">
        <w:rPr>
          <w:rFonts w:ascii="黑体" w:eastAsia="黑体" w:hAnsi="黑体" w:hint="eastAsia"/>
          <w:sz w:val="30"/>
          <w:szCs w:val="30"/>
        </w:rPr>
        <w:t>四、职业面向</w:t>
      </w:r>
    </w:p>
    <w:p w14:paraId="49E3B5F1" w14:textId="0115DE61" w:rsidR="00104C2A" w:rsidRPr="009615B2" w:rsidRDefault="00452FE4">
      <w:pPr>
        <w:tabs>
          <w:tab w:val="left" w:pos="615"/>
        </w:tabs>
        <w:spacing w:line="300" w:lineRule="auto"/>
        <w:ind w:left="851"/>
        <w:jc w:val="center"/>
        <w:rPr>
          <w:rFonts w:ascii="仿宋" w:eastAsia="仿宋" w:hAnsi="仿宋"/>
          <w:sz w:val="24"/>
          <w:szCs w:val="24"/>
        </w:rPr>
      </w:pPr>
      <w:r w:rsidRPr="009615B2">
        <w:rPr>
          <w:rFonts w:ascii="仿宋" w:eastAsia="仿宋" w:hAnsi="仿宋" w:hint="eastAsia"/>
          <w:sz w:val="24"/>
          <w:szCs w:val="24"/>
        </w:rPr>
        <w:t>表</w:t>
      </w:r>
      <w:r w:rsidRPr="009615B2">
        <w:rPr>
          <w:rFonts w:ascii="仿宋" w:eastAsia="仿宋" w:hAnsi="仿宋"/>
          <w:sz w:val="24"/>
          <w:szCs w:val="24"/>
        </w:rPr>
        <w:t xml:space="preserve">1  </w:t>
      </w:r>
      <w:r w:rsidR="0053262B" w:rsidRPr="0053262B">
        <w:rPr>
          <w:rFonts w:ascii="仿宋" w:eastAsia="仿宋" w:hAnsi="仿宋" w:hint="eastAsia"/>
          <w:sz w:val="24"/>
          <w:szCs w:val="24"/>
        </w:rPr>
        <w:t>职业健康安全技术</w:t>
      </w:r>
      <w:r w:rsidRPr="009615B2">
        <w:rPr>
          <w:rFonts w:ascii="仿宋" w:eastAsia="仿宋" w:hAnsi="仿宋" w:hint="eastAsia"/>
          <w:sz w:val="24"/>
          <w:szCs w:val="24"/>
        </w:rPr>
        <w:t>专业职业面向</w:t>
      </w:r>
    </w:p>
    <w:tbl>
      <w:tblPr>
        <w:tblpPr w:leftFromText="180" w:rightFromText="180" w:vertAnchor="text" w:horzAnchor="margin" w:tblpXSpec="center"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057"/>
        <w:gridCol w:w="1094"/>
        <w:gridCol w:w="2126"/>
        <w:gridCol w:w="1844"/>
        <w:gridCol w:w="2087"/>
      </w:tblGrid>
      <w:tr w:rsidR="00104C2A" w:rsidRPr="00F20D9D" w14:paraId="32DAB725" w14:textId="77777777" w:rsidTr="00C95396">
        <w:trPr>
          <w:trHeight w:val="20"/>
        </w:trPr>
        <w:tc>
          <w:tcPr>
            <w:tcW w:w="580" w:type="pct"/>
            <w:vAlign w:val="center"/>
          </w:tcPr>
          <w:p w14:paraId="3FC7A941" w14:textId="11762CC3" w:rsidR="00104C2A" w:rsidRPr="00F20D9D" w:rsidRDefault="00452FE4">
            <w:pPr>
              <w:spacing w:line="360" w:lineRule="exact"/>
              <w:jc w:val="center"/>
              <w:rPr>
                <w:rFonts w:ascii="仿宋" w:eastAsia="仿宋" w:hAnsi="仿宋" w:cs="Tahoma"/>
                <w:bCs/>
                <w:kern w:val="0"/>
                <w:szCs w:val="21"/>
              </w:rPr>
            </w:pPr>
            <w:r w:rsidRPr="00F20D9D">
              <w:rPr>
                <w:rFonts w:ascii="仿宋" w:eastAsia="仿宋" w:hAnsi="仿宋" w:cs="Tahoma" w:hint="eastAsia"/>
                <w:bCs/>
                <w:kern w:val="0"/>
                <w:szCs w:val="21"/>
              </w:rPr>
              <w:t>所属专业大类</w:t>
            </w:r>
            <w:r w:rsidR="0053262B" w:rsidRPr="00F20D9D">
              <w:rPr>
                <w:rFonts w:ascii="仿宋" w:eastAsia="仿宋" w:hAnsi="仿宋" w:cs="Tahoma" w:hint="eastAsia"/>
                <w:bCs/>
                <w:kern w:val="0"/>
                <w:szCs w:val="21"/>
              </w:rPr>
              <w:t>（代码）</w:t>
            </w:r>
          </w:p>
        </w:tc>
        <w:tc>
          <w:tcPr>
            <w:tcW w:w="569" w:type="pct"/>
            <w:vAlign w:val="center"/>
          </w:tcPr>
          <w:p w14:paraId="69B5001F" w14:textId="7D9FE22B" w:rsidR="00104C2A" w:rsidRPr="00F20D9D" w:rsidRDefault="00452FE4">
            <w:pPr>
              <w:spacing w:line="360" w:lineRule="exact"/>
              <w:jc w:val="center"/>
              <w:rPr>
                <w:rFonts w:ascii="仿宋" w:eastAsia="仿宋" w:hAnsi="仿宋" w:cs="Tahoma"/>
                <w:bCs/>
                <w:kern w:val="0"/>
                <w:szCs w:val="21"/>
              </w:rPr>
            </w:pPr>
            <w:r w:rsidRPr="00F20D9D">
              <w:rPr>
                <w:rFonts w:ascii="仿宋" w:eastAsia="仿宋" w:hAnsi="仿宋" w:cs="Tahoma" w:hint="eastAsia"/>
                <w:bCs/>
                <w:kern w:val="0"/>
                <w:szCs w:val="21"/>
              </w:rPr>
              <w:t>所属专业类</w:t>
            </w:r>
            <w:r w:rsidR="0053262B" w:rsidRPr="00F20D9D">
              <w:rPr>
                <w:rFonts w:ascii="仿宋" w:eastAsia="仿宋" w:hAnsi="仿宋" w:cs="Tahoma" w:hint="eastAsia"/>
                <w:bCs/>
                <w:kern w:val="0"/>
                <w:szCs w:val="21"/>
              </w:rPr>
              <w:t>（代码）</w:t>
            </w:r>
          </w:p>
        </w:tc>
        <w:tc>
          <w:tcPr>
            <w:tcW w:w="589" w:type="pct"/>
            <w:vAlign w:val="center"/>
          </w:tcPr>
          <w:p w14:paraId="5FD29979" w14:textId="79B487B3" w:rsidR="00104C2A" w:rsidRPr="00F20D9D" w:rsidRDefault="00452FE4">
            <w:pPr>
              <w:spacing w:line="360" w:lineRule="exact"/>
              <w:jc w:val="center"/>
              <w:rPr>
                <w:rFonts w:ascii="仿宋" w:eastAsia="仿宋" w:hAnsi="仿宋" w:cs="Tahoma"/>
                <w:bCs/>
                <w:kern w:val="0"/>
                <w:szCs w:val="21"/>
              </w:rPr>
            </w:pPr>
            <w:r w:rsidRPr="00F20D9D">
              <w:rPr>
                <w:rFonts w:ascii="仿宋" w:eastAsia="仿宋" w:hAnsi="仿宋" w:cs="Tahoma" w:hint="eastAsia"/>
                <w:bCs/>
                <w:kern w:val="0"/>
                <w:szCs w:val="21"/>
              </w:rPr>
              <w:t>对应行业</w:t>
            </w:r>
            <w:r w:rsidR="0053262B" w:rsidRPr="00F20D9D">
              <w:rPr>
                <w:rFonts w:ascii="仿宋" w:eastAsia="仿宋" w:hAnsi="仿宋" w:cs="Tahoma" w:hint="eastAsia"/>
                <w:bCs/>
                <w:kern w:val="0"/>
                <w:szCs w:val="21"/>
              </w:rPr>
              <w:t>（代码）</w:t>
            </w:r>
          </w:p>
        </w:tc>
        <w:tc>
          <w:tcPr>
            <w:tcW w:w="1145" w:type="pct"/>
            <w:vAlign w:val="center"/>
          </w:tcPr>
          <w:p w14:paraId="701D5CA1" w14:textId="77777777" w:rsidR="00104C2A" w:rsidRPr="00F20D9D" w:rsidRDefault="00452FE4">
            <w:pPr>
              <w:spacing w:line="360" w:lineRule="exact"/>
              <w:jc w:val="center"/>
              <w:rPr>
                <w:rFonts w:ascii="仿宋" w:eastAsia="仿宋" w:hAnsi="仿宋" w:cs="Tahoma"/>
                <w:bCs/>
                <w:kern w:val="0"/>
                <w:szCs w:val="21"/>
              </w:rPr>
            </w:pPr>
            <w:r w:rsidRPr="00F20D9D">
              <w:rPr>
                <w:rFonts w:ascii="仿宋" w:eastAsia="仿宋" w:hAnsi="仿宋" w:cs="Tahoma" w:hint="eastAsia"/>
                <w:bCs/>
                <w:kern w:val="0"/>
                <w:szCs w:val="21"/>
              </w:rPr>
              <w:t>主要职业类别</w:t>
            </w:r>
          </w:p>
          <w:p w14:paraId="2D56AC99" w14:textId="31777371" w:rsidR="0053262B" w:rsidRPr="00F20D9D" w:rsidRDefault="0053262B">
            <w:pPr>
              <w:spacing w:line="360" w:lineRule="exact"/>
              <w:jc w:val="center"/>
              <w:rPr>
                <w:rFonts w:ascii="仿宋" w:eastAsia="仿宋" w:hAnsi="仿宋" w:cs="Tahoma"/>
                <w:bCs/>
                <w:kern w:val="0"/>
                <w:szCs w:val="21"/>
              </w:rPr>
            </w:pPr>
            <w:r w:rsidRPr="00F20D9D">
              <w:rPr>
                <w:rFonts w:ascii="仿宋" w:eastAsia="仿宋" w:hAnsi="仿宋" w:cs="Tahoma" w:hint="eastAsia"/>
                <w:bCs/>
                <w:kern w:val="0"/>
                <w:szCs w:val="21"/>
              </w:rPr>
              <w:t>（代码）</w:t>
            </w:r>
          </w:p>
        </w:tc>
        <w:tc>
          <w:tcPr>
            <w:tcW w:w="993" w:type="pct"/>
            <w:vAlign w:val="center"/>
          </w:tcPr>
          <w:p w14:paraId="712823CC" w14:textId="77777777" w:rsidR="00104C2A" w:rsidRPr="00F20D9D" w:rsidRDefault="00452FE4">
            <w:pPr>
              <w:spacing w:line="360" w:lineRule="exact"/>
              <w:jc w:val="center"/>
              <w:rPr>
                <w:rFonts w:ascii="仿宋" w:eastAsia="仿宋" w:hAnsi="仿宋" w:cs="Tahoma"/>
                <w:bCs/>
                <w:kern w:val="0"/>
                <w:szCs w:val="21"/>
              </w:rPr>
            </w:pPr>
            <w:r w:rsidRPr="00F20D9D">
              <w:rPr>
                <w:rFonts w:ascii="仿宋" w:eastAsia="仿宋" w:hAnsi="仿宋" w:cs="Tahoma" w:hint="eastAsia"/>
                <w:bCs/>
                <w:kern w:val="0"/>
                <w:szCs w:val="21"/>
              </w:rPr>
              <w:t>主要岗位类别</w:t>
            </w:r>
          </w:p>
          <w:p w14:paraId="2BF24E7C" w14:textId="77777777" w:rsidR="00104C2A" w:rsidRPr="00F20D9D" w:rsidRDefault="00452FE4">
            <w:pPr>
              <w:spacing w:line="360" w:lineRule="exact"/>
              <w:jc w:val="center"/>
              <w:rPr>
                <w:rFonts w:ascii="仿宋" w:eastAsia="仿宋" w:hAnsi="仿宋" w:cs="Tahoma"/>
                <w:bCs/>
                <w:kern w:val="0"/>
                <w:szCs w:val="21"/>
              </w:rPr>
            </w:pPr>
            <w:r w:rsidRPr="00F20D9D">
              <w:rPr>
                <w:rFonts w:ascii="仿宋" w:eastAsia="仿宋" w:hAnsi="仿宋" w:cs="Tahoma" w:hint="eastAsia"/>
                <w:bCs/>
                <w:kern w:val="0"/>
                <w:szCs w:val="21"/>
              </w:rPr>
              <w:t>（或技术领域）</w:t>
            </w:r>
          </w:p>
        </w:tc>
        <w:tc>
          <w:tcPr>
            <w:tcW w:w="1124" w:type="pct"/>
            <w:vAlign w:val="center"/>
          </w:tcPr>
          <w:p w14:paraId="09B9AAD1" w14:textId="506E850D" w:rsidR="00104C2A" w:rsidRPr="00F20D9D" w:rsidRDefault="009615B2">
            <w:pPr>
              <w:spacing w:line="360" w:lineRule="exact"/>
              <w:jc w:val="center"/>
              <w:rPr>
                <w:rFonts w:ascii="仿宋" w:eastAsia="仿宋" w:hAnsi="仿宋" w:cs="Tahoma"/>
                <w:bCs/>
                <w:kern w:val="0"/>
                <w:szCs w:val="21"/>
              </w:rPr>
            </w:pPr>
            <w:r w:rsidRPr="00F20D9D">
              <w:rPr>
                <w:rFonts w:ascii="仿宋" w:eastAsia="仿宋" w:hAnsi="仿宋" w:hint="eastAsia"/>
                <w:szCs w:val="28"/>
              </w:rPr>
              <w:t>专业资格证书和职业技能等级证书</w:t>
            </w:r>
          </w:p>
        </w:tc>
      </w:tr>
      <w:tr w:rsidR="0053262B" w:rsidRPr="00F20D9D" w14:paraId="1BA1BD8B" w14:textId="77777777" w:rsidTr="00C95396">
        <w:trPr>
          <w:trHeight w:val="20"/>
        </w:trPr>
        <w:tc>
          <w:tcPr>
            <w:tcW w:w="580" w:type="pct"/>
            <w:vAlign w:val="center"/>
          </w:tcPr>
          <w:p w14:paraId="0BB0C828" w14:textId="035F169B" w:rsidR="0053262B" w:rsidRPr="00F20D9D" w:rsidRDefault="0053262B" w:rsidP="0053262B">
            <w:pPr>
              <w:spacing w:line="520" w:lineRule="exact"/>
              <w:jc w:val="center"/>
              <w:rPr>
                <w:rFonts w:ascii="仿宋" w:eastAsia="仿宋" w:hAnsi="仿宋" w:cs="Tahoma"/>
                <w:bCs/>
                <w:kern w:val="0"/>
                <w:szCs w:val="21"/>
              </w:rPr>
            </w:pPr>
            <w:r w:rsidRPr="00F20D9D">
              <w:rPr>
                <w:rFonts w:ascii="仿宋" w:eastAsia="仿宋" w:hAnsi="仿宋" w:cs="Tahoma" w:hint="eastAsia"/>
                <w:bCs/>
                <w:kern w:val="0"/>
                <w:szCs w:val="21"/>
              </w:rPr>
              <w:t>资源环境与安全大类（42）</w:t>
            </w:r>
          </w:p>
        </w:tc>
        <w:tc>
          <w:tcPr>
            <w:tcW w:w="569" w:type="pct"/>
            <w:vAlign w:val="center"/>
          </w:tcPr>
          <w:p w14:paraId="17FB6579" w14:textId="71F2E4BD" w:rsidR="0053262B" w:rsidRPr="00F20D9D" w:rsidRDefault="0053262B" w:rsidP="0053262B">
            <w:pPr>
              <w:spacing w:line="520" w:lineRule="exact"/>
              <w:jc w:val="center"/>
              <w:rPr>
                <w:rFonts w:ascii="仿宋" w:eastAsia="仿宋" w:hAnsi="仿宋" w:cs="Tahoma"/>
                <w:bCs/>
                <w:kern w:val="0"/>
                <w:szCs w:val="21"/>
              </w:rPr>
            </w:pPr>
            <w:r w:rsidRPr="00F20D9D">
              <w:rPr>
                <w:rFonts w:ascii="仿宋" w:eastAsia="仿宋" w:hAnsi="仿宋" w:cs="Tahoma" w:hint="eastAsia"/>
                <w:bCs/>
                <w:kern w:val="0"/>
                <w:szCs w:val="21"/>
              </w:rPr>
              <w:t>安全类（4209）</w:t>
            </w:r>
          </w:p>
        </w:tc>
        <w:tc>
          <w:tcPr>
            <w:tcW w:w="589" w:type="pct"/>
            <w:vAlign w:val="center"/>
          </w:tcPr>
          <w:p w14:paraId="22709C9D" w14:textId="0E3E1BDA" w:rsidR="0053262B" w:rsidRPr="00F20D9D" w:rsidRDefault="0053262B" w:rsidP="0053262B">
            <w:pPr>
              <w:spacing w:line="520" w:lineRule="exact"/>
              <w:jc w:val="center"/>
              <w:rPr>
                <w:rFonts w:ascii="仿宋" w:eastAsia="仿宋" w:hAnsi="仿宋" w:cs="Tahoma"/>
                <w:bCs/>
                <w:kern w:val="0"/>
                <w:szCs w:val="21"/>
              </w:rPr>
            </w:pPr>
            <w:r w:rsidRPr="00F20D9D">
              <w:rPr>
                <w:rFonts w:ascii="仿宋" w:eastAsia="仿宋" w:hAnsi="仿宋" w:cs="Tahoma" w:hint="eastAsia"/>
                <w:bCs/>
                <w:kern w:val="0"/>
                <w:szCs w:val="21"/>
              </w:rPr>
              <w:t>专业技术服务（74）</w:t>
            </w:r>
          </w:p>
        </w:tc>
        <w:tc>
          <w:tcPr>
            <w:tcW w:w="1145" w:type="pct"/>
            <w:vAlign w:val="center"/>
          </w:tcPr>
          <w:p w14:paraId="5534FBB7" w14:textId="5C298307" w:rsidR="0053262B" w:rsidRPr="00F20D9D" w:rsidRDefault="0053262B" w:rsidP="0053262B">
            <w:pPr>
              <w:spacing w:line="520" w:lineRule="exact"/>
              <w:jc w:val="center"/>
              <w:rPr>
                <w:rFonts w:ascii="仿宋" w:eastAsia="仿宋" w:hAnsi="仿宋" w:cs="Tahoma"/>
                <w:bCs/>
                <w:kern w:val="0"/>
                <w:szCs w:val="21"/>
              </w:rPr>
            </w:pPr>
            <w:r w:rsidRPr="00F20D9D">
              <w:rPr>
                <w:rFonts w:ascii="仿宋" w:eastAsia="仿宋" w:hAnsi="仿宋" w:cs="Tahoma" w:hint="eastAsia"/>
                <w:bCs/>
                <w:kern w:val="0"/>
                <w:szCs w:val="21"/>
              </w:rPr>
              <w:t>健康安全环境工程技术人员（2-02-27-06）</w:t>
            </w:r>
          </w:p>
        </w:tc>
        <w:tc>
          <w:tcPr>
            <w:tcW w:w="993" w:type="pct"/>
            <w:vAlign w:val="center"/>
          </w:tcPr>
          <w:p w14:paraId="15353574" w14:textId="6EEA3AA0" w:rsidR="0053262B" w:rsidRDefault="002242D2" w:rsidP="002242D2">
            <w:pPr>
              <w:spacing w:line="520" w:lineRule="exact"/>
              <w:jc w:val="center"/>
              <w:rPr>
                <w:rFonts w:ascii="仿宋" w:eastAsia="仿宋" w:hAnsi="仿宋" w:cs="Tahoma"/>
                <w:bCs/>
                <w:kern w:val="0"/>
                <w:szCs w:val="21"/>
              </w:rPr>
            </w:pPr>
            <w:r>
              <w:rPr>
                <w:rFonts w:ascii="仿宋" w:eastAsia="仿宋" w:hAnsi="仿宋" w:cs="Tahoma" w:hint="eastAsia"/>
                <w:bCs/>
                <w:kern w:val="0"/>
                <w:szCs w:val="21"/>
              </w:rPr>
              <w:t>职业健康管理；</w:t>
            </w:r>
          </w:p>
          <w:p w14:paraId="6D662E7E" w14:textId="2AD80E0D" w:rsidR="002242D2" w:rsidRDefault="002242D2" w:rsidP="002242D2">
            <w:pPr>
              <w:spacing w:line="520" w:lineRule="exact"/>
              <w:jc w:val="center"/>
              <w:rPr>
                <w:rFonts w:ascii="仿宋" w:eastAsia="仿宋" w:hAnsi="仿宋" w:cs="Tahoma"/>
                <w:bCs/>
                <w:kern w:val="0"/>
                <w:szCs w:val="21"/>
              </w:rPr>
            </w:pPr>
            <w:r>
              <w:rPr>
                <w:rFonts w:ascii="仿宋" w:eastAsia="仿宋" w:hAnsi="仿宋" w:cs="Tahoma" w:hint="eastAsia"/>
                <w:bCs/>
                <w:kern w:val="0"/>
                <w:szCs w:val="21"/>
              </w:rPr>
              <w:t>职业病危害防治；</w:t>
            </w:r>
          </w:p>
          <w:p w14:paraId="6CA97CA9" w14:textId="21597D09" w:rsidR="002242D2" w:rsidRPr="00F20D9D" w:rsidRDefault="002242D2" w:rsidP="002242D2">
            <w:pPr>
              <w:spacing w:line="520" w:lineRule="exact"/>
              <w:jc w:val="center"/>
              <w:rPr>
                <w:rFonts w:ascii="仿宋" w:eastAsia="仿宋" w:hAnsi="仿宋" w:cs="Tahoma"/>
                <w:bCs/>
                <w:kern w:val="0"/>
                <w:szCs w:val="21"/>
              </w:rPr>
            </w:pPr>
            <w:r>
              <w:rPr>
                <w:rFonts w:ascii="仿宋" w:eastAsia="仿宋" w:hAnsi="仿宋" w:cs="Tahoma" w:hint="eastAsia"/>
                <w:bCs/>
                <w:kern w:val="0"/>
                <w:szCs w:val="21"/>
              </w:rPr>
              <w:t>职业卫生评价与</w:t>
            </w:r>
            <w:r w:rsidR="005859DB">
              <w:rPr>
                <w:rFonts w:ascii="仿宋" w:eastAsia="仿宋" w:hAnsi="仿宋" w:cs="Tahoma" w:hint="eastAsia"/>
                <w:bCs/>
                <w:kern w:val="0"/>
                <w:szCs w:val="21"/>
              </w:rPr>
              <w:t>检测</w:t>
            </w:r>
            <w:r>
              <w:rPr>
                <w:rFonts w:ascii="仿宋" w:eastAsia="仿宋" w:hAnsi="仿宋" w:cs="Tahoma" w:hint="eastAsia"/>
                <w:bCs/>
                <w:kern w:val="0"/>
                <w:szCs w:val="21"/>
              </w:rPr>
              <w:t>；职业健康安全监督</w:t>
            </w:r>
          </w:p>
        </w:tc>
        <w:tc>
          <w:tcPr>
            <w:tcW w:w="1124" w:type="pct"/>
          </w:tcPr>
          <w:p w14:paraId="3D204FCA" w14:textId="7212A706" w:rsidR="0053262B" w:rsidRPr="001A04B5" w:rsidRDefault="00AB1BBC" w:rsidP="0093063E">
            <w:pPr>
              <w:spacing w:line="520" w:lineRule="exact"/>
              <w:jc w:val="center"/>
              <w:rPr>
                <w:rFonts w:ascii="仿宋" w:eastAsia="仿宋" w:hAnsi="仿宋" w:cs="Tahoma"/>
                <w:bCs/>
                <w:kern w:val="0"/>
                <w:szCs w:val="21"/>
              </w:rPr>
            </w:pPr>
            <w:r w:rsidRPr="001A04B5">
              <w:rPr>
                <w:rFonts w:ascii="仿宋" w:eastAsia="仿宋" w:hAnsi="仿宋" w:cs="Tahoma" w:hint="eastAsia"/>
                <w:bCs/>
                <w:kern w:val="0"/>
                <w:szCs w:val="21"/>
              </w:rPr>
              <w:t>职业卫生（检测、评价）师证书</w:t>
            </w:r>
            <w:r w:rsidR="0093063E" w:rsidRPr="001A04B5">
              <w:rPr>
                <w:rFonts w:ascii="仿宋" w:eastAsia="仿宋" w:hAnsi="仿宋" w:cs="Tahoma" w:hint="eastAsia"/>
                <w:bCs/>
                <w:kern w:val="0"/>
                <w:szCs w:val="21"/>
              </w:rPr>
              <w:t>、</w:t>
            </w:r>
            <w:r w:rsidRPr="001A04B5">
              <w:rPr>
                <w:rFonts w:ascii="仿宋" w:eastAsia="仿宋" w:hAnsi="仿宋" w:cs="Tahoma" w:hint="eastAsia"/>
                <w:bCs/>
                <w:kern w:val="0"/>
                <w:szCs w:val="21"/>
              </w:rPr>
              <w:t>注册安全工程师证书</w:t>
            </w:r>
            <w:r w:rsidR="0093063E" w:rsidRPr="001A04B5">
              <w:rPr>
                <w:rFonts w:ascii="仿宋" w:eastAsia="仿宋" w:hAnsi="仿宋" w:cs="Tahoma" w:hint="eastAsia"/>
                <w:bCs/>
                <w:kern w:val="0"/>
                <w:szCs w:val="21"/>
              </w:rPr>
              <w:t>、</w:t>
            </w:r>
            <w:r w:rsidR="00767D67" w:rsidRPr="001A04B5">
              <w:rPr>
                <w:rFonts w:ascii="仿宋" w:eastAsia="仿宋" w:hAnsi="仿宋" w:cs="Tahoma" w:hint="eastAsia"/>
                <w:bCs/>
                <w:kern w:val="0"/>
                <w:szCs w:val="21"/>
              </w:rPr>
              <w:t>安全评价师证书</w:t>
            </w:r>
          </w:p>
        </w:tc>
      </w:tr>
    </w:tbl>
    <w:p w14:paraId="26F14A13" w14:textId="4FC10E03" w:rsidR="00104C2A" w:rsidRPr="006C1726" w:rsidRDefault="00452FE4" w:rsidP="006C1726">
      <w:pPr>
        <w:spacing w:beforeLines="50" w:before="156"/>
        <w:ind w:firstLineChars="200" w:firstLine="600"/>
        <w:rPr>
          <w:rFonts w:ascii="黑体" w:eastAsia="黑体" w:hAnsi="黑体"/>
          <w:sz w:val="30"/>
          <w:szCs w:val="30"/>
        </w:rPr>
      </w:pPr>
      <w:r w:rsidRPr="002F0B88">
        <w:rPr>
          <w:rFonts w:ascii="黑体" w:eastAsia="黑体" w:hAnsi="黑体" w:hint="eastAsia"/>
          <w:sz w:val="30"/>
          <w:szCs w:val="30"/>
        </w:rPr>
        <w:t>五、培养目标与培养规格</w:t>
      </w:r>
    </w:p>
    <w:p w14:paraId="11B386CF" w14:textId="77777777" w:rsidR="00104C2A" w:rsidRPr="006C1726" w:rsidRDefault="00452FE4" w:rsidP="006C1726">
      <w:pPr>
        <w:spacing w:beforeLines="50" w:before="156"/>
        <w:ind w:firstLineChars="200" w:firstLine="560"/>
        <w:rPr>
          <w:rFonts w:ascii="仿宋_gb2312" w:eastAsia="仿宋_gb2312" w:hAnsi="Times New Roman"/>
          <w:sz w:val="28"/>
          <w:szCs w:val="28"/>
        </w:rPr>
      </w:pPr>
      <w:r w:rsidRPr="006C1726">
        <w:rPr>
          <w:rFonts w:ascii="仿宋_gb2312" w:eastAsia="仿宋_gb2312" w:hAnsi="Times New Roman" w:hint="eastAsia"/>
          <w:sz w:val="28"/>
          <w:szCs w:val="28"/>
        </w:rPr>
        <w:t>（一）培养目标</w:t>
      </w:r>
    </w:p>
    <w:p w14:paraId="683AC0E9" w14:textId="05D52F6F" w:rsidR="009E2A99" w:rsidRPr="000F6682" w:rsidRDefault="00D75022" w:rsidP="000F6682">
      <w:pPr>
        <w:ind w:firstLineChars="200" w:firstLine="560"/>
        <w:rPr>
          <w:rFonts w:ascii="仿宋_gb2312" w:eastAsia="仿宋_gb2312" w:hAnsi="Times New Roman"/>
          <w:sz w:val="28"/>
          <w:szCs w:val="28"/>
        </w:rPr>
      </w:pPr>
      <w:r w:rsidRPr="00D75022">
        <w:rPr>
          <w:rFonts w:ascii="仿宋_gb2312" w:eastAsia="仿宋_gb2312" w:hAnsi="Times New Roman" w:hint="eastAsia"/>
          <w:sz w:val="28"/>
          <w:szCs w:val="28"/>
        </w:rPr>
        <w:t>本专业培养能够践行社会主义核心价值观，德智体美劳全面发展，具有一定的科学文化水平，良好的人文素养、职业道德、创新意识，精益求精的工匠精神，较强的就业能力和可持续发展的能力；掌握本专业的知识</w:t>
      </w:r>
      <w:r w:rsidRPr="00D75022">
        <w:rPr>
          <w:rFonts w:ascii="仿宋_gb2312" w:eastAsia="仿宋_gb2312" w:hAnsi="Times New Roman" w:hint="eastAsia"/>
          <w:sz w:val="28"/>
          <w:szCs w:val="28"/>
        </w:rPr>
        <w:lastRenderedPageBreak/>
        <w:t>和技术技能，面向职业卫生监督管理、职业健康安全管理、职业卫生服务等职业，能够从事企业职业健康安全管理、企业职业危害防治、工作场所职业病危害因素检测和评价</w:t>
      </w:r>
      <w:r w:rsidR="00B21B53">
        <w:rPr>
          <w:rFonts w:ascii="仿宋_gb2312" w:eastAsia="仿宋_gb2312" w:hAnsi="Times New Roman" w:hint="eastAsia"/>
          <w:sz w:val="28"/>
          <w:szCs w:val="28"/>
        </w:rPr>
        <w:t>、</w:t>
      </w:r>
      <w:r w:rsidR="00B21B53" w:rsidRPr="00B21B53">
        <w:rPr>
          <w:rFonts w:ascii="仿宋_gb2312" w:eastAsia="仿宋_gb2312" w:hAnsi="Times New Roman" w:hint="eastAsia"/>
          <w:sz w:val="28"/>
          <w:szCs w:val="28"/>
        </w:rPr>
        <w:t>职业卫生管理工程技术等岗位</w:t>
      </w:r>
      <w:r w:rsidRPr="00D75022">
        <w:rPr>
          <w:rFonts w:ascii="仿宋_gb2312" w:eastAsia="仿宋_gb2312" w:hAnsi="Times New Roman" w:hint="eastAsia"/>
          <w:sz w:val="28"/>
          <w:szCs w:val="28"/>
        </w:rPr>
        <w:t>等工作的高素质技术技能人才。</w:t>
      </w:r>
    </w:p>
    <w:p w14:paraId="202283BB" w14:textId="26A750A7" w:rsidR="00D75022" w:rsidRDefault="00452FE4" w:rsidP="00AE3138">
      <w:pPr>
        <w:spacing w:beforeLines="50" w:before="156"/>
        <w:ind w:firstLineChars="200" w:firstLine="560"/>
        <w:rPr>
          <w:rFonts w:ascii="仿宋_gb2312" w:eastAsia="仿宋_gb2312" w:hAnsi="Times New Roman"/>
          <w:sz w:val="28"/>
          <w:szCs w:val="28"/>
        </w:rPr>
      </w:pPr>
      <w:r w:rsidRPr="006C1726">
        <w:rPr>
          <w:rFonts w:ascii="仿宋_gb2312" w:eastAsia="仿宋_gb2312" w:hAnsi="Times New Roman" w:hint="eastAsia"/>
          <w:sz w:val="28"/>
          <w:szCs w:val="28"/>
        </w:rPr>
        <w:t>（二）培养规格</w:t>
      </w:r>
    </w:p>
    <w:p w14:paraId="401BB251" w14:textId="1E24FD4D" w:rsid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1.素质目标</w:t>
      </w:r>
    </w:p>
    <w:p w14:paraId="5D3E7483" w14:textId="2844B52D" w:rsidR="0090034B" w:rsidRDefault="0090034B" w:rsidP="0090034B">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（1）思想政治素质</w:t>
      </w:r>
    </w:p>
    <w:p w14:paraId="6AB2C4C2" w14:textId="77777777" w:rsidR="0090034B" w:rsidRP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坚定拥护中国共产党领导，树立中国特色社会主义共同理想，在习近平新时代中国特色社会主义思想指引下,践行社会主义核心价值观，具有深厚的爱国情感和中华民族自豪感;</w:t>
      </w:r>
    </w:p>
    <w:p w14:paraId="67333299" w14:textId="77777777" w:rsidR="0090034B" w:rsidRP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具有正确的世界观、人生观、价值观;</w:t>
      </w:r>
    </w:p>
    <w:p w14:paraId="6EE74E52" w14:textId="3228F58B" w:rsid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崇尚宪法、遵守法律、遵规守纪，遵守、履行道德准则和行为规范，具有社会责任感和社会参与意识、劳动能力和劳动素养。</w:t>
      </w:r>
    </w:p>
    <w:p w14:paraId="3CD5EBD7" w14:textId="6A21B5E1" w:rsidR="0090034B" w:rsidRDefault="0090034B" w:rsidP="0090034B">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w:t>
      </w:r>
      <w:r w:rsidR="007D54BA">
        <w:rPr>
          <w:rFonts w:ascii="仿宋_gb2312" w:eastAsia="仿宋_gb2312" w:hAnsi="Times New Roman" w:hint="eastAsia"/>
          <w:sz w:val="28"/>
          <w:szCs w:val="28"/>
        </w:rPr>
        <w:t>身心</w:t>
      </w:r>
      <w:r>
        <w:rPr>
          <w:rFonts w:ascii="仿宋_gb2312" w:eastAsia="仿宋_gb2312" w:hAnsi="Times New Roman" w:hint="eastAsia"/>
          <w:sz w:val="28"/>
          <w:szCs w:val="28"/>
        </w:rPr>
        <w:t>素质</w:t>
      </w:r>
    </w:p>
    <w:p w14:paraId="5EEB96A8" w14:textId="3B1615D5" w:rsid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具有良好的身心素质;</w:t>
      </w:r>
      <w:r w:rsidR="007D54BA" w:rsidRPr="007D54BA">
        <w:rPr>
          <w:rFonts w:ascii="仿宋_gb2312" w:eastAsia="仿宋_gb2312" w:hAnsi="Times New Roman" w:hint="eastAsia"/>
          <w:sz w:val="28"/>
          <w:szCs w:val="28"/>
        </w:rPr>
        <w:t xml:space="preserve"> </w:t>
      </w:r>
      <w:r w:rsidR="007D54BA" w:rsidRPr="0090034B">
        <w:rPr>
          <w:rFonts w:ascii="仿宋_gb2312" w:eastAsia="仿宋_gb2312" w:hAnsi="Times New Roman" w:hint="eastAsia"/>
          <w:sz w:val="28"/>
          <w:szCs w:val="28"/>
        </w:rPr>
        <w:t>具有健康的体魄和良好的心理素质;掌握基本运动知识、一两项运动技能和基本的应急处置技能，养成良好的健身与卫生习惯，良好的行为习惯和心理调适能力。</w:t>
      </w:r>
    </w:p>
    <w:p w14:paraId="7B1D9333" w14:textId="1DE3FEA7" w:rsidR="0090034B" w:rsidRDefault="0090034B" w:rsidP="0090034B">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（3）文化素质</w:t>
      </w:r>
    </w:p>
    <w:p w14:paraId="4EAD1B0B" w14:textId="33EE8C71" w:rsidR="0090034B" w:rsidRDefault="007D54BA" w:rsidP="0090034B">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具备一定的文学素质修养；</w:t>
      </w:r>
      <w:r w:rsidRPr="007D54BA">
        <w:rPr>
          <w:rFonts w:ascii="仿宋_gb2312" w:eastAsia="仿宋_gb2312" w:hAnsi="Times New Roman" w:hint="eastAsia"/>
          <w:sz w:val="28"/>
          <w:szCs w:val="28"/>
        </w:rPr>
        <w:t>具有感受美、表现美、鉴赏美、创造美的能力，具有一定的审美和人文素养，能够形成一两项艺术特长或爱好。</w:t>
      </w:r>
    </w:p>
    <w:p w14:paraId="7B80D474" w14:textId="67DB7288" w:rsidR="0090034B" w:rsidRDefault="0090034B" w:rsidP="0090034B">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（4）职业素养</w:t>
      </w:r>
    </w:p>
    <w:p w14:paraId="401AA75F" w14:textId="77777777" w:rsidR="0090034B" w:rsidRP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具有良好的职业道德和职业素养，遵守履行道德准则和行为规范;崇德</w:t>
      </w:r>
      <w:r w:rsidRPr="0090034B">
        <w:rPr>
          <w:rFonts w:ascii="仿宋_gb2312" w:eastAsia="仿宋_gb2312" w:hAnsi="Times New Roman" w:hint="eastAsia"/>
          <w:sz w:val="28"/>
          <w:szCs w:val="28"/>
        </w:rPr>
        <w:lastRenderedPageBreak/>
        <w:t>向善、诚实守信、爱岗敬业，具有精益求精的职业精神; 具有质量意识、绿色环保意识、安全意识、信息素养、创新思维和工匠精神;</w:t>
      </w:r>
    </w:p>
    <w:p w14:paraId="14A1290B" w14:textId="77777777" w:rsidR="0090034B" w:rsidRP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具有职业生涯规划和终身学习的意识和能力;</w:t>
      </w:r>
    </w:p>
    <w:p w14:paraId="68C5AD1C" w14:textId="59D6A303" w:rsidR="0090034B" w:rsidRP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具有较强的集体意识和团队合作精神</w:t>
      </w:r>
      <w:r w:rsidR="00BF4C38">
        <w:rPr>
          <w:rFonts w:ascii="仿宋_gb2312" w:eastAsia="仿宋_gb2312" w:hAnsi="Times New Roman" w:hint="eastAsia"/>
          <w:sz w:val="28"/>
          <w:szCs w:val="28"/>
        </w:rPr>
        <w:t>，</w:t>
      </w:r>
      <w:r w:rsidRPr="0090034B">
        <w:rPr>
          <w:rFonts w:ascii="仿宋_gb2312" w:eastAsia="仿宋_gb2312" w:hAnsi="Times New Roman" w:hint="eastAsia"/>
          <w:sz w:val="28"/>
          <w:szCs w:val="28"/>
        </w:rPr>
        <w:t>具有良好的行为习惯和自我管理能力。</w:t>
      </w:r>
    </w:p>
    <w:p w14:paraId="0194A060" w14:textId="6FD0538D" w:rsid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2.知识目标</w:t>
      </w:r>
    </w:p>
    <w:p w14:paraId="4A044D7B" w14:textId="55A9F602" w:rsidR="0090034B" w:rsidRDefault="0090034B" w:rsidP="0090034B">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（1）基础知识</w:t>
      </w:r>
    </w:p>
    <w:p w14:paraId="15588A94" w14:textId="77777777" w:rsidR="0090034B" w:rsidRP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具有必备的思想政治理论、科学文化、数据统计与分析方法、计算机应用技术等专业必备的基础知识;</w:t>
      </w:r>
    </w:p>
    <w:p w14:paraId="00C912D5" w14:textId="5D5AF77C" w:rsidR="0090034B" w:rsidRP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具有了解本专业相关的法律法规以及文明生产、职业健康、绿色环保、创新创业等;国内外工业领域中新材料、新技术、新工艺、新设备在职业病防控中的发展趋势，科技进步在职业健康安全技术方面的发展方向等专业基础知识;</w:t>
      </w:r>
    </w:p>
    <w:p w14:paraId="744F83D0" w14:textId="1124EAA3" w:rsidR="0090034B" w:rsidRP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熟悉基础化学及分析化学、工业工程技术、工业毒理、现代安全管理、安全人机工程、职业健康安全管理法律法规体系等方面的专业理论知识。</w:t>
      </w:r>
    </w:p>
    <w:p w14:paraId="2AD77347" w14:textId="1584E7D1" w:rsidR="0090034B" w:rsidRDefault="0090034B" w:rsidP="0090034B">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（2）专业知识</w:t>
      </w:r>
    </w:p>
    <w:p w14:paraId="0738FB5E" w14:textId="5569DF5B" w:rsidR="0090034B" w:rsidRP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熟练掌握职业健康与防护技术、职业卫生检测技术、职业危害控制技术、职业卫生评价技术、仪器分析技术、安全生产技术专业核心知识</w:t>
      </w:r>
      <w:r w:rsidR="00BD7583">
        <w:rPr>
          <w:rFonts w:ascii="仿宋_gb2312" w:eastAsia="仿宋_gb2312" w:hAnsi="Times New Roman" w:hint="eastAsia"/>
          <w:sz w:val="28"/>
          <w:szCs w:val="28"/>
        </w:rPr>
        <w:t>以及专业拓展的相关知识。</w:t>
      </w:r>
    </w:p>
    <w:p w14:paraId="6F34CD8E" w14:textId="77777777" w:rsid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3.能力目标</w:t>
      </w:r>
    </w:p>
    <w:p w14:paraId="3FDFBA1E" w14:textId="06E683FE" w:rsidR="0090034B" w:rsidRDefault="0090034B" w:rsidP="0090034B">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（1）通用能力</w:t>
      </w:r>
    </w:p>
    <w:p w14:paraId="628D05B2" w14:textId="77777777" w:rsidR="0090034B" w:rsidRP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具有探究学习和终身学习、分析问题和解决问题的能力;</w:t>
      </w:r>
    </w:p>
    <w:p w14:paraId="57206EBB" w14:textId="77777777" w:rsidR="0090034B" w:rsidRP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lastRenderedPageBreak/>
        <w:t>具有表达、沟通、组织、协调、管理、团队协作、独立工作能力;</w:t>
      </w:r>
    </w:p>
    <w:p w14:paraId="54624E16" w14:textId="74F4C0D4" w:rsidR="0090034B" w:rsidRDefault="0090034B" w:rsidP="0090034B">
      <w:pPr>
        <w:ind w:firstLineChars="200" w:firstLine="560"/>
        <w:rPr>
          <w:rFonts w:ascii="仿宋_gb2312" w:eastAsia="仿宋_gb2312" w:hAnsi="Times New Roman"/>
          <w:sz w:val="28"/>
          <w:szCs w:val="28"/>
        </w:rPr>
      </w:pPr>
      <w:r w:rsidRPr="0090034B">
        <w:rPr>
          <w:rFonts w:ascii="仿宋_gb2312" w:eastAsia="仿宋_gb2312" w:hAnsi="Times New Roman" w:hint="eastAsia"/>
          <w:sz w:val="28"/>
          <w:szCs w:val="28"/>
        </w:rPr>
        <w:t>熟悉文献检索、资料查询的基本方法，对所获得信息具有加工、独立思考、逻辑推理、分析能力;具有一定的总结、归纳、科研和管理能力。</w:t>
      </w:r>
    </w:p>
    <w:p w14:paraId="6C9672B5" w14:textId="601C0484" w:rsidR="00C93DF2" w:rsidRDefault="00C93DF2" w:rsidP="0090034B">
      <w:pPr>
        <w:ind w:firstLineChars="200" w:firstLine="560"/>
        <w:rPr>
          <w:rFonts w:ascii="仿宋_gb2312" w:eastAsia="仿宋_gb2312" w:hAnsi="Times New Roman"/>
          <w:sz w:val="28"/>
          <w:szCs w:val="28"/>
        </w:rPr>
      </w:pPr>
      <w:r w:rsidRPr="00C93DF2">
        <w:rPr>
          <w:rFonts w:ascii="仿宋_gb2312" w:eastAsia="仿宋_gb2312" w:hAnsi="Times New Roman" w:hint="eastAsia"/>
          <w:sz w:val="28"/>
          <w:szCs w:val="28"/>
        </w:rPr>
        <w:t>具有创新思维和创新、创业、创造、发明能力;具有新技术、新工艺、新材料、新方法的运用能力。</w:t>
      </w:r>
    </w:p>
    <w:p w14:paraId="23390788" w14:textId="7656B843" w:rsidR="0090034B" w:rsidRDefault="0090034B" w:rsidP="0090034B">
      <w:pPr>
        <w:ind w:firstLineChars="200" w:firstLine="560"/>
        <w:rPr>
          <w:rFonts w:ascii="仿宋_gb2312" w:eastAsia="仿宋_gb2312" w:hAnsi="Times New Roman"/>
          <w:sz w:val="28"/>
          <w:szCs w:val="28"/>
        </w:rPr>
      </w:pPr>
      <w:r>
        <w:rPr>
          <w:rFonts w:ascii="仿宋_gb2312" w:eastAsia="仿宋_gb2312" w:hAnsi="Times New Roman" w:hint="eastAsia"/>
          <w:sz w:val="28"/>
          <w:szCs w:val="28"/>
        </w:rPr>
        <w:t>（2）专业能力</w:t>
      </w:r>
    </w:p>
    <w:p w14:paraId="281933AD" w14:textId="09B47850" w:rsidR="00C93DF2" w:rsidRPr="00C93DF2" w:rsidRDefault="00C93DF2" w:rsidP="00C93DF2">
      <w:pPr>
        <w:ind w:firstLineChars="200" w:firstLine="560"/>
        <w:rPr>
          <w:rFonts w:ascii="仿宋_gb2312" w:eastAsia="仿宋_gb2312" w:hAnsi="Times New Roman"/>
          <w:sz w:val="28"/>
          <w:szCs w:val="28"/>
        </w:rPr>
      </w:pPr>
      <w:r w:rsidRPr="00C93DF2">
        <w:rPr>
          <w:rFonts w:ascii="仿宋_gb2312" w:eastAsia="仿宋_gb2312" w:hAnsi="Times New Roman" w:hint="eastAsia"/>
          <w:sz w:val="28"/>
          <w:szCs w:val="28"/>
        </w:rPr>
        <w:t>具有职业卫生现场调查、资料收集、整理、分析能力</w:t>
      </w:r>
      <w:r w:rsidR="00AB36AC">
        <w:rPr>
          <w:rFonts w:ascii="仿宋_gb2312" w:eastAsia="仿宋_gb2312" w:hAnsi="Times New Roman" w:hint="eastAsia"/>
          <w:sz w:val="28"/>
          <w:szCs w:val="28"/>
        </w:rPr>
        <w:t>；</w:t>
      </w:r>
      <w:r w:rsidRPr="00C93DF2">
        <w:rPr>
          <w:rFonts w:ascii="仿宋_gb2312" w:eastAsia="仿宋_gb2312" w:hAnsi="Times New Roman" w:hint="eastAsia"/>
          <w:sz w:val="28"/>
          <w:szCs w:val="28"/>
        </w:rPr>
        <w:t>具有职业病危害认知、辨识、预测、风险控制和管理能力;具备开展职业病危害因素检测、制作检测评价报告以及开展职业病危害事故的调查、处理、应急救援的能力</w:t>
      </w:r>
      <w:r w:rsidR="00AB36AC">
        <w:rPr>
          <w:rFonts w:ascii="仿宋_gb2312" w:eastAsia="仿宋_gb2312" w:hAnsi="Times New Roman" w:hint="eastAsia"/>
          <w:sz w:val="28"/>
          <w:szCs w:val="28"/>
        </w:rPr>
        <w:t>；</w:t>
      </w:r>
      <w:r w:rsidRPr="00C93DF2">
        <w:rPr>
          <w:rFonts w:ascii="仿宋_gb2312" w:eastAsia="仿宋_gb2312" w:hAnsi="Times New Roman" w:hint="eastAsia"/>
          <w:sz w:val="28"/>
          <w:szCs w:val="28"/>
        </w:rPr>
        <w:t>具备开展建设项目职业病危害预评价及控制效果评价、用人单位职业病危害现状评价、职业病防护设施与用品防护效果评价工作能力，并能够编制各类评价工作方案和评价报告的能力</w:t>
      </w:r>
      <w:r w:rsidR="00AB36AC">
        <w:rPr>
          <w:rFonts w:ascii="仿宋_gb2312" w:eastAsia="仿宋_gb2312" w:hAnsi="Times New Roman" w:hint="eastAsia"/>
          <w:sz w:val="28"/>
          <w:szCs w:val="28"/>
        </w:rPr>
        <w:t>；</w:t>
      </w:r>
      <w:r w:rsidRPr="00C93DF2">
        <w:rPr>
          <w:rFonts w:ascii="仿宋_gb2312" w:eastAsia="仿宋_gb2312" w:hAnsi="Times New Roman" w:hint="eastAsia"/>
          <w:sz w:val="28"/>
          <w:szCs w:val="28"/>
        </w:rPr>
        <w:t>具备开展职业健康监护管理、职业卫生及健康教育等培训工作能力</w:t>
      </w:r>
      <w:r w:rsidR="00AB36AC">
        <w:rPr>
          <w:rFonts w:ascii="仿宋_gb2312" w:eastAsia="仿宋_gb2312" w:hAnsi="Times New Roman" w:hint="eastAsia"/>
          <w:sz w:val="28"/>
          <w:szCs w:val="28"/>
        </w:rPr>
        <w:t>；</w:t>
      </w:r>
      <w:r w:rsidRPr="00C93DF2">
        <w:rPr>
          <w:rFonts w:ascii="仿宋_gb2312" w:eastAsia="仿宋_gb2312" w:hAnsi="Times New Roman" w:hint="eastAsia"/>
          <w:sz w:val="28"/>
          <w:szCs w:val="28"/>
        </w:rPr>
        <w:t>具备通风除尘、排毒、净化、高温、噪声等职业病危害工程控制的设计与治理能力等方面的专业核心能力。</w:t>
      </w:r>
    </w:p>
    <w:p w14:paraId="350D8186" w14:textId="2DE61C16" w:rsidR="00104C2A" w:rsidRPr="006C1726" w:rsidRDefault="00452FE4" w:rsidP="005E18C1">
      <w:pPr>
        <w:rPr>
          <w:rFonts w:ascii="黑体" w:eastAsia="黑体" w:hAnsi="黑体"/>
          <w:sz w:val="30"/>
          <w:szCs w:val="30"/>
        </w:rPr>
      </w:pPr>
      <w:r w:rsidRPr="006C1726">
        <w:rPr>
          <w:rFonts w:ascii="黑体" w:eastAsia="黑体" w:hAnsi="黑体" w:hint="eastAsia"/>
          <w:sz w:val="30"/>
          <w:szCs w:val="30"/>
        </w:rPr>
        <w:t>六、课程设置及要求</w:t>
      </w:r>
    </w:p>
    <w:p w14:paraId="622ED389" w14:textId="10E2832D" w:rsidR="00104C2A" w:rsidRPr="00115373" w:rsidRDefault="005424CB" w:rsidP="00115373">
      <w:pPr>
        <w:pStyle w:val="a9"/>
        <w:spacing w:before="50"/>
        <w:ind w:firstLineChars="196" w:firstLine="549"/>
        <w:jc w:val="left"/>
        <w:rPr>
          <w:rFonts w:ascii="仿宋_gb2312" w:eastAsia="仿宋_gb2312"/>
          <w:sz w:val="28"/>
          <w:szCs w:val="28"/>
        </w:rPr>
      </w:pPr>
      <w:r w:rsidRPr="00115373">
        <w:rPr>
          <w:rFonts w:ascii="仿宋_gb2312" w:eastAsia="仿宋_gb2312" w:hint="eastAsia"/>
          <w:sz w:val="28"/>
          <w:szCs w:val="28"/>
        </w:rPr>
        <w:t>1.</w:t>
      </w:r>
      <w:r w:rsidR="00452FE4" w:rsidRPr="00115373">
        <w:rPr>
          <w:rFonts w:ascii="仿宋_gb2312" w:eastAsia="仿宋_gb2312" w:hint="eastAsia"/>
          <w:sz w:val="28"/>
          <w:szCs w:val="28"/>
        </w:rPr>
        <w:t>公共基础课程</w:t>
      </w:r>
    </w:p>
    <w:p w14:paraId="1D458E43" w14:textId="5EA91EEE" w:rsidR="005424CB" w:rsidRPr="00115373" w:rsidRDefault="005424CB" w:rsidP="00115373">
      <w:pPr>
        <w:pStyle w:val="a9"/>
        <w:spacing w:before="50"/>
        <w:ind w:firstLineChars="196" w:firstLine="549"/>
        <w:jc w:val="left"/>
        <w:rPr>
          <w:rFonts w:ascii="仿宋_gb2312" w:eastAsia="仿宋_gb2312"/>
          <w:sz w:val="28"/>
          <w:szCs w:val="28"/>
        </w:rPr>
      </w:pPr>
      <w:r w:rsidRPr="00115373">
        <w:rPr>
          <w:rFonts w:ascii="仿宋_gb2312" w:eastAsia="仿宋_gb2312" w:hint="eastAsia"/>
          <w:sz w:val="28"/>
          <w:szCs w:val="28"/>
        </w:rPr>
        <w:t>（1）公共基础必修课程：课程及教学内容见表</w:t>
      </w:r>
      <w:r w:rsidR="00EC22D8">
        <w:rPr>
          <w:rFonts w:ascii="仿宋_gb2312" w:eastAsia="仿宋_gb2312"/>
          <w:sz w:val="28"/>
          <w:szCs w:val="28"/>
        </w:rPr>
        <w:t>2</w:t>
      </w:r>
      <w:r w:rsidR="00AF573D">
        <w:rPr>
          <w:rFonts w:ascii="仿宋_gb2312" w:eastAsia="仿宋_gb2312" w:hint="eastAsia"/>
          <w:sz w:val="28"/>
          <w:szCs w:val="28"/>
        </w:rPr>
        <w:t>。</w:t>
      </w:r>
    </w:p>
    <w:p w14:paraId="39761127" w14:textId="7ECCC81E" w:rsidR="00104C2A" w:rsidRDefault="00452FE4">
      <w:pPr>
        <w:pStyle w:val="a9"/>
        <w:spacing w:before="50"/>
        <w:ind w:firstLineChars="196" w:firstLine="470"/>
        <w:jc w:val="center"/>
        <w:rPr>
          <w:rFonts w:ascii="仿宋" w:eastAsia="仿宋" w:hAnsi="仿宋"/>
          <w:sz w:val="24"/>
        </w:rPr>
      </w:pPr>
      <w:r w:rsidRPr="00115373">
        <w:rPr>
          <w:rFonts w:ascii="仿宋" w:eastAsia="仿宋" w:hAnsi="仿宋" w:hint="eastAsia"/>
          <w:sz w:val="24"/>
        </w:rPr>
        <w:t>表</w:t>
      </w:r>
      <w:r w:rsidR="00EC22D8">
        <w:rPr>
          <w:rFonts w:ascii="仿宋" w:eastAsia="仿宋" w:hAnsi="仿宋"/>
          <w:sz w:val="24"/>
        </w:rPr>
        <w:t>2</w:t>
      </w:r>
      <w:r w:rsidRPr="00115373">
        <w:rPr>
          <w:rFonts w:ascii="仿宋" w:eastAsia="仿宋" w:hAnsi="仿宋" w:hint="eastAsia"/>
          <w:sz w:val="24"/>
        </w:rPr>
        <w:t>公共基础</w:t>
      </w:r>
      <w:r w:rsidR="005424CB" w:rsidRPr="00115373">
        <w:rPr>
          <w:rFonts w:ascii="仿宋" w:eastAsia="仿宋" w:hAnsi="仿宋" w:hint="eastAsia"/>
          <w:sz w:val="24"/>
        </w:rPr>
        <w:t>必须</w:t>
      </w:r>
      <w:r w:rsidRPr="00115373">
        <w:rPr>
          <w:rFonts w:ascii="仿宋" w:eastAsia="仿宋" w:hAnsi="仿宋" w:hint="eastAsia"/>
          <w:sz w:val="24"/>
        </w:rPr>
        <w:t>课程简介</w:t>
      </w: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2"/>
        <w:gridCol w:w="2307"/>
        <w:gridCol w:w="955"/>
        <w:gridCol w:w="4221"/>
      </w:tblGrid>
      <w:tr w:rsidR="00EC0B52" w14:paraId="087E9E14" w14:textId="77777777" w:rsidTr="00287A4D">
        <w:trPr>
          <w:trHeight w:val="549"/>
          <w:tblHeader/>
          <w:jc w:val="center"/>
        </w:trPr>
        <w:tc>
          <w:tcPr>
            <w:tcW w:w="431" w:type="pct"/>
            <w:tcBorders>
              <w:top w:val="single" w:sz="4" w:space="0" w:color="auto"/>
              <w:left w:val="single" w:sz="4" w:space="0" w:color="auto"/>
              <w:bottom w:val="single" w:sz="4" w:space="0" w:color="auto"/>
              <w:right w:val="single" w:sz="4" w:space="0" w:color="auto"/>
            </w:tcBorders>
            <w:vAlign w:val="center"/>
          </w:tcPr>
          <w:p w14:paraId="7FCDE127" w14:textId="77777777" w:rsidR="00EC0B52" w:rsidRDefault="00EC0B52" w:rsidP="00287A4D">
            <w:pPr>
              <w:jc w:val="center"/>
              <w:rPr>
                <w:rFonts w:ascii="仿宋" w:eastAsia="仿宋" w:hAnsi="仿宋" w:cs="仿宋"/>
                <w:b/>
                <w:bCs/>
                <w:szCs w:val="21"/>
              </w:rPr>
            </w:pPr>
            <w:r>
              <w:rPr>
                <w:rFonts w:ascii="仿宋" w:eastAsia="仿宋" w:hAnsi="仿宋" w:cs="仿宋" w:hint="eastAsia"/>
                <w:b/>
                <w:bCs/>
                <w:szCs w:val="21"/>
              </w:rPr>
              <w:t>序号</w:t>
            </w:r>
          </w:p>
        </w:tc>
        <w:tc>
          <w:tcPr>
            <w:tcW w:w="618" w:type="pct"/>
            <w:tcBorders>
              <w:top w:val="single" w:sz="4" w:space="0" w:color="auto"/>
              <w:left w:val="single" w:sz="4" w:space="0" w:color="auto"/>
              <w:bottom w:val="single" w:sz="4" w:space="0" w:color="auto"/>
              <w:right w:val="single" w:sz="4" w:space="0" w:color="auto"/>
            </w:tcBorders>
            <w:vAlign w:val="center"/>
          </w:tcPr>
          <w:p w14:paraId="1843A149" w14:textId="77777777" w:rsidR="00EC0B52" w:rsidRDefault="00EC0B52" w:rsidP="00287A4D">
            <w:pPr>
              <w:jc w:val="center"/>
              <w:rPr>
                <w:rFonts w:ascii="仿宋" w:eastAsia="仿宋" w:hAnsi="仿宋" w:cs="仿宋"/>
                <w:b/>
                <w:bCs/>
                <w:szCs w:val="21"/>
              </w:rPr>
            </w:pPr>
            <w:r>
              <w:rPr>
                <w:rFonts w:ascii="仿宋" w:eastAsia="仿宋" w:hAnsi="仿宋" w:cs="仿宋" w:hint="eastAsia"/>
                <w:b/>
                <w:bCs/>
                <w:szCs w:val="21"/>
              </w:rPr>
              <w:t>类别</w:t>
            </w:r>
          </w:p>
        </w:tc>
        <w:tc>
          <w:tcPr>
            <w:tcW w:w="1218" w:type="pct"/>
            <w:tcBorders>
              <w:top w:val="single" w:sz="4" w:space="0" w:color="auto"/>
              <w:left w:val="single" w:sz="4" w:space="0" w:color="auto"/>
              <w:bottom w:val="single" w:sz="4" w:space="0" w:color="auto"/>
              <w:right w:val="single" w:sz="4" w:space="0" w:color="auto"/>
            </w:tcBorders>
            <w:vAlign w:val="center"/>
          </w:tcPr>
          <w:p w14:paraId="758F3AC5" w14:textId="77777777" w:rsidR="00EC0B52" w:rsidRDefault="00EC0B52" w:rsidP="00287A4D">
            <w:pPr>
              <w:jc w:val="center"/>
              <w:rPr>
                <w:rFonts w:ascii="仿宋" w:eastAsia="仿宋" w:hAnsi="仿宋" w:cs="仿宋"/>
                <w:b/>
                <w:bCs/>
                <w:szCs w:val="21"/>
              </w:rPr>
            </w:pPr>
            <w:r>
              <w:rPr>
                <w:rFonts w:ascii="仿宋" w:eastAsia="仿宋" w:hAnsi="仿宋" w:cs="仿宋" w:hint="eastAsia"/>
                <w:b/>
                <w:bCs/>
                <w:szCs w:val="21"/>
              </w:rPr>
              <w:t>课程名称</w:t>
            </w:r>
          </w:p>
        </w:tc>
        <w:tc>
          <w:tcPr>
            <w:tcW w:w="504" w:type="pct"/>
            <w:tcBorders>
              <w:top w:val="single" w:sz="4" w:space="0" w:color="auto"/>
              <w:left w:val="single" w:sz="4" w:space="0" w:color="auto"/>
              <w:bottom w:val="single" w:sz="4" w:space="0" w:color="auto"/>
              <w:right w:val="single" w:sz="4" w:space="0" w:color="auto"/>
            </w:tcBorders>
            <w:vAlign w:val="center"/>
          </w:tcPr>
          <w:p w14:paraId="12CE7BD3" w14:textId="77777777" w:rsidR="00EC0B52" w:rsidRDefault="00EC0B52" w:rsidP="00287A4D">
            <w:pPr>
              <w:jc w:val="center"/>
              <w:rPr>
                <w:rFonts w:ascii="仿宋" w:eastAsia="仿宋" w:hAnsi="仿宋" w:cs="仿宋"/>
                <w:b/>
                <w:bCs/>
                <w:szCs w:val="21"/>
              </w:rPr>
            </w:pPr>
            <w:r>
              <w:rPr>
                <w:rFonts w:ascii="仿宋" w:eastAsia="仿宋" w:hAnsi="仿宋" w:cs="仿宋" w:hint="eastAsia"/>
                <w:b/>
                <w:bCs/>
                <w:szCs w:val="21"/>
              </w:rPr>
              <w:t>学时</w:t>
            </w:r>
          </w:p>
        </w:tc>
        <w:tc>
          <w:tcPr>
            <w:tcW w:w="2227" w:type="pct"/>
            <w:tcBorders>
              <w:top w:val="single" w:sz="4" w:space="0" w:color="auto"/>
              <w:left w:val="single" w:sz="4" w:space="0" w:color="auto"/>
              <w:bottom w:val="single" w:sz="4" w:space="0" w:color="auto"/>
              <w:right w:val="single" w:sz="4" w:space="0" w:color="auto"/>
            </w:tcBorders>
            <w:vAlign w:val="center"/>
          </w:tcPr>
          <w:p w14:paraId="167102A1" w14:textId="77777777" w:rsidR="00EC0B52" w:rsidRDefault="00EC0B52" w:rsidP="00287A4D">
            <w:pPr>
              <w:jc w:val="center"/>
              <w:rPr>
                <w:rFonts w:ascii="仿宋" w:eastAsia="仿宋" w:hAnsi="仿宋" w:cs="仿宋"/>
                <w:b/>
                <w:bCs/>
                <w:szCs w:val="21"/>
              </w:rPr>
            </w:pPr>
            <w:r>
              <w:rPr>
                <w:rFonts w:ascii="仿宋" w:eastAsia="仿宋" w:hAnsi="仿宋" w:cs="仿宋" w:hint="eastAsia"/>
                <w:b/>
                <w:bCs/>
                <w:szCs w:val="21"/>
              </w:rPr>
              <w:t>主要内容</w:t>
            </w:r>
          </w:p>
        </w:tc>
      </w:tr>
      <w:tr w:rsidR="00EC0B52" w14:paraId="4747F6A6" w14:textId="77777777" w:rsidTr="00287A4D">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7C831298"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14:paraId="4B6D4D4D"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B3B5505"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思想道德与法治</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6E3976AF"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14:paraId="2D8AF78F" w14:textId="77777777" w:rsidR="00EC0B52" w:rsidRDefault="00EC0B52" w:rsidP="00287A4D">
            <w:pPr>
              <w:jc w:val="left"/>
              <w:rPr>
                <w:rFonts w:ascii="方正仿宋_GBK" w:eastAsia="方正仿宋_GBK" w:hAnsi="方正仿宋_GBK" w:cs="方正仿宋_GBK"/>
              </w:rPr>
            </w:pPr>
            <w:r>
              <w:rPr>
                <w:rFonts w:ascii="仿宋" w:eastAsia="仿宋" w:hAnsi="仿宋" w:cs="仿宋" w:hint="eastAsia"/>
                <w:szCs w:val="21"/>
              </w:rPr>
              <w:t>面向大学生开设的公共政治理论课，是高校思想政治理论课的必修课程，本课程以马克思主义为指导，以习近平新时代中国特色社会主义思想为价值取向，以正确的世界观、人生观、价值观和道德观、法治观教育为主要内容，把社会主义核心价值观贯穿教学的全过程，通过理论学习和实践体验，帮助学</w:t>
            </w:r>
            <w:r>
              <w:rPr>
                <w:rFonts w:ascii="仿宋" w:eastAsia="仿宋" w:hAnsi="仿宋" w:cs="仿宋" w:hint="eastAsia"/>
                <w:szCs w:val="21"/>
              </w:rPr>
              <w:lastRenderedPageBreak/>
              <w:t>生形成崇高的理想信念，弘扬伟大的爱国精神，确立正确的人生观和价值观，加强思想品德修养，增强学法、用法的自觉性，全面提高大学生的思想道德素质、行为修养和法律素养。教学目的与任务：从当代大学生面临和关心的实际问题出发，以正确的人生观、价值观、道德观和法治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劳全面发展的中国特色社会主义伟大事业的合格建设者和可靠接班人，培养良好的思想道德修养和法治素养。</w:t>
            </w:r>
          </w:p>
        </w:tc>
      </w:tr>
      <w:tr w:rsidR="00EC0B52" w14:paraId="2AC9506F" w14:textId="77777777" w:rsidTr="00287A4D">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2ECE2602"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lastRenderedPageBreak/>
              <w:t>2</w:t>
            </w:r>
          </w:p>
        </w:tc>
        <w:tc>
          <w:tcPr>
            <w:tcW w:w="618" w:type="pct"/>
            <w:tcBorders>
              <w:top w:val="single" w:sz="4" w:space="0" w:color="auto"/>
              <w:left w:val="single" w:sz="4" w:space="0" w:color="auto"/>
              <w:bottom w:val="single" w:sz="4" w:space="0" w:color="auto"/>
              <w:right w:val="single" w:sz="4" w:space="0" w:color="auto"/>
            </w:tcBorders>
            <w:vAlign w:val="center"/>
          </w:tcPr>
          <w:p w14:paraId="3594DD30" w14:textId="77777777" w:rsidR="00EC0B52" w:rsidRDefault="00EC0B52" w:rsidP="00287A4D">
            <w:pPr>
              <w:adjustRightInd w:val="0"/>
              <w:snapToGrid w:val="0"/>
              <w:jc w:val="center"/>
              <w:rPr>
                <w:rFonts w:ascii="仿宋" w:eastAsia="仿宋" w:hAnsi="仿宋" w:cs="仿宋"/>
                <w:spacing w:val="-20"/>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AF658B3"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形势与政策</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7B591D6"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p w14:paraId="1BA88B2C"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（8/学期）</w:t>
            </w:r>
          </w:p>
        </w:tc>
        <w:tc>
          <w:tcPr>
            <w:tcW w:w="2227" w:type="pct"/>
            <w:tcBorders>
              <w:top w:val="single" w:sz="4" w:space="0" w:color="auto"/>
              <w:left w:val="single" w:sz="4" w:space="0" w:color="auto"/>
              <w:bottom w:val="single" w:sz="4" w:space="0" w:color="auto"/>
              <w:right w:val="single" w:sz="4" w:space="0" w:color="auto"/>
            </w:tcBorders>
            <w:vAlign w:val="center"/>
          </w:tcPr>
          <w:p w14:paraId="2BEFD4F4" w14:textId="77777777" w:rsidR="00EC0B52" w:rsidRDefault="00EC0B52" w:rsidP="00287A4D">
            <w:pPr>
              <w:jc w:val="left"/>
              <w:rPr>
                <w:rFonts w:ascii="方正仿宋_GBK" w:eastAsia="方正仿宋_GBK" w:hAnsi="方正仿宋_GBK" w:cs="方正仿宋_GBK"/>
              </w:rPr>
            </w:pPr>
            <w:r>
              <w:rPr>
                <w:rFonts w:ascii="仿宋" w:eastAsia="仿宋" w:hAnsi="仿宋" w:cs="仿宋" w:hint="eastAsia"/>
                <w:szCs w:val="21"/>
              </w:rPr>
              <w:t>主要围绕党和国家推出的重大战略决策和当代国际、国内形势的热点、焦点问题，并结合我校教学实际情况和学生关注的热点、焦点问题来确定，组织实施我校全校学生形势与政策课的教育教学工作。着重进行党的基本理论、基本路线、基本纲领和基本经验教育；进行我国改革开放和社会主义现代化建设的形势、任务和发展成就教育；进行党和国家重大方针政策、重大活动和重大改革措施教育。要紧紧围绕国内外形势、重大事件、重要时事和我国的对外政策，围绕我省建设，以提高学生对形势与政策的认知能力为着力点，进行马克思主义形势观、政策观教育，引导学生正确把握国内外形势的大局。既照顾理论体系，又突出教学重点、难点、热点问题，充分调动学生的学习积极性、主动性和创造性。</w:t>
            </w:r>
          </w:p>
        </w:tc>
      </w:tr>
      <w:tr w:rsidR="00EC0B52" w14:paraId="21A8C452" w14:textId="77777777" w:rsidTr="00287A4D">
        <w:trPr>
          <w:trHeight w:val="7285"/>
          <w:jc w:val="center"/>
        </w:trPr>
        <w:tc>
          <w:tcPr>
            <w:tcW w:w="431" w:type="pct"/>
            <w:tcBorders>
              <w:top w:val="single" w:sz="4" w:space="0" w:color="auto"/>
              <w:left w:val="single" w:sz="4" w:space="0" w:color="auto"/>
              <w:bottom w:val="single" w:sz="4" w:space="0" w:color="auto"/>
              <w:right w:val="single" w:sz="4" w:space="0" w:color="auto"/>
            </w:tcBorders>
            <w:vAlign w:val="center"/>
          </w:tcPr>
          <w:p w14:paraId="081F8A38"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lastRenderedPageBreak/>
              <w:t>3</w:t>
            </w:r>
          </w:p>
        </w:tc>
        <w:tc>
          <w:tcPr>
            <w:tcW w:w="618" w:type="pct"/>
            <w:tcBorders>
              <w:top w:val="single" w:sz="4" w:space="0" w:color="auto"/>
              <w:left w:val="single" w:sz="4" w:space="0" w:color="auto"/>
              <w:bottom w:val="single" w:sz="4" w:space="0" w:color="auto"/>
              <w:right w:val="single" w:sz="4" w:space="0" w:color="auto"/>
            </w:tcBorders>
            <w:vAlign w:val="center"/>
          </w:tcPr>
          <w:p w14:paraId="3D063C4B"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343DAB2"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毛泽东思想和中国特色社会主义理论体系概论（后续“中华民族共同体概论”课程8课时理论教学+8课时实践教学；“四史”教育8课时）</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4D29A326"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32+（8+8）</w:t>
            </w:r>
          </w:p>
        </w:tc>
        <w:tc>
          <w:tcPr>
            <w:tcW w:w="2227" w:type="pct"/>
            <w:tcBorders>
              <w:top w:val="single" w:sz="4" w:space="0" w:color="auto"/>
              <w:left w:val="single" w:sz="4" w:space="0" w:color="auto"/>
              <w:bottom w:val="single" w:sz="4" w:space="0" w:color="auto"/>
              <w:right w:val="single" w:sz="4" w:space="0" w:color="auto"/>
            </w:tcBorders>
            <w:vAlign w:val="center"/>
          </w:tcPr>
          <w:p w14:paraId="5164C364" w14:textId="77777777" w:rsidR="00EC0B52" w:rsidRDefault="00EC0B52" w:rsidP="00287A4D">
            <w:pPr>
              <w:jc w:val="left"/>
              <w:rPr>
                <w:rFonts w:ascii="方正仿宋_GBK" w:eastAsia="方正仿宋_GBK" w:hAnsi="方正仿宋_GBK" w:cs="方正仿宋_GBK"/>
              </w:rPr>
            </w:pPr>
            <w:r>
              <w:rPr>
                <w:rFonts w:ascii="仿宋" w:eastAsia="仿宋" w:hAnsi="仿宋" w:cs="仿宋" w:hint="eastAsia"/>
                <w:szCs w:val="21"/>
              </w:rPr>
              <w:t>本课程为公共基础（必修）课，主要讲授马克思主义中国化时代化理论成果的形成和发展过程，重点讲授马克思主义基本原理同中国实际相结合、同中华优秀传统文化相结合的历史进程，突出这些理论成果之间的一脉相承和与时俱进，突出每一个理论成果各自的理论创新，它们所体现的不同时代特征和历史背景，它们赖以形成的实践经验，帮助学生懂得为什么只有中国化时代化的马克思主义才能为解决中国革命、建设和改革指明方向，培养学生科学认识和分析复杂的社会现象的能力。通过教学，帮助大学生深刻领会党在把马克思主义中国化时代化的进程中形成的这些理论成果的深刻内涵和精神实质完整把握基本原理、基本观点和基本知识，并把马克思主义中国化时代化的这些理论成果作为一个一脉相承又与时俱进的统一整体来把握。同时充分重视体现党的二十大以来进一步推进马克思主义中国化时代化的最新成果，体现新时代中国特色社会主义实践的最新经验，体现马克思主义研究的最新进展，从而增强执行党的基本路线和基本纲领的自觉性和坚定性。</w:t>
            </w:r>
          </w:p>
        </w:tc>
      </w:tr>
      <w:tr w:rsidR="00EC0B52" w14:paraId="3BAB1AEF" w14:textId="77777777" w:rsidTr="00287A4D">
        <w:trPr>
          <w:jc w:val="center"/>
        </w:trPr>
        <w:tc>
          <w:tcPr>
            <w:tcW w:w="431" w:type="pct"/>
            <w:tcBorders>
              <w:top w:val="single" w:sz="4" w:space="0" w:color="auto"/>
              <w:left w:val="single" w:sz="4" w:space="0" w:color="auto"/>
              <w:bottom w:val="single" w:sz="4" w:space="0" w:color="auto"/>
              <w:right w:val="single" w:sz="4" w:space="0" w:color="auto"/>
            </w:tcBorders>
            <w:vAlign w:val="center"/>
          </w:tcPr>
          <w:p w14:paraId="62805454"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14:paraId="703012D9"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F500417"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习近平新时代中国特色社会主义思想概论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3BB9F0E6"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vAlign w:val="center"/>
          </w:tcPr>
          <w:p w14:paraId="675B7BD9" w14:textId="77777777" w:rsidR="00EC0B52" w:rsidRDefault="00EC0B52" w:rsidP="00287A4D">
            <w:pPr>
              <w:jc w:val="left"/>
              <w:rPr>
                <w:rFonts w:ascii="方正仿宋_GBK" w:eastAsia="方正仿宋_GBK" w:hAnsi="方正仿宋_GBK" w:cs="方正仿宋_GBK"/>
              </w:rPr>
            </w:pPr>
            <w:r>
              <w:rPr>
                <w:rFonts w:ascii="仿宋" w:eastAsia="仿宋" w:hAnsi="仿宋" w:cs="仿宋" w:hint="eastAsia"/>
                <w:szCs w:val="21"/>
              </w:rPr>
              <w:t>课程基本内容是系统论述习近平新时代中国特色社会主义思想的科学理论体系，通过马克思主义中国化新的飞跃、坚持和发展中国特色社会主义的总任务、坚持党的全面领导、坚持以人民为中心、以新发展理念引领高质量发展、全面深化改革、发展全过程人民民主、全面依法治国、建设社会主义文化强国、加强以民生为重点的社会建设、建设社会主义生态文明、把人民军队全面建设成为世界一流军队、全面贯彻落实总体国家安全观、坚持“一国两制”和推进祖国统一、推动构建人类命运共同体、全面从严治党、在新征程中勇当开路先锋、争当事业闯将等专题内容的讲授，使大学生通过系统学习、全面掌握和有效运用这一马克思主义中国化最新理论成果，树立正确的世界观、人生观和价值观；使大学生能自觉运用马克思主义的立场、观点和方法，提高分析解决新时代中国特色社会主义建设过程中出现的现实问题的能</w:t>
            </w:r>
            <w:r>
              <w:rPr>
                <w:rFonts w:ascii="仿宋" w:eastAsia="仿宋" w:hAnsi="仿宋" w:cs="仿宋" w:hint="eastAsia"/>
                <w:szCs w:val="21"/>
              </w:rPr>
              <w:lastRenderedPageBreak/>
              <w:t>力；使大学生确立新时代中国特色社会主义的共同理想和信念。</w:t>
            </w:r>
          </w:p>
        </w:tc>
      </w:tr>
      <w:tr w:rsidR="00EC0B52" w14:paraId="5F264A5D" w14:textId="77777777" w:rsidTr="00287A4D">
        <w:trPr>
          <w:trHeight w:val="772"/>
          <w:jc w:val="center"/>
        </w:trPr>
        <w:tc>
          <w:tcPr>
            <w:tcW w:w="431" w:type="pct"/>
            <w:tcBorders>
              <w:top w:val="single" w:sz="4" w:space="0" w:color="auto"/>
              <w:left w:val="single" w:sz="4" w:space="0" w:color="auto"/>
              <w:bottom w:val="single" w:sz="4" w:space="0" w:color="auto"/>
              <w:right w:val="single" w:sz="4" w:space="0" w:color="auto"/>
            </w:tcBorders>
            <w:vAlign w:val="center"/>
          </w:tcPr>
          <w:p w14:paraId="2E351A44"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lastRenderedPageBreak/>
              <w:t>5</w:t>
            </w:r>
          </w:p>
        </w:tc>
        <w:tc>
          <w:tcPr>
            <w:tcW w:w="618" w:type="pct"/>
            <w:tcBorders>
              <w:top w:val="single" w:sz="4" w:space="0" w:color="auto"/>
              <w:left w:val="single" w:sz="4" w:space="0" w:color="auto"/>
              <w:bottom w:val="single" w:sz="4" w:space="0" w:color="auto"/>
              <w:right w:val="single" w:sz="4" w:space="0" w:color="auto"/>
            </w:tcBorders>
            <w:vAlign w:val="center"/>
          </w:tcPr>
          <w:p w14:paraId="463D7B91"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FBA53D9"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大学外语1</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6A2F946E"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227" w:type="pct"/>
            <w:vMerge w:val="restart"/>
            <w:tcBorders>
              <w:top w:val="single" w:sz="4" w:space="0" w:color="auto"/>
              <w:left w:val="single" w:sz="4" w:space="0" w:color="auto"/>
              <w:right w:val="single" w:sz="4" w:space="0" w:color="auto"/>
            </w:tcBorders>
            <w:shd w:val="clear" w:color="auto" w:fill="auto"/>
            <w:vAlign w:val="center"/>
          </w:tcPr>
          <w:p w14:paraId="3E5E2FAE"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bCs/>
                <w:szCs w:val="21"/>
              </w:rPr>
              <w:t>（1）</w:t>
            </w:r>
            <w:r>
              <w:rPr>
                <w:rFonts w:ascii="仿宋" w:eastAsia="仿宋" w:hAnsi="仿宋" w:cs="仿宋" w:hint="eastAsia"/>
                <w:szCs w:val="21"/>
              </w:rPr>
              <w:t>主题类别</w:t>
            </w:r>
          </w:p>
          <w:p w14:paraId="3E57F962"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bCs/>
                <w:szCs w:val="21"/>
              </w:rPr>
              <w:t>（2）</w:t>
            </w:r>
            <w:r>
              <w:rPr>
                <w:rFonts w:ascii="仿宋" w:eastAsia="仿宋" w:hAnsi="仿宋" w:cs="仿宋" w:hint="eastAsia"/>
                <w:szCs w:val="21"/>
              </w:rPr>
              <w:t>语篇类型</w:t>
            </w:r>
          </w:p>
          <w:p w14:paraId="5006EFE7" w14:textId="77777777" w:rsidR="00EC0B52" w:rsidRDefault="00EC0B52" w:rsidP="00287A4D">
            <w:pPr>
              <w:adjustRightInd w:val="0"/>
              <w:snapToGrid w:val="0"/>
              <w:jc w:val="left"/>
              <w:rPr>
                <w:rFonts w:ascii="仿宋" w:eastAsia="仿宋" w:hAnsi="仿宋" w:cs="仿宋"/>
                <w:szCs w:val="21"/>
                <w:highlight w:val="yellow"/>
              </w:rPr>
            </w:pPr>
            <w:r>
              <w:rPr>
                <w:rFonts w:ascii="仿宋" w:eastAsia="仿宋" w:hAnsi="仿宋" w:cs="仿宋" w:hint="eastAsia"/>
                <w:bCs/>
                <w:szCs w:val="21"/>
              </w:rPr>
              <w:t>（3）</w:t>
            </w:r>
            <w:r>
              <w:rPr>
                <w:rFonts w:ascii="仿宋" w:eastAsia="仿宋" w:hAnsi="仿宋" w:cs="仿宋" w:hint="eastAsia"/>
                <w:szCs w:val="21"/>
              </w:rPr>
              <w:t>语言知识</w:t>
            </w:r>
          </w:p>
          <w:p w14:paraId="352E5FD0" w14:textId="77777777" w:rsidR="00EC0B52" w:rsidRDefault="00EC0B52" w:rsidP="00287A4D">
            <w:pPr>
              <w:adjustRightInd w:val="0"/>
              <w:snapToGrid w:val="0"/>
              <w:jc w:val="left"/>
              <w:rPr>
                <w:rFonts w:ascii="仿宋" w:eastAsia="仿宋" w:hAnsi="仿宋" w:cs="仿宋"/>
                <w:szCs w:val="21"/>
                <w:highlight w:val="yellow"/>
              </w:rPr>
            </w:pPr>
            <w:r>
              <w:rPr>
                <w:rFonts w:ascii="仿宋" w:eastAsia="仿宋" w:hAnsi="仿宋" w:cs="仿宋" w:hint="eastAsia"/>
                <w:bCs/>
                <w:szCs w:val="21"/>
              </w:rPr>
              <w:t>（4）</w:t>
            </w:r>
            <w:r>
              <w:rPr>
                <w:rFonts w:ascii="仿宋" w:eastAsia="仿宋" w:hAnsi="仿宋" w:cs="仿宋" w:hint="eastAsia"/>
                <w:szCs w:val="21"/>
              </w:rPr>
              <w:t>文化知识</w:t>
            </w:r>
          </w:p>
          <w:p w14:paraId="4F1E81CF" w14:textId="77777777" w:rsidR="00EC0B52" w:rsidRDefault="00EC0B52" w:rsidP="00287A4D">
            <w:pPr>
              <w:adjustRightInd w:val="0"/>
              <w:snapToGrid w:val="0"/>
              <w:jc w:val="left"/>
              <w:rPr>
                <w:rFonts w:ascii="仿宋" w:eastAsia="仿宋" w:hAnsi="仿宋" w:cs="仿宋"/>
                <w:szCs w:val="21"/>
                <w:highlight w:val="yellow"/>
              </w:rPr>
            </w:pPr>
            <w:r>
              <w:rPr>
                <w:rFonts w:ascii="仿宋" w:eastAsia="仿宋" w:hAnsi="仿宋" w:cs="仿宋" w:hint="eastAsia"/>
                <w:bCs/>
                <w:szCs w:val="21"/>
              </w:rPr>
              <w:t>（5）</w:t>
            </w:r>
            <w:r>
              <w:rPr>
                <w:rFonts w:ascii="仿宋" w:eastAsia="仿宋" w:hAnsi="仿宋" w:cs="仿宋" w:hint="eastAsia"/>
                <w:szCs w:val="21"/>
              </w:rPr>
              <w:t>职业外语技能</w:t>
            </w:r>
          </w:p>
          <w:p w14:paraId="6066B478" w14:textId="77777777" w:rsidR="00EC0B52" w:rsidRDefault="00EC0B52" w:rsidP="00287A4D">
            <w:pPr>
              <w:adjustRightInd w:val="0"/>
              <w:snapToGrid w:val="0"/>
              <w:jc w:val="left"/>
              <w:rPr>
                <w:rFonts w:ascii="仿宋" w:eastAsia="仿宋" w:hAnsi="仿宋" w:cs="仿宋"/>
                <w:szCs w:val="21"/>
                <w:highlight w:val="yellow"/>
              </w:rPr>
            </w:pPr>
            <w:r>
              <w:rPr>
                <w:rFonts w:ascii="仿宋" w:eastAsia="仿宋" w:hAnsi="仿宋" w:cs="仿宋" w:hint="eastAsia"/>
                <w:bCs/>
                <w:szCs w:val="21"/>
              </w:rPr>
              <w:t>（6）</w:t>
            </w:r>
            <w:r>
              <w:rPr>
                <w:rFonts w:ascii="仿宋" w:eastAsia="仿宋" w:hAnsi="仿宋" w:cs="仿宋" w:hint="eastAsia"/>
                <w:szCs w:val="21"/>
              </w:rPr>
              <w:t>语言学习策略</w:t>
            </w:r>
          </w:p>
        </w:tc>
      </w:tr>
      <w:tr w:rsidR="00EC0B52" w14:paraId="78358DFE" w14:textId="77777777" w:rsidTr="00287A4D">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AFFCBC4"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6</w:t>
            </w:r>
          </w:p>
        </w:tc>
        <w:tc>
          <w:tcPr>
            <w:tcW w:w="618" w:type="pct"/>
            <w:tcBorders>
              <w:top w:val="single" w:sz="4" w:space="0" w:color="auto"/>
              <w:left w:val="single" w:sz="4" w:space="0" w:color="auto"/>
              <w:bottom w:val="single" w:sz="4" w:space="0" w:color="auto"/>
              <w:right w:val="single" w:sz="4" w:space="0" w:color="auto"/>
            </w:tcBorders>
            <w:vAlign w:val="center"/>
          </w:tcPr>
          <w:p w14:paraId="22391351"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2A6E099"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大学外语2</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702FCB6"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227" w:type="pct"/>
            <w:vMerge/>
            <w:tcBorders>
              <w:left w:val="single" w:sz="4" w:space="0" w:color="auto"/>
              <w:bottom w:val="single" w:sz="4" w:space="0" w:color="auto"/>
              <w:right w:val="single" w:sz="4" w:space="0" w:color="auto"/>
            </w:tcBorders>
            <w:shd w:val="clear" w:color="auto" w:fill="auto"/>
            <w:vAlign w:val="center"/>
          </w:tcPr>
          <w:p w14:paraId="28A5B5A0" w14:textId="77777777" w:rsidR="00EC0B52" w:rsidRDefault="00EC0B52" w:rsidP="00287A4D">
            <w:pPr>
              <w:adjustRightInd w:val="0"/>
              <w:snapToGrid w:val="0"/>
              <w:jc w:val="left"/>
              <w:rPr>
                <w:rFonts w:ascii="仿宋" w:eastAsia="仿宋" w:hAnsi="仿宋" w:cs="仿宋"/>
                <w:szCs w:val="21"/>
                <w:highlight w:val="yellow"/>
              </w:rPr>
            </w:pPr>
          </w:p>
        </w:tc>
      </w:tr>
      <w:tr w:rsidR="00EC0B52" w14:paraId="11A220B9" w14:textId="77777777" w:rsidTr="00287A4D">
        <w:trPr>
          <w:trHeight w:val="1550"/>
          <w:jc w:val="center"/>
        </w:trPr>
        <w:tc>
          <w:tcPr>
            <w:tcW w:w="431" w:type="pct"/>
            <w:tcBorders>
              <w:top w:val="single" w:sz="4" w:space="0" w:color="auto"/>
              <w:left w:val="single" w:sz="4" w:space="0" w:color="auto"/>
              <w:bottom w:val="single" w:sz="4" w:space="0" w:color="auto"/>
              <w:right w:val="single" w:sz="4" w:space="0" w:color="auto"/>
            </w:tcBorders>
            <w:vAlign w:val="center"/>
          </w:tcPr>
          <w:p w14:paraId="3995456E"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7</w:t>
            </w:r>
          </w:p>
        </w:tc>
        <w:tc>
          <w:tcPr>
            <w:tcW w:w="618" w:type="pct"/>
            <w:tcBorders>
              <w:top w:val="single" w:sz="4" w:space="0" w:color="auto"/>
              <w:left w:val="single" w:sz="4" w:space="0" w:color="auto"/>
              <w:bottom w:val="single" w:sz="4" w:space="0" w:color="auto"/>
              <w:right w:val="single" w:sz="4" w:space="0" w:color="auto"/>
            </w:tcBorders>
            <w:vAlign w:val="center"/>
          </w:tcPr>
          <w:p w14:paraId="2E95660D"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478D970"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高等数学</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B3A79ED"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64</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2D644394" w14:textId="77777777" w:rsidR="00EC0B52" w:rsidRDefault="00EC0B52" w:rsidP="00287A4D">
            <w:pPr>
              <w:rPr>
                <w:rFonts w:ascii="仿宋" w:eastAsia="仿宋" w:hAnsi="仿宋" w:cs="仿宋"/>
                <w:bCs/>
                <w:szCs w:val="21"/>
              </w:rPr>
            </w:pPr>
            <w:r>
              <w:rPr>
                <w:rFonts w:ascii="仿宋" w:eastAsia="仿宋" w:hAnsi="仿宋" w:cs="仿宋" w:hint="eastAsia"/>
                <w:bCs/>
                <w:szCs w:val="21"/>
              </w:rPr>
              <w:t>（1）函数</w:t>
            </w:r>
          </w:p>
          <w:p w14:paraId="7A814D5E" w14:textId="77777777" w:rsidR="00EC0B52" w:rsidRDefault="00EC0B52" w:rsidP="00287A4D">
            <w:pPr>
              <w:rPr>
                <w:rFonts w:ascii="仿宋" w:eastAsia="仿宋" w:hAnsi="仿宋" w:cs="仿宋"/>
                <w:bCs/>
                <w:szCs w:val="21"/>
              </w:rPr>
            </w:pPr>
            <w:r>
              <w:rPr>
                <w:rFonts w:ascii="仿宋" w:eastAsia="仿宋" w:hAnsi="仿宋" w:cs="仿宋" w:hint="eastAsia"/>
                <w:bCs/>
                <w:szCs w:val="21"/>
              </w:rPr>
              <w:t>（2）极限与连续</w:t>
            </w:r>
          </w:p>
          <w:p w14:paraId="4D820FBA" w14:textId="77777777" w:rsidR="00EC0B52" w:rsidRDefault="00EC0B52" w:rsidP="00287A4D">
            <w:pPr>
              <w:rPr>
                <w:rFonts w:ascii="仿宋" w:eastAsia="仿宋" w:hAnsi="仿宋" w:cs="仿宋"/>
                <w:bCs/>
                <w:szCs w:val="21"/>
              </w:rPr>
            </w:pPr>
            <w:r>
              <w:rPr>
                <w:rFonts w:ascii="仿宋" w:eastAsia="仿宋" w:hAnsi="仿宋" w:cs="仿宋" w:hint="eastAsia"/>
                <w:bCs/>
                <w:szCs w:val="21"/>
              </w:rPr>
              <w:t>（3）一元函数微分学</w:t>
            </w:r>
          </w:p>
        </w:tc>
      </w:tr>
      <w:tr w:rsidR="00EC0B52" w14:paraId="29665901" w14:textId="77777777" w:rsidTr="00287A4D">
        <w:trPr>
          <w:trHeight w:val="1331"/>
          <w:jc w:val="center"/>
        </w:trPr>
        <w:tc>
          <w:tcPr>
            <w:tcW w:w="431" w:type="pct"/>
            <w:tcBorders>
              <w:top w:val="single" w:sz="4" w:space="0" w:color="auto"/>
              <w:left w:val="single" w:sz="4" w:space="0" w:color="auto"/>
              <w:bottom w:val="single" w:sz="4" w:space="0" w:color="auto"/>
              <w:right w:val="single" w:sz="4" w:space="0" w:color="auto"/>
            </w:tcBorders>
            <w:vAlign w:val="center"/>
          </w:tcPr>
          <w:p w14:paraId="13CE1DFF"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8</w:t>
            </w:r>
          </w:p>
        </w:tc>
        <w:tc>
          <w:tcPr>
            <w:tcW w:w="618" w:type="pct"/>
            <w:tcBorders>
              <w:top w:val="single" w:sz="4" w:space="0" w:color="auto"/>
              <w:left w:val="single" w:sz="4" w:space="0" w:color="auto"/>
              <w:bottom w:val="single" w:sz="4" w:space="0" w:color="auto"/>
              <w:right w:val="single" w:sz="4" w:space="0" w:color="auto"/>
            </w:tcBorders>
            <w:vAlign w:val="center"/>
          </w:tcPr>
          <w:p w14:paraId="6561695F"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5144204"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大学语文</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53591DB"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032968D0" w14:textId="77777777" w:rsidR="00EC0B52" w:rsidRDefault="00EC0B52" w:rsidP="00287A4D">
            <w:pPr>
              <w:rPr>
                <w:rFonts w:ascii="仿宋" w:eastAsia="仿宋" w:hAnsi="仿宋" w:cs="仿宋"/>
                <w:bCs/>
                <w:szCs w:val="21"/>
              </w:rPr>
            </w:pPr>
            <w:r>
              <w:rPr>
                <w:rFonts w:ascii="仿宋" w:eastAsia="仿宋" w:hAnsi="仿宋" w:cs="仿宋" w:hint="eastAsia"/>
                <w:bCs/>
                <w:szCs w:val="21"/>
              </w:rPr>
              <w:t>（1）文学鉴赏</w:t>
            </w:r>
          </w:p>
          <w:p w14:paraId="66A69667" w14:textId="77777777" w:rsidR="00EC0B52" w:rsidRDefault="00EC0B52" w:rsidP="00287A4D">
            <w:pPr>
              <w:rPr>
                <w:rFonts w:ascii="仿宋" w:eastAsia="仿宋" w:hAnsi="仿宋" w:cs="仿宋"/>
                <w:bCs/>
                <w:szCs w:val="21"/>
              </w:rPr>
            </w:pPr>
            <w:r>
              <w:rPr>
                <w:rFonts w:ascii="仿宋" w:eastAsia="仿宋" w:hAnsi="仿宋" w:cs="仿宋" w:hint="eastAsia"/>
                <w:bCs/>
                <w:szCs w:val="21"/>
              </w:rPr>
              <w:t>（2）应用文写作</w:t>
            </w:r>
          </w:p>
          <w:p w14:paraId="1FE4D905" w14:textId="77777777" w:rsidR="00EC0B52" w:rsidRDefault="00EC0B52" w:rsidP="00287A4D">
            <w:pPr>
              <w:rPr>
                <w:rFonts w:ascii="仿宋" w:eastAsia="仿宋" w:hAnsi="仿宋" w:cs="仿宋"/>
                <w:szCs w:val="21"/>
              </w:rPr>
            </w:pPr>
            <w:r>
              <w:rPr>
                <w:rFonts w:ascii="仿宋" w:eastAsia="仿宋" w:hAnsi="仿宋" w:cs="仿宋" w:hint="eastAsia"/>
                <w:bCs/>
                <w:szCs w:val="21"/>
              </w:rPr>
              <w:t>（3）口语交际</w:t>
            </w:r>
          </w:p>
        </w:tc>
      </w:tr>
      <w:tr w:rsidR="00EC0B52" w14:paraId="3943BCF1" w14:textId="77777777" w:rsidTr="00287A4D">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56713A14"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14:paraId="50CDEC61"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6F21A49"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信息技术</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0E71C38"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48</w:t>
            </w:r>
          </w:p>
        </w:tc>
        <w:tc>
          <w:tcPr>
            <w:tcW w:w="2227" w:type="pct"/>
            <w:tcBorders>
              <w:top w:val="single" w:sz="4" w:space="0" w:color="auto"/>
              <w:left w:val="single" w:sz="4" w:space="0" w:color="auto"/>
              <w:bottom w:val="single" w:sz="4" w:space="0" w:color="auto"/>
              <w:right w:val="single" w:sz="4" w:space="0" w:color="auto"/>
            </w:tcBorders>
            <w:shd w:val="clear" w:color="auto" w:fill="auto"/>
            <w:vAlign w:val="center"/>
          </w:tcPr>
          <w:p w14:paraId="0D323E94" w14:textId="77777777" w:rsidR="00EC0B52" w:rsidRDefault="00EC0B52" w:rsidP="00287A4D">
            <w:pPr>
              <w:rPr>
                <w:rFonts w:ascii="仿宋" w:eastAsia="仿宋" w:hAnsi="仿宋" w:cs="仿宋"/>
                <w:bCs/>
                <w:szCs w:val="21"/>
              </w:rPr>
            </w:pPr>
            <w:r>
              <w:rPr>
                <w:rFonts w:ascii="仿宋" w:eastAsia="仿宋" w:hAnsi="仿宋" w:cs="仿宋" w:hint="eastAsia"/>
                <w:bCs/>
                <w:szCs w:val="21"/>
              </w:rPr>
              <w:t>（1）计算机的基础知识</w:t>
            </w:r>
          </w:p>
          <w:p w14:paraId="5B976A03" w14:textId="77777777" w:rsidR="00EC0B52" w:rsidRDefault="00EC0B52" w:rsidP="00287A4D">
            <w:pPr>
              <w:rPr>
                <w:rFonts w:ascii="仿宋" w:eastAsia="仿宋" w:hAnsi="仿宋" w:cs="仿宋"/>
                <w:bCs/>
                <w:szCs w:val="21"/>
              </w:rPr>
            </w:pPr>
            <w:r>
              <w:rPr>
                <w:rFonts w:ascii="仿宋" w:eastAsia="仿宋" w:hAnsi="仿宋" w:cs="仿宋" w:hint="eastAsia"/>
                <w:bCs/>
                <w:szCs w:val="21"/>
              </w:rPr>
              <w:t>（2）Windows基本操作</w:t>
            </w:r>
          </w:p>
          <w:p w14:paraId="5ACAE269" w14:textId="77777777" w:rsidR="00EC0B52" w:rsidRDefault="00EC0B52" w:rsidP="00287A4D">
            <w:pPr>
              <w:rPr>
                <w:rFonts w:ascii="仿宋" w:eastAsia="仿宋" w:hAnsi="仿宋" w:cs="仿宋"/>
                <w:bCs/>
                <w:szCs w:val="21"/>
              </w:rPr>
            </w:pPr>
            <w:r>
              <w:rPr>
                <w:rFonts w:ascii="仿宋" w:eastAsia="仿宋" w:hAnsi="仿宋" w:cs="仿宋" w:hint="eastAsia"/>
                <w:bCs/>
                <w:szCs w:val="21"/>
              </w:rPr>
              <w:t>（3）文字处理软件Word2010使用</w:t>
            </w:r>
          </w:p>
          <w:p w14:paraId="345CB082" w14:textId="77777777" w:rsidR="00EC0B52" w:rsidRDefault="00EC0B52" w:rsidP="00287A4D">
            <w:pPr>
              <w:rPr>
                <w:rFonts w:ascii="仿宋" w:eastAsia="仿宋" w:hAnsi="仿宋" w:cs="仿宋"/>
                <w:bCs/>
                <w:szCs w:val="21"/>
              </w:rPr>
            </w:pPr>
            <w:r>
              <w:rPr>
                <w:rFonts w:ascii="仿宋" w:eastAsia="仿宋" w:hAnsi="仿宋" w:cs="仿宋" w:hint="eastAsia"/>
                <w:bCs/>
                <w:szCs w:val="21"/>
              </w:rPr>
              <w:t>（4）电子表格软件Excel2010的使用</w:t>
            </w:r>
          </w:p>
          <w:p w14:paraId="62EC4750" w14:textId="77777777" w:rsidR="00EC0B52" w:rsidRDefault="00EC0B52" w:rsidP="00287A4D">
            <w:pPr>
              <w:rPr>
                <w:rFonts w:ascii="仿宋" w:eastAsia="仿宋" w:hAnsi="仿宋" w:cs="仿宋"/>
                <w:bCs/>
                <w:szCs w:val="21"/>
              </w:rPr>
            </w:pPr>
            <w:r>
              <w:rPr>
                <w:rFonts w:ascii="仿宋" w:eastAsia="仿宋" w:hAnsi="仿宋" w:cs="仿宋" w:hint="eastAsia"/>
                <w:bCs/>
                <w:szCs w:val="21"/>
              </w:rPr>
              <w:t>（5）幻灯片制作软件Power point2010的操作</w:t>
            </w:r>
          </w:p>
          <w:p w14:paraId="1D78AAF8" w14:textId="77777777" w:rsidR="00EC0B52" w:rsidRDefault="00EC0B52" w:rsidP="00287A4D">
            <w:pPr>
              <w:rPr>
                <w:rFonts w:ascii="仿宋" w:eastAsia="仿宋" w:hAnsi="仿宋" w:cs="仿宋"/>
                <w:szCs w:val="21"/>
              </w:rPr>
            </w:pPr>
            <w:r>
              <w:rPr>
                <w:rFonts w:ascii="仿宋" w:eastAsia="仿宋" w:hAnsi="仿宋" w:cs="仿宋" w:hint="eastAsia"/>
                <w:bCs/>
                <w:szCs w:val="21"/>
              </w:rPr>
              <w:t>（6）计算机的网络及安全处理</w:t>
            </w:r>
          </w:p>
        </w:tc>
      </w:tr>
      <w:tr w:rsidR="00EC0B52" w14:paraId="4756B08B" w14:textId="77777777" w:rsidTr="00287A4D">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6B44303"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10</w:t>
            </w:r>
          </w:p>
        </w:tc>
        <w:tc>
          <w:tcPr>
            <w:tcW w:w="618" w:type="pct"/>
            <w:tcBorders>
              <w:top w:val="single" w:sz="4" w:space="0" w:color="auto"/>
              <w:left w:val="single" w:sz="4" w:space="0" w:color="auto"/>
              <w:bottom w:val="single" w:sz="4" w:space="0" w:color="auto"/>
              <w:right w:val="single" w:sz="4" w:space="0" w:color="auto"/>
            </w:tcBorders>
            <w:vAlign w:val="center"/>
          </w:tcPr>
          <w:p w14:paraId="7C7BC5A5"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35A3903"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军事理论</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2749FB7D"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36</w:t>
            </w:r>
          </w:p>
        </w:tc>
        <w:tc>
          <w:tcPr>
            <w:tcW w:w="2227" w:type="pct"/>
            <w:tcBorders>
              <w:top w:val="single" w:sz="4" w:space="0" w:color="auto"/>
              <w:left w:val="single" w:sz="4" w:space="0" w:color="auto"/>
              <w:right w:val="single" w:sz="4" w:space="0" w:color="auto"/>
            </w:tcBorders>
            <w:vAlign w:val="center"/>
          </w:tcPr>
          <w:p w14:paraId="5C41A441" w14:textId="77777777" w:rsidR="00EC0B52" w:rsidRDefault="00EC0B52" w:rsidP="00287A4D">
            <w:pPr>
              <w:rPr>
                <w:rFonts w:ascii="仿宋" w:eastAsia="仿宋" w:hAnsi="仿宋" w:cs="仿宋"/>
                <w:szCs w:val="21"/>
              </w:rPr>
            </w:pPr>
            <w:r>
              <w:rPr>
                <w:rFonts w:ascii="仿宋" w:eastAsia="仿宋" w:hAnsi="仿宋" w:cs="仿宋" w:hint="eastAsia"/>
                <w:szCs w:val="21"/>
              </w:rPr>
              <w:t>（1）中国国防</w:t>
            </w:r>
          </w:p>
          <w:p w14:paraId="5D473424" w14:textId="77777777" w:rsidR="00EC0B52" w:rsidRDefault="00EC0B52" w:rsidP="00287A4D">
            <w:pPr>
              <w:rPr>
                <w:rFonts w:ascii="仿宋" w:eastAsia="仿宋" w:hAnsi="仿宋" w:cs="仿宋"/>
                <w:szCs w:val="21"/>
              </w:rPr>
            </w:pPr>
            <w:r>
              <w:rPr>
                <w:rFonts w:ascii="仿宋" w:eastAsia="仿宋" w:hAnsi="仿宋" w:cs="仿宋" w:hint="eastAsia"/>
                <w:szCs w:val="21"/>
              </w:rPr>
              <w:t>（2）国家安全</w:t>
            </w:r>
          </w:p>
          <w:p w14:paraId="0FA843D0" w14:textId="77777777" w:rsidR="00EC0B52" w:rsidRDefault="00EC0B52" w:rsidP="00287A4D">
            <w:pPr>
              <w:rPr>
                <w:rFonts w:ascii="仿宋" w:eastAsia="仿宋" w:hAnsi="仿宋" w:cs="仿宋"/>
                <w:szCs w:val="21"/>
              </w:rPr>
            </w:pPr>
            <w:r>
              <w:rPr>
                <w:rFonts w:ascii="仿宋" w:eastAsia="仿宋" w:hAnsi="仿宋" w:cs="仿宋" w:hint="eastAsia"/>
                <w:szCs w:val="21"/>
              </w:rPr>
              <w:t>（3）军事思想</w:t>
            </w:r>
          </w:p>
          <w:p w14:paraId="453E4A45" w14:textId="77777777" w:rsidR="00EC0B52" w:rsidRDefault="00EC0B52" w:rsidP="00287A4D">
            <w:pPr>
              <w:rPr>
                <w:rFonts w:ascii="仿宋" w:eastAsia="仿宋" w:hAnsi="仿宋" w:cs="仿宋"/>
                <w:szCs w:val="21"/>
              </w:rPr>
            </w:pPr>
            <w:r>
              <w:rPr>
                <w:rFonts w:ascii="仿宋" w:eastAsia="仿宋" w:hAnsi="仿宋" w:cs="仿宋" w:hint="eastAsia"/>
                <w:szCs w:val="21"/>
              </w:rPr>
              <w:t>（4）现代战争</w:t>
            </w:r>
          </w:p>
          <w:p w14:paraId="01B40C64" w14:textId="77777777" w:rsidR="00EC0B52" w:rsidRDefault="00EC0B52" w:rsidP="00287A4D">
            <w:pPr>
              <w:rPr>
                <w:rFonts w:ascii="仿宋" w:eastAsia="仿宋" w:hAnsi="仿宋" w:cs="仿宋"/>
                <w:szCs w:val="21"/>
              </w:rPr>
            </w:pPr>
            <w:r>
              <w:rPr>
                <w:rFonts w:ascii="仿宋" w:eastAsia="仿宋" w:hAnsi="仿宋" w:cs="仿宋" w:hint="eastAsia"/>
                <w:szCs w:val="21"/>
              </w:rPr>
              <w:t>（5）信息化装备</w:t>
            </w:r>
          </w:p>
          <w:p w14:paraId="734C0B34"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（6）国家安全形势</w:t>
            </w:r>
          </w:p>
        </w:tc>
      </w:tr>
      <w:tr w:rsidR="00EC0B52" w14:paraId="6E5CE61B" w14:textId="77777777" w:rsidTr="00287A4D">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63BFAF91"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11</w:t>
            </w:r>
          </w:p>
        </w:tc>
        <w:tc>
          <w:tcPr>
            <w:tcW w:w="618" w:type="pct"/>
            <w:tcBorders>
              <w:top w:val="single" w:sz="4" w:space="0" w:color="auto"/>
              <w:left w:val="single" w:sz="4" w:space="0" w:color="auto"/>
              <w:bottom w:val="single" w:sz="4" w:space="0" w:color="auto"/>
              <w:right w:val="single" w:sz="4" w:space="0" w:color="auto"/>
            </w:tcBorders>
            <w:vAlign w:val="center"/>
          </w:tcPr>
          <w:p w14:paraId="4BBF3D2B"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29A7F41"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国家安全教育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C1091EA"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227" w:type="pct"/>
            <w:tcBorders>
              <w:top w:val="single" w:sz="4" w:space="0" w:color="auto"/>
              <w:left w:val="single" w:sz="4" w:space="0" w:color="auto"/>
              <w:right w:val="single" w:sz="4" w:space="0" w:color="auto"/>
            </w:tcBorders>
            <w:vAlign w:val="center"/>
          </w:tcPr>
          <w:p w14:paraId="22BAABC8"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r>
      <w:tr w:rsidR="00EC0B52" w14:paraId="3BB28483" w14:textId="77777777" w:rsidTr="00287A4D">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7CF47A76"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12</w:t>
            </w:r>
          </w:p>
        </w:tc>
        <w:tc>
          <w:tcPr>
            <w:tcW w:w="618" w:type="pct"/>
            <w:tcBorders>
              <w:top w:val="single" w:sz="4" w:space="0" w:color="auto"/>
              <w:left w:val="single" w:sz="4" w:space="0" w:color="auto"/>
              <w:bottom w:val="single" w:sz="4" w:space="0" w:color="auto"/>
              <w:right w:val="single" w:sz="4" w:space="0" w:color="auto"/>
            </w:tcBorders>
            <w:vAlign w:val="center"/>
          </w:tcPr>
          <w:p w14:paraId="4A0B0D5C"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250C4C14"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大学生心理健康教育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63CF63F2"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32</w:t>
            </w:r>
          </w:p>
        </w:tc>
        <w:tc>
          <w:tcPr>
            <w:tcW w:w="2227" w:type="pct"/>
            <w:tcBorders>
              <w:top w:val="single" w:sz="4" w:space="0" w:color="auto"/>
              <w:left w:val="single" w:sz="4" w:space="0" w:color="auto"/>
              <w:right w:val="single" w:sz="4" w:space="0" w:color="auto"/>
            </w:tcBorders>
            <w:vAlign w:val="center"/>
          </w:tcPr>
          <w:p w14:paraId="263A1C19" w14:textId="77777777" w:rsidR="00EC0B52" w:rsidRDefault="00EC0B52" w:rsidP="00287A4D">
            <w:pPr>
              <w:rPr>
                <w:rFonts w:ascii="仿宋" w:eastAsia="仿宋" w:hAnsi="仿宋" w:cs="仿宋"/>
                <w:szCs w:val="21"/>
              </w:rPr>
            </w:pPr>
            <w:r>
              <w:rPr>
                <w:rFonts w:ascii="仿宋" w:eastAsia="仿宋" w:hAnsi="仿宋" w:cs="仿宋" w:hint="eastAsia"/>
                <w:szCs w:val="21"/>
              </w:rPr>
              <w:t>（1）心理健康维护</w:t>
            </w:r>
          </w:p>
          <w:p w14:paraId="1E54B51D" w14:textId="77777777" w:rsidR="00EC0B52" w:rsidRDefault="00EC0B52" w:rsidP="00287A4D">
            <w:pPr>
              <w:rPr>
                <w:rFonts w:ascii="仿宋" w:eastAsia="仿宋" w:hAnsi="仿宋" w:cs="仿宋"/>
                <w:szCs w:val="21"/>
              </w:rPr>
            </w:pPr>
            <w:r>
              <w:rPr>
                <w:rFonts w:ascii="仿宋" w:eastAsia="仿宋" w:hAnsi="仿宋" w:cs="仿宋" w:hint="eastAsia"/>
                <w:szCs w:val="21"/>
              </w:rPr>
              <w:t>（2）心理发展成熟</w:t>
            </w:r>
          </w:p>
          <w:p w14:paraId="32B4DEB2" w14:textId="77777777" w:rsidR="00EC0B52" w:rsidRDefault="00EC0B52" w:rsidP="00287A4D">
            <w:pPr>
              <w:rPr>
                <w:rFonts w:ascii="仿宋" w:eastAsia="仿宋" w:hAnsi="仿宋" w:cs="仿宋"/>
                <w:szCs w:val="21"/>
              </w:rPr>
            </w:pPr>
            <w:r>
              <w:rPr>
                <w:rFonts w:ascii="仿宋" w:eastAsia="仿宋" w:hAnsi="仿宋" w:cs="仿宋" w:hint="eastAsia"/>
                <w:szCs w:val="21"/>
              </w:rPr>
              <w:t>（3）心理素质培养</w:t>
            </w:r>
          </w:p>
          <w:p w14:paraId="5FD01F3D" w14:textId="77777777" w:rsidR="00EC0B52" w:rsidRDefault="00EC0B52" w:rsidP="00287A4D">
            <w:pPr>
              <w:rPr>
                <w:rFonts w:ascii="仿宋" w:eastAsia="仿宋" w:hAnsi="仿宋" w:cs="仿宋"/>
                <w:szCs w:val="21"/>
              </w:rPr>
            </w:pPr>
            <w:r>
              <w:rPr>
                <w:rFonts w:ascii="仿宋" w:eastAsia="仿宋" w:hAnsi="仿宋" w:cs="仿宋" w:hint="eastAsia"/>
                <w:szCs w:val="21"/>
              </w:rPr>
              <w:t>（4）积极人格铸造</w:t>
            </w:r>
          </w:p>
          <w:p w14:paraId="4E4B596D"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（5）大学生心理素质</w:t>
            </w:r>
          </w:p>
        </w:tc>
      </w:tr>
      <w:tr w:rsidR="00EC0B52" w14:paraId="20626E38" w14:textId="77777777" w:rsidTr="00287A4D">
        <w:trPr>
          <w:trHeight w:val="679"/>
          <w:jc w:val="center"/>
        </w:trPr>
        <w:tc>
          <w:tcPr>
            <w:tcW w:w="431" w:type="pct"/>
            <w:tcBorders>
              <w:top w:val="single" w:sz="4" w:space="0" w:color="auto"/>
              <w:left w:val="single" w:sz="4" w:space="0" w:color="auto"/>
              <w:bottom w:val="single" w:sz="4" w:space="0" w:color="auto"/>
              <w:right w:val="single" w:sz="4" w:space="0" w:color="auto"/>
            </w:tcBorders>
            <w:vAlign w:val="center"/>
          </w:tcPr>
          <w:p w14:paraId="4A926E3B"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13</w:t>
            </w:r>
          </w:p>
        </w:tc>
        <w:tc>
          <w:tcPr>
            <w:tcW w:w="618" w:type="pct"/>
            <w:tcBorders>
              <w:top w:val="single" w:sz="4" w:space="0" w:color="auto"/>
              <w:left w:val="single" w:sz="4" w:space="0" w:color="auto"/>
              <w:bottom w:val="single" w:sz="4" w:space="0" w:color="auto"/>
              <w:right w:val="single" w:sz="4" w:space="0" w:color="auto"/>
            </w:tcBorders>
            <w:vAlign w:val="center"/>
          </w:tcPr>
          <w:p w14:paraId="6E9BA2B3"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63BDA1FD"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体育与健康1</w:t>
            </w:r>
          </w:p>
        </w:tc>
        <w:tc>
          <w:tcPr>
            <w:tcW w:w="504" w:type="pct"/>
            <w:vMerge w:val="restart"/>
            <w:tcBorders>
              <w:top w:val="nil"/>
              <w:left w:val="single" w:sz="4" w:space="0" w:color="auto"/>
              <w:right w:val="single" w:sz="4" w:space="0" w:color="auto"/>
            </w:tcBorders>
            <w:shd w:val="clear" w:color="000000" w:fill="FFFFFF"/>
            <w:vAlign w:val="center"/>
          </w:tcPr>
          <w:p w14:paraId="7CFC5593"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108</w:t>
            </w:r>
          </w:p>
        </w:tc>
        <w:tc>
          <w:tcPr>
            <w:tcW w:w="2227" w:type="pct"/>
            <w:vMerge w:val="restart"/>
            <w:tcBorders>
              <w:top w:val="single" w:sz="4" w:space="0" w:color="auto"/>
              <w:left w:val="single" w:sz="4" w:space="0" w:color="auto"/>
              <w:right w:val="single" w:sz="4" w:space="0" w:color="auto"/>
            </w:tcBorders>
            <w:shd w:val="clear" w:color="auto" w:fill="auto"/>
            <w:vAlign w:val="center"/>
          </w:tcPr>
          <w:p w14:paraId="776BF377" w14:textId="77777777" w:rsidR="00EC0B52" w:rsidRDefault="00EC0B52" w:rsidP="00287A4D">
            <w:pPr>
              <w:rPr>
                <w:rFonts w:ascii="仿宋" w:eastAsia="仿宋" w:hAnsi="仿宋" w:cs="仿宋"/>
                <w:szCs w:val="21"/>
              </w:rPr>
            </w:pPr>
            <w:r>
              <w:rPr>
                <w:rFonts w:ascii="仿宋" w:eastAsia="仿宋" w:hAnsi="仿宋" w:cs="仿宋" w:hint="eastAsia"/>
                <w:szCs w:val="21"/>
              </w:rPr>
              <w:t>田径</w:t>
            </w:r>
          </w:p>
          <w:p w14:paraId="0368213B" w14:textId="77777777" w:rsidR="00EC0B52" w:rsidRDefault="00EC0B52" w:rsidP="00287A4D">
            <w:pPr>
              <w:rPr>
                <w:rFonts w:ascii="仿宋" w:eastAsia="仿宋" w:hAnsi="仿宋" w:cs="仿宋"/>
                <w:szCs w:val="21"/>
              </w:rPr>
            </w:pPr>
            <w:r>
              <w:rPr>
                <w:rFonts w:ascii="仿宋" w:eastAsia="仿宋" w:hAnsi="仿宋" w:cs="仿宋" w:hint="eastAsia"/>
                <w:szCs w:val="21"/>
              </w:rPr>
              <w:t>篮球</w:t>
            </w:r>
          </w:p>
          <w:p w14:paraId="4CCF97CB" w14:textId="77777777" w:rsidR="00EC0B52" w:rsidRDefault="00EC0B52" w:rsidP="00287A4D">
            <w:pPr>
              <w:rPr>
                <w:rFonts w:ascii="仿宋" w:eastAsia="仿宋" w:hAnsi="仿宋" w:cs="仿宋"/>
                <w:szCs w:val="21"/>
              </w:rPr>
            </w:pPr>
            <w:r>
              <w:rPr>
                <w:rFonts w:ascii="仿宋" w:eastAsia="仿宋" w:hAnsi="仿宋" w:cs="仿宋" w:hint="eastAsia"/>
                <w:szCs w:val="21"/>
              </w:rPr>
              <w:lastRenderedPageBreak/>
              <w:t>武术</w:t>
            </w:r>
          </w:p>
          <w:p w14:paraId="52FF2BE6" w14:textId="77777777" w:rsidR="00EC0B52" w:rsidRDefault="00EC0B52" w:rsidP="00287A4D">
            <w:pPr>
              <w:rPr>
                <w:rFonts w:ascii="仿宋" w:eastAsia="仿宋" w:hAnsi="仿宋" w:cs="仿宋"/>
                <w:szCs w:val="21"/>
              </w:rPr>
            </w:pPr>
            <w:r>
              <w:rPr>
                <w:rFonts w:ascii="仿宋" w:eastAsia="仿宋" w:hAnsi="仿宋" w:cs="仿宋" w:hint="eastAsia"/>
                <w:szCs w:val="21"/>
              </w:rPr>
              <w:t>健美操</w:t>
            </w:r>
          </w:p>
          <w:p w14:paraId="2243F8A3" w14:textId="77777777" w:rsidR="00EC0B52" w:rsidRDefault="00EC0B52" w:rsidP="00287A4D">
            <w:pPr>
              <w:rPr>
                <w:rFonts w:ascii="仿宋" w:eastAsia="仿宋" w:hAnsi="仿宋" w:cs="仿宋"/>
                <w:szCs w:val="21"/>
              </w:rPr>
            </w:pPr>
            <w:r>
              <w:rPr>
                <w:rFonts w:ascii="仿宋" w:eastAsia="仿宋" w:hAnsi="仿宋" w:cs="仿宋" w:hint="eastAsia"/>
                <w:szCs w:val="21"/>
              </w:rPr>
              <w:t>健身健美</w:t>
            </w:r>
          </w:p>
          <w:p w14:paraId="24A65624" w14:textId="77777777" w:rsidR="00EC0B52" w:rsidRDefault="00EC0B52" w:rsidP="00287A4D">
            <w:pPr>
              <w:rPr>
                <w:rFonts w:ascii="仿宋" w:eastAsia="仿宋" w:hAnsi="仿宋" w:cs="仿宋"/>
                <w:szCs w:val="21"/>
              </w:rPr>
            </w:pPr>
            <w:r>
              <w:rPr>
                <w:rFonts w:ascii="仿宋" w:eastAsia="仿宋" w:hAnsi="仿宋" w:cs="仿宋" w:hint="eastAsia"/>
                <w:szCs w:val="21"/>
              </w:rPr>
              <w:t>乒乓球</w:t>
            </w:r>
          </w:p>
          <w:p w14:paraId="1C435D26" w14:textId="77777777" w:rsidR="00EC0B52" w:rsidRDefault="00EC0B52" w:rsidP="00287A4D">
            <w:pPr>
              <w:rPr>
                <w:rFonts w:ascii="仿宋" w:eastAsia="仿宋" w:hAnsi="仿宋" w:cs="仿宋"/>
                <w:szCs w:val="21"/>
              </w:rPr>
            </w:pPr>
            <w:r>
              <w:rPr>
                <w:rFonts w:ascii="仿宋" w:eastAsia="仿宋" w:hAnsi="仿宋" w:cs="仿宋" w:hint="eastAsia"/>
                <w:szCs w:val="21"/>
              </w:rPr>
              <w:t>排球</w:t>
            </w:r>
          </w:p>
          <w:p w14:paraId="5F594BE0" w14:textId="77777777" w:rsidR="00EC0B52" w:rsidRDefault="00EC0B52" w:rsidP="00287A4D">
            <w:pPr>
              <w:rPr>
                <w:rFonts w:ascii="仿宋" w:eastAsia="仿宋" w:hAnsi="仿宋" w:cs="仿宋"/>
                <w:szCs w:val="21"/>
              </w:rPr>
            </w:pPr>
            <w:r>
              <w:rPr>
                <w:rFonts w:ascii="仿宋" w:eastAsia="仿宋" w:hAnsi="仿宋" w:cs="仿宋" w:hint="eastAsia"/>
                <w:szCs w:val="21"/>
              </w:rPr>
              <w:t>足球</w:t>
            </w:r>
          </w:p>
          <w:p w14:paraId="7FC0BEBE"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羽毛球</w:t>
            </w:r>
          </w:p>
        </w:tc>
      </w:tr>
      <w:tr w:rsidR="00EC0B52" w14:paraId="1124D242" w14:textId="77777777" w:rsidTr="00287A4D">
        <w:trPr>
          <w:trHeight w:val="735"/>
          <w:jc w:val="center"/>
        </w:trPr>
        <w:tc>
          <w:tcPr>
            <w:tcW w:w="431" w:type="pct"/>
            <w:tcBorders>
              <w:top w:val="single" w:sz="4" w:space="0" w:color="auto"/>
              <w:left w:val="single" w:sz="4" w:space="0" w:color="auto"/>
              <w:bottom w:val="single" w:sz="4" w:space="0" w:color="auto"/>
              <w:right w:val="single" w:sz="4" w:space="0" w:color="auto"/>
            </w:tcBorders>
            <w:vAlign w:val="center"/>
          </w:tcPr>
          <w:p w14:paraId="7B2B2319"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lastRenderedPageBreak/>
              <w:t>14</w:t>
            </w:r>
          </w:p>
        </w:tc>
        <w:tc>
          <w:tcPr>
            <w:tcW w:w="618" w:type="pct"/>
            <w:tcBorders>
              <w:top w:val="single" w:sz="4" w:space="0" w:color="auto"/>
              <w:left w:val="single" w:sz="4" w:space="0" w:color="auto"/>
              <w:bottom w:val="single" w:sz="4" w:space="0" w:color="auto"/>
              <w:right w:val="single" w:sz="4" w:space="0" w:color="auto"/>
            </w:tcBorders>
            <w:vAlign w:val="center"/>
          </w:tcPr>
          <w:p w14:paraId="40EE5E3C"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13A1E9DC"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体育与健康2</w:t>
            </w:r>
          </w:p>
        </w:tc>
        <w:tc>
          <w:tcPr>
            <w:tcW w:w="504" w:type="pct"/>
            <w:vMerge/>
            <w:tcBorders>
              <w:top w:val="nil"/>
              <w:left w:val="single" w:sz="4" w:space="0" w:color="auto"/>
              <w:right w:val="single" w:sz="4" w:space="0" w:color="auto"/>
            </w:tcBorders>
            <w:shd w:val="clear" w:color="000000" w:fill="FFFFFF"/>
            <w:vAlign w:val="center"/>
          </w:tcPr>
          <w:p w14:paraId="45954A07" w14:textId="77777777" w:rsidR="00EC0B52" w:rsidRDefault="00EC0B52" w:rsidP="00287A4D">
            <w:pPr>
              <w:adjustRightInd w:val="0"/>
              <w:snapToGrid w:val="0"/>
              <w:ind w:firstLineChars="100" w:firstLine="180"/>
              <w:rPr>
                <w:rFonts w:ascii="仿宋" w:eastAsia="仿宋" w:hAnsi="仿宋" w:cs="仿宋"/>
                <w:sz w:val="18"/>
                <w:szCs w:val="18"/>
              </w:rPr>
            </w:pPr>
          </w:p>
        </w:tc>
        <w:tc>
          <w:tcPr>
            <w:tcW w:w="2227" w:type="pct"/>
            <w:vMerge/>
            <w:tcBorders>
              <w:left w:val="single" w:sz="4" w:space="0" w:color="auto"/>
              <w:right w:val="single" w:sz="4" w:space="0" w:color="auto"/>
            </w:tcBorders>
            <w:shd w:val="clear" w:color="auto" w:fill="auto"/>
            <w:vAlign w:val="center"/>
          </w:tcPr>
          <w:p w14:paraId="0B45D5B9" w14:textId="77777777" w:rsidR="00EC0B52" w:rsidRDefault="00EC0B52" w:rsidP="00287A4D">
            <w:pPr>
              <w:adjustRightInd w:val="0"/>
              <w:snapToGrid w:val="0"/>
              <w:ind w:firstLineChars="100" w:firstLine="210"/>
              <w:jc w:val="left"/>
              <w:rPr>
                <w:rFonts w:ascii="仿宋" w:eastAsia="仿宋" w:hAnsi="仿宋" w:cs="仿宋"/>
                <w:szCs w:val="21"/>
              </w:rPr>
            </w:pPr>
          </w:p>
        </w:tc>
      </w:tr>
      <w:tr w:rsidR="00EC0B52" w14:paraId="636617D5" w14:textId="77777777" w:rsidTr="00287A4D">
        <w:trPr>
          <w:trHeight w:val="762"/>
          <w:jc w:val="center"/>
        </w:trPr>
        <w:tc>
          <w:tcPr>
            <w:tcW w:w="431" w:type="pct"/>
            <w:tcBorders>
              <w:top w:val="single" w:sz="4" w:space="0" w:color="auto"/>
              <w:left w:val="single" w:sz="4" w:space="0" w:color="auto"/>
              <w:bottom w:val="single" w:sz="4" w:space="0" w:color="auto"/>
              <w:right w:val="single" w:sz="4" w:space="0" w:color="auto"/>
            </w:tcBorders>
            <w:vAlign w:val="center"/>
          </w:tcPr>
          <w:p w14:paraId="4CA2DC5B"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lastRenderedPageBreak/>
              <w:t>15</w:t>
            </w:r>
          </w:p>
        </w:tc>
        <w:tc>
          <w:tcPr>
            <w:tcW w:w="618" w:type="pct"/>
            <w:tcBorders>
              <w:top w:val="single" w:sz="4" w:space="0" w:color="auto"/>
              <w:left w:val="single" w:sz="4" w:space="0" w:color="auto"/>
              <w:bottom w:val="single" w:sz="4" w:space="0" w:color="auto"/>
              <w:right w:val="single" w:sz="4" w:space="0" w:color="auto"/>
            </w:tcBorders>
            <w:vAlign w:val="center"/>
          </w:tcPr>
          <w:p w14:paraId="1EEC799C"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71021462"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体育与健康3</w:t>
            </w:r>
          </w:p>
        </w:tc>
        <w:tc>
          <w:tcPr>
            <w:tcW w:w="504" w:type="pct"/>
            <w:vMerge/>
            <w:tcBorders>
              <w:top w:val="nil"/>
              <w:left w:val="single" w:sz="4" w:space="0" w:color="auto"/>
              <w:right w:val="single" w:sz="4" w:space="0" w:color="auto"/>
            </w:tcBorders>
            <w:shd w:val="clear" w:color="000000" w:fill="FFFFFF"/>
            <w:vAlign w:val="center"/>
          </w:tcPr>
          <w:p w14:paraId="77D4F513" w14:textId="77777777" w:rsidR="00EC0B52" w:rsidRDefault="00EC0B52" w:rsidP="00287A4D">
            <w:pPr>
              <w:adjustRightInd w:val="0"/>
              <w:snapToGrid w:val="0"/>
              <w:ind w:firstLineChars="100" w:firstLine="180"/>
              <w:rPr>
                <w:rFonts w:ascii="仿宋" w:eastAsia="仿宋" w:hAnsi="仿宋" w:cs="仿宋"/>
                <w:sz w:val="18"/>
                <w:szCs w:val="18"/>
              </w:rPr>
            </w:pPr>
          </w:p>
        </w:tc>
        <w:tc>
          <w:tcPr>
            <w:tcW w:w="2227" w:type="pct"/>
            <w:vMerge/>
            <w:tcBorders>
              <w:left w:val="single" w:sz="4" w:space="0" w:color="auto"/>
              <w:right w:val="single" w:sz="4" w:space="0" w:color="auto"/>
            </w:tcBorders>
            <w:shd w:val="clear" w:color="auto" w:fill="auto"/>
            <w:vAlign w:val="center"/>
          </w:tcPr>
          <w:p w14:paraId="3FCAD54F" w14:textId="77777777" w:rsidR="00EC0B52" w:rsidRDefault="00EC0B52" w:rsidP="00287A4D">
            <w:pPr>
              <w:adjustRightInd w:val="0"/>
              <w:snapToGrid w:val="0"/>
              <w:ind w:firstLineChars="100" w:firstLine="210"/>
              <w:jc w:val="left"/>
              <w:rPr>
                <w:rFonts w:ascii="仿宋" w:eastAsia="仿宋" w:hAnsi="仿宋" w:cs="仿宋"/>
                <w:szCs w:val="21"/>
              </w:rPr>
            </w:pPr>
          </w:p>
        </w:tc>
      </w:tr>
      <w:tr w:rsidR="00EC0B52" w14:paraId="468BEBB2" w14:textId="77777777" w:rsidTr="00287A4D">
        <w:trPr>
          <w:trHeight w:val="821"/>
          <w:jc w:val="center"/>
        </w:trPr>
        <w:tc>
          <w:tcPr>
            <w:tcW w:w="431" w:type="pct"/>
            <w:tcBorders>
              <w:top w:val="single" w:sz="4" w:space="0" w:color="auto"/>
              <w:left w:val="single" w:sz="4" w:space="0" w:color="auto"/>
              <w:bottom w:val="single" w:sz="4" w:space="0" w:color="auto"/>
              <w:right w:val="single" w:sz="4" w:space="0" w:color="auto"/>
            </w:tcBorders>
            <w:vAlign w:val="center"/>
          </w:tcPr>
          <w:p w14:paraId="5EAD21F1"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p w14:paraId="32FBF30B"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6A7B455"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体育与健康4</w:t>
            </w:r>
          </w:p>
        </w:tc>
        <w:tc>
          <w:tcPr>
            <w:tcW w:w="504" w:type="pct"/>
            <w:vMerge/>
            <w:tcBorders>
              <w:top w:val="nil"/>
              <w:left w:val="single" w:sz="4" w:space="0" w:color="auto"/>
              <w:right w:val="single" w:sz="4" w:space="0" w:color="auto"/>
            </w:tcBorders>
            <w:shd w:val="clear" w:color="000000" w:fill="FFFFFF"/>
            <w:vAlign w:val="center"/>
          </w:tcPr>
          <w:p w14:paraId="6ABDD15B" w14:textId="77777777" w:rsidR="00EC0B52" w:rsidRDefault="00EC0B52" w:rsidP="00287A4D">
            <w:pPr>
              <w:adjustRightInd w:val="0"/>
              <w:snapToGrid w:val="0"/>
              <w:ind w:firstLineChars="100" w:firstLine="180"/>
              <w:rPr>
                <w:rFonts w:ascii="仿宋" w:eastAsia="仿宋" w:hAnsi="仿宋" w:cs="仿宋"/>
                <w:sz w:val="18"/>
                <w:szCs w:val="18"/>
              </w:rPr>
            </w:pPr>
          </w:p>
        </w:tc>
        <w:tc>
          <w:tcPr>
            <w:tcW w:w="2227" w:type="pct"/>
            <w:vMerge/>
            <w:tcBorders>
              <w:left w:val="single" w:sz="4" w:space="0" w:color="auto"/>
              <w:bottom w:val="single" w:sz="4" w:space="0" w:color="auto"/>
              <w:right w:val="single" w:sz="4" w:space="0" w:color="auto"/>
            </w:tcBorders>
            <w:shd w:val="clear" w:color="auto" w:fill="auto"/>
            <w:vAlign w:val="center"/>
          </w:tcPr>
          <w:p w14:paraId="0F157DE8" w14:textId="77777777" w:rsidR="00EC0B52" w:rsidRDefault="00EC0B52" w:rsidP="00287A4D">
            <w:pPr>
              <w:adjustRightInd w:val="0"/>
              <w:snapToGrid w:val="0"/>
              <w:ind w:firstLineChars="100" w:firstLine="210"/>
              <w:jc w:val="left"/>
              <w:rPr>
                <w:rFonts w:ascii="仿宋" w:eastAsia="仿宋" w:hAnsi="仿宋" w:cs="仿宋"/>
                <w:szCs w:val="21"/>
              </w:rPr>
            </w:pPr>
          </w:p>
        </w:tc>
      </w:tr>
      <w:tr w:rsidR="00EC0B52" w14:paraId="24DB124E" w14:textId="77777777" w:rsidTr="00287A4D">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0DDF145"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17</w:t>
            </w:r>
          </w:p>
        </w:tc>
        <w:tc>
          <w:tcPr>
            <w:tcW w:w="618" w:type="pct"/>
            <w:tcBorders>
              <w:top w:val="single" w:sz="4" w:space="0" w:color="auto"/>
              <w:left w:val="single" w:sz="4" w:space="0" w:color="auto"/>
              <w:bottom w:val="single" w:sz="4" w:space="0" w:color="auto"/>
              <w:right w:val="single" w:sz="4" w:space="0" w:color="auto"/>
            </w:tcBorders>
            <w:vAlign w:val="center"/>
          </w:tcPr>
          <w:p w14:paraId="5D7DA33B"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37EBECFF"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职业健康与安全</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70EFBA6A"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227" w:type="pct"/>
            <w:vAlign w:val="center"/>
          </w:tcPr>
          <w:p w14:paraId="37CF7529" w14:textId="77777777" w:rsidR="00EC0B52" w:rsidRDefault="00EC0B52" w:rsidP="00287A4D">
            <w:pPr>
              <w:jc w:val="left"/>
              <w:rPr>
                <w:rFonts w:ascii="仿宋" w:eastAsia="仿宋" w:hAnsi="仿宋" w:cs="仿宋"/>
                <w:szCs w:val="21"/>
              </w:rPr>
            </w:pPr>
            <w:r>
              <w:rPr>
                <w:rFonts w:ascii="仿宋" w:eastAsia="仿宋" w:hAnsi="仿宋" w:cs="仿宋" w:hint="eastAsia"/>
                <w:szCs w:val="21"/>
              </w:rPr>
              <w:t>（1）相关法律法规</w:t>
            </w:r>
          </w:p>
          <w:p w14:paraId="2CCE7B17" w14:textId="77777777" w:rsidR="00EC0B52" w:rsidRDefault="00EC0B52" w:rsidP="00287A4D">
            <w:pPr>
              <w:jc w:val="left"/>
              <w:rPr>
                <w:rFonts w:ascii="仿宋" w:eastAsia="仿宋" w:hAnsi="仿宋" w:cs="仿宋"/>
                <w:szCs w:val="21"/>
              </w:rPr>
            </w:pPr>
            <w:r>
              <w:rPr>
                <w:rFonts w:ascii="仿宋" w:eastAsia="仿宋" w:hAnsi="仿宋" w:cs="仿宋" w:hint="eastAsia"/>
                <w:szCs w:val="21"/>
              </w:rPr>
              <w:t>（2）职业健康</w:t>
            </w:r>
          </w:p>
          <w:p w14:paraId="0854E8FE" w14:textId="77777777" w:rsidR="00EC0B52" w:rsidRDefault="00EC0B52" w:rsidP="00287A4D">
            <w:pPr>
              <w:jc w:val="left"/>
              <w:rPr>
                <w:rFonts w:ascii="仿宋" w:eastAsia="仿宋" w:hAnsi="仿宋" w:cs="仿宋"/>
                <w:szCs w:val="21"/>
              </w:rPr>
            </w:pPr>
            <w:r>
              <w:rPr>
                <w:rFonts w:ascii="仿宋" w:eastAsia="仿宋" w:hAnsi="仿宋" w:cs="仿宋" w:hint="eastAsia"/>
                <w:szCs w:val="21"/>
              </w:rPr>
              <w:t>（3）职业安全</w:t>
            </w:r>
          </w:p>
          <w:p w14:paraId="3C7AFE43" w14:textId="77777777" w:rsidR="00EC0B52" w:rsidRDefault="00EC0B52" w:rsidP="00287A4D">
            <w:pPr>
              <w:jc w:val="left"/>
              <w:rPr>
                <w:rFonts w:ascii="仿宋" w:eastAsia="仿宋" w:hAnsi="仿宋" w:cs="仿宋"/>
                <w:szCs w:val="21"/>
              </w:rPr>
            </w:pPr>
            <w:r>
              <w:rPr>
                <w:rFonts w:ascii="仿宋" w:eastAsia="仿宋" w:hAnsi="仿宋" w:cs="仿宋" w:hint="eastAsia"/>
                <w:szCs w:val="21"/>
              </w:rPr>
              <w:t>（4）个人防护</w:t>
            </w:r>
          </w:p>
          <w:p w14:paraId="55792DB3"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（5）急救与避险</w:t>
            </w:r>
          </w:p>
        </w:tc>
      </w:tr>
      <w:tr w:rsidR="00EC0B52" w14:paraId="56B2F7B1" w14:textId="77777777" w:rsidTr="00287A4D">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035A11DB"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14:paraId="316BB808"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0C7FCA99"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职业生涯与发展规划</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1D8C1232"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24</w:t>
            </w:r>
          </w:p>
        </w:tc>
        <w:tc>
          <w:tcPr>
            <w:tcW w:w="2227" w:type="pct"/>
            <w:vAlign w:val="center"/>
          </w:tcPr>
          <w:p w14:paraId="21A2CE00" w14:textId="77777777" w:rsidR="00EC0B52" w:rsidRDefault="00EC0B52" w:rsidP="00287A4D">
            <w:pPr>
              <w:jc w:val="left"/>
              <w:rPr>
                <w:rFonts w:ascii="仿宋" w:eastAsia="仿宋" w:hAnsi="仿宋" w:cs="仿宋"/>
                <w:szCs w:val="21"/>
              </w:rPr>
            </w:pPr>
            <w:r>
              <w:rPr>
                <w:rFonts w:ascii="仿宋" w:eastAsia="仿宋" w:hAnsi="仿宋" w:cs="仿宋" w:hint="eastAsia"/>
                <w:szCs w:val="21"/>
              </w:rPr>
              <w:t>（1）职业生涯规划概述</w:t>
            </w:r>
          </w:p>
          <w:p w14:paraId="7DC59490" w14:textId="77777777" w:rsidR="00EC0B52" w:rsidRDefault="00EC0B52" w:rsidP="00287A4D">
            <w:pPr>
              <w:jc w:val="left"/>
              <w:rPr>
                <w:rFonts w:ascii="仿宋" w:eastAsia="仿宋" w:hAnsi="仿宋" w:cs="仿宋"/>
                <w:szCs w:val="21"/>
              </w:rPr>
            </w:pPr>
            <w:r>
              <w:rPr>
                <w:rFonts w:ascii="仿宋" w:eastAsia="仿宋" w:hAnsi="仿宋" w:cs="仿宋" w:hint="eastAsia"/>
                <w:szCs w:val="21"/>
              </w:rPr>
              <w:t>（2）职业与职业发展趋势</w:t>
            </w:r>
          </w:p>
          <w:p w14:paraId="1FE14BDB" w14:textId="77777777" w:rsidR="00EC0B52" w:rsidRDefault="00EC0B52" w:rsidP="00287A4D">
            <w:pPr>
              <w:jc w:val="left"/>
              <w:rPr>
                <w:rFonts w:ascii="仿宋" w:eastAsia="仿宋" w:hAnsi="仿宋" w:cs="仿宋"/>
                <w:szCs w:val="21"/>
              </w:rPr>
            </w:pPr>
            <w:r>
              <w:rPr>
                <w:rFonts w:ascii="仿宋" w:eastAsia="仿宋" w:hAnsi="仿宋" w:cs="仿宋" w:hint="eastAsia"/>
                <w:szCs w:val="21"/>
              </w:rPr>
              <w:t>（3）自我分析与职业心理测评</w:t>
            </w:r>
          </w:p>
          <w:p w14:paraId="2127C7A2" w14:textId="77777777" w:rsidR="00EC0B52" w:rsidRDefault="00EC0B52" w:rsidP="00287A4D">
            <w:pPr>
              <w:jc w:val="left"/>
              <w:rPr>
                <w:rFonts w:ascii="仿宋" w:eastAsia="仿宋" w:hAnsi="仿宋" w:cs="仿宋"/>
                <w:szCs w:val="21"/>
              </w:rPr>
            </w:pPr>
            <w:r>
              <w:rPr>
                <w:rFonts w:ascii="仿宋" w:eastAsia="仿宋" w:hAnsi="仿宋" w:cs="仿宋" w:hint="eastAsia"/>
                <w:szCs w:val="21"/>
              </w:rPr>
              <w:t>（4）如何制定职业生涯规划</w:t>
            </w:r>
          </w:p>
          <w:p w14:paraId="0E2258BD"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（5）职业素质与情商</w:t>
            </w:r>
          </w:p>
        </w:tc>
      </w:tr>
      <w:tr w:rsidR="00EC0B52" w14:paraId="143B2621" w14:textId="77777777" w:rsidTr="00287A4D">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2AD52183"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19</w:t>
            </w:r>
          </w:p>
        </w:tc>
        <w:tc>
          <w:tcPr>
            <w:tcW w:w="618" w:type="pct"/>
            <w:tcBorders>
              <w:top w:val="single" w:sz="4" w:space="0" w:color="auto"/>
              <w:left w:val="single" w:sz="4" w:space="0" w:color="auto"/>
              <w:bottom w:val="single" w:sz="4" w:space="0" w:color="auto"/>
              <w:right w:val="single" w:sz="4" w:space="0" w:color="auto"/>
            </w:tcBorders>
            <w:vAlign w:val="center"/>
          </w:tcPr>
          <w:p w14:paraId="4D735AC2" w14:textId="77777777" w:rsidR="00EC0B52" w:rsidRDefault="00EC0B52" w:rsidP="00287A4D">
            <w:pPr>
              <w:adjustRightInd w:val="0"/>
              <w:snapToGrid w:val="0"/>
              <w:jc w:val="center"/>
              <w:rPr>
                <w:rFonts w:ascii="仿宋" w:eastAsia="仿宋" w:hAnsi="仿宋" w:cs="仿宋"/>
                <w:szCs w:val="21"/>
              </w:rPr>
            </w:pPr>
            <w:r>
              <w:rPr>
                <w:rFonts w:ascii="仿宋" w:eastAsia="仿宋" w:hAnsi="仿宋" w:cs="仿宋" w:hint="eastAsia"/>
                <w:szCs w:val="21"/>
              </w:rPr>
              <w:t>必修</w:t>
            </w:r>
          </w:p>
        </w:tc>
        <w:tc>
          <w:tcPr>
            <w:tcW w:w="1218" w:type="pct"/>
            <w:tcBorders>
              <w:top w:val="nil"/>
              <w:left w:val="single" w:sz="4" w:space="0" w:color="auto"/>
              <w:bottom w:val="single" w:sz="4" w:space="0" w:color="auto"/>
              <w:right w:val="single" w:sz="4" w:space="0" w:color="auto"/>
            </w:tcBorders>
            <w:shd w:val="clear" w:color="000000" w:fill="FFFFFF"/>
            <w:vAlign w:val="center"/>
          </w:tcPr>
          <w:p w14:paraId="5D6D98D8" w14:textId="77777777" w:rsidR="00EC0B52" w:rsidRDefault="00EC0B52" w:rsidP="00287A4D">
            <w:pPr>
              <w:adjustRightInd w:val="0"/>
              <w:snapToGrid w:val="0"/>
              <w:jc w:val="left"/>
              <w:rPr>
                <w:rFonts w:ascii="仿宋" w:eastAsia="仿宋" w:hAnsi="仿宋" w:cs="仿宋"/>
                <w:szCs w:val="21"/>
              </w:rPr>
            </w:pPr>
            <w:r>
              <w:rPr>
                <w:rFonts w:ascii="仿宋" w:eastAsia="仿宋" w:hAnsi="仿宋" w:cs="仿宋" w:hint="eastAsia"/>
                <w:szCs w:val="21"/>
              </w:rPr>
              <w:t>创新创业教育</w:t>
            </w:r>
          </w:p>
        </w:tc>
        <w:tc>
          <w:tcPr>
            <w:tcW w:w="504" w:type="pct"/>
            <w:tcBorders>
              <w:top w:val="nil"/>
              <w:left w:val="single" w:sz="4" w:space="0" w:color="auto"/>
              <w:bottom w:val="single" w:sz="4" w:space="0" w:color="auto"/>
              <w:right w:val="single" w:sz="4" w:space="0" w:color="auto"/>
            </w:tcBorders>
            <w:shd w:val="clear" w:color="000000" w:fill="FFFFFF"/>
            <w:vAlign w:val="center"/>
          </w:tcPr>
          <w:p w14:paraId="508D848A" w14:textId="77777777" w:rsidR="00EC0B52" w:rsidRDefault="00EC0B52" w:rsidP="00287A4D">
            <w:pPr>
              <w:adjustRightInd w:val="0"/>
              <w:snapToGrid w:val="0"/>
              <w:jc w:val="center"/>
              <w:rPr>
                <w:rFonts w:ascii="仿宋" w:eastAsia="仿宋" w:hAnsi="仿宋" w:cs="仿宋"/>
                <w:sz w:val="18"/>
                <w:szCs w:val="18"/>
              </w:rPr>
            </w:pPr>
            <w:r>
              <w:rPr>
                <w:rFonts w:ascii="仿宋" w:eastAsia="仿宋" w:hAnsi="仿宋" w:cs="仿宋" w:hint="eastAsia"/>
                <w:sz w:val="18"/>
                <w:szCs w:val="18"/>
              </w:rPr>
              <w:t>16</w:t>
            </w:r>
          </w:p>
        </w:tc>
        <w:tc>
          <w:tcPr>
            <w:tcW w:w="2227" w:type="pct"/>
            <w:tcBorders>
              <w:bottom w:val="single" w:sz="4" w:space="0" w:color="auto"/>
            </w:tcBorders>
            <w:vAlign w:val="center"/>
          </w:tcPr>
          <w:p w14:paraId="60227574" w14:textId="77777777" w:rsidR="00EC0B52" w:rsidRDefault="00EC0B52" w:rsidP="00287A4D">
            <w:pPr>
              <w:jc w:val="left"/>
              <w:rPr>
                <w:rFonts w:ascii="仿宋" w:eastAsia="仿宋" w:hAnsi="仿宋" w:cs="仿宋"/>
                <w:szCs w:val="21"/>
              </w:rPr>
            </w:pPr>
            <w:r>
              <w:rPr>
                <w:rFonts w:ascii="仿宋" w:eastAsia="仿宋" w:hAnsi="仿宋" w:cs="仿宋" w:hint="eastAsia"/>
                <w:szCs w:val="21"/>
              </w:rPr>
              <w:t>（1）就业形势与政策</w:t>
            </w:r>
          </w:p>
          <w:p w14:paraId="2500BC62" w14:textId="77777777" w:rsidR="00EC0B52" w:rsidRDefault="00EC0B52" w:rsidP="00287A4D">
            <w:pPr>
              <w:jc w:val="left"/>
              <w:rPr>
                <w:rFonts w:ascii="仿宋" w:eastAsia="仿宋" w:hAnsi="仿宋" w:cs="仿宋"/>
                <w:szCs w:val="21"/>
              </w:rPr>
            </w:pPr>
            <w:r>
              <w:rPr>
                <w:rFonts w:ascii="仿宋" w:eastAsia="仿宋" w:hAnsi="仿宋" w:cs="仿宋" w:hint="eastAsia"/>
                <w:szCs w:val="21"/>
              </w:rPr>
              <w:t>（2）就业前的准备</w:t>
            </w:r>
          </w:p>
          <w:p w14:paraId="2847BBE4" w14:textId="77777777" w:rsidR="00EC0B52" w:rsidRDefault="00EC0B52" w:rsidP="00287A4D">
            <w:pPr>
              <w:jc w:val="left"/>
              <w:rPr>
                <w:rFonts w:ascii="仿宋" w:eastAsia="仿宋" w:hAnsi="仿宋" w:cs="仿宋"/>
                <w:szCs w:val="21"/>
              </w:rPr>
            </w:pPr>
            <w:r>
              <w:rPr>
                <w:rFonts w:ascii="仿宋" w:eastAsia="仿宋" w:hAnsi="仿宋" w:cs="仿宋" w:hint="eastAsia"/>
                <w:szCs w:val="21"/>
              </w:rPr>
              <w:t>（3）求职与面试</w:t>
            </w:r>
          </w:p>
          <w:p w14:paraId="62FFEDD2" w14:textId="77777777" w:rsidR="00EC0B52" w:rsidRDefault="00EC0B52" w:rsidP="00287A4D">
            <w:pPr>
              <w:jc w:val="left"/>
              <w:rPr>
                <w:rFonts w:ascii="仿宋" w:eastAsia="仿宋" w:hAnsi="仿宋" w:cs="仿宋"/>
                <w:szCs w:val="21"/>
              </w:rPr>
            </w:pPr>
            <w:r>
              <w:rPr>
                <w:rFonts w:ascii="仿宋" w:eastAsia="仿宋" w:hAnsi="仿宋" w:cs="仿宋" w:hint="eastAsia"/>
                <w:szCs w:val="21"/>
              </w:rPr>
              <w:t>（4）就业法律保护</w:t>
            </w:r>
          </w:p>
          <w:p w14:paraId="0F5382E2" w14:textId="77777777" w:rsidR="00EC0B52" w:rsidRDefault="00EC0B52" w:rsidP="00287A4D">
            <w:pPr>
              <w:jc w:val="left"/>
              <w:rPr>
                <w:rFonts w:ascii="仿宋" w:eastAsia="仿宋" w:hAnsi="仿宋" w:cs="仿宋"/>
                <w:szCs w:val="21"/>
              </w:rPr>
            </w:pPr>
            <w:r>
              <w:rPr>
                <w:rFonts w:ascii="仿宋" w:eastAsia="仿宋" w:hAnsi="仿宋" w:cs="仿宋" w:hint="eastAsia"/>
                <w:szCs w:val="21"/>
              </w:rPr>
              <w:t>（5）入职与发展</w:t>
            </w:r>
          </w:p>
          <w:p w14:paraId="11D0D9AB" w14:textId="77777777" w:rsidR="00EC0B52" w:rsidRDefault="00EC0B52" w:rsidP="00287A4D">
            <w:pPr>
              <w:jc w:val="left"/>
              <w:rPr>
                <w:rFonts w:ascii="仿宋" w:eastAsia="仿宋" w:hAnsi="仿宋" w:cs="仿宋"/>
                <w:szCs w:val="21"/>
              </w:rPr>
            </w:pPr>
            <w:r>
              <w:rPr>
                <w:rFonts w:ascii="仿宋" w:eastAsia="仿宋" w:hAnsi="仿宋" w:cs="仿宋" w:hint="eastAsia"/>
                <w:szCs w:val="21"/>
              </w:rPr>
              <w:t>（6）创新创业教育</w:t>
            </w:r>
          </w:p>
        </w:tc>
      </w:tr>
      <w:tr w:rsidR="00EC0B52" w14:paraId="2328B235" w14:textId="77777777" w:rsidTr="00287A4D">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3C326B86"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20</w:t>
            </w:r>
          </w:p>
        </w:tc>
        <w:tc>
          <w:tcPr>
            <w:tcW w:w="618" w:type="pct"/>
            <w:tcBorders>
              <w:top w:val="single" w:sz="4" w:space="0" w:color="auto"/>
              <w:left w:val="single" w:sz="4" w:space="0" w:color="auto"/>
              <w:bottom w:val="single" w:sz="4" w:space="0" w:color="auto"/>
              <w:right w:val="single" w:sz="4" w:space="0" w:color="auto"/>
            </w:tcBorders>
            <w:vAlign w:val="center"/>
          </w:tcPr>
          <w:p w14:paraId="7553BB9C"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285137E6" w14:textId="77777777" w:rsidR="00EC0B52" w:rsidRDefault="00EC0B52" w:rsidP="00287A4D">
            <w:pPr>
              <w:jc w:val="left"/>
              <w:rPr>
                <w:rFonts w:ascii="仿宋" w:eastAsia="仿宋" w:hAnsi="仿宋" w:cs="仿宋"/>
                <w:szCs w:val="21"/>
              </w:rPr>
            </w:pPr>
            <w:r>
              <w:rPr>
                <w:rFonts w:ascii="仿宋" w:eastAsia="仿宋" w:hAnsi="仿宋" w:cs="仿宋" w:hint="eastAsia"/>
                <w:szCs w:val="21"/>
              </w:rPr>
              <w:t>劳动教育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4EDA3F81"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14:paraId="25C3269C" w14:textId="77777777" w:rsidR="00EC0B52" w:rsidRDefault="00EC0B52" w:rsidP="00287A4D">
            <w:pPr>
              <w:jc w:val="left"/>
              <w:rPr>
                <w:rFonts w:ascii="仿宋" w:eastAsia="仿宋" w:hAnsi="仿宋" w:cs="仿宋"/>
                <w:szCs w:val="21"/>
              </w:rPr>
            </w:pPr>
            <w:r>
              <w:rPr>
                <w:rFonts w:ascii="仿宋" w:eastAsia="仿宋" w:hAnsi="仿宋" w:cs="仿宋" w:hint="eastAsia"/>
                <w:szCs w:val="21"/>
              </w:rPr>
              <w:t>（1）劳动精神</w:t>
            </w:r>
          </w:p>
          <w:p w14:paraId="4AACF3FB" w14:textId="77777777" w:rsidR="00EC0B52" w:rsidRDefault="00EC0B52" w:rsidP="00287A4D">
            <w:pPr>
              <w:jc w:val="left"/>
              <w:rPr>
                <w:rFonts w:ascii="仿宋" w:eastAsia="仿宋" w:hAnsi="仿宋" w:cs="仿宋"/>
                <w:szCs w:val="21"/>
              </w:rPr>
            </w:pPr>
            <w:r>
              <w:rPr>
                <w:rFonts w:ascii="仿宋" w:eastAsia="仿宋" w:hAnsi="仿宋" w:cs="仿宋" w:hint="eastAsia"/>
                <w:szCs w:val="21"/>
              </w:rPr>
              <w:t>（2）劳模精神</w:t>
            </w:r>
          </w:p>
          <w:p w14:paraId="6818BEB2" w14:textId="77777777" w:rsidR="00EC0B52" w:rsidRDefault="00EC0B52" w:rsidP="00287A4D">
            <w:pPr>
              <w:jc w:val="left"/>
              <w:rPr>
                <w:rFonts w:ascii="仿宋" w:eastAsia="仿宋" w:hAnsi="仿宋" w:cs="仿宋"/>
                <w:szCs w:val="21"/>
              </w:rPr>
            </w:pPr>
            <w:r>
              <w:rPr>
                <w:rFonts w:ascii="仿宋" w:eastAsia="仿宋" w:hAnsi="仿宋" w:cs="仿宋" w:hint="eastAsia"/>
                <w:szCs w:val="21"/>
              </w:rPr>
              <w:t>（3）工匠精神</w:t>
            </w:r>
          </w:p>
          <w:p w14:paraId="18589CB1" w14:textId="77777777" w:rsidR="00EC0B52" w:rsidRDefault="00EC0B52" w:rsidP="00287A4D">
            <w:pPr>
              <w:jc w:val="left"/>
              <w:rPr>
                <w:rFonts w:ascii="仿宋" w:eastAsia="仿宋" w:hAnsi="仿宋" w:cs="仿宋"/>
                <w:szCs w:val="21"/>
              </w:rPr>
            </w:pPr>
            <w:r>
              <w:rPr>
                <w:rFonts w:ascii="仿宋" w:eastAsia="仿宋" w:hAnsi="仿宋" w:cs="仿宋" w:hint="eastAsia"/>
                <w:szCs w:val="21"/>
              </w:rPr>
              <w:t>（4）劳动组织</w:t>
            </w:r>
          </w:p>
          <w:p w14:paraId="1A7FE69A" w14:textId="77777777" w:rsidR="00EC0B52" w:rsidRDefault="00EC0B52" w:rsidP="00287A4D">
            <w:pPr>
              <w:jc w:val="left"/>
              <w:rPr>
                <w:rFonts w:ascii="仿宋" w:eastAsia="仿宋" w:hAnsi="仿宋" w:cs="仿宋"/>
                <w:szCs w:val="21"/>
              </w:rPr>
            </w:pPr>
            <w:r>
              <w:rPr>
                <w:rFonts w:ascii="仿宋" w:eastAsia="仿宋" w:hAnsi="仿宋" w:cs="仿宋" w:hint="eastAsia"/>
                <w:szCs w:val="21"/>
              </w:rPr>
              <w:t>（5）劳动安全</w:t>
            </w:r>
          </w:p>
          <w:p w14:paraId="37BE738B" w14:textId="77777777" w:rsidR="00EC0B52" w:rsidRDefault="00EC0B52" w:rsidP="00287A4D">
            <w:pPr>
              <w:jc w:val="left"/>
              <w:rPr>
                <w:rFonts w:ascii="仿宋" w:eastAsia="仿宋" w:hAnsi="仿宋" w:cs="仿宋"/>
                <w:szCs w:val="21"/>
              </w:rPr>
            </w:pPr>
            <w:r>
              <w:rPr>
                <w:rFonts w:ascii="仿宋" w:eastAsia="仿宋" w:hAnsi="仿宋" w:cs="仿宋" w:hint="eastAsia"/>
                <w:szCs w:val="21"/>
              </w:rPr>
              <w:t>（6）劳动法规</w:t>
            </w:r>
          </w:p>
          <w:p w14:paraId="20636DEB" w14:textId="77777777" w:rsidR="00EC0B52" w:rsidRDefault="00EC0B52" w:rsidP="00287A4D">
            <w:pPr>
              <w:jc w:val="left"/>
              <w:rPr>
                <w:rFonts w:ascii="仿宋" w:eastAsia="仿宋" w:hAnsi="仿宋" w:cs="仿宋"/>
                <w:szCs w:val="21"/>
              </w:rPr>
            </w:pPr>
            <w:r>
              <w:rPr>
                <w:rFonts w:ascii="仿宋" w:eastAsia="仿宋" w:hAnsi="仿宋" w:cs="仿宋" w:hint="eastAsia"/>
                <w:szCs w:val="21"/>
              </w:rPr>
              <w:t>（7）日常生活劳动</w:t>
            </w:r>
          </w:p>
          <w:p w14:paraId="217CA2B8" w14:textId="77777777" w:rsidR="00EC0B52" w:rsidRDefault="00EC0B52" w:rsidP="00287A4D">
            <w:pPr>
              <w:jc w:val="left"/>
              <w:rPr>
                <w:rFonts w:ascii="仿宋" w:eastAsia="仿宋" w:hAnsi="仿宋" w:cs="仿宋"/>
                <w:szCs w:val="21"/>
              </w:rPr>
            </w:pPr>
            <w:r>
              <w:rPr>
                <w:rFonts w:ascii="仿宋" w:eastAsia="仿宋" w:hAnsi="仿宋" w:cs="仿宋" w:hint="eastAsia"/>
                <w:szCs w:val="21"/>
              </w:rPr>
              <w:t>（8）校内外公益服务性劳动</w:t>
            </w:r>
          </w:p>
          <w:p w14:paraId="457B3839" w14:textId="77777777" w:rsidR="00EC0B52" w:rsidRDefault="00EC0B52" w:rsidP="00287A4D">
            <w:pPr>
              <w:jc w:val="left"/>
              <w:rPr>
                <w:rFonts w:ascii="仿宋" w:eastAsia="仿宋" w:hAnsi="仿宋" w:cs="仿宋"/>
                <w:szCs w:val="21"/>
              </w:rPr>
            </w:pPr>
            <w:r>
              <w:rPr>
                <w:rFonts w:ascii="仿宋" w:eastAsia="仿宋" w:hAnsi="仿宋" w:cs="仿宋" w:hint="eastAsia"/>
                <w:szCs w:val="21"/>
              </w:rPr>
              <w:t>（9）专业生产劳动实践</w:t>
            </w:r>
          </w:p>
        </w:tc>
      </w:tr>
      <w:tr w:rsidR="00EC0B52" w14:paraId="511E56B2" w14:textId="77777777" w:rsidTr="00287A4D">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6B496A60"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14:paraId="7A82DDE2"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09870E6E" w14:textId="77777777" w:rsidR="00EC0B52" w:rsidRDefault="00EC0B52" w:rsidP="00287A4D">
            <w:pPr>
              <w:jc w:val="left"/>
              <w:rPr>
                <w:rFonts w:ascii="仿宋" w:eastAsia="仿宋" w:hAnsi="仿宋" w:cs="仿宋"/>
                <w:szCs w:val="21"/>
              </w:rPr>
            </w:pPr>
            <w:r>
              <w:rPr>
                <w:rFonts w:ascii="仿宋" w:eastAsia="仿宋" w:hAnsi="仿宋" w:cs="仿宋" w:hint="eastAsia"/>
                <w:szCs w:val="21"/>
              </w:rPr>
              <w:t>应急救援教育</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1D415805"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16</w:t>
            </w:r>
          </w:p>
        </w:tc>
        <w:tc>
          <w:tcPr>
            <w:tcW w:w="2227" w:type="pct"/>
            <w:tcBorders>
              <w:top w:val="single" w:sz="4" w:space="0" w:color="auto"/>
              <w:bottom w:val="single" w:sz="4" w:space="0" w:color="auto"/>
            </w:tcBorders>
            <w:vAlign w:val="center"/>
          </w:tcPr>
          <w:p w14:paraId="6EDA8B49" w14:textId="77777777" w:rsidR="00EC0B52" w:rsidRDefault="00EC0B52" w:rsidP="00287A4D">
            <w:pPr>
              <w:jc w:val="left"/>
              <w:rPr>
                <w:rFonts w:ascii="仿宋" w:eastAsia="仿宋" w:hAnsi="仿宋" w:cs="仿宋"/>
                <w:szCs w:val="21"/>
              </w:rPr>
            </w:pPr>
            <w:r>
              <w:rPr>
                <w:rFonts w:ascii="仿宋" w:eastAsia="仿宋" w:hAnsi="仿宋" w:cs="仿宋" w:hint="eastAsia"/>
                <w:szCs w:val="21"/>
              </w:rPr>
              <w:t>对应急避险基本知识和应急自救互救技能进行训练学习，涵盖心肺复苏、AED操作、海姆立克急救法、外伤包扎、灭火器与防毒面罩的使用技能、简易担架制作、简单绳结制作等</w:t>
            </w:r>
          </w:p>
        </w:tc>
      </w:tr>
      <w:tr w:rsidR="00EC0B52" w14:paraId="7D02D0A0" w14:textId="77777777" w:rsidTr="00287A4D">
        <w:trPr>
          <w:trHeight w:val="199"/>
          <w:jc w:val="center"/>
        </w:trPr>
        <w:tc>
          <w:tcPr>
            <w:tcW w:w="431" w:type="pct"/>
            <w:tcBorders>
              <w:top w:val="single" w:sz="4" w:space="0" w:color="auto"/>
              <w:left w:val="single" w:sz="4" w:space="0" w:color="auto"/>
              <w:bottom w:val="single" w:sz="4" w:space="0" w:color="auto"/>
              <w:right w:val="single" w:sz="4" w:space="0" w:color="auto"/>
            </w:tcBorders>
            <w:vAlign w:val="center"/>
          </w:tcPr>
          <w:p w14:paraId="13F0C927"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22</w:t>
            </w:r>
          </w:p>
        </w:tc>
        <w:tc>
          <w:tcPr>
            <w:tcW w:w="618" w:type="pct"/>
            <w:tcBorders>
              <w:top w:val="single" w:sz="4" w:space="0" w:color="auto"/>
              <w:left w:val="single" w:sz="4" w:space="0" w:color="auto"/>
              <w:bottom w:val="single" w:sz="4" w:space="0" w:color="auto"/>
              <w:right w:val="single" w:sz="4" w:space="0" w:color="auto"/>
            </w:tcBorders>
            <w:vAlign w:val="center"/>
          </w:tcPr>
          <w:p w14:paraId="17619285" w14:textId="77777777" w:rsidR="00EC0B52" w:rsidRDefault="00EC0B52" w:rsidP="00287A4D">
            <w:pPr>
              <w:jc w:val="center"/>
              <w:rPr>
                <w:rFonts w:ascii="仿宋" w:eastAsia="仿宋" w:hAnsi="仿宋" w:cs="仿宋"/>
                <w:szCs w:val="21"/>
              </w:rPr>
            </w:pPr>
            <w:r>
              <w:rPr>
                <w:rFonts w:ascii="仿宋" w:eastAsia="仿宋" w:hAnsi="仿宋" w:cs="仿宋" w:hint="eastAsia"/>
                <w:szCs w:val="21"/>
              </w:rPr>
              <w:t>必修</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53EB862" w14:textId="77777777" w:rsidR="00EC0B52" w:rsidRDefault="00EC0B52" w:rsidP="00287A4D">
            <w:pPr>
              <w:jc w:val="left"/>
              <w:rPr>
                <w:rFonts w:ascii="仿宋" w:eastAsia="仿宋" w:hAnsi="仿宋" w:cs="仿宋"/>
                <w:szCs w:val="21"/>
              </w:rPr>
            </w:pPr>
            <w:r>
              <w:rPr>
                <w:rFonts w:ascii="仿宋" w:eastAsia="仿宋" w:hAnsi="仿宋" w:cs="仿宋" w:hint="eastAsia"/>
                <w:szCs w:val="21"/>
              </w:rPr>
              <w:t>社会实践</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14:paraId="223446B1" w14:textId="77777777" w:rsidR="00EC0B52" w:rsidRDefault="00EC0B52" w:rsidP="00287A4D">
            <w:pPr>
              <w:jc w:val="center"/>
              <w:rPr>
                <w:rFonts w:ascii="仿宋" w:eastAsia="仿宋" w:hAnsi="仿宋" w:cs="仿宋"/>
                <w:szCs w:val="21"/>
              </w:rPr>
            </w:pPr>
          </w:p>
        </w:tc>
        <w:tc>
          <w:tcPr>
            <w:tcW w:w="2227" w:type="pct"/>
            <w:tcBorders>
              <w:top w:val="single" w:sz="4" w:space="0" w:color="auto"/>
              <w:bottom w:val="single" w:sz="4" w:space="0" w:color="auto"/>
            </w:tcBorders>
            <w:vAlign w:val="center"/>
          </w:tcPr>
          <w:p w14:paraId="4A88CBE4" w14:textId="77777777" w:rsidR="00EC0B52" w:rsidRDefault="00EC0B52" w:rsidP="00287A4D">
            <w:pPr>
              <w:tabs>
                <w:tab w:val="left" w:pos="4914"/>
              </w:tabs>
              <w:jc w:val="left"/>
              <w:rPr>
                <w:rFonts w:ascii="仿宋" w:eastAsia="仿宋" w:hAnsi="仿宋" w:cs="仿宋"/>
                <w:szCs w:val="21"/>
              </w:rPr>
            </w:pPr>
            <w:r>
              <w:rPr>
                <w:rFonts w:ascii="仿宋" w:eastAsia="仿宋" w:hAnsi="仿宋" w:cs="仿宋" w:hint="eastAsia"/>
                <w:szCs w:val="21"/>
              </w:rPr>
              <w:t>包括社区实践和寒、暑假实践，通过社会调查活动，了解国情及所处地区、部门等的具体情况，增强社会责任感和爱国主义精神，树立正确的社会发展观；通过深入接触社会和生产第一线，增强为祖国振兴而献身的革</w:t>
            </w:r>
            <w:r>
              <w:rPr>
                <w:rFonts w:ascii="仿宋" w:eastAsia="仿宋" w:hAnsi="仿宋" w:cs="仿宋" w:hint="eastAsia"/>
                <w:szCs w:val="21"/>
              </w:rPr>
              <w:lastRenderedPageBreak/>
              <w:t>命精神、艰苦创业的精神、无私奉献的精神；运用所学知识，为社会和群众服务。充分运用自己所学的专业文化知识为社会和广大群众服务，并在社会实践中进一步增强劳动观念。</w:t>
            </w:r>
          </w:p>
        </w:tc>
      </w:tr>
    </w:tbl>
    <w:p w14:paraId="112627B4" w14:textId="77777777" w:rsidR="00EC0B52" w:rsidRPr="00EC0B52" w:rsidRDefault="00EC0B52">
      <w:pPr>
        <w:pStyle w:val="a9"/>
        <w:spacing w:before="50"/>
        <w:ind w:firstLineChars="196" w:firstLine="470"/>
        <w:jc w:val="center"/>
        <w:rPr>
          <w:rFonts w:ascii="仿宋" w:eastAsia="仿宋" w:hAnsi="仿宋"/>
          <w:sz w:val="24"/>
        </w:rPr>
      </w:pPr>
    </w:p>
    <w:p w14:paraId="0352C2E0" w14:textId="2A5651D5" w:rsidR="00115373" w:rsidRPr="00115373" w:rsidRDefault="005424CB" w:rsidP="00115373">
      <w:pPr>
        <w:pStyle w:val="a9"/>
        <w:spacing w:before="50"/>
        <w:ind w:firstLineChars="196" w:firstLine="549"/>
        <w:jc w:val="left"/>
        <w:rPr>
          <w:rFonts w:ascii="仿宋_gb2312" w:eastAsia="仿宋_gb2312"/>
          <w:sz w:val="28"/>
          <w:szCs w:val="28"/>
        </w:rPr>
      </w:pPr>
      <w:r w:rsidRPr="00115373">
        <w:rPr>
          <w:rFonts w:ascii="仿宋_gb2312" w:eastAsia="仿宋_gb2312" w:hint="eastAsia"/>
          <w:sz w:val="28"/>
          <w:szCs w:val="28"/>
        </w:rPr>
        <w:t>（2）公共基础选修课程：课程及教学内容见表</w:t>
      </w:r>
      <w:r w:rsidR="00EC22D8">
        <w:rPr>
          <w:rFonts w:ascii="仿宋_gb2312" w:eastAsia="仿宋_gb2312"/>
          <w:sz w:val="28"/>
          <w:szCs w:val="28"/>
        </w:rPr>
        <w:t>3</w:t>
      </w:r>
      <w:r w:rsidR="00AF573D">
        <w:rPr>
          <w:rFonts w:ascii="仿宋_gb2312" w:eastAsia="仿宋_gb2312" w:hint="eastAsia"/>
          <w:sz w:val="28"/>
          <w:szCs w:val="28"/>
        </w:rPr>
        <w:t>。</w:t>
      </w:r>
    </w:p>
    <w:p w14:paraId="5C86E4EA" w14:textId="749EB8F6" w:rsidR="003B7719" w:rsidRDefault="005424CB" w:rsidP="005424CB">
      <w:pPr>
        <w:pStyle w:val="a9"/>
        <w:spacing w:before="50"/>
        <w:ind w:firstLineChars="196" w:firstLine="470"/>
        <w:jc w:val="center"/>
        <w:rPr>
          <w:rFonts w:ascii="仿宋" w:eastAsia="仿宋" w:hAnsi="仿宋"/>
          <w:sz w:val="24"/>
        </w:rPr>
      </w:pPr>
      <w:r w:rsidRPr="00115373">
        <w:rPr>
          <w:rFonts w:ascii="仿宋" w:eastAsia="仿宋" w:hAnsi="仿宋" w:hint="eastAsia"/>
          <w:sz w:val="24"/>
        </w:rPr>
        <w:t>表</w:t>
      </w:r>
      <w:r w:rsidR="00EC22D8">
        <w:rPr>
          <w:rFonts w:ascii="仿宋" w:eastAsia="仿宋" w:hAnsi="仿宋"/>
          <w:sz w:val="24"/>
        </w:rPr>
        <w:t>3</w:t>
      </w:r>
      <w:r w:rsidRPr="00115373">
        <w:rPr>
          <w:rFonts w:ascii="仿宋" w:eastAsia="仿宋" w:hAnsi="仿宋" w:hint="eastAsia"/>
          <w:sz w:val="24"/>
        </w:rPr>
        <w:t>公共基础选修课程简介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171"/>
        <w:gridCol w:w="2308"/>
        <w:gridCol w:w="955"/>
        <w:gridCol w:w="4216"/>
      </w:tblGrid>
      <w:tr w:rsidR="00EC0B52" w14:paraId="1A057076" w14:textId="77777777" w:rsidTr="00287A4D">
        <w:trPr>
          <w:trHeight w:val="375"/>
          <w:tblHeader/>
          <w:jc w:val="center"/>
        </w:trPr>
        <w:tc>
          <w:tcPr>
            <w:tcW w:w="342" w:type="pct"/>
            <w:tcBorders>
              <w:top w:val="single" w:sz="4" w:space="0" w:color="auto"/>
              <w:left w:val="single" w:sz="4" w:space="0" w:color="auto"/>
              <w:bottom w:val="single" w:sz="4" w:space="0" w:color="auto"/>
              <w:right w:val="single" w:sz="4" w:space="0" w:color="auto"/>
            </w:tcBorders>
            <w:vAlign w:val="center"/>
          </w:tcPr>
          <w:p w14:paraId="18F04A28" w14:textId="77777777" w:rsidR="00EC0B52" w:rsidRDefault="00EC0B52" w:rsidP="00287A4D">
            <w:pPr>
              <w:jc w:val="center"/>
              <w:rPr>
                <w:rFonts w:ascii="仿宋" w:eastAsia="仿宋" w:hAnsi="仿宋"/>
                <w:szCs w:val="21"/>
              </w:rPr>
            </w:pPr>
            <w:r>
              <w:rPr>
                <w:rFonts w:ascii="仿宋" w:eastAsia="仿宋" w:hAnsi="仿宋" w:hint="eastAsia"/>
                <w:szCs w:val="21"/>
              </w:rPr>
              <w:t>序号</w:t>
            </w:r>
          </w:p>
        </w:tc>
        <w:tc>
          <w:tcPr>
            <w:tcW w:w="631" w:type="pct"/>
            <w:tcBorders>
              <w:top w:val="single" w:sz="4" w:space="0" w:color="auto"/>
              <w:left w:val="single" w:sz="4" w:space="0" w:color="auto"/>
              <w:bottom w:val="single" w:sz="4" w:space="0" w:color="auto"/>
              <w:right w:val="single" w:sz="4" w:space="0" w:color="auto"/>
            </w:tcBorders>
            <w:vAlign w:val="center"/>
          </w:tcPr>
          <w:p w14:paraId="55599714" w14:textId="77777777" w:rsidR="00EC0B52" w:rsidRDefault="00EC0B52" w:rsidP="00287A4D">
            <w:pPr>
              <w:jc w:val="center"/>
              <w:rPr>
                <w:rFonts w:ascii="仿宋" w:eastAsia="仿宋" w:hAnsi="仿宋"/>
                <w:szCs w:val="21"/>
              </w:rPr>
            </w:pPr>
            <w:r>
              <w:rPr>
                <w:rFonts w:ascii="仿宋" w:eastAsia="仿宋" w:hAnsi="仿宋"/>
                <w:szCs w:val="21"/>
              </w:rPr>
              <w:t>类别</w:t>
            </w:r>
          </w:p>
        </w:tc>
        <w:tc>
          <w:tcPr>
            <w:tcW w:w="1243" w:type="pct"/>
            <w:tcBorders>
              <w:top w:val="single" w:sz="4" w:space="0" w:color="auto"/>
              <w:left w:val="single" w:sz="4" w:space="0" w:color="auto"/>
              <w:bottom w:val="single" w:sz="4" w:space="0" w:color="auto"/>
              <w:right w:val="single" w:sz="4" w:space="0" w:color="auto"/>
            </w:tcBorders>
            <w:vAlign w:val="center"/>
          </w:tcPr>
          <w:p w14:paraId="6905BD18" w14:textId="77777777" w:rsidR="00EC0B52" w:rsidRDefault="00EC0B52" w:rsidP="00287A4D">
            <w:pPr>
              <w:jc w:val="center"/>
              <w:rPr>
                <w:rFonts w:ascii="仿宋" w:eastAsia="仿宋" w:hAnsi="仿宋"/>
                <w:szCs w:val="21"/>
              </w:rPr>
            </w:pPr>
            <w:r>
              <w:rPr>
                <w:rFonts w:ascii="仿宋" w:eastAsia="仿宋" w:hAnsi="仿宋" w:hint="eastAsia"/>
                <w:szCs w:val="21"/>
              </w:rPr>
              <w:t>课程名称</w:t>
            </w:r>
          </w:p>
        </w:tc>
        <w:tc>
          <w:tcPr>
            <w:tcW w:w="514" w:type="pct"/>
            <w:tcBorders>
              <w:top w:val="single" w:sz="4" w:space="0" w:color="auto"/>
              <w:left w:val="single" w:sz="4" w:space="0" w:color="auto"/>
              <w:bottom w:val="single" w:sz="4" w:space="0" w:color="auto"/>
              <w:right w:val="single" w:sz="4" w:space="0" w:color="auto"/>
            </w:tcBorders>
          </w:tcPr>
          <w:p w14:paraId="1C3431F7" w14:textId="77777777" w:rsidR="00EC0B52" w:rsidRDefault="00EC0B52" w:rsidP="00287A4D">
            <w:pPr>
              <w:jc w:val="center"/>
              <w:rPr>
                <w:rFonts w:ascii="仿宋" w:eastAsia="仿宋" w:hAnsi="仿宋"/>
                <w:szCs w:val="21"/>
              </w:rPr>
            </w:pPr>
            <w:r>
              <w:rPr>
                <w:rFonts w:ascii="仿宋" w:eastAsia="仿宋" w:hAnsi="仿宋" w:hint="eastAsia"/>
                <w:szCs w:val="21"/>
              </w:rPr>
              <w:t>学时</w:t>
            </w:r>
          </w:p>
        </w:tc>
        <w:tc>
          <w:tcPr>
            <w:tcW w:w="2270" w:type="pct"/>
            <w:tcBorders>
              <w:top w:val="single" w:sz="4" w:space="0" w:color="auto"/>
              <w:left w:val="single" w:sz="4" w:space="0" w:color="auto"/>
              <w:bottom w:val="single" w:sz="4" w:space="0" w:color="auto"/>
              <w:right w:val="single" w:sz="4" w:space="0" w:color="auto"/>
            </w:tcBorders>
            <w:vAlign w:val="center"/>
          </w:tcPr>
          <w:p w14:paraId="196D87F5" w14:textId="77777777" w:rsidR="00EC0B52" w:rsidRDefault="00EC0B52" w:rsidP="00287A4D">
            <w:pPr>
              <w:jc w:val="center"/>
              <w:rPr>
                <w:rFonts w:ascii="仿宋" w:eastAsia="仿宋" w:hAnsi="仿宋"/>
                <w:szCs w:val="21"/>
              </w:rPr>
            </w:pPr>
            <w:r>
              <w:rPr>
                <w:rFonts w:ascii="仿宋" w:eastAsia="仿宋" w:hAnsi="仿宋" w:hint="eastAsia"/>
                <w:szCs w:val="21"/>
              </w:rPr>
              <w:t>主要内容</w:t>
            </w:r>
          </w:p>
        </w:tc>
      </w:tr>
      <w:tr w:rsidR="00EC0B52" w14:paraId="6A8E90CC" w14:textId="77777777" w:rsidTr="00287A4D">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5DB82A05" w14:textId="77777777" w:rsidR="00EC0B52" w:rsidRDefault="00EC0B52" w:rsidP="00287A4D">
            <w:pPr>
              <w:jc w:val="center"/>
              <w:rPr>
                <w:rFonts w:ascii="仿宋" w:eastAsia="仿宋" w:hAnsi="仿宋"/>
                <w:szCs w:val="21"/>
              </w:rPr>
            </w:pPr>
            <w:r>
              <w:rPr>
                <w:rFonts w:ascii="仿宋" w:eastAsia="仿宋" w:hAnsi="仿宋" w:hint="eastAsia"/>
                <w:szCs w:val="21"/>
              </w:rPr>
              <w:t>1</w:t>
            </w:r>
          </w:p>
        </w:tc>
        <w:tc>
          <w:tcPr>
            <w:tcW w:w="631" w:type="pct"/>
            <w:tcBorders>
              <w:top w:val="single" w:sz="4" w:space="0" w:color="auto"/>
              <w:left w:val="single" w:sz="4" w:space="0" w:color="auto"/>
              <w:bottom w:val="single" w:sz="4" w:space="0" w:color="auto"/>
              <w:right w:val="single" w:sz="4" w:space="0" w:color="auto"/>
            </w:tcBorders>
            <w:vAlign w:val="center"/>
          </w:tcPr>
          <w:p w14:paraId="7D30E2C5" w14:textId="77777777" w:rsidR="00EC0B52" w:rsidRDefault="00EC0B52" w:rsidP="00287A4D">
            <w:pPr>
              <w:adjustRightInd w:val="0"/>
              <w:snapToGrid w:val="0"/>
              <w:jc w:val="center"/>
              <w:rPr>
                <w:rFonts w:ascii="仿宋" w:eastAsia="仿宋" w:hAnsi="仿宋"/>
                <w:color w:val="00000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5778A16B" w14:textId="77777777" w:rsidR="00EC0B52" w:rsidRDefault="00EC0B52" w:rsidP="00287A4D">
            <w:pPr>
              <w:adjustRightInd w:val="0"/>
              <w:snapToGrid w:val="0"/>
              <w:jc w:val="left"/>
              <w:rPr>
                <w:rFonts w:ascii="仿宋" w:eastAsia="仿宋" w:hAnsi="仿宋"/>
                <w:szCs w:val="21"/>
              </w:rPr>
            </w:pPr>
            <w:r>
              <w:rPr>
                <w:rFonts w:ascii="仿宋" w:eastAsia="仿宋" w:hAnsi="仿宋" w:hint="eastAsia"/>
                <w:szCs w:val="21"/>
              </w:rPr>
              <w:t>艺术鉴赏与实践</w:t>
            </w:r>
          </w:p>
        </w:tc>
        <w:tc>
          <w:tcPr>
            <w:tcW w:w="514" w:type="pct"/>
            <w:tcBorders>
              <w:top w:val="single" w:sz="4" w:space="0" w:color="auto"/>
              <w:left w:val="single" w:sz="4" w:space="0" w:color="auto"/>
              <w:bottom w:val="single" w:sz="4" w:space="0" w:color="auto"/>
              <w:right w:val="single" w:sz="4" w:space="0" w:color="auto"/>
            </w:tcBorders>
          </w:tcPr>
          <w:p w14:paraId="49D55778" w14:textId="77777777" w:rsidR="00EC0B52" w:rsidRDefault="00EC0B52" w:rsidP="00287A4D">
            <w:pPr>
              <w:adjustRightInd w:val="0"/>
              <w:snapToGrid w:val="0"/>
              <w:jc w:val="center"/>
              <w:rPr>
                <w:rFonts w:ascii="仿宋" w:eastAsia="仿宋" w:hAnsi="仿宋"/>
                <w:szCs w:val="21"/>
              </w:rPr>
            </w:pPr>
            <w:r>
              <w:rPr>
                <w:rFonts w:ascii="仿宋" w:eastAsia="仿宋" w:hAnsi="仿宋" w:hint="eastAsia"/>
                <w:szCs w:val="21"/>
              </w:rPr>
              <w:t>32</w:t>
            </w:r>
          </w:p>
        </w:tc>
        <w:tc>
          <w:tcPr>
            <w:tcW w:w="4216" w:type="dxa"/>
            <w:tcBorders>
              <w:top w:val="single" w:sz="4" w:space="0" w:color="auto"/>
              <w:left w:val="single" w:sz="4" w:space="0" w:color="auto"/>
              <w:bottom w:val="single" w:sz="4" w:space="0" w:color="auto"/>
              <w:right w:val="single" w:sz="4" w:space="0" w:color="auto"/>
            </w:tcBorders>
            <w:vAlign w:val="center"/>
          </w:tcPr>
          <w:p w14:paraId="18896905" w14:textId="77777777" w:rsidR="00EC0B52" w:rsidRDefault="00EC0B52" w:rsidP="00287A4D">
            <w:pPr>
              <w:adjustRightInd w:val="0"/>
              <w:snapToGrid w:val="0"/>
              <w:jc w:val="left"/>
              <w:rPr>
                <w:rFonts w:ascii="仿宋" w:eastAsia="仿宋" w:hAnsi="仿宋"/>
                <w:szCs w:val="21"/>
              </w:rPr>
            </w:pPr>
            <w:r>
              <w:rPr>
                <w:rFonts w:ascii="仿宋" w:eastAsia="仿宋" w:hAnsi="仿宋"/>
                <w:color w:val="000000"/>
                <w:szCs w:val="21"/>
              </w:rPr>
              <w:t>大美的传承：美育与艺术；社会的映像：文学艺术；动人的旋律：音乐艺术；五彩的神韵：绘画艺术；线条的气韵：书法艺术；人生的映像：舞蹈艺术；银屏的天地：影视艺术</w:t>
            </w:r>
          </w:p>
        </w:tc>
      </w:tr>
      <w:tr w:rsidR="00EC0B52" w14:paraId="41A51854" w14:textId="77777777" w:rsidTr="00287A4D">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A55D3D9" w14:textId="77777777" w:rsidR="00EC0B52" w:rsidRDefault="00EC0B52" w:rsidP="00287A4D">
            <w:pPr>
              <w:jc w:val="center"/>
              <w:rPr>
                <w:rFonts w:ascii="仿宋" w:eastAsia="仿宋" w:hAnsi="仿宋"/>
                <w:szCs w:val="21"/>
              </w:rPr>
            </w:pPr>
            <w:r>
              <w:rPr>
                <w:rFonts w:ascii="仿宋" w:eastAsia="仿宋" w:hAnsi="仿宋" w:hint="eastAsia"/>
                <w:szCs w:val="21"/>
              </w:rPr>
              <w:t>2</w:t>
            </w:r>
          </w:p>
        </w:tc>
        <w:tc>
          <w:tcPr>
            <w:tcW w:w="631" w:type="pct"/>
            <w:tcBorders>
              <w:top w:val="single" w:sz="4" w:space="0" w:color="auto"/>
              <w:left w:val="single" w:sz="4" w:space="0" w:color="auto"/>
              <w:bottom w:val="single" w:sz="4" w:space="0" w:color="auto"/>
              <w:right w:val="single" w:sz="4" w:space="0" w:color="auto"/>
            </w:tcBorders>
            <w:vAlign w:val="center"/>
          </w:tcPr>
          <w:p w14:paraId="49AD21B2" w14:textId="77777777" w:rsidR="00EC0B52" w:rsidRDefault="00EC0B52" w:rsidP="00287A4D">
            <w:pPr>
              <w:adjustRightInd w:val="0"/>
              <w:snapToGrid w:val="0"/>
              <w:jc w:val="center"/>
              <w:rPr>
                <w:rFonts w:ascii="仿宋" w:eastAsia="仿宋" w:hAnsi="仿宋"/>
                <w:color w:val="000000"/>
                <w:spacing w:val="-20"/>
                <w:szCs w:val="21"/>
              </w:rPr>
            </w:pPr>
            <w:r>
              <w:rPr>
                <w:rFonts w:ascii="仿宋" w:eastAsia="仿宋" w:hAnsi="仿宋" w:hint="eastAsia"/>
                <w:color w:val="000000"/>
                <w:szCs w:val="21"/>
              </w:rPr>
              <w:t>限选</w:t>
            </w:r>
          </w:p>
        </w:tc>
        <w:tc>
          <w:tcPr>
            <w:tcW w:w="1243" w:type="pct"/>
            <w:tcBorders>
              <w:top w:val="single" w:sz="4" w:space="0" w:color="auto"/>
              <w:left w:val="single" w:sz="4" w:space="0" w:color="auto"/>
              <w:bottom w:val="single" w:sz="4" w:space="0" w:color="auto"/>
              <w:right w:val="single" w:sz="4" w:space="0" w:color="auto"/>
            </w:tcBorders>
            <w:vAlign w:val="center"/>
          </w:tcPr>
          <w:p w14:paraId="11F278DE" w14:textId="77777777" w:rsidR="00EC0B52" w:rsidRDefault="00EC0B52" w:rsidP="00287A4D">
            <w:pPr>
              <w:adjustRightInd w:val="0"/>
              <w:snapToGrid w:val="0"/>
              <w:jc w:val="left"/>
              <w:rPr>
                <w:rFonts w:ascii="仿宋" w:eastAsia="仿宋" w:hAnsi="仿宋"/>
                <w:szCs w:val="21"/>
              </w:rPr>
            </w:pPr>
            <w:r>
              <w:rPr>
                <w:rFonts w:ascii="仿宋" w:eastAsia="仿宋" w:hAnsi="仿宋" w:hint="eastAsia"/>
                <w:szCs w:val="21"/>
              </w:rPr>
              <w:t>中国传统文化</w:t>
            </w:r>
          </w:p>
        </w:tc>
        <w:tc>
          <w:tcPr>
            <w:tcW w:w="514" w:type="pct"/>
            <w:tcBorders>
              <w:top w:val="single" w:sz="4" w:space="0" w:color="auto"/>
              <w:left w:val="single" w:sz="4" w:space="0" w:color="auto"/>
              <w:bottom w:val="single" w:sz="4" w:space="0" w:color="auto"/>
              <w:right w:val="single" w:sz="4" w:space="0" w:color="auto"/>
            </w:tcBorders>
          </w:tcPr>
          <w:p w14:paraId="1E138FE7" w14:textId="77777777" w:rsidR="00EC0B52" w:rsidRDefault="00EC0B52" w:rsidP="00287A4D">
            <w:pPr>
              <w:adjustRightInd w:val="0"/>
              <w:snapToGrid w:val="0"/>
              <w:jc w:val="center"/>
              <w:rPr>
                <w:rFonts w:ascii="仿宋" w:eastAsia="仿宋" w:hAnsi="仿宋"/>
                <w:szCs w:val="21"/>
              </w:rPr>
            </w:pPr>
            <w:r>
              <w:rPr>
                <w:rFonts w:ascii="仿宋" w:eastAsia="仿宋" w:hAnsi="仿宋" w:hint="eastAsia"/>
                <w:szCs w:val="21"/>
              </w:rPr>
              <w:t>16</w:t>
            </w:r>
          </w:p>
        </w:tc>
        <w:tc>
          <w:tcPr>
            <w:tcW w:w="4216" w:type="dxa"/>
            <w:tcBorders>
              <w:top w:val="single" w:sz="4" w:space="0" w:color="auto"/>
              <w:left w:val="single" w:sz="4" w:space="0" w:color="auto"/>
              <w:bottom w:val="single" w:sz="4" w:space="0" w:color="auto"/>
              <w:right w:val="single" w:sz="4" w:space="0" w:color="auto"/>
            </w:tcBorders>
            <w:vAlign w:val="center"/>
          </w:tcPr>
          <w:p w14:paraId="6F844DAF" w14:textId="77777777" w:rsidR="00EC0B52" w:rsidRDefault="00EC0B52" w:rsidP="00287A4D">
            <w:pPr>
              <w:adjustRightInd w:val="0"/>
              <w:snapToGrid w:val="0"/>
              <w:jc w:val="left"/>
              <w:rPr>
                <w:rFonts w:ascii="仿宋" w:eastAsia="仿宋" w:hAnsi="仿宋"/>
                <w:szCs w:val="21"/>
              </w:rPr>
            </w:pPr>
            <w:r>
              <w:rPr>
                <w:rFonts w:ascii="仿宋" w:eastAsia="仿宋" w:hAnsi="仿宋" w:hint="eastAsia"/>
                <w:color w:val="000000"/>
                <w:szCs w:val="21"/>
              </w:rPr>
              <w:t>中国传统文化的发展线索；中国传统思维方式和价值取向、思想文化特征和精神；传统文化与现代化文明的渊源；中国文化的继承和创新；中国传统文化发展的大势；中国文化的主体精神。</w:t>
            </w:r>
          </w:p>
        </w:tc>
      </w:tr>
      <w:tr w:rsidR="00EC0B52" w14:paraId="2361DD74" w14:textId="77777777" w:rsidTr="00287A4D">
        <w:trPr>
          <w:jc w:val="center"/>
        </w:trPr>
        <w:tc>
          <w:tcPr>
            <w:tcW w:w="342" w:type="pct"/>
            <w:tcBorders>
              <w:top w:val="single" w:sz="4" w:space="0" w:color="auto"/>
              <w:left w:val="single" w:sz="4" w:space="0" w:color="auto"/>
              <w:bottom w:val="single" w:sz="4" w:space="0" w:color="auto"/>
              <w:right w:val="single" w:sz="4" w:space="0" w:color="auto"/>
            </w:tcBorders>
            <w:vAlign w:val="center"/>
          </w:tcPr>
          <w:p w14:paraId="75A31BC4" w14:textId="77777777" w:rsidR="00EC0B52" w:rsidRDefault="00EC0B52" w:rsidP="00287A4D">
            <w:pPr>
              <w:jc w:val="center"/>
              <w:rPr>
                <w:rFonts w:ascii="仿宋" w:eastAsia="仿宋" w:hAnsi="仿宋"/>
                <w:szCs w:val="21"/>
              </w:rPr>
            </w:pPr>
            <w:r>
              <w:rPr>
                <w:rFonts w:ascii="仿宋" w:eastAsia="仿宋" w:hAnsi="仿宋" w:hint="eastAsia"/>
                <w:szCs w:val="21"/>
              </w:rPr>
              <w:t>3</w:t>
            </w:r>
          </w:p>
        </w:tc>
        <w:tc>
          <w:tcPr>
            <w:tcW w:w="631" w:type="pct"/>
            <w:tcBorders>
              <w:top w:val="single" w:sz="4" w:space="0" w:color="auto"/>
              <w:left w:val="single" w:sz="4" w:space="0" w:color="auto"/>
              <w:bottom w:val="single" w:sz="4" w:space="0" w:color="auto"/>
              <w:right w:val="single" w:sz="4" w:space="0" w:color="auto"/>
            </w:tcBorders>
            <w:vAlign w:val="center"/>
          </w:tcPr>
          <w:p w14:paraId="0D6D1276" w14:textId="77777777" w:rsidR="00EC0B52" w:rsidRDefault="00EC0B52" w:rsidP="00287A4D">
            <w:pPr>
              <w:adjustRightInd w:val="0"/>
              <w:snapToGrid w:val="0"/>
              <w:jc w:val="center"/>
              <w:rPr>
                <w:rFonts w:ascii="仿宋" w:eastAsia="仿宋" w:hAnsi="仿宋"/>
                <w:color w:val="000000"/>
                <w:szCs w:val="21"/>
              </w:rPr>
            </w:pPr>
            <w:r>
              <w:rPr>
                <w:rFonts w:ascii="仿宋" w:eastAsia="仿宋" w:hAnsi="仿宋"/>
                <w:color w:val="000000"/>
                <w:szCs w:val="21"/>
              </w:rPr>
              <w:t>任选</w:t>
            </w:r>
          </w:p>
        </w:tc>
        <w:tc>
          <w:tcPr>
            <w:tcW w:w="1243" w:type="pct"/>
            <w:tcBorders>
              <w:top w:val="single" w:sz="4" w:space="0" w:color="auto"/>
              <w:left w:val="single" w:sz="4" w:space="0" w:color="auto"/>
              <w:bottom w:val="single" w:sz="4" w:space="0" w:color="auto"/>
              <w:right w:val="single" w:sz="4" w:space="0" w:color="auto"/>
            </w:tcBorders>
            <w:vAlign w:val="center"/>
          </w:tcPr>
          <w:p w14:paraId="2C69EDD8" w14:textId="77777777" w:rsidR="00EC0B52" w:rsidRDefault="00EC0B52" w:rsidP="00287A4D">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76D63B0D" w14:textId="77777777" w:rsidR="00EC0B52" w:rsidRDefault="00EC0B52" w:rsidP="00287A4D">
            <w:pPr>
              <w:adjustRightInd w:val="0"/>
              <w:snapToGrid w:val="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vAlign w:val="center"/>
          </w:tcPr>
          <w:p w14:paraId="13A45BC9" w14:textId="77777777" w:rsidR="00EC0B52" w:rsidRDefault="00EC0B52" w:rsidP="00287A4D">
            <w:pPr>
              <w:adjustRightInd w:val="0"/>
              <w:snapToGrid w:val="0"/>
              <w:jc w:val="left"/>
              <w:rPr>
                <w:rFonts w:ascii="仿宋" w:eastAsia="仿宋" w:hAnsi="仿宋"/>
                <w:szCs w:val="21"/>
              </w:rPr>
            </w:pPr>
          </w:p>
        </w:tc>
      </w:tr>
      <w:tr w:rsidR="00EC0B52" w14:paraId="0F800583" w14:textId="77777777" w:rsidTr="00287A4D">
        <w:trPr>
          <w:trHeight w:val="199"/>
          <w:jc w:val="center"/>
        </w:trPr>
        <w:tc>
          <w:tcPr>
            <w:tcW w:w="342" w:type="pct"/>
            <w:tcBorders>
              <w:top w:val="single" w:sz="4" w:space="0" w:color="auto"/>
              <w:left w:val="single" w:sz="4" w:space="0" w:color="auto"/>
              <w:bottom w:val="single" w:sz="4" w:space="0" w:color="auto"/>
              <w:right w:val="single" w:sz="4" w:space="0" w:color="auto"/>
            </w:tcBorders>
            <w:vAlign w:val="center"/>
          </w:tcPr>
          <w:p w14:paraId="7C795DCA" w14:textId="77777777" w:rsidR="00EC0B52" w:rsidRDefault="00EC0B52" w:rsidP="00287A4D">
            <w:pPr>
              <w:jc w:val="center"/>
              <w:rPr>
                <w:rFonts w:ascii="仿宋" w:eastAsia="仿宋" w:hAnsi="仿宋"/>
                <w:szCs w:val="21"/>
              </w:rPr>
            </w:pPr>
            <w:r>
              <w:rPr>
                <w:rFonts w:ascii="仿宋" w:eastAsia="仿宋" w:hAnsi="仿宋" w:hint="eastAsia"/>
                <w:szCs w:val="21"/>
              </w:rPr>
              <w:t>……</w:t>
            </w:r>
          </w:p>
        </w:tc>
        <w:tc>
          <w:tcPr>
            <w:tcW w:w="631" w:type="pct"/>
            <w:tcBorders>
              <w:top w:val="single" w:sz="4" w:space="0" w:color="auto"/>
              <w:left w:val="single" w:sz="4" w:space="0" w:color="auto"/>
              <w:bottom w:val="single" w:sz="4" w:space="0" w:color="auto"/>
              <w:right w:val="single" w:sz="4" w:space="0" w:color="auto"/>
            </w:tcBorders>
            <w:vAlign w:val="center"/>
          </w:tcPr>
          <w:p w14:paraId="5710067E" w14:textId="77777777" w:rsidR="00EC0B52" w:rsidRDefault="00EC0B52" w:rsidP="00287A4D">
            <w:pPr>
              <w:adjustRightInd w:val="0"/>
              <w:snapToGrid w:val="0"/>
              <w:jc w:val="left"/>
              <w:rPr>
                <w:rFonts w:ascii="仿宋" w:eastAsia="仿宋" w:hAnsi="仿宋"/>
                <w:szCs w:val="21"/>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center"/>
          </w:tcPr>
          <w:p w14:paraId="1CD5F035" w14:textId="77777777" w:rsidR="00EC0B52" w:rsidRDefault="00EC0B52" w:rsidP="00287A4D">
            <w:pPr>
              <w:adjustRightInd w:val="0"/>
              <w:snapToGrid w:val="0"/>
              <w:jc w:val="left"/>
              <w:rPr>
                <w:rFonts w:ascii="仿宋" w:eastAsia="仿宋" w:hAnsi="仿宋"/>
                <w:szCs w:val="21"/>
              </w:rPr>
            </w:pPr>
          </w:p>
        </w:tc>
        <w:tc>
          <w:tcPr>
            <w:tcW w:w="514" w:type="pct"/>
            <w:tcBorders>
              <w:top w:val="single" w:sz="4" w:space="0" w:color="auto"/>
              <w:left w:val="single" w:sz="4" w:space="0" w:color="auto"/>
              <w:bottom w:val="single" w:sz="4" w:space="0" w:color="auto"/>
              <w:right w:val="single" w:sz="4" w:space="0" w:color="auto"/>
            </w:tcBorders>
          </w:tcPr>
          <w:p w14:paraId="566CF253" w14:textId="77777777" w:rsidR="00EC0B52" w:rsidRDefault="00EC0B52" w:rsidP="00287A4D">
            <w:pPr>
              <w:adjustRightInd w:val="0"/>
              <w:snapToGrid w:val="0"/>
              <w:ind w:firstLineChars="100" w:firstLine="210"/>
              <w:jc w:val="left"/>
              <w:rPr>
                <w:rFonts w:ascii="仿宋" w:eastAsia="仿宋" w:hAnsi="仿宋"/>
                <w:szCs w:val="21"/>
              </w:rPr>
            </w:pPr>
          </w:p>
        </w:tc>
        <w:tc>
          <w:tcPr>
            <w:tcW w:w="2270" w:type="pct"/>
            <w:tcBorders>
              <w:top w:val="single" w:sz="4" w:space="0" w:color="auto"/>
              <w:left w:val="single" w:sz="4" w:space="0" w:color="auto"/>
              <w:bottom w:val="single" w:sz="4" w:space="0" w:color="auto"/>
              <w:right w:val="single" w:sz="4" w:space="0" w:color="auto"/>
            </w:tcBorders>
            <w:shd w:val="clear" w:color="auto" w:fill="auto"/>
            <w:vAlign w:val="center"/>
          </w:tcPr>
          <w:p w14:paraId="2C994886" w14:textId="77777777" w:rsidR="00EC0B52" w:rsidRDefault="00EC0B52" w:rsidP="00287A4D">
            <w:pPr>
              <w:adjustRightInd w:val="0"/>
              <w:snapToGrid w:val="0"/>
              <w:ind w:firstLineChars="100" w:firstLine="210"/>
              <w:jc w:val="left"/>
              <w:rPr>
                <w:rFonts w:ascii="仿宋" w:eastAsia="仿宋" w:hAnsi="仿宋"/>
                <w:szCs w:val="21"/>
              </w:rPr>
            </w:pPr>
          </w:p>
        </w:tc>
      </w:tr>
    </w:tbl>
    <w:p w14:paraId="772E816F" w14:textId="6B9A370F" w:rsidR="00104C2A" w:rsidRPr="00115373" w:rsidRDefault="005424CB" w:rsidP="00115373">
      <w:pPr>
        <w:pStyle w:val="a9"/>
        <w:spacing w:before="50"/>
        <w:ind w:firstLineChars="196" w:firstLine="549"/>
        <w:rPr>
          <w:rFonts w:ascii="仿宋_gb2312" w:eastAsia="仿宋_gb2312"/>
          <w:sz w:val="28"/>
          <w:szCs w:val="28"/>
        </w:rPr>
      </w:pPr>
      <w:r w:rsidRPr="00115373">
        <w:rPr>
          <w:rFonts w:ascii="仿宋_gb2312" w:eastAsia="仿宋_gb2312" w:hint="eastAsia"/>
          <w:sz w:val="28"/>
          <w:szCs w:val="28"/>
        </w:rPr>
        <w:t>2.</w:t>
      </w:r>
      <w:r w:rsidR="00452FE4" w:rsidRPr="00115373">
        <w:rPr>
          <w:rFonts w:ascii="仿宋_gb2312" w:eastAsia="仿宋_gb2312" w:hint="eastAsia"/>
          <w:sz w:val="28"/>
          <w:szCs w:val="28"/>
        </w:rPr>
        <w:t>专业技能课程</w:t>
      </w:r>
    </w:p>
    <w:p w14:paraId="7B476DCE" w14:textId="115318BA" w:rsidR="005424CB" w:rsidRPr="00115373" w:rsidRDefault="005424CB" w:rsidP="00115373">
      <w:pPr>
        <w:pStyle w:val="a9"/>
        <w:spacing w:before="50"/>
        <w:ind w:firstLineChars="196" w:firstLine="549"/>
        <w:rPr>
          <w:rFonts w:ascii="仿宋_gb2312" w:eastAsia="仿宋_gb2312"/>
          <w:sz w:val="28"/>
          <w:szCs w:val="28"/>
        </w:rPr>
      </w:pPr>
      <w:r w:rsidRPr="00115373">
        <w:rPr>
          <w:rFonts w:ascii="仿宋_gb2312" w:eastAsia="仿宋_gb2312" w:hint="eastAsia"/>
          <w:sz w:val="28"/>
          <w:szCs w:val="28"/>
        </w:rPr>
        <w:t>（1）专业基础课程：课程及教学内容见表</w:t>
      </w:r>
      <w:r w:rsidR="00EC22D8">
        <w:rPr>
          <w:rFonts w:ascii="仿宋_gb2312" w:eastAsia="仿宋_gb2312"/>
          <w:sz w:val="28"/>
          <w:szCs w:val="28"/>
        </w:rPr>
        <w:t>4</w:t>
      </w:r>
      <w:r w:rsidRPr="00115373">
        <w:rPr>
          <w:rFonts w:ascii="仿宋_gb2312" w:eastAsia="仿宋_gb2312" w:hint="eastAsia"/>
          <w:sz w:val="28"/>
          <w:szCs w:val="28"/>
        </w:rPr>
        <w:t>。</w:t>
      </w:r>
    </w:p>
    <w:p w14:paraId="4E286779" w14:textId="57F02FE9" w:rsidR="00104C2A" w:rsidRPr="00115373" w:rsidRDefault="00452FE4">
      <w:pPr>
        <w:pStyle w:val="a9"/>
        <w:spacing w:before="50"/>
        <w:ind w:firstLineChars="196" w:firstLine="470"/>
        <w:jc w:val="center"/>
        <w:rPr>
          <w:rFonts w:ascii="仿宋" w:eastAsia="仿宋" w:hAnsi="仿宋"/>
          <w:sz w:val="24"/>
        </w:rPr>
      </w:pPr>
      <w:r w:rsidRPr="00115373">
        <w:rPr>
          <w:rFonts w:ascii="仿宋" w:eastAsia="仿宋" w:hAnsi="仿宋" w:hint="eastAsia"/>
          <w:sz w:val="24"/>
        </w:rPr>
        <w:t>表</w:t>
      </w:r>
      <w:r w:rsidR="00EC22D8">
        <w:rPr>
          <w:rFonts w:ascii="仿宋" w:eastAsia="仿宋" w:hAnsi="仿宋"/>
          <w:sz w:val="24"/>
        </w:rPr>
        <w:t>4</w:t>
      </w:r>
      <w:r w:rsidR="002A3FDB">
        <w:rPr>
          <w:rFonts w:ascii="仿宋" w:eastAsia="仿宋" w:hAnsi="仿宋"/>
          <w:sz w:val="24"/>
        </w:rPr>
        <w:t xml:space="preserve"> </w:t>
      </w:r>
      <w:r w:rsidRPr="00115373">
        <w:rPr>
          <w:rFonts w:ascii="仿宋" w:eastAsia="仿宋" w:hAnsi="仿宋" w:hint="eastAsia"/>
          <w:sz w:val="24"/>
        </w:rPr>
        <w:t>专业</w:t>
      </w:r>
      <w:r w:rsidR="005424CB" w:rsidRPr="00115373">
        <w:rPr>
          <w:rFonts w:ascii="仿宋" w:eastAsia="仿宋" w:hAnsi="仿宋" w:hint="eastAsia"/>
          <w:sz w:val="24"/>
        </w:rPr>
        <w:t>基础</w:t>
      </w:r>
      <w:r w:rsidRPr="00115373">
        <w:rPr>
          <w:rFonts w:ascii="仿宋" w:eastAsia="仿宋" w:hAnsi="仿宋" w:hint="eastAsia"/>
          <w:sz w:val="24"/>
        </w:rPr>
        <w:t>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09"/>
        <w:gridCol w:w="1560"/>
        <w:gridCol w:w="708"/>
        <w:gridCol w:w="5635"/>
      </w:tblGrid>
      <w:tr w:rsidR="00EC0B52" w:rsidRPr="00EC0B52" w14:paraId="756B6FBC" w14:textId="77777777" w:rsidTr="00283253">
        <w:trPr>
          <w:trHeight w:val="375"/>
          <w:tblHeader/>
          <w:jc w:val="center"/>
        </w:trPr>
        <w:tc>
          <w:tcPr>
            <w:tcW w:w="363" w:type="pct"/>
            <w:tcBorders>
              <w:top w:val="single" w:sz="4" w:space="0" w:color="auto"/>
              <w:left w:val="single" w:sz="4" w:space="0" w:color="auto"/>
              <w:bottom w:val="single" w:sz="4" w:space="0" w:color="auto"/>
              <w:right w:val="single" w:sz="4" w:space="0" w:color="auto"/>
            </w:tcBorders>
            <w:vAlign w:val="center"/>
          </w:tcPr>
          <w:p w14:paraId="17719CB4" w14:textId="77777777" w:rsidR="005424CB" w:rsidRPr="00EC0B52" w:rsidRDefault="005424CB" w:rsidP="00B97D0F">
            <w:pPr>
              <w:jc w:val="center"/>
              <w:rPr>
                <w:rFonts w:ascii="仿宋" w:eastAsia="仿宋" w:hAnsi="仿宋"/>
                <w:szCs w:val="21"/>
              </w:rPr>
            </w:pPr>
            <w:r w:rsidRPr="00EC0B52">
              <w:rPr>
                <w:rFonts w:ascii="仿宋" w:eastAsia="仿宋" w:hAnsi="仿宋" w:hint="eastAsia"/>
                <w:szCs w:val="21"/>
              </w:rPr>
              <w:t>序号</w:t>
            </w:r>
          </w:p>
        </w:tc>
        <w:tc>
          <w:tcPr>
            <w:tcW w:w="382" w:type="pct"/>
            <w:tcBorders>
              <w:top w:val="single" w:sz="4" w:space="0" w:color="auto"/>
              <w:left w:val="single" w:sz="4" w:space="0" w:color="auto"/>
              <w:bottom w:val="single" w:sz="4" w:space="0" w:color="auto"/>
              <w:right w:val="single" w:sz="4" w:space="0" w:color="auto"/>
            </w:tcBorders>
            <w:vAlign w:val="center"/>
          </w:tcPr>
          <w:p w14:paraId="7C9567D9" w14:textId="77777777" w:rsidR="005424CB" w:rsidRPr="00EC0B52" w:rsidRDefault="005424CB" w:rsidP="00B97D0F">
            <w:pPr>
              <w:jc w:val="center"/>
              <w:rPr>
                <w:rFonts w:ascii="仿宋" w:eastAsia="仿宋" w:hAnsi="仿宋"/>
                <w:szCs w:val="21"/>
              </w:rPr>
            </w:pPr>
            <w:r w:rsidRPr="00EC0B52">
              <w:rPr>
                <w:rFonts w:ascii="仿宋" w:eastAsia="仿宋" w:hAnsi="仿宋"/>
                <w:szCs w:val="21"/>
              </w:rPr>
              <w:t>类别</w:t>
            </w:r>
          </w:p>
        </w:tc>
        <w:tc>
          <w:tcPr>
            <w:tcW w:w="840" w:type="pct"/>
            <w:tcBorders>
              <w:top w:val="single" w:sz="4" w:space="0" w:color="auto"/>
              <w:left w:val="single" w:sz="4" w:space="0" w:color="auto"/>
              <w:bottom w:val="single" w:sz="4" w:space="0" w:color="auto"/>
              <w:right w:val="single" w:sz="4" w:space="0" w:color="auto"/>
            </w:tcBorders>
            <w:vAlign w:val="center"/>
          </w:tcPr>
          <w:p w14:paraId="0ABDF475" w14:textId="77777777" w:rsidR="005424CB" w:rsidRPr="00EC0B52" w:rsidRDefault="005424CB" w:rsidP="00B97D0F">
            <w:pPr>
              <w:jc w:val="center"/>
              <w:rPr>
                <w:rFonts w:ascii="仿宋" w:eastAsia="仿宋" w:hAnsi="仿宋"/>
                <w:szCs w:val="21"/>
              </w:rPr>
            </w:pPr>
            <w:r w:rsidRPr="00EC0B52">
              <w:rPr>
                <w:rFonts w:ascii="仿宋" w:eastAsia="仿宋" w:hAnsi="仿宋" w:hint="eastAsia"/>
                <w:szCs w:val="21"/>
              </w:rPr>
              <w:t>课程名称</w:t>
            </w:r>
          </w:p>
        </w:tc>
        <w:tc>
          <w:tcPr>
            <w:tcW w:w="381" w:type="pct"/>
            <w:tcBorders>
              <w:top w:val="single" w:sz="4" w:space="0" w:color="auto"/>
              <w:left w:val="single" w:sz="4" w:space="0" w:color="auto"/>
              <w:bottom w:val="single" w:sz="4" w:space="0" w:color="auto"/>
              <w:right w:val="single" w:sz="4" w:space="0" w:color="auto"/>
            </w:tcBorders>
            <w:vAlign w:val="center"/>
          </w:tcPr>
          <w:p w14:paraId="3457F350" w14:textId="77777777" w:rsidR="005424CB" w:rsidRPr="00EC0B52" w:rsidRDefault="005424CB" w:rsidP="00AB5DA8">
            <w:pPr>
              <w:jc w:val="center"/>
              <w:rPr>
                <w:rFonts w:ascii="仿宋" w:eastAsia="仿宋" w:hAnsi="仿宋"/>
                <w:szCs w:val="21"/>
              </w:rPr>
            </w:pPr>
            <w:r w:rsidRPr="00EC0B52">
              <w:rPr>
                <w:rFonts w:ascii="仿宋" w:eastAsia="仿宋" w:hAnsi="仿宋" w:hint="eastAsia"/>
                <w:szCs w:val="21"/>
              </w:rPr>
              <w:t>学时</w:t>
            </w:r>
          </w:p>
        </w:tc>
        <w:tc>
          <w:tcPr>
            <w:tcW w:w="3034" w:type="pct"/>
            <w:tcBorders>
              <w:top w:val="single" w:sz="4" w:space="0" w:color="auto"/>
              <w:left w:val="single" w:sz="4" w:space="0" w:color="auto"/>
              <w:bottom w:val="single" w:sz="4" w:space="0" w:color="auto"/>
              <w:right w:val="single" w:sz="4" w:space="0" w:color="auto"/>
            </w:tcBorders>
            <w:vAlign w:val="center"/>
          </w:tcPr>
          <w:p w14:paraId="2D1E107E" w14:textId="77777777" w:rsidR="005424CB" w:rsidRPr="00EC0B52" w:rsidRDefault="005424CB" w:rsidP="00B97D0F">
            <w:pPr>
              <w:jc w:val="center"/>
              <w:rPr>
                <w:rFonts w:ascii="仿宋" w:eastAsia="仿宋" w:hAnsi="仿宋"/>
                <w:szCs w:val="21"/>
              </w:rPr>
            </w:pPr>
            <w:r w:rsidRPr="00EC0B52">
              <w:rPr>
                <w:rFonts w:ascii="仿宋" w:eastAsia="仿宋" w:hAnsi="仿宋" w:hint="eastAsia"/>
                <w:szCs w:val="21"/>
              </w:rPr>
              <w:t>主要内容</w:t>
            </w:r>
          </w:p>
        </w:tc>
      </w:tr>
      <w:tr w:rsidR="00EC0B52" w:rsidRPr="00EC0B52" w14:paraId="4F2D011E" w14:textId="77777777" w:rsidTr="00283253">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35AA87D1" w14:textId="77777777" w:rsidR="005424CB" w:rsidRPr="00EC0B52" w:rsidRDefault="005424CB" w:rsidP="007915BA">
            <w:pPr>
              <w:jc w:val="center"/>
              <w:rPr>
                <w:rFonts w:ascii="仿宋" w:eastAsia="仿宋" w:hAnsi="仿宋"/>
                <w:szCs w:val="21"/>
              </w:rPr>
            </w:pPr>
            <w:r w:rsidRPr="00EC0B52">
              <w:rPr>
                <w:rFonts w:ascii="仿宋" w:eastAsia="仿宋" w:hAnsi="仿宋" w:hint="eastAsia"/>
                <w:szCs w:val="21"/>
              </w:rPr>
              <w:t>1</w:t>
            </w:r>
          </w:p>
        </w:tc>
        <w:tc>
          <w:tcPr>
            <w:tcW w:w="382" w:type="pct"/>
            <w:tcBorders>
              <w:top w:val="single" w:sz="4" w:space="0" w:color="auto"/>
              <w:left w:val="single" w:sz="4" w:space="0" w:color="auto"/>
              <w:bottom w:val="single" w:sz="4" w:space="0" w:color="auto"/>
              <w:right w:val="single" w:sz="4" w:space="0" w:color="auto"/>
            </w:tcBorders>
            <w:vAlign w:val="center"/>
          </w:tcPr>
          <w:p w14:paraId="6A2934D0" w14:textId="2875E608" w:rsidR="005424CB" w:rsidRPr="00EC0B52" w:rsidRDefault="00EA7B26" w:rsidP="007915BA">
            <w:pPr>
              <w:adjustRightInd w:val="0"/>
              <w:snapToGrid w:val="0"/>
              <w:jc w:val="center"/>
              <w:rPr>
                <w:rFonts w:ascii="仿宋" w:eastAsia="仿宋" w:hAnsi="仿宋"/>
                <w:szCs w:val="21"/>
              </w:rPr>
            </w:pPr>
            <w:r w:rsidRPr="00EC0B52">
              <w:rPr>
                <w:rFonts w:ascii="仿宋" w:eastAsia="仿宋" w:hAnsi="仿宋"/>
                <w:szCs w:val="21"/>
              </w:rPr>
              <w:t>必修</w:t>
            </w:r>
          </w:p>
        </w:tc>
        <w:tc>
          <w:tcPr>
            <w:tcW w:w="840" w:type="pct"/>
            <w:tcBorders>
              <w:top w:val="single" w:sz="4" w:space="0" w:color="auto"/>
              <w:left w:val="single" w:sz="4" w:space="0" w:color="auto"/>
              <w:bottom w:val="single" w:sz="4" w:space="0" w:color="auto"/>
              <w:right w:val="single" w:sz="4" w:space="0" w:color="auto"/>
            </w:tcBorders>
            <w:vAlign w:val="center"/>
          </w:tcPr>
          <w:p w14:paraId="49DC123D" w14:textId="328C5FB3" w:rsidR="005424CB" w:rsidRPr="00EC0B52" w:rsidRDefault="007915BA" w:rsidP="00902C9E">
            <w:pPr>
              <w:adjustRightInd w:val="0"/>
              <w:snapToGrid w:val="0"/>
              <w:jc w:val="center"/>
              <w:rPr>
                <w:rFonts w:ascii="仿宋" w:eastAsia="仿宋" w:hAnsi="仿宋"/>
                <w:szCs w:val="21"/>
              </w:rPr>
            </w:pPr>
            <w:r w:rsidRPr="00EC0B52">
              <w:rPr>
                <w:rFonts w:ascii="仿宋" w:eastAsia="仿宋" w:hAnsi="仿宋" w:hint="eastAsia"/>
                <w:szCs w:val="21"/>
              </w:rPr>
              <w:t>基础化学及分析化学</w:t>
            </w:r>
          </w:p>
        </w:tc>
        <w:tc>
          <w:tcPr>
            <w:tcW w:w="381" w:type="pct"/>
            <w:tcBorders>
              <w:top w:val="single" w:sz="4" w:space="0" w:color="auto"/>
              <w:left w:val="single" w:sz="4" w:space="0" w:color="auto"/>
              <w:bottom w:val="single" w:sz="4" w:space="0" w:color="auto"/>
              <w:right w:val="single" w:sz="4" w:space="0" w:color="auto"/>
            </w:tcBorders>
            <w:vAlign w:val="center"/>
          </w:tcPr>
          <w:p w14:paraId="1AB47F9C" w14:textId="54C2FF16" w:rsidR="005424CB" w:rsidRPr="00EC0B52" w:rsidRDefault="005A761C" w:rsidP="00AB5DA8">
            <w:pPr>
              <w:adjustRightInd w:val="0"/>
              <w:snapToGrid w:val="0"/>
              <w:jc w:val="center"/>
              <w:rPr>
                <w:rFonts w:ascii="仿宋" w:eastAsia="仿宋" w:hAnsi="仿宋"/>
                <w:szCs w:val="21"/>
              </w:rPr>
            </w:pPr>
            <w:r w:rsidRPr="00EC0B52">
              <w:rPr>
                <w:rFonts w:ascii="仿宋" w:eastAsia="仿宋" w:hAnsi="仿宋"/>
                <w:szCs w:val="21"/>
              </w:rPr>
              <w:t>32</w:t>
            </w:r>
          </w:p>
        </w:tc>
        <w:tc>
          <w:tcPr>
            <w:tcW w:w="3034" w:type="pct"/>
            <w:tcBorders>
              <w:top w:val="single" w:sz="4" w:space="0" w:color="auto"/>
              <w:left w:val="single" w:sz="4" w:space="0" w:color="auto"/>
              <w:bottom w:val="single" w:sz="4" w:space="0" w:color="auto"/>
              <w:right w:val="single" w:sz="4" w:space="0" w:color="auto"/>
            </w:tcBorders>
            <w:vAlign w:val="center"/>
          </w:tcPr>
          <w:p w14:paraId="19904829" w14:textId="1180D756" w:rsidR="005424CB" w:rsidRPr="00EC0B52" w:rsidRDefault="005273F5" w:rsidP="00B97D0F">
            <w:pPr>
              <w:adjustRightInd w:val="0"/>
              <w:snapToGrid w:val="0"/>
              <w:jc w:val="left"/>
              <w:rPr>
                <w:rFonts w:ascii="仿宋" w:eastAsia="仿宋" w:hAnsi="仿宋"/>
                <w:szCs w:val="21"/>
              </w:rPr>
            </w:pPr>
            <w:r w:rsidRPr="00EC0B52">
              <w:rPr>
                <w:rFonts w:ascii="仿宋" w:eastAsia="仿宋" w:hAnsi="仿宋" w:hint="eastAsia"/>
                <w:szCs w:val="21"/>
              </w:rPr>
              <w:t>化学实验基础知识、定量分析基础、无机及分析化学实验的基本操作技术、酸碱滴定技术、氧化还原滴定技术、配位滴定技术、沉淀滴定技术、常用的化学分离方法。</w:t>
            </w:r>
          </w:p>
        </w:tc>
      </w:tr>
      <w:tr w:rsidR="00EC0B52" w:rsidRPr="00EC0B52" w14:paraId="2BB2A2F1" w14:textId="77777777" w:rsidTr="00283253">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0C90CCE5" w14:textId="77777777" w:rsidR="005424CB" w:rsidRPr="00EC0B52" w:rsidRDefault="005424CB" w:rsidP="007915BA">
            <w:pPr>
              <w:jc w:val="center"/>
              <w:rPr>
                <w:rFonts w:ascii="仿宋" w:eastAsia="仿宋" w:hAnsi="仿宋"/>
                <w:szCs w:val="21"/>
              </w:rPr>
            </w:pPr>
            <w:r w:rsidRPr="00EC0B52">
              <w:rPr>
                <w:rFonts w:ascii="仿宋" w:eastAsia="仿宋" w:hAnsi="仿宋" w:hint="eastAsia"/>
                <w:szCs w:val="21"/>
              </w:rPr>
              <w:t>2</w:t>
            </w:r>
          </w:p>
        </w:tc>
        <w:tc>
          <w:tcPr>
            <w:tcW w:w="382" w:type="pct"/>
            <w:tcBorders>
              <w:top w:val="single" w:sz="4" w:space="0" w:color="auto"/>
              <w:left w:val="single" w:sz="4" w:space="0" w:color="auto"/>
              <w:bottom w:val="single" w:sz="4" w:space="0" w:color="auto"/>
              <w:right w:val="single" w:sz="4" w:space="0" w:color="auto"/>
            </w:tcBorders>
            <w:vAlign w:val="center"/>
          </w:tcPr>
          <w:p w14:paraId="2A111D5F" w14:textId="08C26346" w:rsidR="005424CB" w:rsidRPr="00EC0B52" w:rsidRDefault="007915BA" w:rsidP="007915BA">
            <w:pPr>
              <w:adjustRightInd w:val="0"/>
              <w:snapToGrid w:val="0"/>
              <w:jc w:val="center"/>
              <w:rPr>
                <w:rFonts w:ascii="仿宋" w:eastAsia="仿宋" w:hAnsi="仿宋"/>
                <w:spacing w:val="-20"/>
                <w:szCs w:val="21"/>
              </w:rPr>
            </w:pPr>
            <w:r w:rsidRPr="00EC0B52">
              <w:rPr>
                <w:rFonts w:ascii="仿宋" w:eastAsia="仿宋" w:hAnsi="仿宋"/>
                <w:szCs w:val="21"/>
              </w:rPr>
              <w:t>必修</w:t>
            </w:r>
          </w:p>
        </w:tc>
        <w:tc>
          <w:tcPr>
            <w:tcW w:w="840" w:type="pct"/>
            <w:tcBorders>
              <w:top w:val="single" w:sz="4" w:space="0" w:color="auto"/>
              <w:left w:val="single" w:sz="4" w:space="0" w:color="auto"/>
              <w:bottom w:val="single" w:sz="4" w:space="0" w:color="auto"/>
              <w:right w:val="single" w:sz="4" w:space="0" w:color="auto"/>
            </w:tcBorders>
            <w:vAlign w:val="center"/>
          </w:tcPr>
          <w:p w14:paraId="6DA0977B" w14:textId="69F9D8FA" w:rsidR="005424CB" w:rsidRPr="00EC0B52" w:rsidRDefault="007915BA" w:rsidP="00902C9E">
            <w:pPr>
              <w:adjustRightInd w:val="0"/>
              <w:snapToGrid w:val="0"/>
              <w:jc w:val="center"/>
              <w:rPr>
                <w:rFonts w:ascii="仿宋" w:eastAsia="仿宋" w:hAnsi="仿宋"/>
                <w:szCs w:val="21"/>
              </w:rPr>
            </w:pPr>
            <w:r w:rsidRPr="00EC0B52">
              <w:rPr>
                <w:rFonts w:ascii="仿宋" w:eastAsia="仿宋" w:hAnsi="仿宋" w:hint="eastAsia"/>
                <w:szCs w:val="21"/>
              </w:rPr>
              <w:t>工业工程技术</w:t>
            </w:r>
          </w:p>
        </w:tc>
        <w:tc>
          <w:tcPr>
            <w:tcW w:w="381" w:type="pct"/>
            <w:tcBorders>
              <w:top w:val="single" w:sz="4" w:space="0" w:color="auto"/>
              <w:left w:val="single" w:sz="4" w:space="0" w:color="auto"/>
              <w:bottom w:val="single" w:sz="4" w:space="0" w:color="auto"/>
              <w:right w:val="single" w:sz="4" w:space="0" w:color="auto"/>
            </w:tcBorders>
            <w:vAlign w:val="center"/>
          </w:tcPr>
          <w:p w14:paraId="44E03EF2" w14:textId="1DE285DE" w:rsidR="005424CB" w:rsidRPr="00EC0B52" w:rsidRDefault="00EC22D8" w:rsidP="00AB5DA8">
            <w:pPr>
              <w:adjustRightInd w:val="0"/>
              <w:snapToGrid w:val="0"/>
              <w:jc w:val="center"/>
              <w:rPr>
                <w:rFonts w:ascii="仿宋" w:eastAsia="仿宋" w:hAnsi="仿宋"/>
                <w:szCs w:val="21"/>
              </w:rPr>
            </w:pPr>
            <w:r w:rsidRPr="00EC0B52">
              <w:rPr>
                <w:rFonts w:ascii="仿宋" w:eastAsia="仿宋" w:hAnsi="仿宋"/>
                <w:szCs w:val="21"/>
              </w:rPr>
              <w:t>32</w:t>
            </w:r>
          </w:p>
        </w:tc>
        <w:tc>
          <w:tcPr>
            <w:tcW w:w="3034" w:type="pct"/>
            <w:tcBorders>
              <w:top w:val="single" w:sz="4" w:space="0" w:color="auto"/>
              <w:left w:val="single" w:sz="4" w:space="0" w:color="auto"/>
              <w:bottom w:val="single" w:sz="4" w:space="0" w:color="auto"/>
              <w:right w:val="single" w:sz="4" w:space="0" w:color="auto"/>
            </w:tcBorders>
            <w:vAlign w:val="center"/>
          </w:tcPr>
          <w:p w14:paraId="69DBAE17" w14:textId="48F70767" w:rsidR="005424CB" w:rsidRPr="00EC0B52" w:rsidRDefault="00330B37" w:rsidP="00B97D0F">
            <w:pPr>
              <w:adjustRightInd w:val="0"/>
              <w:snapToGrid w:val="0"/>
              <w:jc w:val="left"/>
              <w:rPr>
                <w:rFonts w:ascii="仿宋" w:eastAsia="仿宋" w:hAnsi="仿宋"/>
                <w:szCs w:val="21"/>
              </w:rPr>
            </w:pPr>
            <w:r w:rsidRPr="00EC0B52">
              <w:rPr>
                <w:rFonts w:ascii="仿宋" w:eastAsia="仿宋" w:hAnsi="仿宋" w:hint="eastAsia"/>
                <w:szCs w:val="21"/>
              </w:rPr>
              <w:t>本课程主要讲授工业工程技术研究对象和任务、机械制造、石油、化工、煤矿、非煤矿山、冶金、建材、表面处理、电子工业、金属冶炼等行业生产工艺及设备。培养学生对工业工程技术中生产工艺和设备特点的认知。</w:t>
            </w:r>
          </w:p>
        </w:tc>
      </w:tr>
      <w:tr w:rsidR="00EC0B52" w:rsidRPr="00EC0B52" w14:paraId="107062B4" w14:textId="77777777" w:rsidTr="00283253">
        <w:trPr>
          <w:jc w:val="center"/>
        </w:trPr>
        <w:tc>
          <w:tcPr>
            <w:tcW w:w="363" w:type="pct"/>
            <w:tcBorders>
              <w:top w:val="single" w:sz="4" w:space="0" w:color="auto"/>
              <w:left w:val="single" w:sz="4" w:space="0" w:color="auto"/>
              <w:bottom w:val="single" w:sz="4" w:space="0" w:color="auto"/>
              <w:right w:val="single" w:sz="4" w:space="0" w:color="auto"/>
            </w:tcBorders>
            <w:vAlign w:val="center"/>
          </w:tcPr>
          <w:p w14:paraId="7F21B151" w14:textId="77777777" w:rsidR="005424CB" w:rsidRPr="00EC0B52" w:rsidRDefault="005424CB" w:rsidP="007915BA">
            <w:pPr>
              <w:jc w:val="center"/>
              <w:rPr>
                <w:rFonts w:ascii="仿宋" w:eastAsia="仿宋" w:hAnsi="仿宋"/>
                <w:szCs w:val="21"/>
              </w:rPr>
            </w:pPr>
            <w:r w:rsidRPr="00EC0B52">
              <w:rPr>
                <w:rFonts w:ascii="仿宋" w:eastAsia="仿宋" w:hAnsi="仿宋" w:hint="eastAsia"/>
                <w:szCs w:val="21"/>
              </w:rPr>
              <w:t>3</w:t>
            </w:r>
          </w:p>
        </w:tc>
        <w:tc>
          <w:tcPr>
            <w:tcW w:w="382" w:type="pct"/>
            <w:tcBorders>
              <w:top w:val="single" w:sz="4" w:space="0" w:color="auto"/>
              <w:left w:val="single" w:sz="4" w:space="0" w:color="auto"/>
              <w:bottom w:val="single" w:sz="4" w:space="0" w:color="auto"/>
              <w:right w:val="single" w:sz="4" w:space="0" w:color="auto"/>
            </w:tcBorders>
            <w:vAlign w:val="center"/>
          </w:tcPr>
          <w:p w14:paraId="4A9C725A" w14:textId="2467243C" w:rsidR="005424CB" w:rsidRPr="00EC0B52" w:rsidRDefault="007915BA" w:rsidP="007915BA">
            <w:pPr>
              <w:adjustRightInd w:val="0"/>
              <w:snapToGrid w:val="0"/>
              <w:jc w:val="center"/>
              <w:rPr>
                <w:rFonts w:ascii="仿宋" w:eastAsia="仿宋" w:hAnsi="仿宋"/>
                <w:szCs w:val="21"/>
              </w:rPr>
            </w:pPr>
            <w:r w:rsidRPr="00EC0B52">
              <w:rPr>
                <w:rFonts w:ascii="仿宋" w:eastAsia="仿宋" w:hAnsi="仿宋"/>
                <w:szCs w:val="21"/>
              </w:rPr>
              <w:t>必修</w:t>
            </w:r>
          </w:p>
        </w:tc>
        <w:tc>
          <w:tcPr>
            <w:tcW w:w="840" w:type="pct"/>
            <w:tcBorders>
              <w:top w:val="single" w:sz="4" w:space="0" w:color="auto"/>
              <w:left w:val="single" w:sz="4" w:space="0" w:color="auto"/>
              <w:bottom w:val="single" w:sz="4" w:space="0" w:color="auto"/>
              <w:right w:val="single" w:sz="4" w:space="0" w:color="auto"/>
            </w:tcBorders>
            <w:vAlign w:val="center"/>
          </w:tcPr>
          <w:p w14:paraId="6EDBBF2F" w14:textId="626D1B22" w:rsidR="005424CB" w:rsidRPr="00EC0B52" w:rsidRDefault="007915BA" w:rsidP="00902C9E">
            <w:pPr>
              <w:adjustRightInd w:val="0"/>
              <w:snapToGrid w:val="0"/>
              <w:jc w:val="center"/>
              <w:rPr>
                <w:rFonts w:ascii="仿宋" w:eastAsia="仿宋" w:hAnsi="仿宋"/>
                <w:szCs w:val="21"/>
              </w:rPr>
            </w:pPr>
            <w:r w:rsidRPr="00EC0B52">
              <w:rPr>
                <w:rFonts w:ascii="仿宋" w:eastAsia="仿宋" w:hAnsi="仿宋" w:hint="eastAsia"/>
                <w:szCs w:val="21"/>
              </w:rPr>
              <w:t>工业毒理</w:t>
            </w:r>
          </w:p>
        </w:tc>
        <w:tc>
          <w:tcPr>
            <w:tcW w:w="381" w:type="pct"/>
            <w:tcBorders>
              <w:top w:val="single" w:sz="4" w:space="0" w:color="auto"/>
              <w:left w:val="single" w:sz="4" w:space="0" w:color="auto"/>
              <w:bottom w:val="single" w:sz="4" w:space="0" w:color="auto"/>
              <w:right w:val="single" w:sz="4" w:space="0" w:color="auto"/>
            </w:tcBorders>
            <w:vAlign w:val="center"/>
          </w:tcPr>
          <w:p w14:paraId="7F425BC4" w14:textId="1162C4A9" w:rsidR="005424CB" w:rsidRPr="00EC0B52" w:rsidRDefault="00AB5DA8" w:rsidP="00AB5DA8">
            <w:pPr>
              <w:adjustRightInd w:val="0"/>
              <w:snapToGrid w:val="0"/>
              <w:jc w:val="center"/>
              <w:rPr>
                <w:rFonts w:ascii="仿宋" w:eastAsia="仿宋" w:hAnsi="仿宋"/>
                <w:szCs w:val="21"/>
              </w:rPr>
            </w:pPr>
            <w:r w:rsidRPr="00EC0B52">
              <w:rPr>
                <w:rFonts w:ascii="仿宋" w:eastAsia="仿宋" w:hAnsi="仿宋" w:hint="eastAsia"/>
                <w:szCs w:val="21"/>
              </w:rPr>
              <w:t>3</w:t>
            </w:r>
            <w:r w:rsidRPr="00EC0B52">
              <w:rPr>
                <w:rFonts w:ascii="仿宋" w:eastAsia="仿宋" w:hAnsi="仿宋"/>
                <w:szCs w:val="21"/>
              </w:rPr>
              <w:t>2</w:t>
            </w:r>
          </w:p>
        </w:tc>
        <w:tc>
          <w:tcPr>
            <w:tcW w:w="3034" w:type="pct"/>
            <w:tcBorders>
              <w:top w:val="single" w:sz="4" w:space="0" w:color="auto"/>
              <w:left w:val="single" w:sz="4" w:space="0" w:color="auto"/>
              <w:bottom w:val="single" w:sz="4" w:space="0" w:color="auto"/>
              <w:right w:val="single" w:sz="4" w:space="0" w:color="auto"/>
            </w:tcBorders>
            <w:vAlign w:val="center"/>
          </w:tcPr>
          <w:p w14:paraId="2FC76B69" w14:textId="57EC727D" w:rsidR="005424CB" w:rsidRPr="00EC0B52" w:rsidRDefault="00330B37" w:rsidP="00F81B7E">
            <w:pPr>
              <w:adjustRightInd w:val="0"/>
              <w:snapToGrid w:val="0"/>
              <w:jc w:val="left"/>
              <w:rPr>
                <w:rFonts w:ascii="仿宋" w:eastAsia="仿宋" w:hAnsi="仿宋"/>
                <w:szCs w:val="21"/>
              </w:rPr>
            </w:pPr>
            <w:r w:rsidRPr="00EC0B52">
              <w:rPr>
                <w:rFonts w:ascii="仿宋" w:eastAsia="仿宋" w:hAnsi="仿宋" w:hint="eastAsia"/>
                <w:szCs w:val="21"/>
              </w:rPr>
              <w:t>本课程主要讲授毒理学研究的方法、内容概论、生物转运和生物转化、毒作用机制、影响毒作用的因素、毒性实验、致畸、致癌、致突变的原理、评价和实验，化学物危险度分析与评价等方面的知识。使学生掌握化学毒物毒性作用原理、作用机制等，培养学生开展进行职业病危害因素识别及健康影响分析的能力。</w:t>
            </w:r>
          </w:p>
        </w:tc>
      </w:tr>
      <w:tr w:rsidR="00EC0B52" w:rsidRPr="00EC0B52" w14:paraId="6D000F2A" w14:textId="77777777" w:rsidTr="00283253">
        <w:trPr>
          <w:trHeight w:val="199"/>
          <w:jc w:val="center"/>
        </w:trPr>
        <w:tc>
          <w:tcPr>
            <w:tcW w:w="363" w:type="pct"/>
            <w:tcBorders>
              <w:top w:val="single" w:sz="4" w:space="0" w:color="auto"/>
              <w:left w:val="single" w:sz="4" w:space="0" w:color="auto"/>
              <w:bottom w:val="single" w:sz="4" w:space="0" w:color="auto"/>
              <w:right w:val="single" w:sz="4" w:space="0" w:color="auto"/>
            </w:tcBorders>
            <w:vAlign w:val="center"/>
          </w:tcPr>
          <w:p w14:paraId="428758C6" w14:textId="7DA8ED17" w:rsidR="005424CB" w:rsidRPr="00EC0B52" w:rsidRDefault="007915BA" w:rsidP="007915BA">
            <w:pPr>
              <w:jc w:val="center"/>
              <w:rPr>
                <w:rFonts w:ascii="仿宋" w:eastAsia="仿宋" w:hAnsi="仿宋"/>
                <w:szCs w:val="21"/>
              </w:rPr>
            </w:pPr>
            <w:r w:rsidRPr="00EC0B52">
              <w:rPr>
                <w:rFonts w:ascii="仿宋" w:eastAsia="仿宋" w:hAnsi="仿宋" w:hint="eastAsia"/>
                <w:szCs w:val="21"/>
              </w:rPr>
              <w:t>4</w:t>
            </w:r>
          </w:p>
        </w:tc>
        <w:tc>
          <w:tcPr>
            <w:tcW w:w="382" w:type="pct"/>
            <w:tcBorders>
              <w:top w:val="single" w:sz="4" w:space="0" w:color="auto"/>
              <w:left w:val="single" w:sz="4" w:space="0" w:color="auto"/>
              <w:bottom w:val="single" w:sz="4" w:space="0" w:color="auto"/>
              <w:right w:val="single" w:sz="4" w:space="0" w:color="auto"/>
            </w:tcBorders>
            <w:vAlign w:val="center"/>
          </w:tcPr>
          <w:p w14:paraId="5D658569" w14:textId="23E5E74B" w:rsidR="005424CB" w:rsidRPr="00EC0B52" w:rsidRDefault="007915BA" w:rsidP="007915BA">
            <w:pPr>
              <w:adjustRightInd w:val="0"/>
              <w:snapToGrid w:val="0"/>
              <w:jc w:val="center"/>
              <w:rPr>
                <w:rFonts w:ascii="仿宋" w:eastAsia="仿宋" w:hAnsi="仿宋"/>
                <w:szCs w:val="21"/>
              </w:rPr>
            </w:pPr>
            <w:r w:rsidRPr="00EC0B52">
              <w:rPr>
                <w:rFonts w:ascii="仿宋" w:eastAsia="仿宋" w:hAnsi="仿宋"/>
                <w:szCs w:val="21"/>
              </w:rPr>
              <w:t>必修</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1ABBF30D" w14:textId="1AE2143A" w:rsidR="005424CB" w:rsidRPr="00EC0B52" w:rsidRDefault="00AB5DA8" w:rsidP="00902C9E">
            <w:pPr>
              <w:adjustRightInd w:val="0"/>
              <w:snapToGrid w:val="0"/>
              <w:jc w:val="center"/>
              <w:rPr>
                <w:rFonts w:ascii="仿宋" w:eastAsia="仿宋" w:hAnsi="仿宋"/>
                <w:szCs w:val="21"/>
              </w:rPr>
            </w:pPr>
            <w:r w:rsidRPr="00EC0B52">
              <w:rPr>
                <w:rFonts w:ascii="仿宋" w:eastAsia="仿宋" w:hAnsi="仿宋" w:hint="eastAsia"/>
                <w:szCs w:val="21"/>
              </w:rPr>
              <w:t>现代</w:t>
            </w:r>
            <w:r w:rsidR="007915BA" w:rsidRPr="00EC0B52">
              <w:rPr>
                <w:rFonts w:ascii="仿宋" w:eastAsia="仿宋" w:hAnsi="仿宋" w:hint="eastAsia"/>
                <w:szCs w:val="21"/>
              </w:rPr>
              <w:t>安全管理</w:t>
            </w:r>
          </w:p>
        </w:tc>
        <w:tc>
          <w:tcPr>
            <w:tcW w:w="381" w:type="pct"/>
            <w:tcBorders>
              <w:top w:val="single" w:sz="4" w:space="0" w:color="auto"/>
              <w:left w:val="single" w:sz="4" w:space="0" w:color="auto"/>
              <w:bottom w:val="single" w:sz="4" w:space="0" w:color="auto"/>
              <w:right w:val="single" w:sz="4" w:space="0" w:color="auto"/>
            </w:tcBorders>
            <w:vAlign w:val="center"/>
          </w:tcPr>
          <w:p w14:paraId="3767EE66" w14:textId="0D373BE0" w:rsidR="005424CB" w:rsidRPr="00EC0B52" w:rsidRDefault="003730A9" w:rsidP="00AB5DA8">
            <w:pPr>
              <w:adjustRightInd w:val="0"/>
              <w:snapToGrid w:val="0"/>
              <w:jc w:val="center"/>
              <w:rPr>
                <w:rFonts w:ascii="仿宋" w:eastAsia="仿宋" w:hAnsi="仿宋"/>
                <w:szCs w:val="21"/>
              </w:rPr>
            </w:pPr>
            <w:r w:rsidRPr="00EC0B52">
              <w:rPr>
                <w:rFonts w:ascii="仿宋" w:eastAsia="仿宋" w:hAnsi="仿宋"/>
                <w:szCs w:val="21"/>
              </w:rPr>
              <w:t>32</w:t>
            </w:r>
          </w:p>
        </w:tc>
        <w:tc>
          <w:tcPr>
            <w:tcW w:w="3034" w:type="pct"/>
            <w:tcBorders>
              <w:top w:val="single" w:sz="4" w:space="0" w:color="auto"/>
              <w:left w:val="single" w:sz="4" w:space="0" w:color="auto"/>
              <w:bottom w:val="single" w:sz="4" w:space="0" w:color="auto"/>
              <w:right w:val="single" w:sz="4" w:space="0" w:color="auto"/>
            </w:tcBorders>
            <w:shd w:val="clear" w:color="auto" w:fill="auto"/>
            <w:vAlign w:val="center"/>
          </w:tcPr>
          <w:p w14:paraId="29318D22" w14:textId="7BC25E51" w:rsidR="005424CB" w:rsidRPr="00EC0B52" w:rsidRDefault="00330B37" w:rsidP="00EC0B52">
            <w:pPr>
              <w:adjustRightInd w:val="0"/>
              <w:snapToGrid w:val="0"/>
              <w:jc w:val="left"/>
              <w:rPr>
                <w:rFonts w:ascii="仿宋" w:eastAsia="仿宋" w:hAnsi="仿宋"/>
                <w:szCs w:val="21"/>
              </w:rPr>
            </w:pPr>
            <w:r w:rsidRPr="00EC0B52">
              <w:rPr>
                <w:rFonts w:ascii="仿宋" w:eastAsia="仿宋" w:hAnsi="仿宋" w:hint="eastAsia"/>
                <w:szCs w:val="21"/>
              </w:rPr>
              <w:t>本课程主要讲授具体包括安全管理基础知识、安全生产管理理论、安全生产法规与安全管理制度、安全技术措施、事故应急救援、典型安全管理模式、现场安全管理。培养学生对</w:t>
            </w:r>
            <w:r w:rsidRPr="00EC0B52">
              <w:rPr>
                <w:rFonts w:ascii="仿宋" w:eastAsia="仿宋" w:hAnsi="仿宋" w:hint="eastAsia"/>
                <w:szCs w:val="21"/>
              </w:rPr>
              <w:lastRenderedPageBreak/>
              <w:t>企业现代安全管理知识，为安全评价技术和事故调查处理课程打下坚实理论基础。</w:t>
            </w:r>
          </w:p>
        </w:tc>
      </w:tr>
      <w:tr w:rsidR="00EC0B52" w:rsidRPr="00EC0B52" w14:paraId="331A17DD" w14:textId="77777777" w:rsidTr="00283253">
        <w:trPr>
          <w:trHeight w:val="199"/>
          <w:jc w:val="center"/>
        </w:trPr>
        <w:tc>
          <w:tcPr>
            <w:tcW w:w="363" w:type="pct"/>
            <w:tcBorders>
              <w:top w:val="single" w:sz="4" w:space="0" w:color="auto"/>
              <w:left w:val="single" w:sz="4" w:space="0" w:color="auto"/>
              <w:bottom w:val="single" w:sz="4" w:space="0" w:color="auto"/>
              <w:right w:val="single" w:sz="4" w:space="0" w:color="auto"/>
            </w:tcBorders>
            <w:vAlign w:val="center"/>
          </w:tcPr>
          <w:p w14:paraId="5F64A869" w14:textId="549C89AF" w:rsidR="007915BA" w:rsidRPr="00EC0B52" w:rsidRDefault="007915BA" w:rsidP="007915BA">
            <w:pPr>
              <w:jc w:val="center"/>
              <w:rPr>
                <w:rFonts w:ascii="仿宋" w:eastAsia="仿宋" w:hAnsi="仿宋"/>
                <w:szCs w:val="21"/>
              </w:rPr>
            </w:pPr>
            <w:r w:rsidRPr="00EC0B52">
              <w:rPr>
                <w:rFonts w:ascii="仿宋" w:eastAsia="仿宋" w:hAnsi="仿宋" w:hint="eastAsia"/>
                <w:szCs w:val="21"/>
              </w:rPr>
              <w:lastRenderedPageBreak/>
              <w:t>5</w:t>
            </w:r>
          </w:p>
        </w:tc>
        <w:tc>
          <w:tcPr>
            <w:tcW w:w="382" w:type="pct"/>
            <w:tcBorders>
              <w:top w:val="single" w:sz="4" w:space="0" w:color="auto"/>
              <w:left w:val="single" w:sz="4" w:space="0" w:color="auto"/>
              <w:bottom w:val="single" w:sz="4" w:space="0" w:color="auto"/>
              <w:right w:val="single" w:sz="4" w:space="0" w:color="auto"/>
            </w:tcBorders>
            <w:vAlign w:val="center"/>
          </w:tcPr>
          <w:p w14:paraId="339DACE5" w14:textId="45E6E563" w:rsidR="007915BA" w:rsidRPr="00EC0B52" w:rsidRDefault="007915BA" w:rsidP="007915BA">
            <w:pPr>
              <w:adjustRightInd w:val="0"/>
              <w:snapToGrid w:val="0"/>
              <w:jc w:val="center"/>
              <w:rPr>
                <w:rFonts w:ascii="仿宋" w:eastAsia="仿宋" w:hAnsi="仿宋"/>
                <w:szCs w:val="21"/>
              </w:rPr>
            </w:pPr>
            <w:r w:rsidRPr="00EC0B52">
              <w:rPr>
                <w:rFonts w:ascii="仿宋" w:eastAsia="仿宋" w:hAnsi="仿宋"/>
                <w:szCs w:val="21"/>
              </w:rPr>
              <w:t>必修</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42FEA47C" w14:textId="063EE3DF" w:rsidR="007915BA" w:rsidRPr="00EC0B52" w:rsidRDefault="007915BA" w:rsidP="00902C9E">
            <w:pPr>
              <w:adjustRightInd w:val="0"/>
              <w:snapToGrid w:val="0"/>
              <w:jc w:val="center"/>
              <w:rPr>
                <w:rFonts w:ascii="仿宋" w:eastAsia="仿宋" w:hAnsi="仿宋"/>
                <w:szCs w:val="21"/>
              </w:rPr>
            </w:pPr>
            <w:r w:rsidRPr="00EC0B52">
              <w:rPr>
                <w:rFonts w:ascii="仿宋" w:eastAsia="仿宋" w:hAnsi="仿宋" w:hint="eastAsia"/>
                <w:szCs w:val="21"/>
              </w:rPr>
              <w:t>安全人机工程</w:t>
            </w:r>
          </w:p>
        </w:tc>
        <w:tc>
          <w:tcPr>
            <w:tcW w:w="381" w:type="pct"/>
            <w:tcBorders>
              <w:top w:val="single" w:sz="4" w:space="0" w:color="auto"/>
              <w:left w:val="single" w:sz="4" w:space="0" w:color="auto"/>
              <w:bottom w:val="single" w:sz="4" w:space="0" w:color="auto"/>
              <w:right w:val="single" w:sz="4" w:space="0" w:color="auto"/>
            </w:tcBorders>
            <w:vAlign w:val="center"/>
          </w:tcPr>
          <w:p w14:paraId="3DF8F3FA" w14:textId="317DD373" w:rsidR="007915BA" w:rsidRPr="00EC0B52" w:rsidRDefault="00AB5DA8" w:rsidP="00AB5DA8">
            <w:pPr>
              <w:adjustRightInd w:val="0"/>
              <w:snapToGrid w:val="0"/>
              <w:jc w:val="center"/>
              <w:rPr>
                <w:rFonts w:ascii="仿宋" w:eastAsia="仿宋" w:hAnsi="仿宋"/>
                <w:szCs w:val="21"/>
              </w:rPr>
            </w:pPr>
            <w:r w:rsidRPr="00EC0B52">
              <w:rPr>
                <w:rFonts w:ascii="仿宋" w:eastAsia="仿宋" w:hAnsi="仿宋" w:hint="eastAsia"/>
                <w:szCs w:val="21"/>
              </w:rPr>
              <w:t>3</w:t>
            </w:r>
            <w:r w:rsidRPr="00EC0B52">
              <w:rPr>
                <w:rFonts w:ascii="仿宋" w:eastAsia="仿宋" w:hAnsi="仿宋"/>
                <w:szCs w:val="21"/>
              </w:rPr>
              <w:t>2</w:t>
            </w:r>
          </w:p>
        </w:tc>
        <w:tc>
          <w:tcPr>
            <w:tcW w:w="3034" w:type="pct"/>
            <w:tcBorders>
              <w:top w:val="single" w:sz="4" w:space="0" w:color="auto"/>
              <w:left w:val="single" w:sz="4" w:space="0" w:color="auto"/>
              <w:bottom w:val="single" w:sz="4" w:space="0" w:color="auto"/>
              <w:right w:val="single" w:sz="4" w:space="0" w:color="auto"/>
            </w:tcBorders>
            <w:shd w:val="clear" w:color="auto" w:fill="auto"/>
            <w:vAlign w:val="center"/>
          </w:tcPr>
          <w:p w14:paraId="12B489E0" w14:textId="3ECFA991" w:rsidR="007915BA" w:rsidRPr="00EC0B52" w:rsidRDefault="00330B37" w:rsidP="00F81B7E">
            <w:pPr>
              <w:adjustRightInd w:val="0"/>
              <w:snapToGrid w:val="0"/>
              <w:jc w:val="left"/>
              <w:rPr>
                <w:rFonts w:ascii="仿宋" w:eastAsia="仿宋" w:hAnsi="仿宋"/>
                <w:szCs w:val="21"/>
              </w:rPr>
            </w:pPr>
            <w:r w:rsidRPr="00EC0B52">
              <w:rPr>
                <w:rFonts w:ascii="仿宋" w:eastAsia="仿宋" w:hAnsi="仿宋" w:hint="eastAsia"/>
                <w:szCs w:val="21"/>
              </w:rPr>
              <w:t>本课程主要讲授人机工程学概述、人因失误事故模型、人机系统中人的基本特性、人的作业特征、人机界面安全设计、工作岗位与空间设计、环境特性研究、安全人机系统及其设计。培养学生对机器-人-安全的协调，为职业卫生评价和安全评价技术课程打基础。</w:t>
            </w:r>
          </w:p>
        </w:tc>
      </w:tr>
      <w:tr w:rsidR="00EC0B52" w:rsidRPr="00EC0B52" w14:paraId="2091483B" w14:textId="77777777" w:rsidTr="00283253">
        <w:trPr>
          <w:trHeight w:val="199"/>
          <w:jc w:val="center"/>
        </w:trPr>
        <w:tc>
          <w:tcPr>
            <w:tcW w:w="363" w:type="pct"/>
            <w:tcBorders>
              <w:top w:val="single" w:sz="4" w:space="0" w:color="auto"/>
              <w:left w:val="single" w:sz="4" w:space="0" w:color="auto"/>
              <w:bottom w:val="single" w:sz="4" w:space="0" w:color="auto"/>
              <w:right w:val="single" w:sz="4" w:space="0" w:color="auto"/>
            </w:tcBorders>
            <w:vAlign w:val="center"/>
          </w:tcPr>
          <w:p w14:paraId="20C623CF" w14:textId="05B6553C" w:rsidR="00AB5DA8" w:rsidRPr="00EC0B52" w:rsidRDefault="00EC22D8" w:rsidP="007915BA">
            <w:pPr>
              <w:jc w:val="center"/>
              <w:rPr>
                <w:rFonts w:ascii="仿宋" w:eastAsia="仿宋" w:hAnsi="仿宋"/>
                <w:szCs w:val="21"/>
              </w:rPr>
            </w:pPr>
            <w:r w:rsidRPr="00EC0B52">
              <w:rPr>
                <w:rFonts w:ascii="仿宋" w:eastAsia="仿宋" w:hAnsi="仿宋"/>
                <w:szCs w:val="21"/>
              </w:rPr>
              <w:t>6</w:t>
            </w:r>
          </w:p>
        </w:tc>
        <w:tc>
          <w:tcPr>
            <w:tcW w:w="382" w:type="pct"/>
            <w:tcBorders>
              <w:top w:val="single" w:sz="4" w:space="0" w:color="auto"/>
              <w:left w:val="single" w:sz="4" w:space="0" w:color="auto"/>
              <w:bottom w:val="single" w:sz="4" w:space="0" w:color="auto"/>
              <w:right w:val="single" w:sz="4" w:space="0" w:color="auto"/>
            </w:tcBorders>
            <w:vAlign w:val="center"/>
          </w:tcPr>
          <w:p w14:paraId="6C588853" w14:textId="13AE1CF7" w:rsidR="00AB5DA8" w:rsidRPr="00EC0B52" w:rsidRDefault="00AB5DA8" w:rsidP="007915BA">
            <w:pPr>
              <w:adjustRightInd w:val="0"/>
              <w:snapToGrid w:val="0"/>
              <w:jc w:val="center"/>
              <w:rPr>
                <w:rFonts w:ascii="仿宋" w:eastAsia="仿宋" w:hAnsi="仿宋"/>
                <w:szCs w:val="21"/>
              </w:rPr>
            </w:pPr>
            <w:r w:rsidRPr="00EC0B52">
              <w:rPr>
                <w:rFonts w:ascii="仿宋" w:eastAsia="仿宋" w:hAnsi="仿宋"/>
                <w:szCs w:val="21"/>
              </w:rPr>
              <w:t>必修</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1B72C6F9" w14:textId="53966E1D" w:rsidR="00AB5DA8" w:rsidRPr="00EC0B52" w:rsidRDefault="00AB5DA8" w:rsidP="00902C9E">
            <w:pPr>
              <w:adjustRightInd w:val="0"/>
              <w:snapToGrid w:val="0"/>
              <w:jc w:val="center"/>
              <w:rPr>
                <w:rFonts w:ascii="仿宋" w:eastAsia="仿宋" w:hAnsi="仿宋"/>
                <w:szCs w:val="21"/>
              </w:rPr>
            </w:pPr>
            <w:r w:rsidRPr="00EC0B52">
              <w:rPr>
                <w:rFonts w:ascii="仿宋" w:eastAsia="仿宋" w:hAnsi="仿宋" w:hint="eastAsia"/>
                <w:szCs w:val="21"/>
              </w:rPr>
              <w:t>职业健康管理法律法规体系</w:t>
            </w:r>
          </w:p>
        </w:tc>
        <w:tc>
          <w:tcPr>
            <w:tcW w:w="381" w:type="pct"/>
            <w:tcBorders>
              <w:top w:val="single" w:sz="4" w:space="0" w:color="auto"/>
              <w:left w:val="single" w:sz="4" w:space="0" w:color="auto"/>
              <w:bottom w:val="single" w:sz="4" w:space="0" w:color="auto"/>
              <w:right w:val="single" w:sz="4" w:space="0" w:color="auto"/>
            </w:tcBorders>
            <w:vAlign w:val="center"/>
          </w:tcPr>
          <w:p w14:paraId="1D480AD0" w14:textId="56AB2870" w:rsidR="00AB5DA8" w:rsidRPr="00EC0B52" w:rsidRDefault="00AB5DA8" w:rsidP="00AB5DA8">
            <w:pPr>
              <w:adjustRightInd w:val="0"/>
              <w:snapToGrid w:val="0"/>
              <w:jc w:val="center"/>
              <w:rPr>
                <w:rFonts w:ascii="仿宋" w:eastAsia="仿宋" w:hAnsi="仿宋"/>
                <w:szCs w:val="21"/>
              </w:rPr>
            </w:pPr>
            <w:r w:rsidRPr="00EC0B52">
              <w:rPr>
                <w:rFonts w:ascii="仿宋" w:eastAsia="仿宋" w:hAnsi="仿宋" w:hint="eastAsia"/>
                <w:szCs w:val="21"/>
              </w:rPr>
              <w:t>3</w:t>
            </w:r>
            <w:r w:rsidRPr="00EC0B52">
              <w:rPr>
                <w:rFonts w:ascii="仿宋" w:eastAsia="仿宋" w:hAnsi="仿宋"/>
                <w:szCs w:val="21"/>
              </w:rPr>
              <w:t>2</w:t>
            </w:r>
          </w:p>
        </w:tc>
        <w:tc>
          <w:tcPr>
            <w:tcW w:w="3034" w:type="pct"/>
            <w:tcBorders>
              <w:top w:val="single" w:sz="4" w:space="0" w:color="auto"/>
              <w:left w:val="single" w:sz="4" w:space="0" w:color="auto"/>
              <w:bottom w:val="single" w:sz="4" w:space="0" w:color="auto"/>
              <w:right w:val="single" w:sz="4" w:space="0" w:color="auto"/>
            </w:tcBorders>
            <w:shd w:val="clear" w:color="auto" w:fill="auto"/>
            <w:vAlign w:val="center"/>
          </w:tcPr>
          <w:p w14:paraId="6FD3848F" w14:textId="594C8152" w:rsidR="00AB5DA8" w:rsidRPr="00EC0B52" w:rsidRDefault="00AB5DA8" w:rsidP="00F81B7E">
            <w:pPr>
              <w:adjustRightInd w:val="0"/>
              <w:snapToGrid w:val="0"/>
              <w:jc w:val="left"/>
              <w:rPr>
                <w:rFonts w:ascii="仿宋" w:eastAsia="仿宋" w:hAnsi="仿宋"/>
                <w:szCs w:val="21"/>
              </w:rPr>
            </w:pPr>
            <w:r w:rsidRPr="00EC0B52">
              <w:rPr>
                <w:rFonts w:ascii="仿宋" w:eastAsia="仿宋" w:hAnsi="仿宋" w:hint="eastAsia"/>
                <w:szCs w:val="21"/>
              </w:rPr>
              <w:t>本课程主要讲授职业病防治法、安全生产法、放射性同位素与射线装置安全和防护条例、突发公共卫生事件应对法、高危粉尘作业与高毒作业等职业卫生管理相关条例、工作场所职业卫生监督管理规定等法规、工业企业设计卫生标准、工作场所有害因素职业接触限值等标准与规范及安全生产技术管理相关法规。培养学生对法律法规知识、了解法律责任和要求，为职业卫生评价技术、安全评价技术等课程打好理论基础。</w:t>
            </w:r>
          </w:p>
        </w:tc>
      </w:tr>
    </w:tbl>
    <w:p w14:paraId="284F2F6A" w14:textId="451B5595" w:rsidR="005424CB" w:rsidRDefault="005424CB" w:rsidP="00115373">
      <w:pPr>
        <w:ind w:firstLineChars="200" w:firstLine="560"/>
        <w:rPr>
          <w:rFonts w:ascii="仿宋_gb2312" w:eastAsia="仿宋_gb2312" w:hAnsi="Times New Roman"/>
          <w:sz w:val="28"/>
          <w:szCs w:val="28"/>
        </w:rPr>
      </w:pPr>
      <w:r w:rsidRPr="00115373">
        <w:rPr>
          <w:rFonts w:ascii="仿宋_gb2312" w:eastAsia="仿宋_gb2312" w:hAnsi="Times New Roman" w:hint="eastAsia"/>
          <w:sz w:val="28"/>
          <w:szCs w:val="28"/>
        </w:rPr>
        <w:t>（2）专业核心</w:t>
      </w:r>
      <w:r w:rsidR="00EA7B26" w:rsidRPr="00115373">
        <w:rPr>
          <w:rFonts w:ascii="仿宋_gb2312" w:eastAsia="仿宋_gb2312" w:hAnsi="Times New Roman" w:hint="eastAsia"/>
          <w:sz w:val="28"/>
          <w:szCs w:val="28"/>
        </w:rPr>
        <w:t>课</w:t>
      </w:r>
      <w:r w:rsidRPr="00115373">
        <w:rPr>
          <w:rFonts w:ascii="仿宋_gb2312" w:eastAsia="仿宋_gb2312" w:hAnsi="Times New Roman" w:hint="eastAsia"/>
          <w:sz w:val="28"/>
          <w:szCs w:val="28"/>
        </w:rPr>
        <w:t>程：课程及教学内容见表</w:t>
      </w:r>
      <w:r w:rsidR="008A3FEE">
        <w:rPr>
          <w:rFonts w:ascii="仿宋_gb2312" w:eastAsia="仿宋_gb2312" w:hAnsi="Times New Roman"/>
          <w:sz w:val="28"/>
          <w:szCs w:val="28"/>
        </w:rPr>
        <w:t>5</w:t>
      </w:r>
      <w:r w:rsidRPr="00115373">
        <w:rPr>
          <w:rFonts w:ascii="仿宋_gb2312" w:eastAsia="仿宋_gb2312" w:hAnsi="Times New Roman" w:hint="eastAsia"/>
          <w:sz w:val="28"/>
          <w:szCs w:val="28"/>
        </w:rPr>
        <w:t>。</w:t>
      </w:r>
    </w:p>
    <w:p w14:paraId="11A23901" w14:textId="0BB2C833" w:rsidR="005424CB" w:rsidRPr="00115373" w:rsidRDefault="00EA7B26">
      <w:pPr>
        <w:pStyle w:val="a9"/>
        <w:spacing w:before="50"/>
        <w:ind w:firstLineChars="196" w:firstLine="470"/>
        <w:jc w:val="center"/>
        <w:rPr>
          <w:rFonts w:ascii="仿宋" w:eastAsia="仿宋" w:hAnsi="仿宋"/>
          <w:sz w:val="24"/>
        </w:rPr>
      </w:pPr>
      <w:r w:rsidRPr="00115373">
        <w:rPr>
          <w:rFonts w:ascii="仿宋" w:eastAsia="仿宋" w:hAnsi="仿宋" w:hint="eastAsia"/>
          <w:sz w:val="24"/>
        </w:rPr>
        <w:t>表</w:t>
      </w:r>
      <w:r w:rsidR="008A3FEE">
        <w:rPr>
          <w:rFonts w:ascii="仿宋" w:eastAsia="仿宋" w:hAnsi="仿宋"/>
          <w:sz w:val="24"/>
        </w:rPr>
        <w:t>5</w:t>
      </w:r>
      <w:r w:rsidRPr="00115373">
        <w:rPr>
          <w:rFonts w:ascii="仿宋" w:eastAsia="仿宋" w:hAnsi="仿宋" w:hint="eastAsia"/>
          <w:sz w:val="24"/>
        </w:rPr>
        <w:t>专业核心课程简介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0"/>
        <w:gridCol w:w="1562"/>
        <w:gridCol w:w="851"/>
        <w:gridCol w:w="5066"/>
      </w:tblGrid>
      <w:tr w:rsidR="00EC0B52" w:rsidRPr="00EC0B52" w14:paraId="6AD45FA2" w14:textId="77777777" w:rsidTr="00283253">
        <w:trPr>
          <w:trHeight w:val="375"/>
          <w:tblHeader/>
          <w:jc w:val="center"/>
        </w:trPr>
        <w:tc>
          <w:tcPr>
            <w:tcW w:w="440" w:type="pct"/>
            <w:tcBorders>
              <w:top w:val="single" w:sz="4" w:space="0" w:color="auto"/>
              <w:left w:val="single" w:sz="4" w:space="0" w:color="auto"/>
              <w:bottom w:val="single" w:sz="4" w:space="0" w:color="auto"/>
              <w:right w:val="single" w:sz="4" w:space="0" w:color="auto"/>
            </w:tcBorders>
            <w:vAlign w:val="center"/>
          </w:tcPr>
          <w:p w14:paraId="043D041D" w14:textId="77777777" w:rsidR="00EA7B26" w:rsidRPr="00EC0B52" w:rsidRDefault="00EA7B26" w:rsidP="00B97D0F">
            <w:pPr>
              <w:jc w:val="center"/>
              <w:rPr>
                <w:rFonts w:ascii="仿宋" w:eastAsia="仿宋" w:hAnsi="仿宋"/>
                <w:szCs w:val="21"/>
              </w:rPr>
            </w:pPr>
            <w:r w:rsidRPr="00EC0B52">
              <w:rPr>
                <w:rFonts w:ascii="仿宋" w:eastAsia="仿宋" w:hAnsi="仿宋" w:hint="eastAsia"/>
                <w:szCs w:val="21"/>
              </w:rPr>
              <w:t>序号</w:t>
            </w:r>
          </w:p>
        </w:tc>
        <w:tc>
          <w:tcPr>
            <w:tcW w:w="533" w:type="pct"/>
            <w:tcBorders>
              <w:top w:val="single" w:sz="4" w:space="0" w:color="auto"/>
              <w:left w:val="single" w:sz="4" w:space="0" w:color="auto"/>
              <w:bottom w:val="single" w:sz="4" w:space="0" w:color="auto"/>
              <w:right w:val="single" w:sz="4" w:space="0" w:color="auto"/>
            </w:tcBorders>
            <w:vAlign w:val="center"/>
          </w:tcPr>
          <w:p w14:paraId="33D381BC" w14:textId="77777777" w:rsidR="00EA7B26" w:rsidRPr="00EC0B52" w:rsidRDefault="00EA7B26" w:rsidP="00300158">
            <w:pPr>
              <w:jc w:val="center"/>
              <w:rPr>
                <w:rFonts w:ascii="仿宋" w:eastAsia="仿宋" w:hAnsi="仿宋"/>
                <w:szCs w:val="21"/>
              </w:rPr>
            </w:pPr>
            <w:r w:rsidRPr="00EC0B52">
              <w:rPr>
                <w:rFonts w:ascii="仿宋" w:eastAsia="仿宋" w:hAnsi="仿宋"/>
                <w:szCs w:val="21"/>
              </w:rPr>
              <w:t>类别</w:t>
            </w:r>
          </w:p>
        </w:tc>
        <w:tc>
          <w:tcPr>
            <w:tcW w:w="841" w:type="pct"/>
            <w:tcBorders>
              <w:top w:val="single" w:sz="4" w:space="0" w:color="auto"/>
              <w:left w:val="single" w:sz="4" w:space="0" w:color="auto"/>
              <w:bottom w:val="single" w:sz="4" w:space="0" w:color="auto"/>
              <w:right w:val="single" w:sz="4" w:space="0" w:color="auto"/>
            </w:tcBorders>
            <w:vAlign w:val="center"/>
          </w:tcPr>
          <w:p w14:paraId="5424E1C9" w14:textId="77777777" w:rsidR="00EA7B26" w:rsidRPr="00EC0B52" w:rsidRDefault="00EA7B26" w:rsidP="00AB5DA8">
            <w:pPr>
              <w:jc w:val="center"/>
              <w:rPr>
                <w:rFonts w:ascii="仿宋" w:eastAsia="仿宋" w:hAnsi="仿宋"/>
                <w:szCs w:val="21"/>
              </w:rPr>
            </w:pPr>
            <w:r w:rsidRPr="00EC0B52">
              <w:rPr>
                <w:rFonts w:ascii="仿宋" w:eastAsia="仿宋" w:hAnsi="仿宋" w:hint="eastAsia"/>
                <w:szCs w:val="21"/>
              </w:rPr>
              <w:t>课程名称</w:t>
            </w:r>
          </w:p>
        </w:tc>
        <w:tc>
          <w:tcPr>
            <w:tcW w:w="458" w:type="pct"/>
            <w:tcBorders>
              <w:top w:val="single" w:sz="4" w:space="0" w:color="auto"/>
              <w:left w:val="single" w:sz="4" w:space="0" w:color="auto"/>
              <w:bottom w:val="single" w:sz="4" w:space="0" w:color="auto"/>
              <w:right w:val="single" w:sz="4" w:space="0" w:color="auto"/>
            </w:tcBorders>
            <w:vAlign w:val="center"/>
          </w:tcPr>
          <w:p w14:paraId="25F6C9B7" w14:textId="77777777" w:rsidR="00EA7B26" w:rsidRPr="00EC0B52" w:rsidRDefault="00EA7B26" w:rsidP="00D71888">
            <w:pPr>
              <w:jc w:val="center"/>
              <w:rPr>
                <w:rFonts w:ascii="仿宋" w:eastAsia="仿宋" w:hAnsi="仿宋"/>
                <w:szCs w:val="21"/>
              </w:rPr>
            </w:pPr>
            <w:r w:rsidRPr="00EC0B52">
              <w:rPr>
                <w:rFonts w:ascii="仿宋" w:eastAsia="仿宋" w:hAnsi="仿宋" w:hint="eastAsia"/>
                <w:szCs w:val="21"/>
              </w:rPr>
              <w:t>学时</w:t>
            </w:r>
          </w:p>
        </w:tc>
        <w:tc>
          <w:tcPr>
            <w:tcW w:w="2728" w:type="pct"/>
            <w:tcBorders>
              <w:top w:val="single" w:sz="4" w:space="0" w:color="auto"/>
              <w:left w:val="single" w:sz="4" w:space="0" w:color="auto"/>
              <w:bottom w:val="single" w:sz="4" w:space="0" w:color="auto"/>
              <w:right w:val="single" w:sz="4" w:space="0" w:color="auto"/>
            </w:tcBorders>
            <w:vAlign w:val="center"/>
          </w:tcPr>
          <w:p w14:paraId="07A54853" w14:textId="77777777" w:rsidR="00EA7B26" w:rsidRPr="00EC0B52" w:rsidRDefault="00EA7B26" w:rsidP="00B97D0F">
            <w:pPr>
              <w:jc w:val="center"/>
              <w:rPr>
                <w:rFonts w:ascii="仿宋" w:eastAsia="仿宋" w:hAnsi="仿宋"/>
                <w:szCs w:val="21"/>
              </w:rPr>
            </w:pPr>
            <w:r w:rsidRPr="00EC0B52">
              <w:rPr>
                <w:rFonts w:ascii="仿宋" w:eastAsia="仿宋" w:hAnsi="仿宋" w:hint="eastAsia"/>
                <w:szCs w:val="21"/>
              </w:rPr>
              <w:t>主要内容</w:t>
            </w:r>
          </w:p>
        </w:tc>
      </w:tr>
      <w:tr w:rsidR="00EC0B52" w:rsidRPr="00EC0B52" w14:paraId="1737CBDC" w14:textId="77777777" w:rsidTr="00283253">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7065AEA1" w14:textId="77777777" w:rsidR="00EA7B26" w:rsidRPr="00EC0B52" w:rsidRDefault="00EA7B26" w:rsidP="00B97D0F">
            <w:pPr>
              <w:jc w:val="center"/>
              <w:rPr>
                <w:rFonts w:ascii="仿宋" w:eastAsia="仿宋" w:hAnsi="仿宋"/>
                <w:szCs w:val="21"/>
              </w:rPr>
            </w:pPr>
            <w:r w:rsidRPr="00EC0B52">
              <w:rPr>
                <w:rFonts w:ascii="仿宋" w:eastAsia="仿宋" w:hAnsi="仿宋" w:hint="eastAsia"/>
                <w:szCs w:val="21"/>
              </w:rPr>
              <w:t>1</w:t>
            </w:r>
          </w:p>
        </w:tc>
        <w:tc>
          <w:tcPr>
            <w:tcW w:w="533" w:type="pct"/>
            <w:tcBorders>
              <w:top w:val="single" w:sz="4" w:space="0" w:color="auto"/>
              <w:left w:val="single" w:sz="4" w:space="0" w:color="auto"/>
              <w:bottom w:val="single" w:sz="4" w:space="0" w:color="auto"/>
              <w:right w:val="single" w:sz="4" w:space="0" w:color="auto"/>
            </w:tcBorders>
            <w:vAlign w:val="center"/>
          </w:tcPr>
          <w:p w14:paraId="07E93C2B" w14:textId="77777777" w:rsidR="00EA7B26" w:rsidRPr="00EC0B52" w:rsidRDefault="00EA7B26" w:rsidP="00300158">
            <w:pPr>
              <w:adjustRightInd w:val="0"/>
              <w:snapToGrid w:val="0"/>
              <w:jc w:val="center"/>
              <w:rPr>
                <w:rFonts w:ascii="仿宋" w:eastAsia="仿宋" w:hAnsi="仿宋"/>
                <w:szCs w:val="21"/>
              </w:rPr>
            </w:pPr>
            <w:r w:rsidRPr="00EC0B52">
              <w:rPr>
                <w:rFonts w:ascii="仿宋" w:eastAsia="仿宋" w:hAnsi="仿宋"/>
                <w:szCs w:val="21"/>
              </w:rPr>
              <w:t>必修</w:t>
            </w:r>
          </w:p>
        </w:tc>
        <w:tc>
          <w:tcPr>
            <w:tcW w:w="841" w:type="pct"/>
            <w:tcBorders>
              <w:top w:val="single" w:sz="4" w:space="0" w:color="auto"/>
              <w:left w:val="single" w:sz="4" w:space="0" w:color="auto"/>
              <w:bottom w:val="single" w:sz="4" w:space="0" w:color="auto"/>
              <w:right w:val="single" w:sz="4" w:space="0" w:color="auto"/>
            </w:tcBorders>
            <w:vAlign w:val="center"/>
          </w:tcPr>
          <w:p w14:paraId="19B603D5" w14:textId="7400BD7F" w:rsidR="00EA7B26" w:rsidRPr="00EC0B52" w:rsidRDefault="00AB5DA8" w:rsidP="00AB5DA8">
            <w:pPr>
              <w:adjustRightInd w:val="0"/>
              <w:snapToGrid w:val="0"/>
              <w:jc w:val="center"/>
              <w:rPr>
                <w:rFonts w:ascii="仿宋" w:eastAsia="仿宋" w:hAnsi="仿宋"/>
                <w:szCs w:val="21"/>
              </w:rPr>
            </w:pPr>
            <w:r w:rsidRPr="00EC0B52">
              <w:rPr>
                <w:rFonts w:ascii="仿宋" w:eastAsia="仿宋" w:hAnsi="仿宋" w:hint="eastAsia"/>
                <w:szCs w:val="21"/>
              </w:rPr>
              <w:t>职业健康与防护技术</w:t>
            </w:r>
          </w:p>
        </w:tc>
        <w:tc>
          <w:tcPr>
            <w:tcW w:w="458" w:type="pct"/>
            <w:tcBorders>
              <w:top w:val="single" w:sz="4" w:space="0" w:color="auto"/>
              <w:left w:val="single" w:sz="4" w:space="0" w:color="auto"/>
              <w:bottom w:val="single" w:sz="4" w:space="0" w:color="auto"/>
              <w:right w:val="single" w:sz="4" w:space="0" w:color="auto"/>
            </w:tcBorders>
            <w:vAlign w:val="center"/>
          </w:tcPr>
          <w:p w14:paraId="76BDBD6B" w14:textId="0596AA54" w:rsidR="00EA7B26" w:rsidRPr="00EC0B52" w:rsidRDefault="00F9531B" w:rsidP="00D71888">
            <w:pPr>
              <w:adjustRightInd w:val="0"/>
              <w:snapToGrid w:val="0"/>
              <w:jc w:val="center"/>
              <w:rPr>
                <w:rFonts w:ascii="仿宋" w:eastAsia="仿宋" w:hAnsi="仿宋"/>
                <w:szCs w:val="21"/>
              </w:rPr>
            </w:pPr>
            <w:r w:rsidRPr="00EC0B52">
              <w:rPr>
                <w:rFonts w:ascii="仿宋" w:eastAsia="仿宋" w:hAnsi="仿宋"/>
                <w:szCs w:val="21"/>
              </w:rPr>
              <w:t>48</w:t>
            </w:r>
          </w:p>
        </w:tc>
        <w:tc>
          <w:tcPr>
            <w:tcW w:w="2728" w:type="pct"/>
            <w:tcBorders>
              <w:top w:val="single" w:sz="4" w:space="0" w:color="auto"/>
              <w:left w:val="single" w:sz="4" w:space="0" w:color="auto"/>
              <w:bottom w:val="single" w:sz="4" w:space="0" w:color="auto"/>
              <w:right w:val="single" w:sz="4" w:space="0" w:color="auto"/>
            </w:tcBorders>
            <w:vAlign w:val="center"/>
          </w:tcPr>
          <w:p w14:paraId="6818B72B" w14:textId="7DB3BA51" w:rsidR="00EA7B26" w:rsidRPr="00EC0B52" w:rsidRDefault="00330B37" w:rsidP="00B97D0F">
            <w:pPr>
              <w:adjustRightInd w:val="0"/>
              <w:snapToGrid w:val="0"/>
              <w:jc w:val="left"/>
              <w:rPr>
                <w:rFonts w:ascii="仿宋" w:eastAsia="仿宋" w:hAnsi="仿宋"/>
                <w:szCs w:val="21"/>
              </w:rPr>
            </w:pPr>
            <w:r w:rsidRPr="00EC0B52">
              <w:rPr>
                <w:rFonts w:ascii="仿宋" w:eastAsia="仿宋" w:hAnsi="仿宋" w:hint="eastAsia"/>
                <w:szCs w:val="21"/>
              </w:rPr>
              <w:t>主要讲授绪论，研究方法与应用，职业生理，职业心理，职业工效学，生产性毒物与职业中毒，生产性粉尘与职业性肺部疾病，物理因素所致职业病，职业性致癌因素与职业性肿瘤，生物因素所致职业性损害、其他职业病、职业性伤害，职业卫生调查，典型行业职业病危害识别，职业危害与健康影响分析等。培养学生具备职业性有害因素与健康损害的基本理论知识，主要行业的职业卫生特点分析，具有职业性有害因素识别与评价分析能、职业病危害预防与控制等方面能力。为职业病危害因素检测、职业卫生评价、职业健康风险评估、职业健康管理、职业病防治等典型工作任务打好知识、能力、素质、职业素养基础。</w:t>
            </w:r>
          </w:p>
        </w:tc>
      </w:tr>
      <w:tr w:rsidR="00EC0B52" w:rsidRPr="00EC0B52" w14:paraId="02A954E5" w14:textId="77777777" w:rsidTr="00283253">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5294653A" w14:textId="77777777" w:rsidR="00EA7B26" w:rsidRPr="00EC0B52" w:rsidRDefault="00EA7B26" w:rsidP="00B97D0F">
            <w:pPr>
              <w:jc w:val="center"/>
              <w:rPr>
                <w:rFonts w:ascii="仿宋" w:eastAsia="仿宋" w:hAnsi="仿宋"/>
                <w:szCs w:val="21"/>
              </w:rPr>
            </w:pPr>
            <w:r w:rsidRPr="00EC0B52">
              <w:rPr>
                <w:rFonts w:ascii="仿宋" w:eastAsia="仿宋" w:hAnsi="仿宋" w:hint="eastAsia"/>
                <w:szCs w:val="21"/>
              </w:rPr>
              <w:t>2</w:t>
            </w:r>
          </w:p>
        </w:tc>
        <w:tc>
          <w:tcPr>
            <w:tcW w:w="533" w:type="pct"/>
            <w:tcBorders>
              <w:top w:val="single" w:sz="4" w:space="0" w:color="auto"/>
              <w:left w:val="single" w:sz="4" w:space="0" w:color="auto"/>
              <w:bottom w:val="single" w:sz="4" w:space="0" w:color="auto"/>
              <w:right w:val="single" w:sz="4" w:space="0" w:color="auto"/>
            </w:tcBorders>
            <w:vAlign w:val="center"/>
          </w:tcPr>
          <w:p w14:paraId="21FC45A7" w14:textId="50A6723E" w:rsidR="00EA7B26" w:rsidRPr="00EC0B52" w:rsidRDefault="00300158" w:rsidP="00300158">
            <w:pPr>
              <w:adjustRightInd w:val="0"/>
              <w:snapToGrid w:val="0"/>
              <w:jc w:val="center"/>
              <w:rPr>
                <w:rFonts w:ascii="仿宋" w:eastAsia="仿宋" w:hAnsi="仿宋"/>
                <w:spacing w:val="-20"/>
                <w:szCs w:val="21"/>
              </w:rPr>
            </w:pPr>
            <w:r w:rsidRPr="00EC0B52">
              <w:rPr>
                <w:rFonts w:ascii="仿宋" w:eastAsia="仿宋" w:hAnsi="仿宋"/>
                <w:szCs w:val="21"/>
              </w:rPr>
              <w:t>必修</w:t>
            </w:r>
          </w:p>
        </w:tc>
        <w:tc>
          <w:tcPr>
            <w:tcW w:w="841" w:type="pct"/>
            <w:tcBorders>
              <w:top w:val="single" w:sz="4" w:space="0" w:color="auto"/>
              <w:left w:val="single" w:sz="4" w:space="0" w:color="auto"/>
              <w:bottom w:val="single" w:sz="4" w:space="0" w:color="auto"/>
              <w:right w:val="single" w:sz="4" w:space="0" w:color="auto"/>
            </w:tcBorders>
            <w:vAlign w:val="center"/>
          </w:tcPr>
          <w:p w14:paraId="6608DA81" w14:textId="0614D866" w:rsidR="00EA7B26" w:rsidRPr="00EC0B52" w:rsidRDefault="00300158" w:rsidP="00AB5DA8">
            <w:pPr>
              <w:adjustRightInd w:val="0"/>
              <w:snapToGrid w:val="0"/>
              <w:jc w:val="center"/>
              <w:rPr>
                <w:rFonts w:ascii="仿宋" w:eastAsia="仿宋" w:hAnsi="仿宋"/>
                <w:szCs w:val="21"/>
              </w:rPr>
            </w:pPr>
            <w:r w:rsidRPr="00EC0B52">
              <w:rPr>
                <w:rFonts w:ascii="仿宋" w:eastAsia="仿宋" w:hAnsi="仿宋" w:hint="eastAsia"/>
                <w:szCs w:val="21"/>
              </w:rPr>
              <w:t>职业卫生检测技术</w:t>
            </w:r>
          </w:p>
        </w:tc>
        <w:tc>
          <w:tcPr>
            <w:tcW w:w="458" w:type="pct"/>
            <w:tcBorders>
              <w:top w:val="single" w:sz="4" w:space="0" w:color="auto"/>
              <w:left w:val="single" w:sz="4" w:space="0" w:color="auto"/>
              <w:bottom w:val="single" w:sz="4" w:space="0" w:color="auto"/>
              <w:right w:val="single" w:sz="4" w:space="0" w:color="auto"/>
            </w:tcBorders>
            <w:vAlign w:val="center"/>
          </w:tcPr>
          <w:p w14:paraId="7CB36199" w14:textId="51FF0579" w:rsidR="00EA7B26" w:rsidRPr="00EC0B52" w:rsidRDefault="00F9531B" w:rsidP="00D71888">
            <w:pPr>
              <w:adjustRightInd w:val="0"/>
              <w:snapToGrid w:val="0"/>
              <w:jc w:val="center"/>
              <w:rPr>
                <w:rFonts w:ascii="仿宋" w:eastAsia="仿宋" w:hAnsi="仿宋"/>
                <w:szCs w:val="21"/>
              </w:rPr>
            </w:pPr>
            <w:r w:rsidRPr="00EC0B52">
              <w:rPr>
                <w:rFonts w:ascii="仿宋" w:eastAsia="仿宋" w:hAnsi="仿宋"/>
                <w:szCs w:val="21"/>
              </w:rPr>
              <w:t>48</w:t>
            </w:r>
          </w:p>
        </w:tc>
        <w:tc>
          <w:tcPr>
            <w:tcW w:w="2728" w:type="pct"/>
            <w:tcBorders>
              <w:top w:val="single" w:sz="4" w:space="0" w:color="auto"/>
              <w:left w:val="single" w:sz="4" w:space="0" w:color="auto"/>
              <w:bottom w:val="single" w:sz="4" w:space="0" w:color="auto"/>
              <w:right w:val="single" w:sz="4" w:space="0" w:color="auto"/>
            </w:tcBorders>
            <w:vAlign w:val="center"/>
          </w:tcPr>
          <w:p w14:paraId="08B42984" w14:textId="107D5A49" w:rsidR="00EA7B26" w:rsidRPr="00EC0B52" w:rsidRDefault="00330B37" w:rsidP="00B97D0F">
            <w:pPr>
              <w:adjustRightInd w:val="0"/>
              <w:snapToGrid w:val="0"/>
              <w:jc w:val="left"/>
              <w:rPr>
                <w:rFonts w:ascii="仿宋" w:eastAsia="仿宋" w:hAnsi="仿宋"/>
                <w:szCs w:val="21"/>
              </w:rPr>
            </w:pPr>
            <w:r w:rsidRPr="00EC0B52">
              <w:rPr>
                <w:rFonts w:ascii="仿宋" w:eastAsia="仿宋" w:hAnsi="仿宋" w:hint="eastAsia"/>
                <w:szCs w:val="21"/>
              </w:rPr>
              <w:t>主要讲授职业危害因素检测概论，职业接触限值标准及应用，有害物质的样品采集技术，化学有害物质的实验室分析技术，粉尘检测技术，物理因素检测技术，职业病危害因素识别与检测案例分析，有害因素监测的质量保证，职业卫生检测与评价报告编制等。培养学生对工作场所职业病危害因素识别、现场调查能力，具备开展工作场所粉尘、金属、刺激性气体、有机溶剂等化学物质测定、噪声、紫外线、工频测量样品采集和分析能力，熟练掌握各种现场检测仪器的性能和规范操作能力。具备实验室样品检测检验分析能力。</w:t>
            </w:r>
          </w:p>
        </w:tc>
      </w:tr>
      <w:tr w:rsidR="00EC0B52" w:rsidRPr="00EC0B52" w14:paraId="37E56974" w14:textId="77777777" w:rsidTr="00283253">
        <w:trPr>
          <w:jc w:val="center"/>
        </w:trPr>
        <w:tc>
          <w:tcPr>
            <w:tcW w:w="440" w:type="pct"/>
            <w:tcBorders>
              <w:top w:val="single" w:sz="4" w:space="0" w:color="auto"/>
              <w:left w:val="single" w:sz="4" w:space="0" w:color="auto"/>
              <w:bottom w:val="single" w:sz="4" w:space="0" w:color="auto"/>
              <w:right w:val="single" w:sz="4" w:space="0" w:color="auto"/>
            </w:tcBorders>
            <w:vAlign w:val="center"/>
          </w:tcPr>
          <w:p w14:paraId="352A818D" w14:textId="77777777" w:rsidR="00EA7B26" w:rsidRPr="00EC0B52" w:rsidRDefault="00EA7B26" w:rsidP="00B97D0F">
            <w:pPr>
              <w:jc w:val="center"/>
              <w:rPr>
                <w:rFonts w:ascii="仿宋" w:eastAsia="仿宋" w:hAnsi="仿宋"/>
                <w:szCs w:val="21"/>
              </w:rPr>
            </w:pPr>
            <w:r w:rsidRPr="00EC0B52">
              <w:rPr>
                <w:rFonts w:ascii="仿宋" w:eastAsia="仿宋" w:hAnsi="仿宋" w:hint="eastAsia"/>
                <w:szCs w:val="21"/>
              </w:rPr>
              <w:t>3</w:t>
            </w:r>
          </w:p>
        </w:tc>
        <w:tc>
          <w:tcPr>
            <w:tcW w:w="533" w:type="pct"/>
            <w:tcBorders>
              <w:top w:val="single" w:sz="4" w:space="0" w:color="auto"/>
              <w:left w:val="single" w:sz="4" w:space="0" w:color="auto"/>
              <w:bottom w:val="single" w:sz="4" w:space="0" w:color="auto"/>
              <w:right w:val="single" w:sz="4" w:space="0" w:color="auto"/>
            </w:tcBorders>
            <w:vAlign w:val="center"/>
          </w:tcPr>
          <w:p w14:paraId="3AB8C615" w14:textId="1C798646" w:rsidR="00EA7B26" w:rsidRPr="00EC0B52" w:rsidRDefault="00300158" w:rsidP="00300158">
            <w:pPr>
              <w:adjustRightInd w:val="0"/>
              <w:snapToGrid w:val="0"/>
              <w:jc w:val="center"/>
              <w:rPr>
                <w:rFonts w:ascii="仿宋" w:eastAsia="仿宋" w:hAnsi="仿宋"/>
                <w:szCs w:val="21"/>
              </w:rPr>
            </w:pPr>
            <w:r w:rsidRPr="00EC0B52">
              <w:rPr>
                <w:rFonts w:ascii="仿宋" w:eastAsia="仿宋" w:hAnsi="仿宋"/>
                <w:szCs w:val="21"/>
              </w:rPr>
              <w:t>必修</w:t>
            </w:r>
          </w:p>
        </w:tc>
        <w:tc>
          <w:tcPr>
            <w:tcW w:w="841" w:type="pct"/>
            <w:tcBorders>
              <w:top w:val="single" w:sz="4" w:space="0" w:color="auto"/>
              <w:left w:val="single" w:sz="4" w:space="0" w:color="auto"/>
              <w:bottom w:val="single" w:sz="4" w:space="0" w:color="auto"/>
              <w:right w:val="single" w:sz="4" w:space="0" w:color="auto"/>
            </w:tcBorders>
            <w:vAlign w:val="center"/>
          </w:tcPr>
          <w:p w14:paraId="5D93E586" w14:textId="1C2FCAAC" w:rsidR="00EA7B26" w:rsidRPr="00EC0B52" w:rsidRDefault="00300158" w:rsidP="00AB5DA8">
            <w:pPr>
              <w:adjustRightInd w:val="0"/>
              <w:snapToGrid w:val="0"/>
              <w:jc w:val="center"/>
              <w:rPr>
                <w:rFonts w:ascii="仿宋" w:eastAsia="仿宋" w:hAnsi="仿宋"/>
                <w:szCs w:val="21"/>
              </w:rPr>
            </w:pPr>
            <w:r w:rsidRPr="00EC0B52">
              <w:rPr>
                <w:rFonts w:ascii="仿宋" w:eastAsia="仿宋" w:hAnsi="仿宋" w:hint="eastAsia"/>
                <w:szCs w:val="21"/>
              </w:rPr>
              <w:t>职业</w:t>
            </w:r>
            <w:r w:rsidR="005A761C" w:rsidRPr="00EC0B52">
              <w:rPr>
                <w:rFonts w:ascii="仿宋" w:eastAsia="仿宋" w:hAnsi="仿宋" w:hint="eastAsia"/>
                <w:szCs w:val="21"/>
              </w:rPr>
              <w:t>危害</w:t>
            </w:r>
            <w:r w:rsidRPr="00EC0B52">
              <w:rPr>
                <w:rFonts w:ascii="仿宋" w:eastAsia="仿宋" w:hAnsi="仿宋" w:hint="eastAsia"/>
                <w:szCs w:val="21"/>
              </w:rPr>
              <w:t>控制技术</w:t>
            </w:r>
          </w:p>
        </w:tc>
        <w:tc>
          <w:tcPr>
            <w:tcW w:w="458" w:type="pct"/>
            <w:tcBorders>
              <w:top w:val="single" w:sz="4" w:space="0" w:color="auto"/>
              <w:left w:val="single" w:sz="4" w:space="0" w:color="auto"/>
              <w:bottom w:val="single" w:sz="4" w:space="0" w:color="auto"/>
              <w:right w:val="single" w:sz="4" w:space="0" w:color="auto"/>
            </w:tcBorders>
            <w:vAlign w:val="center"/>
          </w:tcPr>
          <w:p w14:paraId="0DD933FA" w14:textId="632DA3CC" w:rsidR="00EA7B26" w:rsidRPr="00EC0B52" w:rsidRDefault="00F9531B" w:rsidP="00D71888">
            <w:pPr>
              <w:adjustRightInd w:val="0"/>
              <w:snapToGrid w:val="0"/>
              <w:jc w:val="center"/>
              <w:rPr>
                <w:rFonts w:ascii="仿宋" w:eastAsia="仿宋" w:hAnsi="仿宋"/>
                <w:szCs w:val="21"/>
              </w:rPr>
            </w:pPr>
            <w:r w:rsidRPr="00EC0B52">
              <w:rPr>
                <w:rFonts w:ascii="仿宋" w:eastAsia="仿宋" w:hAnsi="仿宋" w:hint="eastAsia"/>
                <w:szCs w:val="21"/>
              </w:rPr>
              <w:t>4</w:t>
            </w:r>
            <w:r w:rsidRPr="00EC0B52">
              <w:rPr>
                <w:rFonts w:ascii="仿宋" w:eastAsia="仿宋" w:hAnsi="仿宋"/>
                <w:szCs w:val="21"/>
              </w:rPr>
              <w:t>8</w:t>
            </w:r>
          </w:p>
        </w:tc>
        <w:tc>
          <w:tcPr>
            <w:tcW w:w="2728" w:type="pct"/>
            <w:tcBorders>
              <w:top w:val="single" w:sz="4" w:space="0" w:color="auto"/>
              <w:left w:val="single" w:sz="4" w:space="0" w:color="auto"/>
              <w:bottom w:val="single" w:sz="4" w:space="0" w:color="auto"/>
              <w:right w:val="single" w:sz="4" w:space="0" w:color="auto"/>
            </w:tcBorders>
            <w:vAlign w:val="center"/>
          </w:tcPr>
          <w:p w14:paraId="60ABBFAE" w14:textId="4E06545A" w:rsidR="00EA7B26" w:rsidRPr="00EC0B52" w:rsidRDefault="00330B37" w:rsidP="00B97D0F">
            <w:pPr>
              <w:adjustRightInd w:val="0"/>
              <w:snapToGrid w:val="0"/>
              <w:jc w:val="left"/>
              <w:rPr>
                <w:rFonts w:ascii="仿宋" w:eastAsia="仿宋" w:hAnsi="仿宋"/>
                <w:szCs w:val="21"/>
              </w:rPr>
            </w:pPr>
            <w:r w:rsidRPr="00EC0B52">
              <w:rPr>
                <w:rFonts w:ascii="仿宋" w:eastAsia="仿宋" w:hAnsi="仿宋" w:hint="eastAsia"/>
                <w:szCs w:val="21"/>
              </w:rPr>
              <w:t>主要讲授工业通风与空气调节，粉尘危害控制技术，有害气体危害的控制净化技术，高温控制技术，噪声与振动控制技术，放射防护技术，含尘量测定、有害气体测定、风压、风速、风量的测定等。培养学生具备职业危害因素治理工程技术知识；具备通风除尘，通风排毒，空气净化除毒，空调新风调节，隔热保温、通风降温，吸声、隔声、消声等职业病防护设施选型、</w:t>
            </w:r>
            <w:r w:rsidRPr="00EC0B52">
              <w:rPr>
                <w:rFonts w:ascii="仿宋" w:eastAsia="仿宋" w:hAnsi="仿宋" w:hint="eastAsia"/>
                <w:szCs w:val="21"/>
              </w:rPr>
              <w:lastRenderedPageBreak/>
              <w:t>运行和维护等职业病危害工程控制技术设置和管理能力。</w:t>
            </w:r>
          </w:p>
        </w:tc>
      </w:tr>
      <w:tr w:rsidR="00EC0B52" w:rsidRPr="00EC0B52" w14:paraId="617DDDE0" w14:textId="77777777" w:rsidTr="00283253">
        <w:trPr>
          <w:trHeight w:val="199"/>
          <w:jc w:val="center"/>
        </w:trPr>
        <w:tc>
          <w:tcPr>
            <w:tcW w:w="440" w:type="pct"/>
            <w:tcBorders>
              <w:top w:val="single" w:sz="4" w:space="0" w:color="auto"/>
              <w:left w:val="single" w:sz="4" w:space="0" w:color="auto"/>
              <w:bottom w:val="single" w:sz="4" w:space="0" w:color="auto"/>
              <w:right w:val="single" w:sz="4" w:space="0" w:color="auto"/>
            </w:tcBorders>
            <w:vAlign w:val="center"/>
          </w:tcPr>
          <w:p w14:paraId="770B488D" w14:textId="19E6187E" w:rsidR="00EA7B26" w:rsidRPr="00EC0B52" w:rsidRDefault="00300158" w:rsidP="00B97D0F">
            <w:pPr>
              <w:jc w:val="center"/>
              <w:rPr>
                <w:rFonts w:ascii="仿宋" w:eastAsia="仿宋" w:hAnsi="仿宋"/>
                <w:szCs w:val="21"/>
              </w:rPr>
            </w:pPr>
            <w:r w:rsidRPr="00EC0B52">
              <w:rPr>
                <w:rFonts w:ascii="仿宋" w:eastAsia="仿宋" w:hAnsi="仿宋" w:hint="eastAsia"/>
                <w:szCs w:val="21"/>
              </w:rPr>
              <w:lastRenderedPageBreak/>
              <w:t>4</w:t>
            </w:r>
          </w:p>
        </w:tc>
        <w:tc>
          <w:tcPr>
            <w:tcW w:w="533" w:type="pct"/>
            <w:tcBorders>
              <w:top w:val="single" w:sz="4" w:space="0" w:color="auto"/>
              <w:left w:val="single" w:sz="4" w:space="0" w:color="auto"/>
              <w:bottom w:val="single" w:sz="4" w:space="0" w:color="auto"/>
              <w:right w:val="single" w:sz="4" w:space="0" w:color="auto"/>
            </w:tcBorders>
            <w:vAlign w:val="center"/>
          </w:tcPr>
          <w:p w14:paraId="06EB3905" w14:textId="7D20E56C" w:rsidR="00EA7B26" w:rsidRPr="00EC0B52" w:rsidRDefault="00300158" w:rsidP="00300158">
            <w:pPr>
              <w:adjustRightInd w:val="0"/>
              <w:snapToGrid w:val="0"/>
              <w:jc w:val="center"/>
              <w:rPr>
                <w:rFonts w:ascii="仿宋" w:eastAsia="仿宋" w:hAnsi="仿宋"/>
                <w:szCs w:val="21"/>
              </w:rPr>
            </w:pPr>
            <w:r w:rsidRPr="00EC0B52">
              <w:rPr>
                <w:rFonts w:ascii="仿宋" w:eastAsia="仿宋" w:hAnsi="仿宋"/>
                <w:szCs w:val="21"/>
              </w:rPr>
              <w:t>必修</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F72898" w14:textId="6F0D659E" w:rsidR="00EA7B26" w:rsidRPr="00EC0B52" w:rsidRDefault="00300158" w:rsidP="00AB5DA8">
            <w:pPr>
              <w:adjustRightInd w:val="0"/>
              <w:snapToGrid w:val="0"/>
              <w:jc w:val="center"/>
              <w:rPr>
                <w:rFonts w:ascii="仿宋" w:eastAsia="仿宋" w:hAnsi="仿宋"/>
                <w:szCs w:val="21"/>
              </w:rPr>
            </w:pPr>
            <w:r w:rsidRPr="00EC0B52">
              <w:rPr>
                <w:rFonts w:ascii="仿宋" w:eastAsia="仿宋" w:hAnsi="仿宋" w:hint="eastAsia"/>
                <w:szCs w:val="21"/>
              </w:rPr>
              <w:t>职业卫生评价技术</w:t>
            </w:r>
          </w:p>
        </w:tc>
        <w:tc>
          <w:tcPr>
            <w:tcW w:w="458" w:type="pct"/>
            <w:tcBorders>
              <w:top w:val="single" w:sz="4" w:space="0" w:color="auto"/>
              <w:left w:val="single" w:sz="4" w:space="0" w:color="auto"/>
              <w:bottom w:val="single" w:sz="4" w:space="0" w:color="auto"/>
              <w:right w:val="single" w:sz="4" w:space="0" w:color="auto"/>
            </w:tcBorders>
            <w:vAlign w:val="center"/>
          </w:tcPr>
          <w:p w14:paraId="0CDD1667" w14:textId="020D7A8A" w:rsidR="00EA7B26" w:rsidRPr="00EC0B52" w:rsidRDefault="00001E60" w:rsidP="00D71888">
            <w:pPr>
              <w:adjustRightInd w:val="0"/>
              <w:snapToGrid w:val="0"/>
              <w:jc w:val="center"/>
              <w:rPr>
                <w:rFonts w:ascii="仿宋" w:eastAsia="仿宋" w:hAnsi="仿宋"/>
                <w:szCs w:val="21"/>
              </w:rPr>
            </w:pPr>
            <w:r w:rsidRPr="00EC0B52">
              <w:rPr>
                <w:rFonts w:ascii="仿宋" w:eastAsia="仿宋" w:hAnsi="仿宋"/>
                <w:szCs w:val="21"/>
              </w:rPr>
              <w:t>48</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18B13653" w14:textId="59A6887E" w:rsidR="00EA7B26" w:rsidRPr="00EC0B52" w:rsidRDefault="00330B37" w:rsidP="00C0639A">
            <w:pPr>
              <w:adjustRightInd w:val="0"/>
              <w:snapToGrid w:val="0"/>
              <w:jc w:val="left"/>
              <w:rPr>
                <w:rFonts w:ascii="仿宋" w:eastAsia="仿宋" w:hAnsi="仿宋"/>
                <w:szCs w:val="21"/>
              </w:rPr>
            </w:pPr>
            <w:r w:rsidRPr="00EC0B52">
              <w:rPr>
                <w:rFonts w:ascii="仿宋" w:eastAsia="仿宋" w:hAnsi="仿宋" w:hint="eastAsia"/>
                <w:szCs w:val="21"/>
              </w:rPr>
              <w:t>主要讲授职业卫生评价理论与方法，职业病危害评价内容（包括总体布局、工艺与设备布局、职业病防护设施、应急救援、职业卫生管理等内容的分析评价），评价结论，职业病危害评价报告质量控制，职业病危害预评价，控制效果评价，职业病危害现状评价，职业病防护设施效果评价，职业健康管理调查等方案，报告编制等。培养学生具备开展职业卫生现场调查、职业卫生评价工作，编制建设项目职业病危害预评价、控制效果评价和用人单位职业病危害现状评价报告能力，具备职业健康风险分析与评估等能力。</w:t>
            </w:r>
          </w:p>
        </w:tc>
      </w:tr>
      <w:tr w:rsidR="00EC0B52" w:rsidRPr="00EC0B52" w14:paraId="5F1AE25E" w14:textId="77777777" w:rsidTr="00283253">
        <w:trPr>
          <w:trHeight w:val="199"/>
          <w:jc w:val="center"/>
        </w:trPr>
        <w:tc>
          <w:tcPr>
            <w:tcW w:w="440" w:type="pct"/>
            <w:tcBorders>
              <w:top w:val="single" w:sz="4" w:space="0" w:color="auto"/>
              <w:left w:val="single" w:sz="4" w:space="0" w:color="auto"/>
              <w:bottom w:val="single" w:sz="4" w:space="0" w:color="auto"/>
              <w:right w:val="single" w:sz="4" w:space="0" w:color="auto"/>
            </w:tcBorders>
            <w:vAlign w:val="center"/>
          </w:tcPr>
          <w:p w14:paraId="53348468" w14:textId="2B4667A0" w:rsidR="00300158" w:rsidRPr="00EC0B52" w:rsidRDefault="00300158" w:rsidP="00B97D0F">
            <w:pPr>
              <w:jc w:val="center"/>
              <w:rPr>
                <w:rFonts w:ascii="仿宋" w:eastAsia="仿宋" w:hAnsi="仿宋"/>
                <w:szCs w:val="21"/>
              </w:rPr>
            </w:pPr>
            <w:r w:rsidRPr="00EC0B52">
              <w:rPr>
                <w:rFonts w:ascii="仿宋" w:eastAsia="仿宋" w:hAnsi="仿宋" w:hint="eastAsia"/>
                <w:szCs w:val="21"/>
              </w:rPr>
              <w:t>5</w:t>
            </w:r>
          </w:p>
        </w:tc>
        <w:tc>
          <w:tcPr>
            <w:tcW w:w="533" w:type="pct"/>
            <w:tcBorders>
              <w:top w:val="single" w:sz="4" w:space="0" w:color="auto"/>
              <w:left w:val="single" w:sz="4" w:space="0" w:color="auto"/>
              <w:bottom w:val="single" w:sz="4" w:space="0" w:color="auto"/>
              <w:right w:val="single" w:sz="4" w:space="0" w:color="auto"/>
            </w:tcBorders>
            <w:vAlign w:val="center"/>
          </w:tcPr>
          <w:p w14:paraId="20C8712F" w14:textId="720E50B3" w:rsidR="00300158" w:rsidRPr="00EC0B52" w:rsidRDefault="00300158" w:rsidP="00300158">
            <w:pPr>
              <w:adjustRightInd w:val="0"/>
              <w:snapToGrid w:val="0"/>
              <w:jc w:val="center"/>
              <w:rPr>
                <w:rFonts w:ascii="仿宋" w:eastAsia="仿宋" w:hAnsi="仿宋"/>
                <w:szCs w:val="21"/>
              </w:rPr>
            </w:pPr>
            <w:r w:rsidRPr="00EC0B52">
              <w:rPr>
                <w:rFonts w:ascii="仿宋" w:eastAsia="仿宋" w:hAnsi="仿宋"/>
                <w:szCs w:val="21"/>
              </w:rPr>
              <w:t>必修</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4AAE507" w14:textId="707EDECE" w:rsidR="00300158" w:rsidRPr="00EC0B52" w:rsidRDefault="00D71888" w:rsidP="00AB5DA8">
            <w:pPr>
              <w:adjustRightInd w:val="0"/>
              <w:snapToGrid w:val="0"/>
              <w:jc w:val="center"/>
              <w:rPr>
                <w:rFonts w:ascii="仿宋" w:eastAsia="仿宋" w:hAnsi="仿宋"/>
                <w:szCs w:val="21"/>
              </w:rPr>
            </w:pPr>
            <w:r w:rsidRPr="00EC0B52">
              <w:rPr>
                <w:rFonts w:ascii="仿宋" w:eastAsia="仿宋" w:hAnsi="仿宋" w:hint="eastAsia"/>
                <w:szCs w:val="21"/>
              </w:rPr>
              <w:t>仪器分析</w:t>
            </w:r>
            <w:r w:rsidR="005A761C" w:rsidRPr="00EC0B52">
              <w:rPr>
                <w:rFonts w:ascii="仿宋" w:eastAsia="仿宋" w:hAnsi="仿宋" w:hint="eastAsia"/>
                <w:szCs w:val="21"/>
              </w:rPr>
              <w:t>技术</w:t>
            </w:r>
          </w:p>
        </w:tc>
        <w:tc>
          <w:tcPr>
            <w:tcW w:w="458" w:type="pct"/>
            <w:tcBorders>
              <w:top w:val="single" w:sz="4" w:space="0" w:color="auto"/>
              <w:left w:val="single" w:sz="4" w:space="0" w:color="auto"/>
              <w:bottom w:val="single" w:sz="4" w:space="0" w:color="auto"/>
              <w:right w:val="single" w:sz="4" w:space="0" w:color="auto"/>
            </w:tcBorders>
            <w:vAlign w:val="center"/>
          </w:tcPr>
          <w:p w14:paraId="6B2105EC" w14:textId="52C4CE28" w:rsidR="00300158" w:rsidRPr="00EC0B52" w:rsidRDefault="00994D1B" w:rsidP="00D71888">
            <w:pPr>
              <w:adjustRightInd w:val="0"/>
              <w:snapToGrid w:val="0"/>
              <w:jc w:val="center"/>
              <w:rPr>
                <w:rFonts w:ascii="仿宋" w:eastAsia="仿宋" w:hAnsi="仿宋"/>
                <w:szCs w:val="21"/>
              </w:rPr>
            </w:pPr>
            <w:r w:rsidRPr="00EC0B52">
              <w:rPr>
                <w:rFonts w:ascii="仿宋" w:eastAsia="仿宋" w:hAnsi="仿宋"/>
                <w:szCs w:val="21"/>
              </w:rPr>
              <w:t>48</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6CED1A67" w14:textId="21EBFDC6" w:rsidR="00300158" w:rsidRPr="00EC0B52" w:rsidRDefault="00D71888" w:rsidP="00C0639A">
            <w:pPr>
              <w:adjustRightInd w:val="0"/>
              <w:snapToGrid w:val="0"/>
              <w:jc w:val="left"/>
              <w:rPr>
                <w:rFonts w:ascii="仿宋" w:eastAsia="仿宋" w:hAnsi="仿宋"/>
                <w:szCs w:val="21"/>
              </w:rPr>
            </w:pPr>
            <w:r w:rsidRPr="00EC0B52">
              <w:rPr>
                <w:rFonts w:ascii="仿宋" w:eastAsia="仿宋" w:hAnsi="仿宋" w:hint="eastAsia"/>
                <w:szCs w:val="21"/>
              </w:rPr>
              <w:t>主要讲授概论，化学物质的检验分析技术原理、使用范围，气相色谱分析技术，液相色谱分析技术，原子吸收分析技术，原子荧光收分析技术，紫外分光分析技术，仪器联谱分析技术，数据处理几撰写检测与报告等。培养学生具备化学物质的检验分析技术、分析方法操作与分析，检验检测分析过程的质量保证等知识能力和操作能力。能够熟悉实验室气相色谱仪、原子吸收、原子荧光、液相色谱、紫外分光等检验分析样品处理过程、分析步骤、测定、记录、数据处理及结果报告的能力，具备熟悉检测仪器的性能和规范操作能力。</w:t>
            </w:r>
          </w:p>
        </w:tc>
      </w:tr>
      <w:tr w:rsidR="00EC0B52" w:rsidRPr="00EC0B52" w14:paraId="6E94B57A" w14:textId="77777777" w:rsidTr="00283253">
        <w:trPr>
          <w:trHeight w:val="199"/>
          <w:jc w:val="center"/>
        </w:trPr>
        <w:tc>
          <w:tcPr>
            <w:tcW w:w="440" w:type="pct"/>
            <w:tcBorders>
              <w:top w:val="single" w:sz="4" w:space="0" w:color="auto"/>
              <w:left w:val="single" w:sz="4" w:space="0" w:color="auto"/>
              <w:bottom w:val="single" w:sz="4" w:space="0" w:color="auto"/>
              <w:right w:val="single" w:sz="4" w:space="0" w:color="auto"/>
            </w:tcBorders>
            <w:vAlign w:val="center"/>
          </w:tcPr>
          <w:p w14:paraId="29C36875" w14:textId="1AD196DF" w:rsidR="00300158" w:rsidRPr="00EC0B52" w:rsidRDefault="005A761C" w:rsidP="00B97D0F">
            <w:pPr>
              <w:jc w:val="center"/>
              <w:rPr>
                <w:rFonts w:ascii="仿宋" w:eastAsia="仿宋" w:hAnsi="仿宋"/>
                <w:szCs w:val="21"/>
              </w:rPr>
            </w:pPr>
            <w:r w:rsidRPr="00EC0B52">
              <w:rPr>
                <w:rFonts w:ascii="仿宋" w:eastAsia="仿宋" w:hAnsi="仿宋"/>
                <w:szCs w:val="21"/>
              </w:rPr>
              <w:t>6</w:t>
            </w:r>
          </w:p>
        </w:tc>
        <w:tc>
          <w:tcPr>
            <w:tcW w:w="533" w:type="pct"/>
            <w:tcBorders>
              <w:top w:val="single" w:sz="4" w:space="0" w:color="auto"/>
              <w:left w:val="single" w:sz="4" w:space="0" w:color="auto"/>
              <w:bottom w:val="single" w:sz="4" w:space="0" w:color="auto"/>
              <w:right w:val="single" w:sz="4" w:space="0" w:color="auto"/>
            </w:tcBorders>
            <w:vAlign w:val="center"/>
          </w:tcPr>
          <w:p w14:paraId="488B1B82" w14:textId="2E20F7B8" w:rsidR="00300158" w:rsidRPr="00EC0B52" w:rsidRDefault="00300158" w:rsidP="00300158">
            <w:pPr>
              <w:adjustRightInd w:val="0"/>
              <w:snapToGrid w:val="0"/>
              <w:jc w:val="center"/>
              <w:rPr>
                <w:rFonts w:ascii="仿宋" w:eastAsia="仿宋" w:hAnsi="仿宋"/>
                <w:szCs w:val="21"/>
              </w:rPr>
            </w:pPr>
            <w:r w:rsidRPr="00EC0B52">
              <w:rPr>
                <w:rFonts w:ascii="仿宋" w:eastAsia="仿宋" w:hAnsi="仿宋"/>
                <w:szCs w:val="21"/>
              </w:rPr>
              <w:t>必修</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BAB1D40" w14:textId="5772F049" w:rsidR="00300158" w:rsidRPr="00EC0B52" w:rsidRDefault="00F7378B" w:rsidP="00AB5DA8">
            <w:pPr>
              <w:adjustRightInd w:val="0"/>
              <w:snapToGrid w:val="0"/>
              <w:jc w:val="center"/>
              <w:rPr>
                <w:rFonts w:ascii="仿宋" w:eastAsia="仿宋" w:hAnsi="仿宋"/>
                <w:szCs w:val="21"/>
              </w:rPr>
            </w:pPr>
            <w:r w:rsidRPr="00EC0B52">
              <w:rPr>
                <w:rFonts w:ascii="仿宋" w:eastAsia="仿宋" w:hAnsi="仿宋" w:hint="eastAsia"/>
                <w:szCs w:val="21"/>
              </w:rPr>
              <w:t>安全生产技术</w:t>
            </w:r>
          </w:p>
        </w:tc>
        <w:tc>
          <w:tcPr>
            <w:tcW w:w="458" w:type="pct"/>
            <w:tcBorders>
              <w:top w:val="single" w:sz="4" w:space="0" w:color="auto"/>
              <w:left w:val="single" w:sz="4" w:space="0" w:color="auto"/>
              <w:bottom w:val="single" w:sz="4" w:space="0" w:color="auto"/>
              <w:right w:val="single" w:sz="4" w:space="0" w:color="auto"/>
            </w:tcBorders>
            <w:vAlign w:val="center"/>
          </w:tcPr>
          <w:p w14:paraId="0E8DDD9F" w14:textId="4B1DD7B4" w:rsidR="00300158" w:rsidRPr="00EC0B52" w:rsidRDefault="00001E60" w:rsidP="00D71888">
            <w:pPr>
              <w:adjustRightInd w:val="0"/>
              <w:snapToGrid w:val="0"/>
              <w:jc w:val="center"/>
              <w:rPr>
                <w:rFonts w:ascii="仿宋" w:eastAsia="仿宋" w:hAnsi="仿宋"/>
                <w:szCs w:val="21"/>
              </w:rPr>
            </w:pPr>
            <w:r w:rsidRPr="00EC0B52">
              <w:rPr>
                <w:rFonts w:ascii="仿宋" w:eastAsia="仿宋" w:hAnsi="仿宋"/>
                <w:szCs w:val="21"/>
              </w:rPr>
              <w:t>48</w:t>
            </w:r>
          </w:p>
        </w:tc>
        <w:tc>
          <w:tcPr>
            <w:tcW w:w="2728" w:type="pct"/>
            <w:tcBorders>
              <w:top w:val="single" w:sz="4" w:space="0" w:color="auto"/>
              <w:left w:val="single" w:sz="4" w:space="0" w:color="auto"/>
              <w:bottom w:val="single" w:sz="4" w:space="0" w:color="auto"/>
              <w:right w:val="single" w:sz="4" w:space="0" w:color="auto"/>
            </w:tcBorders>
            <w:shd w:val="clear" w:color="auto" w:fill="auto"/>
            <w:vAlign w:val="center"/>
          </w:tcPr>
          <w:p w14:paraId="737BC72B" w14:textId="29FDF831" w:rsidR="00300158" w:rsidRPr="00EC0B52" w:rsidRDefault="00F7378B" w:rsidP="00C0639A">
            <w:pPr>
              <w:adjustRightInd w:val="0"/>
              <w:snapToGrid w:val="0"/>
              <w:jc w:val="left"/>
              <w:rPr>
                <w:rFonts w:ascii="仿宋" w:eastAsia="仿宋" w:hAnsi="仿宋"/>
                <w:szCs w:val="21"/>
              </w:rPr>
            </w:pPr>
            <w:r w:rsidRPr="00EC0B52">
              <w:rPr>
                <w:rFonts w:ascii="仿宋" w:eastAsia="仿宋" w:hAnsi="仿宋" w:hint="eastAsia"/>
                <w:szCs w:val="21"/>
              </w:rPr>
              <w:t>本课程主要讲述通用安全技术（安全人机工程基本知识、机械安全生产技术、电气安全技术）；专项安全技术（特种设备安全技术、防火防爆安全技术、职业危害控制技术）；高危行业安全技术(建筑工程施工安全技术、危险化学品及化工安全技术、矿山安全技术)。</w:t>
            </w:r>
          </w:p>
        </w:tc>
      </w:tr>
    </w:tbl>
    <w:p w14:paraId="71745228" w14:textId="5BC17572" w:rsidR="003B7719" w:rsidRPr="00407594" w:rsidRDefault="00EA7B26" w:rsidP="00115373">
      <w:pPr>
        <w:pStyle w:val="a9"/>
        <w:spacing w:before="50"/>
        <w:ind w:firstLineChars="196" w:firstLine="549"/>
        <w:rPr>
          <w:rFonts w:ascii="仿宋_gb2312" w:eastAsia="仿宋_gb2312"/>
          <w:sz w:val="28"/>
          <w:szCs w:val="28"/>
        </w:rPr>
      </w:pPr>
      <w:r w:rsidRPr="00407594">
        <w:rPr>
          <w:rFonts w:ascii="仿宋_gb2312" w:eastAsia="仿宋_gb2312" w:hint="eastAsia"/>
          <w:sz w:val="28"/>
          <w:szCs w:val="28"/>
        </w:rPr>
        <w:t>（3）专业拓展课程：课程及教学内容见表</w:t>
      </w:r>
      <w:r w:rsidR="008A3FEE" w:rsidRPr="00407594">
        <w:rPr>
          <w:rFonts w:ascii="仿宋_gb2312" w:eastAsia="仿宋_gb2312"/>
          <w:sz w:val="28"/>
          <w:szCs w:val="28"/>
        </w:rPr>
        <w:t>6</w:t>
      </w:r>
      <w:r w:rsidRPr="00407594">
        <w:rPr>
          <w:rFonts w:ascii="仿宋_gb2312" w:eastAsia="仿宋_gb2312" w:hint="eastAsia"/>
          <w:sz w:val="28"/>
          <w:szCs w:val="28"/>
        </w:rPr>
        <w:t>。</w:t>
      </w:r>
    </w:p>
    <w:p w14:paraId="4A868E58" w14:textId="17EC89E6" w:rsidR="00EA7B26" w:rsidRPr="00115373" w:rsidRDefault="00EA7B26" w:rsidP="00EA7B26">
      <w:pPr>
        <w:pStyle w:val="a9"/>
        <w:spacing w:before="50"/>
        <w:ind w:firstLineChars="196" w:firstLine="470"/>
        <w:jc w:val="center"/>
        <w:rPr>
          <w:rFonts w:ascii="仿宋" w:eastAsia="仿宋" w:hAnsi="仿宋"/>
          <w:color w:val="000000"/>
          <w:sz w:val="24"/>
        </w:rPr>
      </w:pPr>
      <w:r w:rsidRPr="00115373">
        <w:rPr>
          <w:rFonts w:ascii="仿宋" w:eastAsia="仿宋" w:hAnsi="仿宋" w:hint="eastAsia"/>
          <w:sz w:val="24"/>
        </w:rPr>
        <w:t>表</w:t>
      </w:r>
      <w:r w:rsidR="008A3FEE">
        <w:rPr>
          <w:rFonts w:ascii="仿宋" w:eastAsia="仿宋" w:hAnsi="仿宋"/>
          <w:sz w:val="24"/>
        </w:rPr>
        <w:t>6</w:t>
      </w:r>
      <w:r w:rsidRPr="00115373">
        <w:rPr>
          <w:rFonts w:ascii="仿宋" w:eastAsia="仿宋" w:hAnsi="仿宋" w:hint="eastAsia"/>
          <w:sz w:val="24"/>
        </w:rPr>
        <w:t>专业拓展课程简介</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1985"/>
        <w:gridCol w:w="708"/>
        <w:gridCol w:w="5209"/>
      </w:tblGrid>
      <w:tr w:rsidR="001022F1" w:rsidRPr="001022F1" w14:paraId="36B82999" w14:textId="77777777" w:rsidTr="00407594">
        <w:trPr>
          <w:trHeight w:val="375"/>
          <w:tblHeader/>
        </w:trPr>
        <w:tc>
          <w:tcPr>
            <w:tcW w:w="363" w:type="pct"/>
            <w:tcBorders>
              <w:top w:val="single" w:sz="4" w:space="0" w:color="auto"/>
              <w:left w:val="single" w:sz="4" w:space="0" w:color="auto"/>
              <w:bottom w:val="single" w:sz="4" w:space="0" w:color="auto"/>
              <w:right w:val="single" w:sz="4" w:space="0" w:color="auto"/>
            </w:tcBorders>
            <w:vAlign w:val="center"/>
          </w:tcPr>
          <w:p w14:paraId="5AFDAF18" w14:textId="77777777" w:rsidR="00EA7B26" w:rsidRPr="001022F1" w:rsidRDefault="00EA7B26" w:rsidP="00407594">
            <w:pPr>
              <w:jc w:val="center"/>
              <w:rPr>
                <w:rFonts w:ascii="仿宋" w:eastAsia="仿宋" w:hAnsi="仿宋"/>
                <w:szCs w:val="21"/>
              </w:rPr>
            </w:pPr>
            <w:r w:rsidRPr="001022F1">
              <w:rPr>
                <w:rFonts w:ascii="仿宋" w:eastAsia="仿宋" w:hAnsi="仿宋" w:hint="eastAsia"/>
                <w:szCs w:val="21"/>
              </w:rPr>
              <w:t>序号</w:t>
            </w:r>
          </w:p>
        </w:tc>
        <w:tc>
          <w:tcPr>
            <w:tcW w:w="382" w:type="pct"/>
            <w:tcBorders>
              <w:top w:val="single" w:sz="4" w:space="0" w:color="auto"/>
              <w:left w:val="single" w:sz="4" w:space="0" w:color="auto"/>
              <w:bottom w:val="single" w:sz="4" w:space="0" w:color="auto"/>
              <w:right w:val="single" w:sz="4" w:space="0" w:color="auto"/>
            </w:tcBorders>
            <w:vAlign w:val="center"/>
          </w:tcPr>
          <w:p w14:paraId="5133197D" w14:textId="77777777" w:rsidR="00EA7B26" w:rsidRPr="001022F1" w:rsidRDefault="00EA7B26" w:rsidP="00407594">
            <w:pPr>
              <w:jc w:val="center"/>
              <w:rPr>
                <w:rFonts w:ascii="仿宋" w:eastAsia="仿宋" w:hAnsi="仿宋"/>
                <w:szCs w:val="21"/>
              </w:rPr>
            </w:pPr>
            <w:r w:rsidRPr="001022F1">
              <w:rPr>
                <w:rFonts w:ascii="仿宋" w:eastAsia="仿宋" w:hAnsi="仿宋"/>
                <w:szCs w:val="21"/>
              </w:rPr>
              <w:t>类别</w:t>
            </w:r>
          </w:p>
        </w:tc>
        <w:tc>
          <w:tcPr>
            <w:tcW w:w="1069" w:type="pct"/>
            <w:tcBorders>
              <w:top w:val="single" w:sz="4" w:space="0" w:color="auto"/>
              <w:left w:val="single" w:sz="4" w:space="0" w:color="auto"/>
              <w:bottom w:val="single" w:sz="4" w:space="0" w:color="auto"/>
              <w:right w:val="single" w:sz="4" w:space="0" w:color="auto"/>
            </w:tcBorders>
            <w:vAlign w:val="center"/>
          </w:tcPr>
          <w:p w14:paraId="3065AE39" w14:textId="77777777" w:rsidR="00EA7B26" w:rsidRPr="001022F1" w:rsidRDefault="00EA7B26" w:rsidP="00407594">
            <w:pPr>
              <w:jc w:val="center"/>
              <w:rPr>
                <w:rFonts w:ascii="仿宋" w:eastAsia="仿宋" w:hAnsi="仿宋"/>
                <w:szCs w:val="21"/>
              </w:rPr>
            </w:pPr>
            <w:r w:rsidRPr="001022F1">
              <w:rPr>
                <w:rFonts w:ascii="仿宋" w:eastAsia="仿宋" w:hAnsi="仿宋" w:hint="eastAsia"/>
                <w:szCs w:val="21"/>
              </w:rPr>
              <w:t>课程名称</w:t>
            </w:r>
          </w:p>
        </w:tc>
        <w:tc>
          <w:tcPr>
            <w:tcW w:w="381" w:type="pct"/>
            <w:tcBorders>
              <w:top w:val="single" w:sz="4" w:space="0" w:color="auto"/>
              <w:left w:val="single" w:sz="4" w:space="0" w:color="auto"/>
              <w:bottom w:val="single" w:sz="4" w:space="0" w:color="auto"/>
              <w:right w:val="single" w:sz="4" w:space="0" w:color="auto"/>
            </w:tcBorders>
          </w:tcPr>
          <w:p w14:paraId="47D98411" w14:textId="77777777" w:rsidR="00EA7B26" w:rsidRPr="001022F1" w:rsidRDefault="00EA7B26" w:rsidP="00407594">
            <w:pPr>
              <w:jc w:val="center"/>
              <w:rPr>
                <w:rFonts w:ascii="仿宋" w:eastAsia="仿宋" w:hAnsi="仿宋"/>
                <w:szCs w:val="21"/>
              </w:rPr>
            </w:pPr>
            <w:r w:rsidRPr="001022F1">
              <w:rPr>
                <w:rFonts w:ascii="仿宋" w:eastAsia="仿宋" w:hAnsi="仿宋" w:hint="eastAsia"/>
                <w:szCs w:val="21"/>
              </w:rPr>
              <w:t>学时</w:t>
            </w:r>
          </w:p>
        </w:tc>
        <w:tc>
          <w:tcPr>
            <w:tcW w:w="2805" w:type="pct"/>
            <w:tcBorders>
              <w:top w:val="single" w:sz="4" w:space="0" w:color="auto"/>
              <w:left w:val="single" w:sz="4" w:space="0" w:color="auto"/>
              <w:bottom w:val="single" w:sz="4" w:space="0" w:color="auto"/>
              <w:right w:val="single" w:sz="4" w:space="0" w:color="auto"/>
            </w:tcBorders>
            <w:vAlign w:val="center"/>
          </w:tcPr>
          <w:p w14:paraId="7EAC6553" w14:textId="77777777" w:rsidR="00EA7B26" w:rsidRPr="001022F1" w:rsidRDefault="00EA7B26" w:rsidP="00407594">
            <w:pPr>
              <w:jc w:val="center"/>
              <w:rPr>
                <w:rFonts w:ascii="仿宋" w:eastAsia="仿宋" w:hAnsi="仿宋"/>
                <w:szCs w:val="21"/>
              </w:rPr>
            </w:pPr>
            <w:r w:rsidRPr="001022F1">
              <w:rPr>
                <w:rFonts w:ascii="仿宋" w:eastAsia="仿宋" w:hAnsi="仿宋" w:hint="eastAsia"/>
                <w:szCs w:val="21"/>
              </w:rPr>
              <w:t>主要内容</w:t>
            </w:r>
          </w:p>
        </w:tc>
      </w:tr>
      <w:tr w:rsidR="000D3AEC" w:rsidRPr="001022F1" w14:paraId="7D17B666" w14:textId="77777777" w:rsidTr="00407594">
        <w:trPr>
          <w:trHeight w:val="375"/>
          <w:tblHeader/>
        </w:trPr>
        <w:tc>
          <w:tcPr>
            <w:tcW w:w="363" w:type="pct"/>
            <w:tcBorders>
              <w:top w:val="single" w:sz="4" w:space="0" w:color="auto"/>
              <w:left w:val="single" w:sz="4" w:space="0" w:color="auto"/>
              <w:bottom w:val="single" w:sz="4" w:space="0" w:color="auto"/>
              <w:right w:val="single" w:sz="4" w:space="0" w:color="auto"/>
            </w:tcBorders>
            <w:vAlign w:val="center"/>
          </w:tcPr>
          <w:p w14:paraId="373B6AC3" w14:textId="512C28A2" w:rsidR="000D3AEC" w:rsidRPr="001022F1" w:rsidRDefault="000D3AEC" w:rsidP="000D3AEC">
            <w:pPr>
              <w:jc w:val="center"/>
              <w:rPr>
                <w:rFonts w:ascii="仿宋" w:eastAsia="仿宋" w:hAnsi="仿宋"/>
                <w:szCs w:val="21"/>
              </w:rPr>
            </w:pPr>
            <w:r w:rsidRPr="001022F1">
              <w:rPr>
                <w:rFonts w:ascii="仿宋" w:eastAsia="仿宋" w:hAnsi="仿宋" w:hint="eastAsia"/>
                <w:szCs w:val="21"/>
              </w:rPr>
              <w:t>1</w:t>
            </w:r>
          </w:p>
        </w:tc>
        <w:tc>
          <w:tcPr>
            <w:tcW w:w="382" w:type="pct"/>
            <w:tcBorders>
              <w:top w:val="single" w:sz="4" w:space="0" w:color="auto"/>
              <w:left w:val="single" w:sz="4" w:space="0" w:color="auto"/>
              <w:bottom w:val="single" w:sz="4" w:space="0" w:color="auto"/>
              <w:right w:val="single" w:sz="4" w:space="0" w:color="auto"/>
            </w:tcBorders>
            <w:vAlign w:val="center"/>
          </w:tcPr>
          <w:p w14:paraId="7D7B8397" w14:textId="3207D75D" w:rsidR="000D3AEC" w:rsidRPr="001022F1" w:rsidRDefault="000D3AEC" w:rsidP="000D3AEC">
            <w:pPr>
              <w:jc w:val="center"/>
              <w:rPr>
                <w:rFonts w:ascii="仿宋" w:eastAsia="仿宋" w:hAnsi="仿宋"/>
                <w:szCs w:val="21"/>
              </w:rPr>
            </w:pPr>
            <w:r w:rsidRPr="001022F1">
              <w:rPr>
                <w:rFonts w:ascii="仿宋" w:eastAsia="仿宋" w:hAnsi="仿宋" w:hint="eastAsia"/>
                <w:szCs w:val="21"/>
              </w:rPr>
              <w:t>限选</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674465F" w14:textId="0E246EDA" w:rsidR="000D3AEC" w:rsidRPr="001022F1" w:rsidRDefault="000D3AEC" w:rsidP="000D3AEC">
            <w:pPr>
              <w:jc w:val="center"/>
              <w:rPr>
                <w:rFonts w:ascii="仿宋" w:eastAsia="仿宋" w:hAnsi="仿宋"/>
                <w:szCs w:val="21"/>
              </w:rPr>
            </w:pPr>
            <w:r>
              <w:rPr>
                <w:rFonts w:ascii="仿宋" w:eastAsia="仿宋" w:hAnsi="仿宋" w:hint="eastAsia"/>
                <w:szCs w:val="21"/>
              </w:rPr>
              <w:t>工业通风与除尘</w:t>
            </w:r>
          </w:p>
        </w:tc>
        <w:tc>
          <w:tcPr>
            <w:tcW w:w="381" w:type="pct"/>
            <w:tcBorders>
              <w:left w:val="single" w:sz="4" w:space="0" w:color="auto"/>
              <w:right w:val="single" w:sz="4" w:space="0" w:color="auto"/>
            </w:tcBorders>
            <w:vAlign w:val="center"/>
          </w:tcPr>
          <w:p w14:paraId="35BC7092" w14:textId="26BD5DAA" w:rsidR="000D3AEC" w:rsidRPr="001022F1" w:rsidRDefault="000D3AEC" w:rsidP="000D3AEC">
            <w:pPr>
              <w:jc w:val="center"/>
              <w:rPr>
                <w:rFonts w:ascii="仿宋" w:eastAsia="仿宋" w:hAnsi="仿宋"/>
                <w:szCs w:val="21"/>
              </w:rPr>
            </w:pPr>
            <w:r w:rsidRPr="001022F1">
              <w:rPr>
                <w:rFonts w:ascii="仿宋" w:eastAsia="仿宋" w:hAnsi="仿宋" w:hint="eastAsia"/>
                <w:szCs w:val="21"/>
              </w:rPr>
              <w:t>3</w:t>
            </w:r>
            <w:r w:rsidRPr="001022F1">
              <w:rPr>
                <w:rFonts w:ascii="仿宋" w:eastAsia="仿宋" w:hAnsi="仿宋"/>
                <w:szCs w:val="21"/>
              </w:rPr>
              <w:t>2</w:t>
            </w:r>
          </w:p>
        </w:tc>
        <w:tc>
          <w:tcPr>
            <w:tcW w:w="2805" w:type="pct"/>
            <w:tcBorders>
              <w:top w:val="single" w:sz="4" w:space="0" w:color="auto"/>
              <w:left w:val="single" w:sz="4" w:space="0" w:color="auto"/>
              <w:bottom w:val="single" w:sz="4" w:space="0" w:color="auto"/>
              <w:right w:val="single" w:sz="4" w:space="0" w:color="auto"/>
            </w:tcBorders>
            <w:shd w:val="clear" w:color="auto" w:fill="auto"/>
            <w:vAlign w:val="center"/>
          </w:tcPr>
          <w:p w14:paraId="19376483" w14:textId="49BF0CA3" w:rsidR="000D3AEC" w:rsidRPr="001022F1" w:rsidRDefault="000D3AEC" w:rsidP="000D3AEC">
            <w:pPr>
              <w:jc w:val="left"/>
              <w:rPr>
                <w:rFonts w:ascii="仿宋" w:eastAsia="仿宋" w:hAnsi="仿宋"/>
                <w:szCs w:val="21"/>
              </w:rPr>
            </w:pPr>
            <w:r w:rsidRPr="00407594">
              <w:rPr>
                <w:rFonts w:ascii="仿宋" w:eastAsia="仿宋" w:hAnsi="仿宋" w:hint="eastAsia"/>
                <w:szCs w:val="21"/>
              </w:rPr>
              <w:t>粉尘的性质，尘肺病及其预防，粉尘测定及监测监控，粉尘爆炸及其预防，通风净化及除尘降尘技术，煤矿生产系统综合控尘技术，防尘供水系统设计以及大气粉尘污染及治理等内容。</w:t>
            </w:r>
          </w:p>
        </w:tc>
      </w:tr>
      <w:tr w:rsidR="000D3AEC" w:rsidRPr="001022F1" w14:paraId="6CA0ADA6" w14:textId="77777777" w:rsidTr="00407594">
        <w:trPr>
          <w:trHeight w:val="375"/>
          <w:tblHeader/>
        </w:trPr>
        <w:tc>
          <w:tcPr>
            <w:tcW w:w="363" w:type="pct"/>
            <w:tcBorders>
              <w:top w:val="single" w:sz="4" w:space="0" w:color="auto"/>
              <w:left w:val="single" w:sz="4" w:space="0" w:color="auto"/>
              <w:bottom w:val="single" w:sz="4" w:space="0" w:color="auto"/>
              <w:right w:val="single" w:sz="4" w:space="0" w:color="auto"/>
            </w:tcBorders>
            <w:vAlign w:val="center"/>
          </w:tcPr>
          <w:p w14:paraId="75E330FD" w14:textId="0839F634" w:rsidR="000D3AEC" w:rsidRPr="001022F1" w:rsidRDefault="000D3AEC" w:rsidP="000D3AEC">
            <w:pPr>
              <w:jc w:val="center"/>
              <w:rPr>
                <w:rFonts w:ascii="仿宋" w:eastAsia="仿宋" w:hAnsi="仿宋"/>
                <w:szCs w:val="21"/>
              </w:rPr>
            </w:pPr>
            <w:r>
              <w:rPr>
                <w:rFonts w:ascii="仿宋" w:eastAsia="仿宋" w:hAnsi="仿宋" w:hint="eastAsia"/>
                <w:szCs w:val="21"/>
              </w:rPr>
              <w:t>2</w:t>
            </w:r>
          </w:p>
        </w:tc>
        <w:tc>
          <w:tcPr>
            <w:tcW w:w="382" w:type="pct"/>
            <w:tcBorders>
              <w:top w:val="single" w:sz="4" w:space="0" w:color="auto"/>
              <w:left w:val="single" w:sz="4" w:space="0" w:color="auto"/>
              <w:bottom w:val="single" w:sz="4" w:space="0" w:color="auto"/>
              <w:right w:val="single" w:sz="4" w:space="0" w:color="auto"/>
            </w:tcBorders>
            <w:vAlign w:val="center"/>
          </w:tcPr>
          <w:p w14:paraId="27DB570B" w14:textId="3E4BA44A" w:rsidR="000D3AEC" w:rsidRPr="001022F1" w:rsidRDefault="000D3AEC" w:rsidP="000D3AEC">
            <w:pPr>
              <w:jc w:val="center"/>
              <w:rPr>
                <w:rFonts w:ascii="仿宋" w:eastAsia="仿宋" w:hAnsi="仿宋"/>
                <w:szCs w:val="21"/>
              </w:rPr>
            </w:pPr>
            <w:r w:rsidRPr="001022F1">
              <w:rPr>
                <w:rFonts w:ascii="仿宋" w:eastAsia="仿宋" w:hAnsi="仿宋" w:hint="eastAsia"/>
                <w:szCs w:val="21"/>
              </w:rPr>
              <w:t>限选</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4A701A9" w14:textId="187B19BC" w:rsidR="000D3AEC" w:rsidRPr="001022F1" w:rsidRDefault="000D3AEC" w:rsidP="000D3AEC">
            <w:pPr>
              <w:jc w:val="center"/>
              <w:rPr>
                <w:rFonts w:ascii="仿宋" w:eastAsia="仿宋" w:hAnsi="仿宋"/>
                <w:szCs w:val="21"/>
              </w:rPr>
            </w:pPr>
            <w:r w:rsidRPr="001022F1">
              <w:rPr>
                <w:rFonts w:ascii="仿宋" w:eastAsia="仿宋" w:hAnsi="仿宋" w:hint="eastAsia"/>
                <w:szCs w:val="21"/>
              </w:rPr>
              <w:t>职业健康监护技术</w:t>
            </w:r>
          </w:p>
        </w:tc>
        <w:tc>
          <w:tcPr>
            <w:tcW w:w="381" w:type="pct"/>
            <w:tcBorders>
              <w:left w:val="single" w:sz="4" w:space="0" w:color="auto"/>
              <w:right w:val="single" w:sz="4" w:space="0" w:color="auto"/>
            </w:tcBorders>
            <w:vAlign w:val="center"/>
          </w:tcPr>
          <w:p w14:paraId="35F780DE" w14:textId="4596EDF4" w:rsidR="000D3AEC" w:rsidRPr="001022F1" w:rsidRDefault="000D3AEC" w:rsidP="000D3AEC">
            <w:pPr>
              <w:jc w:val="center"/>
              <w:rPr>
                <w:rFonts w:ascii="仿宋" w:eastAsia="仿宋" w:hAnsi="仿宋"/>
                <w:szCs w:val="21"/>
              </w:rPr>
            </w:pPr>
            <w:r w:rsidRPr="001022F1">
              <w:rPr>
                <w:rFonts w:ascii="仿宋" w:eastAsia="仿宋" w:hAnsi="仿宋"/>
                <w:szCs w:val="21"/>
              </w:rPr>
              <w:t>32</w:t>
            </w:r>
          </w:p>
        </w:tc>
        <w:tc>
          <w:tcPr>
            <w:tcW w:w="2805" w:type="pct"/>
            <w:tcBorders>
              <w:top w:val="single" w:sz="4" w:space="0" w:color="auto"/>
              <w:left w:val="single" w:sz="4" w:space="0" w:color="auto"/>
              <w:bottom w:val="single" w:sz="4" w:space="0" w:color="auto"/>
              <w:right w:val="single" w:sz="4" w:space="0" w:color="auto"/>
            </w:tcBorders>
            <w:shd w:val="clear" w:color="auto" w:fill="auto"/>
            <w:vAlign w:val="center"/>
          </w:tcPr>
          <w:p w14:paraId="7317A1A2" w14:textId="4A338D5F" w:rsidR="000D3AEC" w:rsidRPr="009F20A0" w:rsidRDefault="000D3AEC" w:rsidP="000D3AEC">
            <w:pPr>
              <w:jc w:val="left"/>
              <w:rPr>
                <w:rFonts w:ascii="仿宋" w:eastAsia="仿宋" w:hAnsi="仿宋"/>
                <w:szCs w:val="21"/>
              </w:rPr>
            </w:pPr>
            <w:r w:rsidRPr="001022F1">
              <w:rPr>
                <w:rFonts w:ascii="仿宋" w:eastAsia="仿宋" w:hAnsi="仿宋" w:hint="eastAsia"/>
                <w:szCs w:val="21"/>
              </w:rPr>
              <w:t>主要讲授职业健康监护理论、技术与方法，主要职业病危害因素健康检查目的、项目、周期，个体健康评价、总体评价、定期动态职业健康评估，职业健康检查质量控制技术，报告编制等。培养学生具备开展职业健康检查评价和职业健康监护管理工作，编制职业健康检查评估和动态评估报告的能力，具备职业健康风险分析与评估等能力。</w:t>
            </w:r>
          </w:p>
        </w:tc>
      </w:tr>
      <w:tr w:rsidR="000D3AEC" w:rsidRPr="001022F1" w14:paraId="762264B0" w14:textId="77777777" w:rsidTr="00407594">
        <w:trPr>
          <w:trHeight w:val="375"/>
          <w:tblHeader/>
        </w:trPr>
        <w:tc>
          <w:tcPr>
            <w:tcW w:w="363" w:type="pct"/>
            <w:tcBorders>
              <w:top w:val="single" w:sz="4" w:space="0" w:color="auto"/>
              <w:left w:val="single" w:sz="4" w:space="0" w:color="auto"/>
              <w:bottom w:val="single" w:sz="4" w:space="0" w:color="auto"/>
              <w:right w:val="single" w:sz="4" w:space="0" w:color="auto"/>
            </w:tcBorders>
            <w:vAlign w:val="center"/>
          </w:tcPr>
          <w:p w14:paraId="21C25440" w14:textId="32A6E31C" w:rsidR="000D3AEC" w:rsidRPr="001022F1" w:rsidRDefault="000D3AEC" w:rsidP="000D3AEC">
            <w:pPr>
              <w:jc w:val="center"/>
              <w:rPr>
                <w:rFonts w:ascii="仿宋" w:eastAsia="仿宋" w:hAnsi="仿宋"/>
                <w:szCs w:val="21"/>
              </w:rPr>
            </w:pPr>
            <w:r>
              <w:rPr>
                <w:rFonts w:ascii="仿宋" w:eastAsia="仿宋" w:hAnsi="仿宋" w:hint="eastAsia"/>
                <w:szCs w:val="21"/>
              </w:rPr>
              <w:lastRenderedPageBreak/>
              <w:t>3</w:t>
            </w:r>
          </w:p>
        </w:tc>
        <w:tc>
          <w:tcPr>
            <w:tcW w:w="382" w:type="pct"/>
            <w:tcBorders>
              <w:top w:val="single" w:sz="4" w:space="0" w:color="auto"/>
              <w:left w:val="single" w:sz="4" w:space="0" w:color="auto"/>
              <w:bottom w:val="single" w:sz="4" w:space="0" w:color="auto"/>
              <w:right w:val="single" w:sz="4" w:space="0" w:color="auto"/>
            </w:tcBorders>
            <w:vAlign w:val="center"/>
          </w:tcPr>
          <w:p w14:paraId="3726D339" w14:textId="76EA7A87" w:rsidR="000D3AEC" w:rsidRPr="001022F1" w:rsidRDefault="000D3AEC" w:rsidP="000D3AEC">
            <w:pPr>
              <w:jc w:val="center"/>
              <w:rPr>
                <w:rFonts w:ascii="仿宋" w:eastAsia="仿宋" w:hAnsi="仿宋"/>
                <w:szCs w:val="21"/>
              </w:rPr>
            </w:pPr>
            <w:r w:rsidRPr="001022F1">
              <w:rPr>
                <w:rFonts w:ascii="仿宋" w:eastAsia="仿宋" w:hAnsi="仿宋" w:hint="eastAsia"/>
                <w:szCs w:val="21"/>
              </w:rPr>
              <w:t>限选</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1FF7B" w14:textId="36C34649" w:rsidR="000D3AEC" w:rsidRDefault="000D3AEC" w:rsidP="000D3AEC">
            <w:pPr>
              <w:jc w:val="center"/>
              <w:rPr>
                <w:rFonts w:ascii="仿宋" w:eastAsia="仿宋" w:hAnsi="仿宋"/>
                <w:szCs w:val="21"/>
              </w:rPr>
            </w:pPr>
            <w:r w:rsidRPr="001022F1">
              <w:rPr>
                <w:rFonts w:ascii="仿宋" w:eastAsia="仿宋" w:hAnsi="仿宋" w:hint="eastAsia"/>
                <w:szCs w:val="21"/>
              </w:rPr>
              <w:t>应急救援技术</w:t>
            </w:r>
          </w:p>
        </w:tc>
        <w:tc>
          <w:tcPr>
            <w:tcW w:w="381" w:type="pct"/>
            <w:tcBorders>
              <w:left w:val="single" w:sz="4" w:space="0" w:color="auto"/>
              <w:right w:val="single" w:sz="4" w:space="0" w:color="auto"/>
            </w:tcBorders>
            <w:vAlign w:val="center"/>
          </w:tcPr>
          <w:p w14:paraId="0133005B" w14:textId="7C6C3103" w:rsidR="000D3AEC" w:rsidRPr="001022F1" w:rsidRDefault="000D3AEC" w:rsidP="000D3AEC">
            <w:pPr>
              <w:jc w:val="center"/>
              <w:rPr>
                <w:rFonts w:ascii="仿宋" w:eastAsia="仿宋" w:hAnsi="仿宋"/>
                <w:szCs w:val="21"/>
              </w:rPr>
            </w:pPr>
            <w:r w:rsidRPr="001022F1">
              <w:rPr>
                <w:rFonts w:ascii="仿宋" w:eastAsia="仿宋" w:hAnsi="仿宋" w:hint="eastAsia"/>
                <w:szCs w:val="21"/>
              </w:rPr>
              <w:t>3</w:t>
            </w:r>
            <w:r w:rsidRPr="001022F1">
              <w:rPr>
                <w:rFonts w:ascii="仿宋" w:eastAsia="仿宋" w:hAnsi="仿宋"/>
                <w:szCs w:val="21"/>
              </w:rPr>
              <w:t>2</w:t>
            </w:r>
          </w:p>
        </w:tc>
        <w:tc>
          <w:tcPr>
            <w:tcW w:w="2805" w:type="pct"/>
            <w:tcBorders>
              <w:top w:val="single" w:sz="4" w:space="0" w:color="auto"/>
              <w:left w:val="single" w:sz="4" w:space="0" w:color="auto"/>
              <w:bottom w:val="single" w:sz="4" w:space="0" w:color="auto"/>
              <w:right w:val="single" w:sz="4" w:space="0" w:color="auto"/>
            </w:tcBorders>
            <w:shd w:val="clear" w:color="auto" w:fill="auto"/>
            <w:vAlign w:val="center"/>
          </w:tcPr>
          <w:p w14:paraId="1CA16167" w14:textId="5DA13FC4" w:rsidR="000D3AEC" w:rsidRPr="00407594" w:rsidRDefault="000D3AEC" w:rsidP="000D3AEC">
            <w:pPr>
              <w:jc w:val="left"/>
              <w:rPr>
                <w:rFonts w:ascii="仿宋" w:eastAsia="仿宋" w:hAnsi="仿宋"/>
                <w:szCs w:val="21"/>
              </w:rPr>
            </w:pPr>
            <w:r w:rsidRPr="009F20A0">
              <w:rPr>
                <w:rFonts w:ascii="仿宋" w:eastAsia="仿宋" w:hAnsi="仿宋" w:hint="eastAsia"/>
                <w:szCs w:val="21"/>
              </w:rPr>
              <w:t>本课程主要讲授应急救援管理体系建设、应急救援设施、现场应急救援技术、应急救援培训与演练、应急预案的编辑和管理等方面的知识。培养学生事故应急救援、现场急救、综合应急救援管理的技能。</w:t>
            </w:r>
          </w:p>
        </w:tc>
      </w:tr>
      <w:tr w:rsidR="000D3AEC" w:rsidRPr="001022F1" w14:paraId="07B4AECC" w14:textId="77777777" w:rsidTr="00407594">
        <w:trPr>
          <w:trHeight w:val="375"/>
          <w:tblHeader/>
        </w:trPr>
        <w:tc>
          <w:tcPr>
            <w:tcW w:w="363" w:type="pct"/>
            <w:tcBorders>
              <w:top w:val="single" w:sz="4" w:space="0" w:color="auto"/>
              <w:left w:val="single" w:sz="4" w:space="0" w:color="auto"/>
              <w:bottom w:val="single" w:sz="4" w:space="0" w:color="auto"/>
              <w:right w:val="single" w:sz="4" w:space="0" w:color="auto"/>
            </w:tcBorders>
            <w:vAlign w:val="center"/>
          </w:tcPr>
          <w:p w14:paraId="119F564F" w14:textId="4763882E" w:rsidR="000D3AEC" w:rsidRPr="001022F1" w:rsidRDefault="000D3AEC" w:rsidP="000D3AEC">
            <w:pPr>
              <w:jc w:val="center"/>
              <w:rPr>
                <w:rFonts w:ascii="仿宋" w:eastAsia="仿宋" w:hAnsi="仿宋"/>
                <w:szCs w:val="21"/>
              </w:rPr>
            </w:pPr>
            <w:r>
              <w:rPr>
                <w:rFonts w:ascii="仿宋" w:eastAsia="仿宋" w:hAnsi="仿宋" w:hint="eastAsia"/>
                <w:szCs w:val="21"/>
              </w:rPr>
              <w:t>4</w:t>
            </w:r>
          </w:p>
        </w:tc>
        <w:tc>
          <w:tcPr>
            <w:tcW w:w="382" w:type="pct"/>
            <w:tcBorders>
              <w:top w:val="single" w:sz="4" w:space="0" w:color="auto"/>
              <w:left w:val="single" w:sz="4" w:space="0" w:color="auto"/>
              <w:bottom w:val="single" w:sz="4" w:space="0" w:color="auto"/>
              <w:right w:val="single" w:sz="4" w:space="0" w:color="auto"/>
            </w:tcBorders>
            <w:vAlign w:val="center"/>
          </w:tcPr>
          <w:p w14:paraId="28BEDB22" w14:textId="6CF3C567" w:rsidR="000D3AEC" w:rsidRPr="001022F1" w:rsidRDefault="000D3AEC" w:rsidP="000D3AEC">
            <w:pPr>
              <w:jc w:val="center"/>
              <w:rPr>
                <w:rFonts w:ascii="仿宋" w:eastAsia="仿宋" w:hAnsi="仿宋"/>
                <w:szCs w:val="21"/>
              </w:rPr>
            </w:pPr>
            <w:r w:rsidRPr="001022F1">
              <w:rPr>
                <w:rFonts w:ascii="仿宋" w:eastAsia="仿宋" w:hAnsi="仿宋" w:hint="eastAsia"/>
                <w:spacing w:val="-20"/>
                <w:szCs w:val="21"/>
              </w:rPr>
              <w:t>任选</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CE9774D" w14:textId="0E182FD4" w:rsidR="000D3AEC" w:rsidRPr="001022F1" w:rsidRDefault="000D3AEC" w:rsidP="000D3AEC">
            <w:pPr>
              <w:jc w:val="center"/>
              <w:rPr>
                <w:rFonts w:ascii="仿宋" w:eastAsia="仿宋" w:hAnsi="仿宋"/>
                <w:szCs w:val="21"/>
              </w:rPr>
            </w:pPr>
            <w:r>
              <w:rPr>
                <w:rFonts w:ascii="仿宋" w:eastAsia="仿宋" w:hAnsi="仿宋" w:hint="eastAsia"/>
                <w:szCs w:val="21"/>
              </w:rPr>
              <w:t>隐患排查</w:t>
            </w:r>
          </w:p>
        </w:tc>
        <w:tc>
          <w:tcPr>
            <w:tcW w:w="381" w:type="pct"/>
            <w:tcBorders>
              <w:left w:val="single" w:sz="4" w:space="0" w:color="auto"/>
              <w:right w:val="single" w:sz="4" w:space="0" w:color="auto"/>
            </w:tcBorders>
            <w:vAlign w:val="center"/>
          </w:tcPr>
          <w:p w14:paraId="6392978B" w14:textId="50EF8186" w:rsidR="000D3AEC" w:rsidRPr="001022F1" w:rsidRDefault="000D3AEC" w:rsidP="000D3AEC">
            <w:pPr>
              <w:jc w:val="center"/>
              <w:rPr>
                <w:rFonts w:ascii="仿宋" w:eastAsia="仿宋" w:hAnsi="仿宋"/>
                <w:szCs w:val="21"/>
              </w:rPr>
            </w:pPr>
            <w:r w:rsidRPr="001022F1">
              <w:rPr>
                <w:rFonts w:ascii="仿宋" w:eastAsia="仿宋" w:hAnsi="仿宋"/>
                <w:szCs w:val="21"/>
              </w:rPr>
              <w:t>32</w:t>
            </w:r>
          </w:p>
        </w:tc>
        <w:tc>
          <w:tcPr>
            <w:tcW w:w="2805" w:type="pct"/>
            <w:tcBorders>
              <w:top w:val="single" w:sz="4" w:space="0" w:color="auto"/>
              <w:left w:val="single" w:sz="4" w:space="0" w:color="auto"/>
              <w:bottom w:val="single" w:sz="4" w:space="0" w:color="auto"/>
              <w:right w:val="single" w:sz="4" w:space="0" w:color="auto"/>
            </w:tcBorders>
            <w:shd w:val="clear" w:color="auto" w:fill="auto"/>
            <w:vAlign w:val="center"/>
          </w:tcPr>
          <w:p w14:paraId="09CC8FC8" w14:textId="0F48E3A6" w:rsidR="000D3AEC" w:rsidRPr="001022F1" w:rsidRDefault="000D3AEC" w:rsidP="000D3AEC">
            <w:pPr>
              <w:jc w:val="left"/>
              <w:rPr>
                <w:rFonts w:ascii="仿宋" w:eastAsia="仿宋" w:hAnsi="仿宋"/>
                <w:szCs w:val="21"/>
              </w:rPr>
            </w:pPr>
            <w:r>
              <w:rPr>
                <w:rFonts w:ascii="Times New Roman" w:eastAsia="仿宋" w:hAnsi="Times New Roman"/>
                <w:szCs w:val="21"/>
              </w:rPr>
              <w:t>隐患排查相关政策、隐患排查基本概念、隐患排查方法、隐患排查内容、隐患治理措施等基础知识和技能，获得典型作业场所常见隐患分析、典型行业隐患排查治理等安全相关技能来解决实际问题的基本能力。</w:t>
            </w:r>
          </w:p>
        </w:tc>
      </w:tr>
      <w:tr w:rsidR="000D3AEC" w:rsidRPr="001022F1" w14:paraId="0F7C9654" w14:textId="77777777" w:rsidTr="00407594">
        <w:trPr>
          <w:trHeight w:val="375"/>
          <w:tblHeader/>
        </w:trPr>
        <w:tc>
          <w:tcPr>
            <w:tcW w:w="363" w:type="pct"/>
            <w:tcBorders>
              <w:top w:val="single" w:sz="4" w:space="0" w:color="auto"/>
              <w:left w:val="single" w:sz="4" w:space="0" w:color="auto"/>
              <w:bottom w:val="single" w:sz="4" w:space="0" w:color="auto"/>
              <w:right w:val="single" w:sz="4" w:space="0" w:color="auto"/>
            </w:tcBorders>
            <w:vAlign w:val="center"/>
          </w:tcPr>
          <w:p w14:paraId="3A5C3D6D" w14:textId="506C32D6" w:rsidR="000D3AEC" w:rsidRPr="001022F1" w:rsidRDefault="000D3AEC" w:rsidP="000D3AEC">
            <w:pPr>
              <w:jc w:val="center"/>
              <w:rPr>
                <w:rFonts w:ascii="仿宋" w:eastAsia="仿宋" w:hAnsi="仿宋"/>
                <w:szCs w:val="21"/>
              </w:rPr>
            </w:pPr>
            <w:r>
              <w:rPr>
                <w:rFonts w:ascii="仿宋" w:eastAsia="仿宋" w:hAnsi="仿宋" w:hint="eastAsia"/>
                <w:szCs w:val="21"/>
              </w:rPr>
              <w:t>5</w:t>
            </w:r>
          </w:p>
        </w:tc>
        <w:tc>
          <w:tcPr>
            <w:tcW w:w="382" w:type="pct"/>
            <w:tcBorders>
              <w:top w:val="single" w:sz="4" w:space="0" w:color="auto"/>
              <w:left w:val="single" w:sz="4" w:space="0" w:color="auto"/>
              <w:bottom w:val="single" w:sz="4" w:space="0" w:color="auto"/>
              <w:right w:val="single" w:sz="4" w:space="0" w:color="auto"/>
            </w:tcBorders>
            <w:vAlign w:val="center"/>
          </w:tcPr>
          <w:p w14:paraId="7FAD5643" w14:textId="3214A938" w:rsidR="000D3AEC" w:rsidRPr="001022F1" w:rsidRDefault="000D3AEC" w:rsidP="000D3AEC">
            <w:pPr>
              <w:jc w:val="center"/>
              <w:rPr>
                <w:rFonts w:ascii="仿宋" w:eastAsia="仿宋" w:hAnsi="仿宋"/>
                <w:szCs w:val="21"/>
              </w:rPr>
            </w:pPr>
            <w:r w:rsidRPr="001022F1">
              <w:rPr>
                <w:rFonts w:ascii="仿宋" w:eastAsia="仿宋" w:hAnsi="仿宋" w:hint="eastAsia"/>
                <w:spacing w:val="-20"/>
                <w:szCs w:val="21"/>
              </w:rPr>
              <w:t>任选</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7D3361C" w14:textId="7A521558" w:rsidR="000D3AEC" w:rsidRPr="001022F1" w:rsidRDefault="000D3AEC" w:rsidP="000D3AEC">
            <w:pPr>
              <w:jc w:val="center"/>
              <w:rPr>
                <w:rFonts w:ascii="仿宋" w:eastAsia="仿宋" w:hAnsi="仿宋"/>
                <w:szCs w:val="21"/>
              </w:rPr>
            </w:pPr>
            <w:r>
              <w:rPr>
                <w:rFonts w:ascii="仿宋" w:eastAsia="仿宋" w:hAnsi="仿宋" w:hint="eastAsia"/>
                <w:szCs w:val="21"/>
              </w:rPr>
              <w:t>安全生产标准化</w:t>
            </w:r>
          </w:p>
        </w:tc>
        <w:tc>
          <w:tcPr>
            <w:tcW w:w="381" w:type="pct"/>
            <w:tcBorders>
              <w:left w:val="single" w:sz="4" w:space="0" w:color="auto"/>
              <w:right w:val="single" w:sz="4" w:space="0" w:color="auto"/>
            </w:tcBorders>
            <w:vAlign w:val="center"/>
          </w:tcPr>
          <w:p w14:paraId="3CCFAE0F" w14:textId="3A09BA18" w:rsidR="000D3AEC" w:rsidRPr="001022F1" w:rsidRDefault="000D3AEC" w:rsidP="000D3AEC">
            <w:pPr>
              <w:jc w:val="center"/>
              <w:rPr>
                <w:rFonts w:ascii="仿宋" w:eastAsia="仿宋" w:hAnsi="仿宋"/>
                <w:szCs w:val="21"/>
              </w:rPr>
            </w:pPr>
            <w:r w:rsidRPr="001022F1">
              <w:rPr>
                <w:rFonts w:ascii="仿宋" w:eastAsia="仿宋" w:hAnsi="仿宋"/>
                <w:szCs w:val="21"/>
              </w:rPr>
              <w:t>32</w:t>
            </w:r>
          </w:p>
        </w:tc>
        <w:tc>
          <w:tcPr>
            <w:tcW w:w="2805" w:type="pct"/>
            <w:tcBorders>
              <w:top w:val="single" w:sz="4" w:space="0" w:color="auto"/>
              <w:left w:val="single" w:sz="4" w:space="0" w:color="auto"/>
              <w:bottom w:val="single" w:sz="4" w:space="0" w:color="auto"/>
              <w:right w:val="single" w:sz="4" w:space="0" w:color="auto"/>
            </w:tcBorders>
            <w:shd w:val="clear" w:color="auto" w:fill="auto"/>
            <w:vAlign w:val="center"/>
          </w:tcPr>
          <w:p w14:paraId="06553FC8" w14:textId="2234FE91" w:rsidR="000D3AEC" w:rsidRPr="009F20A0" w:rsidRDefault="000D3AEC" w:rsidP="000D3AEC">
            <w:pPr>
              <w:jc w:val="left"/>
              <w:rPr>
                <w:rFonts w:ascii="仿宋" w:eastAsia="仿宋" w:hAnsi="仿宋"/>
                <w:szCs w:val="21"/>
              </w:rPr>
            </w:pPr>
            <w:r>
              <w:rPr>
                <w:rFonts w:ascii="Times New Roman" w:eastAsia="仿宋" w:hAnsi="Times New Roman"/>
                <w:szCs w:val="21"/>
              </w:rPr>
              <w:t>标准学基础、安全生产标准化通论、标准化行政管理体制、标准化的数学基础、标准化理论与方法、安全标准的编制技术、安全标准的实施与监督、企业安全生产标准化建设等基础知识和技能。</w:t>
            </w:r>
          </w:p>
        </w:tc>
      </w:tr>
      <w:tr w:rsidR="000D3AEC" w:rsidRPr="001022F1" w14:paraId="2565C2D2" w14:textId="77777777" w:rsidTr="00407594">
        <w:trPr>
          <w:trHeight w:val="375"/>
          <w:tblHeader/>
        </w:trPr>
        <w:tc>
          <w:tcPr>
            <w:tcW w:w="363" w:type="pct"/>
            <w:tcBorders>
              <w:top w:val="single" w:sz="4" w:space="0" w:color="auto"/>
              <w:left w:val="single" w:sz="4" w:space="0" w:color="auto"/>
              <w:bottom w:val="single" w:sz="4" w:space="0" w:color="auto"/>
              <w:right w:val="single" w:sz="4" w:space="0" w:color="auto"/>
            </w:tcBorders>
            <w:vAlign w:val="center"/>
          </w:tcPr>
          <w:p w14:paraId="6DD5AA93" w14:textId="7C83C0A5" w:rsidR="000D3AEC" w:rsidRPr="001022F1" w:rsidRDefault="000D3AEC" w:rsidP="000D3AEC">
            <w:pPr>
              <w:jc w:val="center"/>
              <w:rPr>
                <w:rFonts w:ascii="仿宋" w:eastAsia="仿宋" w:hAnsi="仿宋"/>
                <w:szCs w:val="21"/>
              </w:rPr>
            </w:pPr>
            <w:r>
              <w:rPr>
                <w:rFonts w:ascii="仿宋" w:eastAsia="仿宋" w:hAnsi="仿宋"/>
                <w:szCs w:val="21"/>
              </w:rPr>
              <w:t>6</w:t>
            </w:r>
          </w:p>
        </w:tc>
        <w:tc>
          <w:tcPr>
            <w:tcW w:w="382" w:type="pct"/>
            <w:tcBorders>
              <w:top w:val="single" w:sz="4" w:space="0" w:color="auto"/>
              <w:left w:val="single" w:sz="4" w:space="0" w:color="auto"/>
              <w:bottom w:val="single" w:sz="4" w:space="0" w:color="auto"/>
              <w:right w:val="single" w:sz="4" w:space="0" w:color="auto"/>
            </w:tcBorders>
            <w:vAlign w:val="center"/>
          </w:tcPr>
          <w:p w14:paraId="38FDAF15" w14:textId="440867B8" w:rsidR="000D3AEC" w:rsidRPr="001022F1" w:rsidRDefault="000D3AEC" w:rsidP="000D3AEC">
            <w:pPr>
              <w:jc w:val="center"/>
              <w:rPr>
                <w:rFonts w:ascii="仿宋" w:eastAsia="仿宋" w:hAnsi="仿宋"/>
                <w:szCs w:val="21"/>
              </w:rPr>
            </w:pPr>
            <w:r w:rsidRPr="001022F1">
              <w:rPr>
                <w:rFonts w:ascii="仿宋" w:eastAsia="仿宋" w:hAnsi="仿宋" w:hint="eastAsia"/>
                <w:szCs w:val="21"/>
              </w:rPr>
              <w:t>任选</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327ED5" w14:textId="6616BDF7" w:rsidR="000D3AEC" w:rsidRPr="001022F1" w:rsidRDefault="000D3AEC" w:rsidP="000D3AEC">
            <w:pPr>
              <w:jc w:val="center"/>
              <w:rPr>
                <w:rFonts w:ascii="仿宋" w:eastAsia="仿宋" w:hAnsi="仿宋"/>
                <w:szCs w:val="21"/>
              </w:rPr>
            </w:pPr>
            <w:r w:rsidRPr="000D3AEC">
              <w:rPr>
                <w:rFonts w:ascii="仿宋" w:eastAsia="仿宋" w:hAnsi="仿宋" w:hint="eastAsia"/>
                <w:szCs w:val="21"/>
              </w:rPr>
              <w:t>放射防护检测与评价</w:t>
            </w:r>
          </w:p>
        </w:tc>
        <w:tc>
          <w:tcPr>
            <w:tcW w:w="381" w:type="pct"/>
            <w:tcBorders>
              <w:left w:val="single" w:sz="4" w:space="0" w:color="auto"/>
              <w:right w:val="single" w:sz="4" w:space="0" w:color="auto"/>
            </w:tcBorders>
            <w:vAlign w:val="center"/>
          </w:tcPr>
          <w:p w14:paraId="6738B926" w14:textId="4109E345" w:rsidR="000D3AEC" w:rsidRPr="001022F1" w:rsidRDefault="000D3AEC" w:rsidP="000D3AEC">
            <w:pPr>
              <w:jc w:val="center"/>
              <w:rPr>
                <w:rFonts w:ascii="仿宋" w:eastAsia="仿宋" w:hAnsi="仿宋"/>
                <w:szCs w:val="21"/>
              </w:rPr>
            </w:pPr>
          </w:p>
        </w:tc>
        <w:tc>
          <w:tcPr>
            <w:tcW w:w="2805" w:type="pct"/>
            <w:tcBorders>
              <w:top w:val="single" w:sz="4" w:space="0" w:color="auto"/>
              <w:left w:val="single" w:sz="4" w:space="0" w:color="auto"/>
              <w:bottom w:val="single" w:sz="4" w:space="0" w:color="auto"/>
              <w:right w:val="single" w:sz="4" w:space="0" w:color="auto"/>
            </w:tcBorders>
            <w:shd w:val="clear" w:color="auto" w:fill="auto"/>
            <w:vAlign w:val="center"/>
          </w:tcPr>
          <w:p w14:paraId="0623C5BE" w14:textId="11829CE7" w:rsidR="000D3AEC" w:rsidRPr="009F20A0" w:rsidRDefault="000D3AEC" w:rsidP="000D3AEC">
            <w:pPr>
              <w:jc w:val="left"/>
              <w:rPr>
                <w:rFonts w:ascii="仿宋" w:eastAsia="仿宋" w:hAnsi="仿宋"/>
                <w:szCs w:val="21"/>
              </w:rPr>
            </w:pPr>
            <w:r w:rsidRPr="000D3AEC">
              <w:rPr>
                <w:rFonts w:ascii="仿宋" w:eastAsia="仿宋" w:hAnsi="仿宋" w:hint="eastAsia"/>
                <w:szCs w:val="21"/>
              </w:rPr>
              <w:t>核辐射物理学基础知识;放射生物学基础知识;放射防护基础知识;放射防护检测基本知识;以及针对目前核与辐射技术应用的主要行业与设施,掌握放射防护评价要点和放射防护管理与应急有关内容的评价</w:t>
            </w:r>
          </w:p>
        </w:tc>
      </w:tr>
      <w:tr w:rsidR="000D3AEC" w:rsidRPr="001022F1" w14:paraId="1891DECE" w14:textId="77777777" w:rsidTr="00B34401">
        <w:trPr>
          <w:trHeight w:val="375"/>
          <w:tblHeader/>
        </w:trPr>
        <w:tc>
          <w:tcPr>
            <w:tcW w:w="363" w:type="pct"/>
            <w:tcBorders>
              <w:top w:val="single" w:sz="4" w:space="0" w:color="auto"/>
              <w:left w:val="single" w:sz="4" w:space="0" w:color="auto"/>
              <w:bottom w:val="single" w:sz="4" w:space="0" w:color="auto"/>
              <w:right w:val="single" w:sz="4" w:space="0" w:color="auto"/>
            </w:tcBorders>
            <w:vAlign w:val="center"/>
          </w:tcPr>
          <w:p w14:paraId="5194A2FD" w14:textId="6582859B" w:rsidR="000D3AEC" w:rsidRPr="001022F1" w:rsidRDefault="000D3AEC" w:rsidP="000D3AEC">
            <w:pPr>
              <w:jc w:val="center"/>
              <w:rPr>
                <w:rFonts w:ascii="仿宋" w:eastAsia="仿宋" w:hAnsi="仿宋"/>
                <w:szCs w:val="21"/>
              </w:rPr>
            </w:pPr>
            <w:r>
              <w:rPr>
                <w:rFonts w:ascii="仿宋" w:eastAsia="仿宋" w:hAnsi="仿宋" w:hint="eastAsia"/>
                <w:szCs w:val="21"/>
              </w:rPr>
              <w:t>7</w:t>
            </w:r>
          </w:p>
        </w:tc>
        <w:tc>
          <w:tcPr>
            <w:tcW w:w="382" w:type="pct"/>
            <w:tcBorders>
              <w:top w:val="single" w:sz="4" w:space="0" w:color="auto"/>
              <w:left w:val="single" w:sz="4" w:space="0" w:color="auto"/>
              <w:bottom w:val="single" w:sz="4" w:space="0" w:color="auto"/>
              <w:right w:val="single" w:sz="4" w:space="0" w:color="auto"/>
            </w:tcBorders>
            <w:vAlign w:val="center"/>
          </w:tcPr>
          <w:p w14:paraId="4E3DA2B2" w14:textId="707F465F" w:rsidR="000D3AEC" w:rsidRPr="001022F1" w:rsidRDefault="000D3AEC" w:rsidP="000D3AEC">
            <w:pPr>
              <w:jc w:val="center"/>
              <w:rPr>
                <w:rFonts w:ascii="仿宋" w:eastAsia="仿宋" w:hAnsi="仿宋"/>
                <w:szCs w:val="21"/>
              </w:rPr>
            </w:pPr>
            <w:r w:rsidRPr="001022F1">
              <w:rPr>
                <w:rFonts w:ascii="仿宋" w:eastAsia="仿宋" w:hAnsi="仿宋" w:hint="eastAsia"/>
                <w:szCs w:val="21"/>
              </w:rPr>
              <w:t>任选</w:t>
            </w:r>
          </w:p>
        </w:tc>
        <w:tc>
          <w:tcPr>
            <w:tcW w:w="1069" w:type="pct"/>
            <w:tcBorders>
              <w:top w:val="single" w:sz="4" w:space="0" w:color="auto"/>
              <w:left w:val="single" w:sz="4" w:space="0" w:color="auto"/>
              <w:bottom w:val="single" w:sz="4" w:space="0" w:color="auto"/>
              <w:right w:val="single" w:sz="4" w:space="0" w:color="auto"/>
            </w:tcBorders>
            <w:vAlign w:val="center"/>
          </w:tcPr>
          <w:p w14:paraId="2D9757E3" w14:textId="5AC9FA2C" w:rsidR="000D3AEC" w:rsidRPr="001022F1" w:rsidRDefault="000D3AEC" w:rsidP="000D3AEC">
            <w:pPr>
              <w:jc w:val="center"/>
              <w:rPr>
                <w:rFonts w:ascii="仿宋" w:eastAsia="仿宋" w:hAnsi="仿宋"/>
                <w:szCs w:val="21"/>
              </w:rPr>
            </w:pPr>
            <w:r w:rsidRPr="001022F1">
              <w:rPr>
                <w:rFonts w:ascii="仿宋" w:eastAsia="仿宋" w:hAnsi="仿宋" w:hint="eastAsia"/>
                <w:szCs w:val="21"/>
              </w:rPr>
              <w:t>化工安全技术</w:t>
            </w:r>
          </w:p>
        </w:tc>
        <w:tc>
          <w:tcPr>
            <w:tcW w:w="381" w:type="pct"/>
            <w:tcBorders>
              <w:top w:val="single" w:sz="4" w:space="0" w:color="auto"/>
              <w:left w:val="single" w:sz="4" w:space="0" w:color="auto"/>
              <w:bottom w:val="single" w:sz="4" w:space="0" w:color="auto"/>
              <w:right w:val="single" w:sz="4" w:space="0" w:color="auto"/>
            </w:tcBorders>
            <w:vAlign w:val="center"/>
          </w:tcPr>
          <w:p w14:paraId="22137569" w14:textId="118F42ED" w:rsidR="000D3AEC" w:rsidRPr="001022F1" w:rsidRDefault="000D3AEC" w:rsidP="000D3AEC">
            <w:pPr>
              <w:jc w:val="center"/>
              <w:rPr>
                <w:rFonts w:ascii="仿宋" w:eastAsia="仿宋" w:hAnsi="仿宋"/>
                <w:szCs w:val="21"/>
              </w:rPr>
            </w:pPr>
            <w:r w:rsidRPr="001022F1">
              <w:rPr>
                <w:rFonts w:ascii="仿宋" w:eastAsia="仿宋" w:hAnsi="仿宋"/>
                <w:szCs w:val="21"/>
              </w:rPr>
              <w:t>32</w:t>
            </w:r>
          </w:p>
        </w:tc>
        <w:tc>
          <w:tcPr>
            <w:tcW w:w="2805" w:type="pct"/>
            <w:tcBorders>
              <w:top w:val="single" w:sz="4" w:space="0" w:color="auto"/>
              <w:left w:val="single" w:sz="4" w:space="0" w:color="auto"/>
              <w:bottom w:val="single" w:sz="4" w:space="0" w:color="auto"/>
              <w:right w:val="single" w:sz="4" w:space="0" w:color="auto"/>
            </w:tcBorders>
            <w:vAlign w:val="center"/>
          </w:tcPr>
          <w:p w14:paraId="5F8BFDBB" w14:textId="400748E0" w:rsidR="000D3AEC" w:rsidRPr="00407594" w:rsidRDefault="000D3AEC" w:rsidP="000D3AEC">
            <w:pPr>
              <w:jc w:val="left"/>
              <w:rPr>
                <w:rFonts w:ascii="仿宋" w:eastAsia="仿宋" w:hAnsi="仿宋"/>
                <w:szCs w:val="21"/>
              </w:rPr>
            </w:pPr>
            <w:r w:rsidRPr="001022F1">
              <w:rPr>
                <w:rFonts w:ascii="仿宋" w:eastAsia="仿宋" w:hAnsi="仿宋" w:hint="eastAsia"/>
                <w:szCs w:val="21"/>
              </w:rPr>
              <w:t>主要讲授危险化学品.防火防爆技术，工业防毒技术，承压设备安全技术，电气安全与静电防护技术，化工装置安全检修，职业危害防护技术，安全分析与评价，安全管理。</w:t>
            </w:r>
          </w:p>
        </w:tc>
      </w:tr>
    </w:tbl>
    <w:p w14:paraId="1CDA43BE" w14:textId="5EE8E80B" w:rsidR="00104C2A" w:rsidRPr="00115373" w:rsidRDefault="00407594" w:rsidP="000D3AEC">
      <w:pPr>
        <w:pStyle w:val="a9"/>
        <w:spacing w:before="50"/>
        <w:ind w:firstLineChars="196" w:firstLine="549"/>
        <w:rPr>
          <w:rFonts w:ascii="仿宋_gb2312" w:eastAsia="仿宋_gb2312"/>
          <w:sz w:val="28"/>
          <w:szCs w:val="28"/>
        </w:rPr>
      </w:pPr>
      <w:r>
        <w:rPr>
          <w:rFonts w:ascii="仿宋_gb2312" w:eastAsia="仿宋_gb2312"/>
          <w:sz w:val="28"/>
          <w:szCs w:val="28"/>
        </w:rPr>
        <w:tab/>
      </w:r>
      <w:r w:rsidR="0016729D" w:rsidRPr="00115373">
        <w:rPr>
          <w:rFonts w:ascii="仿宋_gb2312" w:eastAsia="仿宋_gb2312" w:hint="eastAsia"/>
          <w:sz w:val="28"/>
          <w:szCs w:val="28"/>
        </w:rPr>
        <w:t>（4）专业实践课程</w:t>
      </w:r>
    </w:p>
    <w:p w14:paraId="7C659DB9" w14:textId="79BD976E" w:rsidR="00104C2A" w:rsidRPr="00115373" w:rsidRDefault="00452FE4">
      <w:pPr>
        <w:pStyle w:val="a9"/>
        <w:spacing w:before="50"/>
        <w:ind w:firstLineChars="196" w:firstLine="470"/>
        <w:jc w:val="center"/>
        <w:rPr>
          <w:rFonts w:ascii="仿宋" w:eastAsia="仿宋" w:hAnsi="仿宋"/>
          <w:sz w:val="24"/>
        </w:rPr>
      </w:pPr>
      <w:r w:rsidRPr="00115373">
        <w:rPr>
          <w:rFonts w:ascii="仿宋" w:eastAsia="仿宋" w:hAnsi="仿宋" w:hint="eastAsia"/>
          <w:sz w:val="24"/>
        </w:rPr>
        <w:t>表</w:t>
      </w:r>
      <w:r w:rsidR="005435CA">
        <w:rPr>
          <w:rFonts w:ascii="仿宋" w:eastAsia="仿宋" w:hAnsi="仿宋"/>
          <w:sz w:val="24"/>
        </w:rPr>
        <w:t>7</w:t>
      </w:r>
      <w:r w:rsidR="0016729D" w:rsidRPr="00115373">
        <w:rPr>
          <w:rFonts w:ascii="仿宋" w:eastAsia="仿宋" w:hAnsi="仿宋" w:hint="eastAsia"/>
          <w:sz w:val="24"/>
        </w:rPr>
        <w:t>专业</w:t>
      </w:r>
      <w:r w:rsidRPr="00115373">
        <w:rPr>
          <w:rFonts w:ascii="仿宋" w:eastAsia="仿宋" w:hAnsi="仿宋" w:hint="eastAsia"/>
          <w:sz w:val="24"/>
        </w:rPr>
        <w:t>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851"/>
        <w:gridCol w:w="2552"/>
        <w:gridCol w:w="851"/>
        <w:gridCol w:w="4216"/>
      </w:tblGrid>
      <w:tr w:rsidR="001022F1" w:rsidRPr="001022F1" w14:paraId="21AF65CE" w14:textId="77777777" w:rsidTr="00283253">
        <w:trPr>
          <w:trHeight w:val="375"/>
          <w:tblHeader/>
          <w:jc w:val="center"/>
        </w:trPr>
        <w:tc>
          <w:tcPr>
            <w:tcW w:w="439" w:type="pct"/>
            <w:vAlign w:val="center"/>
          </w:tcPr>
          <w:p w14:paraId="4BFE65FD" w14:textId="77777777" w:rsidR="0016729D" w:rsidRPr="001022F1" w:rsidRDefault="0016729D" w:rsidP="00B97D0F">
            <w:pPr>
              <w:jc w:val="center"/>
              <w:rPr>
                <w:rFonts w:ascii="仿宋" w:eastAsia="仿宋" w:hAnsi="仿宋"/>
                <w:szCs w:val="21"/>
              </w:rPr>
            </w:pPr>
            <w:r w:rsidRPr="001022F1">
              <w:rPr>
                <w:rFonts w:ascii="仿宋" w:eastAsia="仿宋" w:hAnsi="仿宋" w:hint="eastAsia"/>
                <w:szCs w:val="21"/>
              </w:rPr>
              <w:t>序号</w:t>
            </w:r>
          </w:p>
        </w:tc>
        <w:tc>
          <w:tcPr>
            <w:tcW w:w="458" w:type="pct"/>
            <w:vAlign w:val="center"/>
          </w:tcPr>
          <w:p w14:paraId="799B79B1" w14:textId="77777777" w:rsidR="0016729D" w:rsidRPr="001022F1" w:rsidRDefault="0016729D" w:rsidP="00466DC1">
            <w:pPr>
              <w:jc w:val="center"/>
              <w:rPr>
                <w:rFonts w:ascii="仿宋" w:eastAsia="仿宋" w:hAnsi="仿宋"/>
                <w:szCs w:val="21"/>
              </w:rPr>
            </w:pPr>
            <w:r w:rsidRPr="001022F1">
              <w:rPr>
                <w:rFonts w:ascii="仿宋" w:eastAsia="仿宋" w:hAnsi="仿宋"/>
                <w:szCs w:val="21"/>
              </w:rPr>
              <w:t>类别</w:t>
            </w:r>
          </w:p>
        </w:tc>
        <w:tc>
          <w:tcPr>
            <w:tcW w:w="1374" w:type="pct"/>
            <w:vAlign w:val="center"/>
          </w:tcPr>
          <w:p w14:paraId="5C9872E3" w14:textId="77777777" w:rsidR="0016729D" w:rsidRPr="001022F1" w:rsidRDefault="0016729D" w:rsidP="00B97D0F">
            <w:pPr>
              <w:jc w:val="center"/>
              <w:rPr>
                <w:rFonts w:ascii="仿宋" w:eastAsia="仿宋" w:hAnsi="仿宋"/>
                <w:szCs w:val="21"/>
              </w:rPr>
            </w:pPr>
            <w:r w:rsidRPr="001022F1">
              <w:rPr>
                <w:rFonts w:ascii="仿宋" w:eastAsia="仿宋" w:hAnsi="仿宋" w:hint="eastAsia"/>
                <w:szCs w:val="21"/>
              </w:rPr>
              <w:t>课程名称</w:t>
            </w:r>
          </w:p>
        </w:tc>
        <w:tc>
          <w:tcPr>
            <w:tcW w:w="458" w:type="pct"/>
            <w:vAlign w:val="center"/>
          </w:tcPr>
          <w:p w14:paraId="5F7C4468" w14:textId="77777777" w:rsidR="0016729D" w:rsidRPr="001022F1" w:rsidRDefault="0016729D" w:rsidP="003B4D68">
            <w:pPr>
              <w:jc w:val="center"/>
              <w:rPr>
                <w:rFonts w:ascii="仿宋" w:eastAsia="仿宋" w:hAnsi="仿宋"/>
                <w:szCs w:val="21"/>
              </w:rPr>
            </w:pPr>
            <w:r w:rsidRPr="001022F1">
              <w:rPr>
                <w:rFonts w:ascii="仿宋" w:eastAsia="仿宋" w:hAnsi="仿宋" w:hint="eastAsia"/>
                <w:szCs w:val="21"/>
              </w:rPr>
              <w:t>学时</w:t>
            </w:r>
          </w:p>
        </w:tc>
        <w:tc>
          <w:tcPr>
            <w:tcW w:w="2270" w:type="pct"/>
            <w:vAlign w:val="center"/>
          </w:tcPr>
          <w:p w14:paraId="3D5930BC" w14:textId="77777777" w:rsidR="0016729D" w:rsidRPr="001022F1" w:rsidRDefault="0016729D" w:rsidP="00B97D0F">
            <w:pPr>
              <w:jc w:val="center"/>
              <w:rPr>
                <w:rFonts w:ascii="仿宋" w:eastAsia="仿宋" w:hAnsi="仿宋"/>
                <w:szCs w:val="21"/>
              </w:rPr>
            </w:pPr>
            <w:r w:rsidRPr="001022F1">
              <w:rPr>
                <w:rFonts w:ascii="仿宋" w:eastAsia="仿宋" w:hAnsi="仿宋" w:hint="eastAsia"/>
                <w:szCs w:val="21"/>
              </w:rPr>
              <w:t>主要内容</w:t>
            </w:r>
          </w:p>
        </w:tc>
      </w:tr>
      <w:tr w:rsidR="001022F1" w:rsidRPr="001022F1" w14:paraId="7A755FFD" w14:textId="77777777" w:rsidTr="007D2C36">
        <w:trPr>
          <w:jc w:val="center"/>
        </w:trPr>
        <w:tc>
          <w:tcPr>
            <w:tcW w:w="439" w:type="pct"/>
            <w:vAlign w:val="center"/>
          </w:tcPr>
          <w:p w14:paraId="60E14A94" w14:textId="77777777" w:rsidR="00C54AC4" w:rsidRPr="001022F1" w:rsidRDefault="00C54AC4" w:rsidP="00C54AC4">
            <w:pPr>
              <w:jc w:val="center"/>
              <w:rPr>
                <w:rFonts w:ascii="仿宋" w:eastAsia="仿宋" w:hAnsi="仿宋"/>
                <w:szCs w:val="21"/>
              </w:rPr>
            </w:pPr>
            <w:r w:rsidRPr="001022F1">
              <w:rPr>
                <w:rFonts w:ascii="仿宋" w:eastAsia="仿宋" w:hAnsi="仿宋" w:hint="eastAsia"/>
                <w:szCs w:val="21"/>
              </w:rPr>
              <w:t>1</w:t>
            </w:r>
          </w:p>
        </w:tc>
        <w:tc>
          <w:tcPr>
            <w:tcW w:w="458" w:type="pct"/>
            <w:vAlign w:val="center"/>
          </w:tcPr>
          <w:p w14:paraId="3DF6F931" w14:textId="7E482B94" w:rsidR="00C54AC4" w:rsidRPr="001022F1" w:rsidRDefault="00C54AC4" w:rsidP="00C54AC4">
            <w:pPr>
              <w:adjustRightInd w:val="0"/>
              <w:snapToGrid w:val="0"/>
              <w:jc w:val="center"/>
              <w:rPr>
                <w:rFonts w:ascii="仿宋" w:eastAsia="仿宋" w:hAnsi="仿宋"/>
                <w:szCs w:val="21"/>
              </w:rPr>
            </w:pPr>
            <w:r w:rsidRPr="001022F1">
              <w:rPr>
                <w:rFonts w:ascii="仿宋" w:eastAsia="仿宋" w:hAnsi="仿宋"/>
                <w:szCs w:val="21"/>
              </w:rPr>
              <w:t>必修</w:t>
            </w:r>
          </w:p>
        </w:tc>
        <w:tc>
          <w:tcPr>
            <w:tcW w:w="1374" w:type="pct"/>
            <w:shd w:val="clear" w:color="auto" w:fill="auto"/>
            <w:vAlign w:val="center"/>
          </w:tcPr>
          <w:p w14:paraId="46C29615" w14:textId="469467D9" w:rsidR="00C54AC4" w:rsidRPr="001022F1" w:rsidRDefault="00B13BC0" w:rsidP="00C54AC4">
            <w:pPr>
              <w:adjustRightInd w:val="0"/>
              <w:snapToGrid w:val="0"/>
              <w:jc w:val="center"/>
              <w:rPr>
                <w:rFonts w:ascii="仿宋" w:eastAsia="仿宋" w:hAnsi="仿宋"/>
                <w:szCs w:val="21"/>
              </w:rPr>
            </w:pPr>
            <w:r w:rsidRPr="001022F1">
              <w:rPr>
                <w:rFonts w:ascii="仿宋" w:eastAsia="仿宋" w:hAnsi="仿宋" w:hint="eastAsia"/>
                <w:szCs w:val="21"/>
              </w:rPr>
              <w:t>基础化学及分析化学</w:t>
            </w:r>
            <w:r w:rsidR="000D03A8" w:rsidRPr="001022F1">
              <w:rPr>
                <w:rFonts w:ascii="仿宋" w:eastAsia="仿宋" w:hAnsi="仿宋" w:hint="eastAsia"/>
                <w:szCs w:val="21"/>
              </w:rPr>
              <w:t>实训</w:t>
            </w:r>
          </w:p>
        </w:tc>
        <w:tc>
          <w:tcPr>
            <w:tcW w:w="458" w:type="pct"/>
            <w:vAlign w:val="center"/>
          </w:tcPr>
          <w:p w14:paraId="32046FD5" w14:textId="367716D1" w:rsidR="00C54AC4" w:rsidRPr="001022F1" w:rsidRDefault="000D03A8" w:rsidP="00C54AC4">
            <w:pPr>
              <w:adjustRightInd w:val="0"/>
              <w:snapToGrid w:val="0"/>
              <w:jc w:val="center"/>
              <w:rPr>
                <w:rFonts w:ascii="仿宋" w:eastAsia="仿宋" w:hAnsi="仿宋"/>
                <w:szCs w:val="21"/>
              </w:rPr>
            </w:pPr>
            <w:r w:rsidRPr="001022F1">
              <w:rPr>
                <w:rFonts w:ascii="仿宋" w:eastAsia="仿宋" w:hAnsi="仿宋" w:hint="eastAsia"/>
                <w:szCs w:val="21"/>
              </w:rPr>
              <w:t>2</w:t>
            </w:r>
            <w:r w:rsidRPr="001022F1">
              <w:rPr>
                <w:rFonts w:ascii="仿宋" w:eastAsia="仿宋" w:hAnsi="仿宋"/>
                <w:szCs w:val="21"/>
              </w:rPr>
              <w:t>2</w:t>
            </w:r>
          </w:p>
        </w:tc>
        <w:tc>
          <w:tcPr>
            <w:tcW w:w="2270" w:type="pct"/>
            <w:vAlign w:val="center"/>
          </w:tcPr>
          <w:p w14:paraId="6F430DCD" w14:textId="2FF92FD6" w:rsidR="00C54AC4" w:rsidRPr="001022F1" w:rsidRDefault="00B13BC0" w:rsidP="00C54AC4">
            <w:pPr>
              <w:adjustRightInd w:val="0"/>
              <w:snapToGrid w:val="0"/>
              <w:jc w:val="left"/>
              <w:rPr>
                <w:rFonts w:ascii="仿宋" w:eastAsia="仿宋" w:hAnsi="仿宋"/>
                <w:szCs w:val="21"/>
              </w:rPr>
            </w:pPr>
            <w:r w:rsidRPr="001022F1">
              <w:rPr>
                <w:rFonts w:ascii="仿宋" w:eastAsia="仿宋" w:hAnsi="仿宋" w:hint="eastAsia"/>
                <w:szCs w:val="21"/>
              </w:rPr>
              <w:t>化学实验基础知识与基本操作，常用仪器的使用，定性分析实验，定量分析实验</w:t>
            </w:r>
            <w:r w:rsidR="005273F5" w:rsidRPr="001022F1">
              <w:rPr>
                <w:rFonts w:ascii="仿宋" w:eastAsia="仿宋" w:hAnsi="仿宋" w:hint="eastAsia"/>
                <w:szCs w:val="21"/>
              </w:rPr>
              <w:t>。</w:t>
            </w:r>
          </w:p>
        </w:tc>
      </w:tr>
      <w:tr w:rsidR="001022F1" w:rsidRPr="001022F1" w14:paraId="506EA7F7" w14:textId="77777777" w:rsidTr="007D2C36">
        <w:trPr>
          <w:jc w:val="center"/>
        </w:trPr>
        <w:tc>
          <w:tcPr>
            <w:tcW w:w="439" w:type="pct"/>
            <w:vAlign w:val="center"/>
          </w:tcPr>
          <w:p w14:paraId="03F06A1F" w14:textId="77777777" w:rsidR="00F9531B" w:rsidRPr="001022F1" w:rsidRDefault="00F9531B" w:rsidP="00F9531B">
            <w:pPr>
              <w:jc w:val="center"/>
              <w:rPr>
                <w:rFonts w:ascii="仿宋" w:eastAsia="仿宋" w:hAnsi="仿宋"/>
                <w:szCs w:val="21"/>
              </w:rPr>
            </w:pPr>
            <w:r w:rsidRPr="001022F1">
              <w:rPr>
                <w:rFonts w:ascii="仿宋" w:eastAsia="仿宋" w:hAnsi="仿宋" w:hint="eastAsia"/>
                <w:szCs w:val="21"/>
              </w:rPr>
              <w:t>2</w:t>
            </w:r>
          </w:p>
        </w:tc>
        <w:tc>
          <w:tcPr>
            <w:tcW w:w="458" w:type="pct"/>
            <w:vAlign w:val="center"/>
          </w:tcPr>
          <w:p w14:paraId="3923C875" w14:textId="0CA39652" w:rsidR="00F9531B" w:rsidRPr="001022F1" w:rsidRDefault="00F9531B" w:rsidP="00F9531B">
            <w:pPr>
              <w:adjustRightInd w:val="0"/>
              <w:snapToGrid w:val="0"/>
              <w:jc w:val="center"/>
              <w:rPr>
                <w:rFonts w:ascii="仿宋" w:eastAsia="仿宋" w:hAnsi="仿宋"/>
                <w:spacing w:val="-20"/>
                <w:szCs w:val="21"/>
              </w:rPr>
            </w:pPr>
            <w:r w:rsidRPr="001022F1">
              <w:rPr>
                <w:rFonts w:ascii="仿宋" w:eastAsia="仿宋" w:hAnsi="仿宋"/>
                <w:szCs w:val="21"/>
              </w:rPr>
              <w:t>必修</w:t>
            </w:r>
          </w:p>
        </w:tc>
        <w:tc>
          <w:tcPr>
            <w:tcW w:w="1374" w:type="pct"/>
            <w:shd w:val="clear" w:color="auto" w:fill="auto"/>
            <w:vAlign w:val="center"/>
          </w:tcPr>
          <w:p w14:paraId="2CCDF5E4" w14:textId="478E12DB" w:rsidR="00F9531B" w:rsidRPr="001022F1" w:rsidRDefault="00F9531B" w:rsidP="00F9531B">
            <w:pPr>
              <w:adjustRightInd w:val="0"/>
              <w:snapToGrid w:val="0"/>
              <w:jc w:val="center"/>
              <w:rPr>
                <w:rFonts w:ascii="仿宋" w:eastAsia="仿宋" w:hAnsi="仿宋"/>
                <w:szCs w:val="21"/>
              </w:rPr>
            </w:pPr>
            <w:r w:rsidRPr="001022F1">
              <w:rPr>
                <w:rFonts w:ascii="仿宋" w:eastAsia="仿宋" w:hAnsi="仿宋" w:hint="eastAsia"/>
                <w:szCs w:val="21"/>
              </w:rPr>
              <w:t>职业卫生检测技术实训</w:t>
            </w:r>
          </w:p>
        </w:tc>
        <w:tc>
          <w:tcPr>
            <w:tcW w:w="458" w:type="pct"/>
            <w:vAlign w:val="center"/>
          </w:tcPr>
          <w:p w14:paraId="745EE6F2" w14:textId="3FDA7386" w:rsidR="00F9531B" w:rsidRPr="001022F1" w:rsidRDefault="00F9531B" w:rsidP="00F9531B">
            <w:pPr>
              <w:adjustRightInd w:val="0"/>
              <w:snapToGrid w:val="0"/>
              <w:jc w:val="center"/>
              <w:rPr>
                <w:rFonts w:ascii="仿宋" w:eastAsia="仿宋" w:hAnsi="仿宋"/>
                <w:szCs w:val="21"/>
              </w:rPr>
            </w:pPr>
            <w:r w:rsidRPr="001022F1">
              <w:rPr>
                <w:rFonts w:ascii="仿宋" w:eastAsia="仿宋" w:hAnsi="仿宋"/>
                <w:szCs w:val="21"/>
              </w:rPr>
              <w:t>22</w:t>
            </w:r>
          </w:p>
        </w:tc>
        <w:tc>
          <w:tcPr>
            <w:tcW w:w="2270" w:type="pct"/>
            <w:vAlign w:val="center"/>
          </w:tcPr>
          <w:p w14:paraId="77CEB7D0" w14:textId="0E6C5149" w:rsidR="00F9531B" w:rsidRPr="001022F1" w:rsidRDefault="00F9531B" w:rsidP="00F9531B">
            <w:pPr>
              <w:adjustRightInd w:val="0"/>
              <w:snapToGrid w:val="0"/>
              <w:jc w:val="left"/>
              <w:rPr>
                <w:rFonts w:ascii="仿宋" w:eastAsia="仿宋" w:hAnsi="仿宋"/>
                <w:szCs w:val="21"/>
              </w:rPr>
            </w:pPr>
            <w:r w:rsidRPr="001022F1">
              <w:rPr>
                <w:rFonts w:ascii="仿宋" w:eastAsia="仿宋" w:hAnsi="仿宋" w:hint="eastAsia"/>
                <w:szCs w:val="21"/>
              </w:rPr>
              <w:t>化学有害物质的实验室分析，粉尘检测，物理因素检测，职业病危害因素识别与检测案例分析，职业卫生检测与评价报告编制等</w:t>
            </w:r>
          </w:p>
        </w:tc>
      </w:tr>
      <w:tr w:rsidR="001022F1" w:rsidRPr="001022F1" w14:paraId="3BA6D6C4" w14:textId="77777777" w:rsidTr="007D2C36">
        <w:trPr>
          <w:jc w:val="center"/>
        </w:trPr>
        <w:tc>
          <w:tcPr>
            <w:tcW w:w="439" w:type="pct"/>
            <w:vAlign w:val="center"/>
          </w:tcPr>
          <w:p w14:paraId="402E7CE2" w14:textId="77777777" w:rsidR="00F9531B" w:rsidRPr="001022F1" w:rsidRDefault="00F9531B" w:rsidP="00F9531B">
            <w:pPr>
              <w:jc w:val="center"/>
              <w:rPr>
                <w:rFonts w:ascii="仿宋" w:eastAsia="仿宋" w:hAnsi="仿宋"/>
                <w:szCs w:val="21"/>
              </w:rPr>
            </w:pPr>
            <w:r w:rsidRPr="001022F1">
              <w:rPr>
                <w:rFonts w:ascii="仿宋" w:eastAsia="仿宋" w:hAnsi="仿宋" w:hint="eastAsia"/>
                <w:szCs w:val="21"/>
              </w:rPr>
              <w:t>3</w:t>
            </w:r>
          </w:p>
        </w:tc>
        <w:tc>
          <w:tcPr>
            <w:tcW w:w="458" w:type="pct"/>
            <w:vAlign w:val="center"/>
          </w:tcPr>
          <w:p w14:paraId="5279AEE3" w14:textId="6C772513" w:rsidR="00F9531B" w:rsidRPr="001022F1" w:rsidRDefault="00F9531B" w:rsidP="00F9531B">
            <w:pPr>
              <w:adjustRightInd w:val="0"/>
              <w:snapToGrid w:val="0"/>
              <w:jc w:val="center"/>
              <w:rPr>
                <w:rFonts w:ascii="仿宋" w:eastAsia="仿宋" w:hAnsi="仿宋"/>
                <w:szCs w:val="21"/>
              </w:rPr>
            </w:pPr>
            <w:r w:rsidRPr="001022F1">
              <w:rPr>
                <w:rFonts w:ascii="仿宋" w:eastAsia="仿宋" w:hAnsi="仿宋"/>
                <w:szCs w:val="21"/>
              </w:rPr>
              <w:t>必修</w:t>
            </w:r>
          </w:p>
        </w:tc>
        <w:tc>
          <w:tcPr>
            <w:tcW w:w="1374" w:type="pct"/>
            <w:shd w:val="clear" w:color="auto" w:fill="auto"/>
            <w:vAlign w:val="center"/>
          </w:tcPr>
          <w:p w14:paraId="21370A91" w14:textId="31D635A7" w:rsidR="00F9531B" w:rsidRPr="001022F1" w:rsidRDefault="00F9531B" w:rsidP="00F9531B">
            <w:pPr>
              <w:adjustRightInd w:val="0"/>
              <w:snapToGrid w:val="0"/>
              <w:jc w:val="center"/>
              <w:rPr>
                <w:rFonts w:ascii="仿宋" w:eastAsia="仿宋" w:hAnsi="仿宋"/>
                <w:szCs w:val="21"/>
              </w:rPr>
            </w:pPr>
            <w:r w:rsidRPr="001022F1">
              <w:rPr>
                <w:rFonts w:ascii="仿宋" w:eastAsia="仿宋" w:hAnsi="仿宋" w:hint="eastAsia"/>
                <w:szCs w:val="21"/>
              </w:rPr>
              <w:t>职业卫生评价技术实训</w:t>
            </w:r>
          </w:p>
        </w:tc>
        <w:tc>
          <w:tcPr>
            <w:tcW w:w="458" w:type="pct"/>
            <w:vAlign w:val="center"/>
          </w:tcPr>
          <w:p w14:paraId="579D16D2" w14:textId="3A66EFD6" w:rsidR="00F9531B" w:rsidRPr="001022F1" w:rsidRDefault="00F9531B" w:rsidP="00F9531B">
            <w:pPr>
              <w:adjustRightInd w:val="0"/>
              <w:snapToGrid w:val="0"/>
              <w:jc w:val="center"/>
              <w:rPr>
                <w:rFonts w:ascii="仿宋" w:eastAsia="仿宋" w:hAnsi="仿宋"/>
                <w:szCs w:val="21"/>
              </w:rPr>
            </w:pPr>
            <w:r w:rsidRPr="001022F1">
              <w:rPr>
                <w:rFonts w:ascii="仿宋" w:eastAsia="仿宋" w:hAnsi="仿宋"/>
                <w:szCs w:val="21"/>
              </w:rPr>
              <w:t>22</w:t>
            </w:r>
          </w:p>
        </w:tc>
        <w:tc>
          <w:tcPr>
            <w:tcW w:w="2270" w:type="pct"/>
            <w:vAlign w:val="center"/>
          </w:tcPr>
          <w:p w14:paraId="40814E55" w14:textId="63DE7EA9" w:rsidR="00F9531B" w:rsidRPr="001022F1" w:rsidRDefault="00F9531B" w:rsidP="00F9531B">
            <w:pPr>
              <w:adjustRightInd w:val="0"/>
              <w:snapToGrid w:val="0"/>
              <w:jc w:val="left"/>
              <w:rPr>
                <w:rFonts w:ascii="仿宋" w:eastAsia="仿宋" w:hAnsi="仿宋"/>
                <w:szCs w:val="21"/>
              </w:rPr>
            </w:pPr>
            <w:r w:rsidRPr="001022F1">
              <w:rPr>
                <w:rFonts w:ascii="仿宋" w:eastAsia="仿宋" w:hAnsi="仿宋" w:hint="eastAsia"/>
                <w:szCs w:val="21"/>
              </w:rPr>
              <w:t>职业病危害预评价报告编制，控制效果评价报告编制，职业病危害现状评价报告编制，职业病防护设施效果评价报告编制，职业健康管理调查等方案，报告编制等。</w:t>
            </w:r>
          </w:p>
        </w:tc>
      </w:tr>
      <w:tr w:rsidR="001022F1" w:rsidRPr="001022F1" w14:paraId="62E73AE0" w14:textId="77777777" w:rsidTr="007D2C36">
        <w:trPr>
          <w:jc w:val="center"/>
        </w:trPr>
        <w:tc>
          <w:tcPr>
            <w:tcW w:w="439" w:type="pct"/>
            <w:vAlign w:val="center"/>
          </w:tcPr>
          <w:p w14:paraId="01C8F16A" w14:textId="75557021" w:rsidR="00F9531B" w:rsidRPr="001022F1" w:rsidRDefault="00F9531B" w:rsidP="00F9531B">
            <w:pPr>
              <w:jc w:val="center"/>
              <w:rPr>
                <w:rFonts w:ascii="仿宋" w:eastAsia="仿宋" w:hAnsi="仿宋"/>
                <w:szCs w:val="21"/>
              </w:rPr>
            </w:pPr>
            <w:r w:rsidRPr="001022F1">
              <w:rPr>
                <w:rFonts w:ascii="仿宋" w:eastAsia="仿宋" w:hAnsi="仿宋" w:hint="eastAsia"/>
                <w:szCs w:val="21"/>
              </w:rPr>
              <w:t>4</w:t>
            </w:r>
          </w:p>
        </w:tc>
        <w:tc>
          <w:tcPr>
            <w:tcW w:w="458" w:type="pct"/>
            <w:vAlign w:val="center"/>
          </w:tcPr>
          <w:p w14:paraId="14E22469" w14:textId="69AE128E" w:rsidR="00F9531B" w:rsidRPr="001022F1" w:rsidRDefault="00F9531B" w:rsidP="00F9531B">
            <w:pPr>
              <w:adjustRightInd w:val="0"/>
              <w:snapToGrid w:val="0"/>
              <w:jc w:val="center"/>
              <w:rPr>
                <w:rFonts w:ascii="仿宋" w:eastAsia="仿宋" w:hAnsi="仿宋"/>
                <w:szCs w:val="21"/>
              </w:rPr>
            </w:pPr>
            <w:r w:rsidRPr="001022F1">
              <w:rPr>
                <w:rFonts w:ascii="仿宋" w:eastAsia="仿宋" w:hAnsi="仿宋"/>
                <w:szCs w:val="21"/>
              </w:rPr>
              <w:t>必修</w:t>
            </w:r>
          </w:p>
        </w:tc>
        <w:tc>
          <w:tcPr>
            <w:tcW w:w="1374" w:type="pct"/>
            <w:shd w:val="clear" w:color="auto" w:fill="auto"/>
            <w:vAlign w:val="center"/>
          </w:tcPr>
          <w:p w14:paraId="429B8CC4" w14:textId="560AB76A" w:rsidR="00F9531B" w:rsidRPr="001022F1" w:rsidRDefault="00F9531B" w:rsidP="00F9531B">
            <w:pPr>
              <w:adjustRightInd w:val="0"/>
              <w:snapToGrid w:val="0"/>
              <w:jc w:val="center"/>
              <w:rPr>
                <w:rFonts w:ascii="仿宋" w:eastAsia="仿宋" w:hAnsi="仿宋"/>
                <w:szCs w:val="21"/>
              </w:rPr>
            </w:pPr>
            <w:r w:rsidRPr="001022F1">
              <w:rPr>
                <w:rFonts w:ascii="仿宋" w:eastAsia="仿宋" w:hAnsi="仿宋" w:hint="eastAsia"/>
                <w:szCs w:val="21"/>
              </w:rPr>
              <w:t>专业认识实习</w:t>
            </w:r>
          </w:p>
        </w:tc>
        <w:tc>
          <w:tcPr>
            <w:tcW w:w="458" w:type="pct"/>
            <w:vAlign w:val="center"/>
          </w:tcPr>
          <w:p w14:paraId="647403A8" w14:textId="742B3193" w:rsidR="00F9531B" w:rsidRPr="001022F1" w:rsidRDefault="00F9531B" w:rsidP="00F9531B">
            <w:pPr>
              <w:adjustRightInd w:val="0"/>
              <w:snapToGrid w:val="0"/>
              <w:jc w:val="center"/>
              <w:rPr>
                <w:rFonts w:ascii="仿宋" w:eastAsia="仿宋" w:hAnsi="仿宋"/>
                <w:szCs w:val="21"/>
              </w:rPr>
            </w:pPr>
            <w:r w:rsidRPr="001022F1">
              <w:rPr>
                <w:rFonts w:ascii="仿宋" w:eastAsia="仿宋" w:hAnsi="仿宋" w:hint="eastAsia"/>
                <w:szCs w:val="21"/>
              </w:rPr>
              <w:t>2</w:t>
            </w:r>
            <w:r w:rsidRPr="001022F1">
              <w:rPr>
                <w:rFonts w:ascii="仿宋" w:eastAsia="仿宋" w:hAnsi="仿宋"/>
                <w:szCs w:val="21"/>
              </w:rPr>
              <w:t>2</w:t>
            </w:r>
          </w:p>
        </w:tc>
        <w:tc>
          <w:tcPr>
            <w:tcW w:w="2270" w:type="pct"/>
            <w:vAlign w:val="center"/>
          </w:tcPr>
          <w:p w14:paraId="51BD36AC" w14:textId="3819CCF6" w:rsidR="00F9531B" w:rsidRPr="001022F1" w:rsidRDefault="00F9531B" w:rsidP="00F9531B">
            <w:pPr>
              <w:adjustRightInd w:val="0"/>
              <w:snapToGrid w:val="0"/>
              <w:jc w:val="left"/>
              <w:rPr>
                <w:rFonts w:ascii="仿宋" w:eastAsia="仿宋" w:hAnsi="仿宋"/>
                <w:szCs w:val="21"/>
              </w:rPr>
            </w:pPr>
            <w:r w:rsidRPr="001022F1">
              <w:rPr>
                <w:rFonts w:ascii="仿宋" w:eastAsia="仿宋" w:hAnsi="仿宋" w:hint="eastAsia"/>
                <w:szCs w:val="21"/>
              </w:rPr>
              <w:t>掌握职业健康安全技术的基础知识；熟悉基础化学及分析化学实训、仪器分析实训、职业卫生检测技术实训、职业卫生评价技术实训和安全体验馆主要实训内容；了解企业的职业健康管理、职业卫生监测与评价方法。</w:t>
            </w:r>
          </w:p>
        </w:tc>
      </w:tr>
    </w:tbl>
    <w:p w14:paraId="271598C9" w14:textId="67404873" w:rsidR="00104C2A" w:rsidRPr="00115373" w:rsidRDefault="00452FE4" w:rsidP="00115373">
      <w:pPr>
        <w:spacing w:before="50"/>
        <w:ind w:firstLineChars="100" w:firstLine="300"/>
        <w:rPr>
          <w:rFonts w:ascii="黑体" w:eastAsia="黑体" w:hAnsi="黑体"/>
          <w:sz w:val="30"/>
          <w:szCs w:val="30"/>
        </w:rPr>
      </w:pPr>
      <w:r w:rsidRPr="00115373">
        <w:rPr>
          <w:rFonts w:ascii="黑体" w:eastAsia="黑体" w:hAnsi="黑体" w:hint="eastAsia"/>
          <w:sz w:val="30"/>
          <w:szCs w:val="30"/>
        </w:rPr>
        <w:t>七、教学进程总体安排</w:t>
      </w:r>
    </w:p>
    <w:p w14:paraId="294A30BA" w14:textId="60ED541F" w:rsidR="0016729D" w:rsidRPr="000F6682" w:rsidRDefault="0016729D" w:rsidP="000F6682">
      <w:pPr>
        <w:ind w:firstLineChars="100" w:firstLine="281"/>
        <w:rPr>
          <w:rFonts w:ascii="仿宋" w:eastAsia="仿宋" w:hAnsi="仿宋"/>
          <w:b/>
          <w:color w:val="000000"/>
          <w:sz w:val="28"/>
          <w:szCs w:val="28"/>
        </w:rPr>
      </w:pPr>
      <w:r w:rsidRPr="00115373">
        <w:rPr>
          <w:rFonts w:ascii="仿宋" w:eastAsia="仿宋" w:hAnsi="仿宋" w:hint="eastAsia"/>
          <w:b/>
          <w:sz w:val="28"/>
          <w:szCs w:val="28"/>
        </w:rPr>
        <w:t>（一）教学总周数分配表</w:t>
      </w:r>
    </w:p>
    <w:p w14:paraId="029321CD" w14:textId="05140D09" w:rsidR="00104C2A" w:rsidRPr="00115373" w:rsidRDefault="00452FE4">
      <w:pPr>
        <w:pStyle w:val="2"/>
        <w:spacing w:line="300" w:lineRule="auto"/>
        <w:ind w:firstLineChars="1300" w:firstLine="3120"/>
        <w:rPr>
          <w:rFonts w:ascii="仿宋" w:eastAsia="仿宋" w:hAnsi="仿宋"/>
        </w:rPr>
      </w:pPr>
      <w:r w:rsidRPr="00115373">
        <w:rPr>
          <w:rFonts w:ascii="仿宋" w:eastAsia="仿宋" w:hAnsi="仿宋" w:hint="eastAsia"/>
          <w:sz w:val="24"/>
          <w:szCs w:val="24"/>
        </w:rPr>
        <w:t>表</w:t>
      </w:r>
      <w:r w:rsidR="0016729D" w:rsidRPr="00115373">
        <w:rPr>
          <w:rFonts w:ascii="仿宋" w:eastAsia="仿宋" w:hAnsi="仿宋" w:hint="eastAsia"/>
          <w:sz w:val="24"/>
          <w:szCs w:val="24"/>
        </w:rPr>
        <w:t>1</w:t>
      </w:r>
      <w:r w:rsidR="00EA13B3">
        <w:rPr>
          <w:rFonts w:ascii="仿宋" w:eastAsia="仿宋" w:hAnsi="仿宋"/>
          <w:sz w:val="24"/>
          <w:szCs w:val="24"/>
        </w:rPr>
        <w:t>0</w:t>
      </w:r>
      <w:r w:rsidRPr="00115373">
        <w:rPr>
          <w:rFonts w:ascii="仿宋" w:eastAsia="仿宋" w:hAnsi="仿宋" w:hint="eastAsia"/>
          <w:sz w:val="24"/>
          <w:szCs w:val="24"/>
        </w:rPr>
        <w:t xml:space="preserve">  </w:t>
      </w:r>
      <w:r w:rsidRPr="00115373">
        <w:rPr>
          <w:rFonts w:ascii="仿宋" w:eastAsia="仿宋" w:hAnsi="仿宋" w:hint="eastAsia"/>
          <w:bCs/>
          <w:sz w:val="24"/>
          <w:szCs w:val="24"/>
        </w:rPr>
        <w:t xml:space="preserve">教学活动时间分配表          </w:t>
      </w:r>
      <w:r w:rsidRPr="00115373">
        <w:rPr>
          <w:rFonts w:ascii="仿宋" w:eastAsia="仿宋" w:hAnsi="仿宋"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104C2A" w:rsidRPr="00115373" w14:paraId="076ADCF0" w14:textId="77777777">
        <w:trPr>
          <w:trHeight w:val="20"/>
          <w:jc w:val="center"/>
        </w:trPr>
        <w:tc>
          <w:tcPr>
            <w:tcW w:w="0" w:type="auto"/>
            <w:vMerge w:val="restart"/>
            <w:vAlign w:val="center"/>
          </w:tcPr>
          <w:p w14:paraId="61847396"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学年</w:t>
            </w:r>
          </w:p>
        </w:tc>
        <w:tc>
          <w:tcPr>
            <w:tcW w:w="0" w:type="auto"/>
            <w:vMerge w:val="restart"/>
            <w:vAlign w:val="center"/>
          </w:tcPr>
          <w:p w14:paraId="31533197"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学期</w:t>
            </w:r>
          </w:p>
        </w:tc>
        <w:tc>
          <w:tcPr>
            <w:tcW w:w="0" w:type="auto"/>
            <w:vMerge w:val="restart"/>
            <w:vAlign w:val="center"/>
          </w:tcPr>
          <w:p w14:paraId="5FA22E24"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学期</w:t>
            </w:r>
          </w:p>
          <w:p w14:paraId="6BD1156F"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周数</w:t>
            </w:r>
          </w:p>
        </w:tc>
        <w:tc>
          <w:tcPr>
            <w:tcW w:w="0" w:type="auto"/>
            <w:gridSpan w:val="8"/>
            <w:vAlign w:val="center"/>
          </w:tcPr>
          <w:p w14:paraId="4F3034EA"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教学周数分配</w:t>
            </w:r>
          </w:p>
        </w:tc>
      </w:tr>
      <w:tr w:rsidR="00104C2A" w:rsidRPr="00115373" w14:paraId="2B0E233D" w14:textId="77777777">
        <w:trPr>
          <w:trHeight w:val="20"/>
          <w:jc w:val="center"/>
        </w:trPr>
        <w:tc>
          <w:tcPr>
            <w:tcW w:w="0" w:type="auto"/>
            <w:vMerge/>
            <w:vAlign w:val="center"/>
          </w:tcPr>
          <w:p w14:paraId="29AA9431" w14:textId="77777777" w:rsidR="00104C2A" w:rsidRPr="00115373" w:rsidRDefault="00104C2A">
            <w:pPr>
              <w:spacing w:line="0" w:lineRule="atLeast"/>
              <w:rPr>
                <w:rFonts w:ascii="仿宋" w:eastAsia="仿宋" w:hAnsi="仿宋"/>
                <w:szCs w:val="21"/>
              </w:rPr>
            </w:pPr>
          </w:p>
        </w:tc>
        <w:tc>
          <w:tcPr>
            <w:tcW w:w="0" w:type="auto"/>
            <w:vMerge/>
            <w:vAlign w:val="center"/>
          </w:tcPr>
          <w:p w14:paraId="1003EDB3" w14:textId="77777777" w:rsidR="00104C2A" w:rsidRPr="00115373" w:rsidRDefault="00104C2A">
            <w:pPr>
              <w:spacing w:line="0" w:lineRule="atLeast"/>
              <w:rPr>
                <w:rFonts w:ascii="仿宋" w:eastAsia="仿宋" w:hAnsi="仿宋"/>
                <w:szCs w:val="21"/>
              </w:rPr>
            </w:pPr>
          </w:p>
        </w:tc>
        <w:tc>
          <w:tcPr>
            <w:tcW w:w="0" w:type="auto"/>
            <w:vMerge/>
            <w:vAlign w:val="center"/>
          </w:tcPr>
          <w:p w14:paraId="01C2B3F6" w14:textId="77777777" w:rsidR="00104C2A" w:rsidRPr="00115373" w:rsidRDefault="00104C2A">
            <w:pPr>
              <w:widowControl/>
              <w:spacing w:line="0" w:lineRule="atLeast"/>
              <w:jc w:val="center"/>
              <w:rPr>
                <w:rFonts w:ascii="仿宋" w:eastAsia="仿宋" w:hAnsi="仿宋"/>
                <w:kern w:val="0"/>
                <w:szCs w:val="21"/>
              </w:rPr>
            </w:pPr>
          </w:p>
        </w:tc>
        <w:tc>
          <w:tcPr>
            <w:tcW w:w="0" w:type="auto"/>
            <w:vAlign w:val="center"/>
          </w:tcPr>
          <w:p w14:paraId="257EA63B"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教学周</w:t>
            </w:r>
          </w:p>
        </w:tc>
        <w:tc>
          <w:tcPr>
            <w:tcW w:w="0" w:type="auto"/>
            <w:vAlign w:val="center"/>
          </w:tcPr>
          <w:p w14:paraId="06BBF251"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考试</w:t>
            </w:r>
          </w:p>
        </w:tc>
        <w:tc>
          <w:tcPr>
            <w:tcW w:w="1128" w:type="dxa"/>
            <w:vAlign w:val="center"/>
          </w:tcPr>
          <w:p w14:paraId="734BBF7A"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入学教育</w:t>
            </w:r>
            <w:r w:rsidRPr="00115373">
              <w:rPr>
                <w:rFonts w:ascii="仿宋" w:eastAsia="仿宋" w:hAnsi="仿宋"/>
                <w:kern w:val="0"/>
                <w:szCs w:val="21"/>
              </w:rPr>
              <w:lastRenderedPageBreak/>
              <w:t>/</w:t>
            </w:r>
            <w:r w:rsidRPr="00115373">
              <w:rPr>
                <w:rFonts w:ascii="仿宋" w:eastAsia="仿宋" w:hAnsi="仿宋" w:hint="eastAsia"/>
                <w:kern w:val="0"/>
                <w:szCs w:val="21"/>
              </w:rPr>
              <w:t>军训</w:t>
            </w:r>
          </w:p>
        </w:tc>
        <w:tc>
          <w:tcPr>
            <w:tcW w:w="567" w:type="dxa"/>
            <w:vAlign w:val="center"/>
          </w:tcPr>
          <w:p w14:paraId="3BFD920C"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kern w:val="0"/>
                <w:szCs w:val="21"/>
              </w:rPr>
              <w:lastRenderedPageBreak/>
              <w:t>劳</w:t>
            </w:r>
            <w:r w:rsidRPr="00115373">
              <w:rPr>
                <w:rFonts w:ascii="仿宋" w:eastAsia="仿宋" w:hAnsi="仿宋"/>
                <w:kern w:val="0"/>
                <w:szCs w:val="21"/>
              </w:rPr>
              <w:lastRenderedPageBreak/>
              <w:t>动</w:t>
            </w:r>
          </w:p>
        </w:tc>
        <w:tc>
          <w:tcPr>
            <w:tcW w:w="850" w:type="dxa"/>
            <w:vAlign w:val="center"/>
          </w:tcPr>
          <w:p w14:paraId="09D8B167"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kern w:val="0"/>
                <w:szCs w:val="21"/>
              </w:rPr>
              <w:lastRenderedPageBreak/>
              <w:t>毕业设</w:t>
            </w:r>
            <w:r w:rsidRPr="00115373">
              <w:rPr>
                <w:rFonts w:ascii="仿宋" w:eastAsia="仿宋" w:hAnsi="仿宋"/>
                <w:kern w:val="0"/>
                <w:szCs w:val="21"/>
              </w:rPr>
              <w:lastRenderedPageBreak/>
              <w:t>计</w:t>
            </w:r>
          </w:p>
        </w:tc>
        <w:tc>
          <w:tcPr>
            <w:tcW w:w="851" w:type="dxa"/>
            <w:vAlign w:val="center"/>
          </w:tcPr>
          <w:p w14:paraId="591A6421"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lastRenderedPageBreak/>
              <w:t>企业课</w:t>
            </w:r>
            <w:r w:rsidRPr="00115373">
              <w:rPr>
                <w:rFonts w:ascii="仿宋" w:eastAsia="仿宋" w:hAnsi="仿宋" w:hint="eastAsia"/>
                <w:kern w:val="0"/>
                <w:szCs w:val="21"/>
              </w:rPr>
              <w:lastRenderedPageBreak/>
              <w:t>程</w:t>
            </w:r>
          </w:p>
        </w:tc>
        <w:tc>
          <w:tcPr>
            <w:tcW w:w="992" w:type="dxa"/>
            <w:vAlign w:val="center"/>
          </w:tcPr>
          <w:p w14:paraId="64802A2A"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lastRenderedPageBreak/>
              <w:t>顶岗实</w:t>
            </w:r>
            <w:r w:rsidRPr="00115373">
              <w:rPr>
                <w:rFonts w:ascii="仿宋" w:eastAsia="仿宋" w:hAnsi="仿宋" w:hint="eastAsia"/>
                <w:kern w:val="0"/>
                <w:szCs w:val="21"/>
              </w:rPr>
              <w:lastRenderedPageBreak/>
              <w:t>习</w:t>
            </w:r>
          </w:p>
        </w:tc>
        <w:tc>
          <w:tcPr>
            <w:tcW w:w="901" w:type="dxa"/>
            <w:vAlign w:val="center"/>
          </w:tcPr>
          <w:p w14:paraId="23DE87D8"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lastRenderedPageBreak/>
              <w:t>机动</w:t>
            </w:r>
          </w:p>
        </w:tc>
      </w:tr>
      <w:tr w:rsidR="00104C2A" w:rsidRPr="00115373" w14:paraId="14CA3D63" w14:textId="77777777">
        <w:trPr>
          <w:trHeight w:val="20"/>
          <w:jc w:val="center"/>
        </w:trPr>
        <w:tc>
          <w:tcPr>
            <w:tcW w:w="0" w:type="auto"/>
            <w:vMerge w:val="restart"/>
            <w:vAlign w:val="center"/>
          </w:tcPr>
          <w:p w14:paraId="586AB6B9" w14:textId="77777777" w:rsidR="00104C2A" w:rsidRPr="00115373" w:rsidRDefault="00452FE4">
            <w:pPr>
              <w:spacing w:line="0" w:lineRule="atLeast"/>
              <w:jc w:val="center"/>
              <w:rPr>
                <w:rFonts w:ascii="仿宋" w:eastAsia="仿宋" w:hAnsi="仿宋"/>
                <w:color w:val="000000"/>
                <w:szCs w:val="21"/>
              </w:rPr>
            </w:pPr>
            <w:r w:rsidRPr="00115373">
              <w:rPr>
                <w:rFonts w:ascii="仿宋" w:eastAsia="仿宋" w:hAnsi="仿宋" w:hint="eastAsia"/>
                <w:color w:val="000000"/>
                <w:szCs w:val="21"/>
              </w:rPr>
              <w:lastRenderedPageBreak/>
              <w:t>一</w:t>
            </w:r>
          </w:p>
        </w:tc>
        <w:tc>
          <w:tcPr>
            <w:tcW w:w="0" w:type="auto"/>
            <w:vAlign w:val="center"/>
          </w:tcPr>
          <w:p w14:paraId="10F0AFB3"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1</w:t>
            </w:r>
          </w:p>
        </w:tc>
        <w:tc>
          <w:tcPr>
            <w:tcW w:w="0" w:type="auto"/>
            <w:vAlign w:val="center"/>
          </w:tcPr>
          <w:p w14:paraId="7C912D5B"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20</w:t>
            </w:r>
          </w:p>
        </w:tc>
        <w:tc>
          <w:tcPr>
            <w:tcW w:w="0" w:type="auto"/>
            <w:vAlign w:val="center"/>
          </w:tcPr>
          <w:p w14:paraId="6885F943"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15</w:t>
            </w:r>
          </w:p>
        </w:tc>
        <w:tc>
          <w:tcPr>
            <w:tcW w:w="0" w:type="auto"/>
            <w:vAlign w:val="center"/>
          </w:tcPr>
          <w:p w14:paraId="76B86D42"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c>
          <w:tcPr>
            <w:tcW w:w="1128" w:type="dxa"/>
            <w:vAlign w:val="center"/>
          </w:tcPr>
          <w:p w14:paraId="1C4468BA"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3</w:t>
            </w:r>
          </w:p>
        </w:tc>
        <w:tc>
          <w:tcPr>
            <w:tcW w:w="567" w:type="dxa"/>
            <w:vAlign w:val="center"/>
          </w:tcPr>
          <w:p w14:paraId="077262D8" w14:textId="77777777" w:rsidR="00104C2A" w:rsidRPr="00115373" w:rsidRDefault="00104C2A">
            <w:pPr>
              <w:spacing w:line="0" w:lineRule="atLeast"/>
              <w:jc w:val="center"/>
              <w:rPr>
                <w:rFonts w:ascii="仿宋" w:eastAsia="仿宋" w:hAnsi="仿宋"/>
                <w:kern w:val="0"/>
                <w:szCs w:val="21"/>
              </w:rPr>
            </w:pPr>
          </w:p>
        </w:tc>
        <w:tc>
          <w:tcPr>
            <w:tcW w:w="850" w:type="dxa"/>
            <w:vAlign w:val="center"/>
          </w:tcPr>
          <w:p w14:paraId="4A469F95" w14:textId="77777777" w:rsidR="00104C2A" w:rsidRPr="00115373" w:rsidRDefault="00104C2A">
            <w:pPr>
              <w:spacing w:line="0" w:lineRule="atLeast"/>
              <w:jc w:val="center"/>
              <w:rPr>
                <w:rFonts w:ascii="仿宋" w:eastAsia="仿宋" w:hAnsi="仿宋"/>
                <w:kern w:val="0"/>
                <w:szCs w:val="21"/>
              </w:rPr>
            </w:pPr>
          </w:p>
        </w:tc>
        <w:tc>
          <w:tcPr>
            <w:tcW w:w="851" w:type="dxa"/>
            <w:vAlign w:val="center"/>
          </w:tcPr>
          <w:p w14:paraId="1264E9EE" w14:textId="77777777" w:rsidR="00104C2A" w:rsidRPr="00115373" w:rsidRDefault="00104C2A">
            <w:pPr>
              <w:spacing w:line="0" w:lineRule="atLeast"/>
              <w:jc w:val="center"/>
              <w:rPr>
                <w:rFonts w:ascii="仿宋" w:eastAsia="仿宋" w:hAnsi="仿宋"/>
                <w:kern w:val="0"/>
                <w:szCs w:val="21"/>
              </w:rPr>
            </w:pPr>
          </w:p>
        </w:tc>
        <w:tc>
          <w:tcPr>
            <w:tcW w:w="992" w:type="dxa"/>
            <w:vAlign w:val="center"/>
          </w:tcPr>
          <w:p w14:paraId="446EF7EC" w14:textId="77777777" w:rsidR="00104C2A" w:rsidRPr="00115373" w:rsidRDefault="00104C2A">
            <w:pPr>
              <w:spacing w:line="0" w:lineRule="atLeast"/>
              <w:jc w:val="center"/>
              <w:rPr>
                <w:rFonts w:ascii="仿宋" w:eastAsia="仿宋" w:hAnsi="仿宋"/>
                <w:kern w:val="0"/>
                <w:szCs w:val="21"/>
              </w:rPr>
            </w:pPr>
          </w:p>
        </w:tc>
        <w:tc>
          <w:tcPr>
            <w:tcW w:w="901" w:type="dxa"/>
          </w:tcPr>
          <w:p w14:paraId="7029F5DE"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r>
      <w:tr w:rsidR="00104C2A" w:rsidRPr="00115373" w14:paraId="6B3823D4" w14:textId="77777777">
        <w:trPr>
          <w:trHeight w:val="20"/>
          <w:jc w:val="center"/>
        </w:trPr>
        <w:tc>
          <w:tcPr>
            <w:tcW w:w="0" w:type="auto"/>
            <w:vMerge/>
            <w:vAlign w:val="center"/>
          </w:tcPr>
          <w:p w14:paraId="2DA1BCA2" w14:textId="77777777" w:rsidR="00104C2A" w:rsidRPr="00115373" w:rsidRDefault="00104C2A">
            <w:pPr>
              <w:spacing w:line="0" w:lineRule="atLeast"/>
              <w:jc w:val="center"/>
              <w:rPr>
                <w:rFonts w:ascii="仿宋" w:eastAsia="仿宋" w:hAnsi="仿宋"/>
                <w:color w:val="000000"/>
                <w:szCs w:val="21"/>
              </w:rPr>
            </w:pPr>
          </w:p>
        </w:tc>
        <w:tc>
          <w:tcPr>
            <w:tcW w:w="0" w:type="auto"/>
            <w:vAlign w:val="center"/>
          </w:tcPr>
          <w:p w14:paraId="30CE5923"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2</w:t>
            </w:r>
          </w:p>
        </w:tc>
        <w:tc>
          <w:tcPr>
            <w:tcW w:w="0" w:type="auto"/>
            <w:vAlign w:val="center"/>
          </w:tcPr>
          <w:p w14:paraId="773E55B9"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20</w:t>
            </w:r>
          </w:p>
        </w:tc>
        <w:tc>
          <w:tcPr>
            <w:tcW w:w="0" w:type="auto"/>
            <w:vAlign w:val="center"/>
          </w:tcPr>
          <w:p w14:paraId="2D6B9B63"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18</w:t>
            </w:r>
          </w:p>
        </w:tc>
        <w:tc>
          <w:tcPr>
            <w:tcW w:w="0" w:type="auto"/>
            <w:vAlign w:val="center"/>
          </w:tcPr>
          <w:p w14:paraId="1434DE23"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c>
          <w:tcPr>
            <w:tcW w:w="1128" w:type="dxa"/>
            <w:vAlign w:val="center"/>
          </w:tcPr>
          <w:p w14:paraId="4B3AAEE5" w14:textId="77777777" w:rsidR="00104C2A" w:rsidRPr="00115373" w:rsidRDefault="00104C2A">
            <w:pPr>
              <w:spacing w:line="0" w:lineRule="atLeast"/>
              <w:jc w:val="center"/>
              <w:rPr>
                <w:rFonts w:ascii="仿宋" w:eastAsia="仿宋" w:hAnsi="仿宋"/>
                <w:kern w:val="0"/>
                <w:szCs w:val="21"/>
              </w:rPr>
            </w:pPr>
          </w:p>
        </w:tc>
        <w:tc>
          <w:tcPr>
            <w:tcW w:w="567" w:type="dxa"/>
            <w:vAlign w:val="center"/>
          </w:tcPr>
          <w:p w14:paraId="25545A4A" w14:textId="7767448B" w:rsidR="00104C2A" w:rsidRPr="00115373" w:rsidRDefault="0019213E">
            <w:pPr>
              <w:spacing w:line="0" w:lineRule="atLeast"/>
              <w:jc w:val="center"/>
              <w:rPr>
                <w:rFonts w:ascii="仿宋" w:eastAsia="仿宋" w:hAnsi="仿宋"/>
                <w:kern w:val="0"/>
                <w:szCs w:val="21"/>
              </w:rPr>
            </w:pPr>
            <w:r>
              <w:rPr>
                <w:rFonts w:ascii="仿宋" w:eastAsia="仿宋" w:hAnsi="仿宋" w:hint="eastAsia"/>
                <w:kern w:val="0"/>
                <w:szCs w:val="21"/>
              </w:rPr>
              <w:t>1</w:t>
            </w:r>
          </w:p>
        </w:tc>
        <w:tc>
          <w:tcPr>
            <w:tcW w:w="850" w:type="dxa"/>
            <w:vAlign w:val="center"/>
          </w:tcPr>
          <w:p w14:paraId="30188D38" w14:textId="77777777" w:rsidR="00104C2A" w:rsidRPr="00115373" w:rsidRDefault="00104C2A">
            <w:pPr>
              <w:spacing w:line="0" w:lineRule="atLeast"/>
              <w:jc w:val="center"/>
              <w:rPr>
                <w:rFonts w:ascii="仿宋" w:eastAsia="仿宋" w:hAnsi="仿宋"/>
                <w:kern w:val="0"/>
                <w:szCs w:val="21"/>
              </w:rPr>
            </w:pPr>
          </w:p>
        </w:tc>
        <w:tc>
          <w:tcPr>
            <w:tcW w:w="851" w:type="dxa"/>
            <w:vAlign w:val="center"/>
          </w:tcPr>
          <w:p w14:paraId="38EE69FF" w14:textId="77777777" w:rsidR="00104C2A" w:rsidRPr="00115373" w:rsidRDefault="00104C2A">
            <w:pPr>
              <w:spacing w:line="0" w:lineRule="atLeast"/>
              <w:jc w:val="center"/>
              <w:rPr>
                <w:rFonts w:ascii="仿宋" w:eastAsia="仿宋" w:hAnsi="仿宋"/>
                <w:kern w:val="0"/>
                <w:szCs w:val="21"/>
              </w:rPr>
            </w:pPr>
          </w:p>
        </w:tc>
        <w:tc>
          <w:tcPr>
            <w:tcW w:w="992" w:type="dxa"/>
            <w:vAlign w:val="center"/>
          </w:tcPr>
          <w:p w14:paraId="2D652E82" w14:textId="77777777" w:rsidR="00104C2A" w:rsidRPr="00115373" w:rsidRDefault="00104C2A">
            <w:pPr>
              <w:spacing w:line="0" w:lineRule="atLeast"/>
              <w:jc w:val="center"/>
              <w:rPr>
                <w:rFonts w:ascii="仿宋" w:eastAsia="仿宋" w:hAnsi="仿宋"/>
                <w:kern w:val="0"/>
                <w:szCs w:val="21"/>
              </w:rPr>
            </w:pPr>
          </w:p>
        </w:tc>
        <w:tc>
          <w:tcPr>
            <w:tcW w:w="901" w:type="dxa"/>
          </w:tcPr>
          <w:p w14:paraId="1DB60706"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r>
      <w:tr w:rsidR="00104C2A" w:rsidRPr="00115373" w14:paraId="5DDA7A2F" w14:textId="77777777">
        <w:trPr>
          <w:trHeight w:val="90"/>
          <w:jc w:val="center"/>
        </w:trPr>
        <w:tc>
          <w:tcPr>
            <w:tcW w:w="0" w:type="auto"/>
            <w:vMerge w:val="restart"/>
            <w:vAlign w:val="center"/>
          </w:tcPr>
          <w:p w14:paraId="63C37420" w14:textId="77777777" w:rsidR="00104C2A" w:rsidRPr="00115373" w:rsidRDefault="00452FE4">
            <w:pPr>
              <w:spacing w:line="0" w:lineRule="atLeast"/>
              <w:jc w:val="center"/>
              <w:rPr>
                <w:rFonts w:ascii="仿宋" w:eastAsia="仿宋" w:hAnsi="仿宋"/>
                <w:color w:val="000000"/>
                <w:szCs w:val="21"/>
              </w:rPr>
            </w:pPr>
            <w:r w:rsidRPr="00115373">
              <w:rPr>
                <w:rFonts w:ascii="仿宋" w:eastAsia="仿宋" w:hAnsi="仿宋" w:hint="eastAsia"/>
                <w:color w:val="000000"/>
                <w:szCs w:val="21"/>
              </w:rPr>
              <w:t>二</w:t>
            </w:r>
          </w:p>
        </w:tc>
        <w:tc>
          <w:tcPr>
            <w:tcW w:w="0" w:type="auto"/>
            <w:vAlign w:val="center"/>
          </w:tcPr>
          <w:p w14:paraId="5C4AD00E"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3</w:t>
            </w:r>
          </w:p>
        </w:tc>
        <w:tc>
          <w:tcPr>
            <w:tcW w:w="0" w:type="auto"/>
            <w:vAlign w:val="center"/>
          </w:tcPr>
          <w:p w14:paraId="3D1CA086"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20</w:t>
            </w:r>
          </w:p>
        </w:tc>
        <w:tc>
          <w:tcPr>
            <w:tcW w:w="0" w:type="auto"/>
          </w:tcPr>
          <w:p w14:paraId="0E46FCB0" w14:textId="77777777" w:rsidR="00104C2A" w:rsidRPr="00115373" w:rsidRDefault="00452FE4">
            <w:pPr>
              <w:jc w:val="center"/>
              <w:rPr>
                <w:rFonts w:ascii="仿宋" w:eastAsia="仿宋" w:hAnsi="仿宋"/>
              </w:rPr>
            </w:pPr>
            <w:r w:rsidRPr="00115373">
              <w:rPr>
                <w:rFonts w:ascii="仿宋" w:eastAsia="仿宋" w:hAnsi="仿宋" w:hint="eastAsia"/>
                <w:kern w:val="0"/>
                <w:szCs w:val="21"/>
              </w:rPr>
              <w:t>18</w:t>
            </w:r>
          </w:p>
        </w:tc>
        <w:tc>
          <w:tcPr>
            <w:tcW w:w="0" w:type="auto"/>
            <w:vAlign w:val="center"/>
          </w:tcPr>
          <w:p w14:paraId="5458B4C4"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c>
          <w:tcPr>
            <w:tcW w:w="1128" w:type="dxa"/>
            <w:vAlign w:val="center"/>
          </w:tcPr>
          <w:p w14:paraId="6A1BB252" w14:textId="77777777" w:rsidR="00104C2A" w:rsidRPr="00115373" w:rsidRDefault="00104C2A">
            <w:pPr>
              <w:spacing w:line="0" w:lineRule="atLeast"/>
              <w:jc w:val="center"/>
              <w:rPr>
                <w:rFonts w:ascii="仿宋" w:eastAsia="仿宋" w:hAnsi="仿宋"/>
                <w:kern w:val="0"/>
                <w:szCs w:val="21"/>
              </w:rPr>
            </w:pPr>
          </w:p>
        </w:tc>
        <w:tc>
          <w:tcPr>
            <w:tcW w:w="567" w:type="dxa"/>
            <w:vAlign w:val="center"/>
          </w:tcPr>
          <w:p w14:paraId="4394DBF1" w14:textId="77777777" w:rsidR="00104C2A" w:rsidRPr="00115373" w:rsidRDefault="00104C2A">
            <w:pPr>
              <w:spacing w:line="0" w:lineRule="atLeast"/>
              <w:jc w:val="center"/>
              <w:rPr>
                <w:rFonts w:ascii="仿宋" w:eastAsia="仿宋" w:hAnsi="仿宋"/>
                <w:kern w:val="0"/>
                <w:szCs w:val="21"/>
              </w:rPr>
            </w:pPr>
          </w:p>
        </w:tc>
        <w:tc>
          <w:tcPr>
            <w:tcW w:w="850" w:type="dxa"/>
            <w:vAlign w:val="center"/>
          </w:tcPr>
          <w:p w14:paraId="40C67276" w14:textId="77777777" w:rsidR="00104C2A" w:rsidRPr="00115373" w:rsidRDefault="00104C2A">
            <w:pPr>
              <w:spacing w:line="0" w:lineRule="atLeast"/>
              <w:jc w:val="center"/>
              <w:rPr>
                <w:rFonts w:ascii="仿宋" w:eastAsia="仿宋" w:hAnsi="仿宋"/>
                <w:kern w:val="0"/>
                <w:szCs w:val="21"/>
              </w:rPr>
            </w:pPr>
          </w:p>
        </w:tc>
        <w:tc>
          <w:tcPr>
            <w:tcW w:w="851" w:type="dxa"/>
            <w:vAlign w:val="center"/>
          </w:tcPr>
          <w:p w14:paraId="1821DE67" w14:textId="77777777" w:rsidR="00104C2A" w:rsidRPr="00115373" w:rsidRDefault="00104C2A">
            <w:pPr>
              <w:spacing w:line="0" w:lineRule="atLeast"/>
              <w:jc w:val="center"/>
              <w:rPr>
                <w:rFonts w:ascii="仿宋" w:eastAsia="仿宋" w:hAnsi="仿宋"/>
                <w:kern w:val="0"/>
                <w:szCs w:val="21"/>
              </w:rPr>
            </w:pPr>
          </w:p>
        </w:tc>
        <w:tc>
          <w:tcPr>
            <w:tcW w:w="992" w:type="dxa"/>
            <w:vAlign w:val="center"/>
          </w:tcPr>
          <w:p w14:paraId="665DDE79" w14:textId="77777777" w:rsidR="00104C2A" w:rsidRPr="00115373" w:rsidRDefault="00104C2A">
            <w:pPr>
              <w:spacing w:line="0" w:lineRule="atLeast"/>
              <w:jc w:val="center"/>
              <w:rPr>
                <w:rFonts w:ascii="仿宋" w:eastAsia="仿宋" w:hAnsi="仿宋"/>
                <w:kern w:val="0"/>
                <w:szCs w:val="21"/>
              </w:rPr>
            </w:pPr>
          </w:p>
        </w:tc>
        <w:tc>
          <w:tcPr>
            <w:tcW w:w="901" w:type="dxa"/>
          </w:tcPr>
          <w:p w14:paraId="3A2CA59E"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r>
      <w:tr w:rsidR="00104C2A" w:rsidRPr="00115373" w14:paraId="68C7EA6D" w14:textId="77777777">
        <w:trPr>
          <w:trHeight w:val="20"/>
          <w:jc w:val="center"/>
        </w:trPr>
        <w:tc>
          <w:tcPr>
            <w:tcW w:w="0" w:type="auto"/>
            <w:vMerge/>
            <w:vAlign w:val="center"/>
          </w:tcPr>
          <w:p w14:paraId="218E4A79" w14:textId="77777777" w:rsidR="00104C2A" w:rsidRPr="00115373" w:rsidRDefault="00104C2A">
            <w:pPr>
              <w:spacing w:line="0" w:lineRule="atLeast"/>
              <w:jc w:val="center"/>
              <w:rPr>
                <w:rFonts w:ascii="仿宋" w:eastAsia="仿宋" w:hAnsi="仿宋"/>
                <w:color w:val="000000"/>
                <w:szCs w:val="21"/>
              </w:rPr>
            </w:pPr>
          </w:p>
        </w:tc>
        <w:tc>
          <w:tcPr>
            <w:tcW w:w="0" w:type="auto"/>
            <w:vAlign w:val="center"/>
          </w:tcPr>
          <w:p w14:paraId="6ACBBEEC"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4</w:t>
            </w:r>
          </w:p>
        </w:tc>
        <w:tc>
          <w:tcPr>
            <w:tcW w:w="0" w:type="auto"/>
            <w:vAlign w:val="center"/>
          </w:tcPr>
          <w:p w14:paraId="25686211"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20</w:t>
            </w:r>
          </w:p>
        </w:tc>
        <w:tc>
          <w:tcPr>
            <w:tcW w:w="0" w:type="auto"/>
          </w:tcPr>
          <w:p w14:paraId="3086E33E" w14:textId="77777777" w:rsidR="00104C2A" w:rsidRPr="00115373" w:rsidRDefault="00452FE4">
            <w:pPr>
              <w:jc w:val="center"/>
              <w:rPr>
                <w:rFonts w:ascii="仿宋" w:eastAsia="仿宋" w:hAnsi="仿宋"/>
              </w:rPr>
            </w:pPr>
            <w:r w:rsidRPr="00115373">
              <w:rPr>
                <w:rFonts w:ascii="仿宋" w:eastAsia="仿宋" w:hAnsi="仿宋" w:hint="eastAsia"/>
                <w:kern w:val="0"/>
                <w:szCs w:val="21"/>
              </w:rPr>
              <w:t>18</w:t>
            </w:r>
          </w:p>
        </w:tc>
        <w:tc>
          <w:tcPr>
            <w:tcW w:w="0" w:type="auto"/>
            <w:vAlign w:val="center"/>
          </w:tcPr>
          <w:p w14:paraId="41C89CC9"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c>
          <w:tcPr>
            <w:tcW w:w="1128" w:type="dxa"/>
            <w:vAlign w:val="center"/>
          </w:tcPr>
          <w:p w14:paraId="4833AE00" w14:textId="77777777" w:rsidR="00104C2A" w:rsidRPr="00115373" w:rsidRDefault="00104C2A">
            <w:pPr>
              <w:spacing w:line="0" w:lineRule="atLeast"/>
              <w:jc w:val="center"/>
              <w:rPr>
                <w:rFonts w:ascii="仿宋" w:eastAsia="仿宋" w:hAnsi="仿宋"/>
                <w:kern w:val="0"/>
                <w:szCs w:val="21"/>
              </w:rPr>
            </w:pPr>
          </w:p>
        </w:tc>
        <w:tc>
          <w:tcPr>
            <w:tcW w:w="567" w:type="dxa"/>
            <w:vAlign w:val="center"/>
          </w:tcPr>
          <w:p w14:paraId="01A70DD2" w14:textId="77777777" w:rsidR="00104C2A" w:rsidRPr="00115373" w:rsidRDefault="00104C2A">
            <w:pPr>
              <w:spacing w:line="0" w:lineRule="atLeast"/>
              <w:jc w:val="center"/>
              <w:rPr>
                <w:rFonts w:ascii="仿宋" w:eastAsia="仿宋" w:hAnsi="仿宋"/>
                <w:kern w:val="0"/>
                <w:szCs w:val="21"/>
              </w:rPr>
            </w:pPr>
          </w:p>
        </w:tc>
        <w:tc>
          <w:tcPr>
            <w:tcW w:w="850" w:type="dxa"/>
            <w:vAlign w:val="center"/>
          </w:tcPr>
          <w:p w14:paraId="00C9E046" w14:textId="77777777" w:rsidR="00104C2A" w:rsidRPr="00115373" w:rsidRDefault="00104C2A">
            <w:pPr>
              <w:spacing w:line="0" w:lineRule="atLeast"/>
              <w:jc w:val="center"/>
              <w:rPr>
                <w:rFonts w:ascii="仿宋" w:eastAsia="仿宋" w:hAnsi="仿宋"/>
                <w:kern w:val="0"/>
                <w:szCs w:val="21"/>
              </w:rPr>
            </w:pPr>
          </w:p>
        </w:tc>
        <w:tc>
          <w:tcPr>
            <w:tcW w:w="851" w:type="dxa"/>
            <w:vAlign w:val="center"/>
          </w:tcPr>
          <w:p w14:paraId="5BAD8CA2" w14:textId="77777777" w:rsidR="00104C2A" w:rsidRPr="00115373" w:rsidRDefault="00104C2A">
            <w:pPr>
              <w:spacing w:line="0" w:lineRule="atLeast"/>
              <w:jc w:val="center"/>
              <w:rPr>
                <w:rFonts w:ascii="仿宋" w:eastAsia="仿宋" w:hAnsi="仿宋"/>
                <w:kern w:val="0"/>
                <w:szCs w:val="21"/>
              </w:rPr>
            </w:pPr>
          </w:p>
        </w:tc>
        <w:tc>
          <w:tcPr>
            <w:tcW w:w="992" w:type="dxa"/>
            <w:vAlign w:val="center"/>
          </w:tcPr>
          <w:p w14:paraId="2BF918D3" w14:textId="77777777" w:rsidR="00104C2A" w:rsidRPr="00115373" w:rsidRDefault="00104C2A">
            <w:pPr>
              <w:spacing w:line="0" w:lineRule="atLeast"/>
              <w:jc w:val="center"/>
              <w:rPr>
                <w:rFonts w:ascii="仿宋" w:eastAsia="仿宋" w:hAnsi="仿宋"/>
                <w:kern w:val="0"/>
                <w:szCs w:val="21"/>
              </w:rPr>
            </w:pPr>
          </w:p>
        </w:tc>
        <w:tc>
          <w:tcPr>
            <w:tcW w:w="901" w:type="dxa"/>
          </w:tcPr>
          <w:p w14:paraId="0E3A2C73"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r>
      <w:tr w:rsidR="00104C2A" w:rsidRPr="00115373" w14:paraId="0C35FFED" w14:textId="77777777">
        <w:trPr>
          <w:trHeight w:val="20"/>
          <w:jc w:val="center"/>
        </w:trPr>
        <w:tc>
          <w:tcPr>
            <w:tcW w:w="0" w:type="auto"/>
            <w:vMerge w:val="restart"/>
            <w:vAlign w:val="center"/>
          </w:tcPr>
          <w:p w14:paraId="58794FB5" w14:textId="77777777" w:rsidR="00104C2A" w:rsidRPr="00115373" w:rsidRDefault="00452FE4">
            <w:pPr>
              <w:spacing w:line="0" w:lineRule="atLeast"/>
              <w:jc w:val="center"/>
              <w:rPr>
                <w:rFonts w:ascii="仿宋" w:eastAsia="仿宋" w:hAnsi="仿宋"/>
                <w:color w:val="000000"/>
                <w:szCs w:val="21"/>
              </w:rPr>
            </w:pPr>
            <w:r w:rsidRPr="00115373">
              <w:rPr>
                <w:rFonts w:ascii="仿宋" w:eastAsia="仿宋" w:hAnsi="仿宋" w:hint="eastAsia"/>
                <w:color w:val="000000"/>
                <w:szCs w:val="21"/>
              </w:rPr>
              <w:t>三</w:t>
            </w:r>
          </w:p>
        </w:tc>
        <w:tc>
          <w:tcPr>
            <w:tcW w:w="0" w:type="auto"/>
            <w:vAlign w:val="center"/>
          </w:tcPr>
          <w:p w14:paraId="40F3B31D"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5</w:t>
            </w:r>
          </w:p>
        </w:tc>
        <w:tc>
          <w:tcPr>
            <w:tcW w:w="0" w:type="auto"/>
            <w:vAlign w:val="center"/>
          </w:tcPr>
          <w:p w14:paraId="602B29A3"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20</w:t>
            </w:r>
          </w:p>
        </w:tc>
        <w:tc>
          <w:tcPr>
            <w:tcW w:w="0" w:type="auto"/>
          </w:tcPr>
          <w:p w14:paraId="72E944B4" w14:textId="77777777" w:rsidR="00104C2A" w:rsidRPr="00115373" w:rsidRDefault="00452FE4">
            <w:pPr>
              <w:jc w:val="center"/>
              <w:rPr>
                <w:rFonts w:ascii="仿宋" w:eastAsia="仿宋" w:hAnsi="仿宋"/>
              </w:rPr>
            </w:pPr>
            <w:r w:rsidRPr="00115373">
              <w:rPr>
                <w:rFonts w:ascii="仿宋" w:eastAsia="仿宋" w:hAnsi="仿宋" w:hint="eastAsia"/>
                <w:kern w:val="0"/>
                <w:szCs w:val="21"/>
              </w:rPr>
              <w:t>18</w:t>
            </w:r>
          </w:p>
        </w:tc>
        <w:tc>
          <w:tcPr>
            <w:tcW w:w="0" w:type="auto"/>
            <w:vAlign w:val="center"/>
          </w:tcPr>
          <w:p w14:paraId="79FD9C35"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c>
          <w:tcPr>
            <w:tcW w:w="1128" w:type="dxa"/>
            <w:vAlign w:val="center"/>
          </w:tcPr>
          <w:p w14:paraId="115E8FF9" w14:textId="77777777" w:rsidR="00104C2A" w:rsidRPr="00115373" w:rsidRDefault="00104C2A">
            <w:pPr>
              <w:spacing w:line="0" w:lineRule="atLeast"/>
              <w:jc w:val="center"/>
              <w:rPr>
                <w:rFonts w:ascii="仿宋" w:eastAsia="仿宋" w:hAnsi="仿宋"/>
                <w:kern w:val="0"/>
                <w:szCs w:val="21"/>
              </w:rPr>
            </w:pPr>
          </w:p>
        </w:tc>
        <w:tc>
          <w:tcPr>
            <w:tcW w:w="567" w:type="dxa"/>
            <w:vAlign w:val="center"/>
          </w:tcPr>
          <w:p w14:paraId="73C5FA87" w14:textId="77777777" w:rsidR="00104C2A" w:rsidRPr="00115373" w:rsidRDefault="00104C2A">
            <w:pPr>
              <w:spacing w:line="0" w:lineRule="atLeast"/>
              <w:jc w:val="center"/>
              <w:rPr>
                <w:rFonts w:ascii="仿宋" w:eastAsia="仿宋" w:hAnsi="仿宋"/>
                <w:kern w:val="0"/>
                <w:szCs w:val="21"/>
              </w:rPr>
            </w:pPr>
          </w:p>
        </w:tc>
        <w:tc>
          <w:tcPr>
            <w:tcW w:w="850" w:type="dxa"/>
            <w:vAlign w:val="center"/>
          </w:tcPr>
          <w:p w14:paraId="0D28FA4B" w14:textId="0BCFC049" w:rsidR="00104C2A" w:rsidRPr="00115373" w:rsidRDefault="005435CA">
            <w:pPr>
              <w:spacing w:line="0" w:lineRule="atLeast"/>
              <w:jc w:val="center"/>
              <w:rPr>
                <w:rFonts w:ascii="仿宋" w:eastAsia="仿宋" w:hAnsi="仿宋"/>
                <w:kern w:val="0"/>
                <w:szCs w:val="21"/>
              </w:rPr>
            </w:pPr>
            <w:r>
              <w:rPr>
                <w:rFonts w:ascii="仿宋" w:eastAsia="仿宋" w:hAnsi="仿宋"/>
                <w:kern w:val="0"/>
                <w:szCs w:val="21"/>
              </w:rPr>
              <w:t>4</w:t>
            </w:r>
          </w:p>
        </w:tc>
        <w:tc>
          <w:tcPr>
            <w:tcW w:w="851" w:type="dxa"/>
            <w:vAlign w:val="center"/>
          </w:tcPr>
          <w:p w14:paraId="7816BC6D" w14:textId="4865BBBD" w:rsidR="00104C2A" w:rsidRPr="00115373" w:rsidRDefault="005435CA">
            <w:pPr>
              <w:spacing w:line="0" w:lineRule="atLeast"/>
              <w:jc w:val="center"/>
              <w:rPr>
                <w:rFonts w:ascii="仿宋" w:eastAsia="仿宋" w:hAnsi="仿宋"/>
                <w:kern w:val="0"/>
                <w:szCs w:val="21"/>
              </w:rPr>
            </w:pPr>
            <w:r>
              <w:rPr>
                <w:rFonts w:ascii="仿宋" w:eastAsia="仿宋" w:hAnsi="仿宋"/>
                <w:kern w:val="0"/>
                <w:szCs w:val="21"/>
              </w:rPr>
              <w:t>14</w:t>
            </w:r>
          </w:p>
        </w:tc>
        <w:tc>
          <w:tcPr>
            <w:tcW w:w="992" w:type="dxa"/>
            <w:vAlign w:val="center"/>
          </w:tcPr>
          <w:p w14:paraId="1B478FBF" w14:textId="77777777" w:rsidR="00104C2A" w:rsidRPr="00115373" w:rsidRDefault="00104C2A">
            <w:pPr>
              <w:spacing w:line="0" w:lineRule="atLeast"/>
              <w:jc w:val="center"/>
              <w:rPr>
                <w:rFonts w:ascii="仿宋" w:eastAsia="仿宋" w:hAnsi="仿宋"/>
                <w:kern w:val="0"/>
                <w:szCs w:val="21"/>
              </w:rPr>
            </w:pPr>
          </w:p>
        </w:tc>
        <w:tc>
          <w:tcPr>
            <w:tcW w:w="901" w:type="dxa"/>
          </w:tcPr>
          <w:p w14:paraId="23624677"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w:t>
            </w:r>
          </w:p>
        </w:tc>
      </w:tr>
      <w:tr w:rsidR="00104C2A" w:rsidRPr="00115373" w14:paraId="12A29A8A" w14:textId="77777777">
        <w:trPr>
          <w:trHeight w:val="20"/>
          <w:jc w:val="center"/>
        </w:trPr>
        <w:tc>
          <w:tcPr>
            <w:tcW w:w="0" w:type="auto"/>
            <w:vMerge/>
            <w:vAlign w:val="center"/>
          </w:tcPr>
          <w:p w14:paraId="0EA7DF86" w14:textId="77777777" w:rsidR="00104C2A" w:rsidRPr="00115373" w:rsidRDefault="00104C2A">
            <w:pPr>
              <w:spacing w:line="0" w:lineRule="atLeast"/>
              <w:jc w:val="center"/>
              <w:rPr>
                <w:rFonts w:ascii="仿宋" w:eastAsia="仿宋" w:hAnsi="仿宋"/>
                <w:color w:val="000000"/>
                <w:szCs w:val="21"/>
              </w:rPr>
            </w:pPr>
          </w:p>
        </w:tc>
        <w:tc>
          <w:tcPr>
            <w:tcW w:w="0" w:type="auto"/>
            <w:vAlign w:val="center"/>
          </w:tcPr>
          <w:p w14:paraId="5936C28A"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6</w:t>
            </w:r>
          </w:p>
        </w:tc>
        <w:tc>
          <w:tcPr>
            <w:tcW w:w="0" w:type="auto"/>
            <w:vAlign w:val="center"/>
          </w:tcPr>
          <w:p w14:paraId="24D1FE14"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20</w:t>
            </w:r>
          </w:p>
        </w:tc>
        <w:tc>
          <w:tcPr>
            <w:tcW w:w="0" w:type="auto"/>
          </w:tcPr>
          <w:p w14:paraId="270D05DB" w14:textId="77777777" w:rsidR="00104C2A" w:rsidRPr="00115373" w:rsidRDefault="00452FE4">
            <w:pPr>
              <w:jc w:val="center"/>
              <w:rPr>
                <w:rFonts w:ascii="仿宋" w:eastAsia="仿宋" w:hAnsi="仿宋"/>
              </w:rPr>
            </w:pPr>
            <w:r w:rsidRPr="00115373">
              <w:rPr>
                <w:rFonts w:ascii="仿宋" w:eastAsia="仿宋" w:hAnsi="仿宋" w:hint="eastAsia"/>
                <w:kern w:val="0"/>
                <w:szCs w:val="21"/>
              </w:rPr>
              <w:t>18</w:t>
            </w:r>
          </w:p>
        </w:tc>
        <w:tc>
          <w:tcPr>
            <w:tcW w:w="0" w:type="auto"/>
            <w:vAlign w:val="center"/>
          </w:tcPr>
          <w:p w14:paraId="39A66C10" w14:textId="43AA1584" w:rsidR="00104C2A" w:rsidRPr="00115373" w:rsidRDefault="005B1A25">
            <w:pPr>
              <w:spacing w:line="0" w:lineRule="atLeast"/>
              <w:jc w:val="center"/>
              <w:rPr>
                <w:rFonts w:ascii="仿宋" w:eastAsia="仿宋" w:hAnsi="仿宋"/>
                <w:kern w:val="0"/>
                <w:szCs w:val="21"/>
              </w:rPr>
            </w:pPr>
            <w:r>
              <w:rPr>
                <w:rFonts w:ascii="仿宋" w:eastAsia="仿宋" w:hAnsi="仿宋" w:hint="eastAsia"/>
                <w:kern w:val="0"/>
                <w:szCs w:val="21"/>
              </w:rPr>
              <w:t>1</w:t>
            </w:r>
          </w:p>
        </w:tc>
        <w:tc>
          <w:tcPr>
            <w:tcW w:w="1128" w:type="dxa"/>
            <w:vAlign w:val="center"/>
          </w:tcPr>
          <w:p w14:paraId="408C82EB" w14:textId="77777777" w:rsidR="00104C2A" w:rsidRPr="00115373" w:rsidRDefault="00104C2A">
            <w:pPr>
              <w:spacing w:line="0" w:lineRule="atLeast"/>
              <w:jc w:val="center"/>
              <w:rPr>
                <w:rFonts w:ascii="仿宋" w:eastAsia="仿宋" w:hAnsi="仿宋"/>
                <w:kern w:val="0"/>
                <w:szCs w:val="21"/>
              </w:rPr>
            </w:pPr>
          </w:p>
        </w:tc>
        <w:tc>
          <w:tcPr>
            <w:tcW w:w="567" w:type="dxa"/>
            <w:vAlign w:val="center"/>
          </w:tcPr>
          <w:p w14:paraId="69875ACB" w14:textId="77777777" w:rsidR="00104C2A" w:rsidRPr="00115373" w:rsidRDefault="00104C2A">
            <w:pPr>
              <w:spacing w:line="0" w:lineRule="atLeast"/>
              <w:jc w:val="center"/>
              <w:rPr>
                <w:rFonts w:ascii="仿宋" w:eastAsia="仿宋" w:hAnsi="仿宋"/>
                <w:kern w:val="0"/>
                <w:szCs w:val="21"/>
              </w:rPr>
            </w:pPr>
          </w:p>
        </w:tc>
        <w:tc>
          <w:tcPr>
            <w:tcW w:w="850" w:type="dxa"/>
            <w:vAlign w:val="center"/>
          </w:tcPr>
          <w:p w14:paraId="08B30D65" w14:textId="106821D8" w:rsidR="00104C2A" w:rsidRPr="00115373" w:rsidRDefault="0019213E">
            <w:pPr>
              <w:spacing w:line="0" w:lineRule="atLeast"/>
              <w:jc w:val="center"/>
              <w:rPr>
                <w:rFonts w:ascii="仿宋" w:eastAsia="仿宋" w:hAnsi="仿宋"/>
                <w:kern w:val="0"/>
                <w:szCs w:val="21"/>
              </w:rPr>
            </w:pPr>
            <w:r>
              <w:rPr>
                <w:rFonts w:ascii="仿宋" w:eastAsia="仿宋" w:hAnsi="仿宋" w:hint="eastAsia"/>
                <w:kern w:val="0"/>
                <w:szCs w:val="21"/>
              </w:rPr>
              <w:t>2</w:t>
            </w:r>
          </w:p>
        </w:tc>
        <w:tc>
          <w:tcPr>
            <w:tcW w:w="851" w:type="dxa"/>
            <w:vAlign w:val="center"/>
          </w:tcPr>
          <w:p w14:paraId="58158187" w14:textId="77777777" w:rsidR="00104C2A" w:rsidRPr="00115373" w:rsidRDefault="00104C2A">
            <w:pPr>
              <w:spacing w:line="0" w:lineRule="atLeast"/>
              <w:jc w:val="center"/>
              <w:rPr>
                <w:rFonts w:ascii="仿宋" w:eastAsia="仿宋" w:hAnsi="仿宋"/>
                <w:kern w:val="0"/>
                <w:szCs w:val="21"/>
              </w:rPr>
            </w:pPr>
          </w:p>
        </w:tc>
        <w:tc>
          <w:tcPr>
            <w:tcW w:w="992" w:type="dxa"/>
            <w:vAlign w:val="center"/>
          </w:tcPr>
          <w:p w14:paraId="4C170DD4" w14:textId="7487DB35" w:rsidR="00104C2A" w:rsidRPr="00115373" w:rsidRDefault="0019213E">
            <w:pPr>
              <w:spacing w:line="0" w:lineRule="atLeast"/>
              <w:jc w:val="center"/>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6</w:t>
            </w:r>
          </w:p>
        </w:tc>
        <w:tc>
          <w:tcPr>
            <w:tcW w:w="901" w:type="dxa"/>
          </w:tcPr>
          <w:p w14:paraId="2B7A6C89" w14:textId="6F084B08" w:rsidR="00104C2A" w:rsidRPr="00115373" w:rsidRDefault="005B1A25">
            <w:pPr>
              <w:spacing w:line="0" w:lineRule="atLeast"/>
              <w:jc w:val="center"/>
              <w:rPr>
                <w:rFonts w:ascii="仿宋" w:eastAsia="仿宋" w:hAnsi="仿宋"/>
                <w:kern w:val="0"/>
                <w:szCs w:val="21"/>
              </w:rPr>
            </w:pPr>
            <w:r>
              <w:rPr>
                <w:rFonts w:ascii="仿宋" w:eastAsia="仿宋" w:hAnsi="仿宋" w:hint="eastAsia"/>
                <w:kern w:val="0"/>
                <w:szCs w:val="21"/>
              </w:rPr>
              <w:t>1</w:t>
            </w:r>
          </w:p>
        </w:tc>
      </w:tr>
      <w:tr w:rsidR="00104C2A" w:rsidRPr="00115373" w14:paraId="76B1486F" w14:textId="77777777">
        <w:trPr>
          <w:trHeight w:val="20"/>
          <w:jc w:val="center"/>
        </w:trPr>
        <w:tc>
          <w:tcPr>
            <w:tcW w:w="0" w:type="auto"/>
            <w:gridSpan w:val="2"/>
            <w:vAlign w:val="center"/>
          </w:tcPr>
          <w:p w14:paraId="030F60A6" w14:textId="77777777" w:rsidR="00104C2A" w:rsidRPr="00115373" w:rsidRDefault="00452FE4">
            <w:pPr>
              <w:spacing w:line="0" w:lineRule="atLeast"/>
              <w:jc w:val="center"/>
              <w:rPr>
                <w:rFonts w:ascii="仿宋" w:eastAsia="仿宋" w:hAnsi="仿宋"/>
                <w:szCs w:val="21"/>
              </w:rPr>
            </w:pPr>
            <w:r w:rsidRPr="00115373">
              <w:rPr>
                <w:rFonts w:ascii="仿宋" w:eastAsia="仿宋" w:hAnsi="仿宋" w:hint="eastAsia"/>
                <w:szCs w:val="21"/>
              </w:rPr>
              <w:t>合计</w:t>
            </w:r>
          </w:p>
        </w:tc>
        <w:tc>
          <w:tcPr>
            <w:tcW w:w="0" w:type="auto"/>
            <w:vAlign w:val="center"/>
          </w:tcPr>
          <w:p w14:paraId="7FFB82D6" w14:textId="77777777" w:rsidR="00104C2A" w:rsidRPr="00115373" w:rsidRDefault="00452FE4">
            <w:pPr>
              <w:widowControl/>
              <w:spacing w:line="0" w:lineRule="atLeast"/>
              <w:jc w:val="center"/>
              <w:rPr>
                <w:rFonts w:ascii="仿宋" w:eastAsia="仿宋" w:hAnsi="仿宋"/>
                <w:kern w:val="0"/>
                <w:szCs w:val="21"/>
              </w:rPr>
            </w:pPr>
            <w:r w:rsidRPr="00115373">
              <w:rPr>
                <w:rFonts w:ascii="仿宋" w:eastAsia="仿宋" w:hAnsi="仿宋" w:hint="eastAsia"/>
                <w:kern w:val="0"/>
                <w:szCs w:val="21"/>
              </w:rPr>
              <w:t>120</w:t>
            </w:r>
          </w:p>
        </w:tc>
        <w:tc>
          <w:tcPr>
            <w:tcW w:w="0" w:type="auto"/>
            <w:vAlign w:val="center"/>
          </w:tcPr>
          <w:p w14:paraId="6ED75755"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105</w:t>
            </w:r>
          </w:p>
        </w:tc>
        <w:tc>
          <w:tcPr>
            <w:tcW w:w="0" w:type="auto"/>
            <w:vAlign w:val="center"/>
          </w:tcPr>
          <w:p w14:paraId="563E57EE" w14:textId="38EF0E05" w:rsidR="00104C2A" w:rsidRPr="00115373" w:rsidRDefault="005B1A25">
            <w:pPr>
              <w:spacing w:line="0" w:lineRule="atLeast"/>
              <w:jc w:val="center"/>
              <w:rPr>
                <w:rFonts w:ascii="仿宋" w:eastAsia="仿宋" w:hAnsi="仿宋"/>
                <w:kern w:val="0"/>
                <w:szCs w:val="21"/>
              </w:rPr>
            </w:pPr>
            <w:r>
              <w:rPr>
                <w:rFonts w:ascii="仿宋" w:eastAsia="仿宋" w:hAnsi="仿宋" w:hint="eastAsia"/>
                <w:kern w:val="0"/>
                <w:szCs w:val="21"/>
              </w:rPr>
              <w:t>6</w:t>
            </w:r>
          </w:p>
        </w:tc>
        <w:tc>
          <w:tcPr>
            <w:tcW w:w="1128" w:type="dxa"/>
            <w:vAlign w:val="center"/>
          </w:tcPr>
          <w:p w14:paraId="30C02FA3" w14:textId="77777777" w:rsidR="00104C2A" w:rsidRPr="00115373" w:rsidRDefault="00452FE4">
            <w:pPr>
              <w:spacing w:line="0" w:lineRule="atLeast"/>
              <w:jc w:val="center"/>
              <w:rPr>
                <w:rFonts w:ascii="仿宋" w:eastAsia="仿宋" w:hAnsi="仿宋"/>
                <w:kern w:val="0"/>
                <w:szCs w:val="21"/>
              </w:rPr>
            </w:pPr>
            <w:r w:rsidRPr="00115373">
              <w:rPr>
                <w:rFonts w:ascii="仿宋" w:eastAsia="仿宋" w:hAnsi="仿宋" w:hint="eastAsia"/>
                <w:kern w:val="0"/>
                <w:szCs w:val="21"/>
              </w:rPr>
              <w:t>3</w:t>
            </w:r>
          </w:p>
        </w:tc>
        <w:tc>
          <w:tcPr>
            <w:tcW w:w="567" w:type="dxa"/>
            <w:vAlign w:val="center"/>
          </w:tcPr>
          <w:p w14:paraId="57F04273" w14:textId="4FBD779D" w:rsidR="00104C2A" w:rsidRPr="00115373" w:rsidRDefault="0019213E">
            <w:pPr>
              <w:spacing w:line="0" w:lineRule="atLeast"/>
              <w:jc w:val="center"/>
              <w:rPr>
                <w:rFonts w:ascii="仿宋" w:eastAsia="仿宋" w:hAnsi="仿宋"/>
                <w:kern w:val="0"/>
                <w:szCs w:val="21"/>
              </w:rPr>
            </w:pPr>
            <w:r>
              <w:rPr>
                <w:rFonts w:ascii="仿宋" w:eastAsia="仿宋" w:hAnsi="仿宋" w:hint="eastAsia"/>
                <w:kern w:val="0"/>
                <w:szCs w:val="21"/>
              </w:rPr>
              <w:t>1</w:t>
            </w:r>
          </w:p>
        </w:tc>
        <w:tc>
          <w:tcPr>
            <w:tcW w:w="850" w:type="dxa"/>
            <w:vAlign w:val="center"/>
          </w:tcPr>
          <w:p w14:paraId="3732257F" w14:textId="5C1DFC34" w:rsidR="00104C2A" w:rsidRPr="00115373" w:rsidRDefault="005435CA">
            <w:pPr>
              <w:spacing w:line="0" w:lineRule="atLeast"/>
              <w:jc w:val="center"/>
              <w:rPr>
                <w:rFonts w:ascii="仿宋" w:eastAsia="仿宋" w:hAnsi="仿宋"/>
                <w:kern w:val="0"/>
                <w:szCs w:val="21"/>
              </w:rPr>
            </w:pPr>
            <w:r>
              <w:rPr>
                <w:rFonts w:ascii="仿宋" w:eastAsia="仿宋" w:hAnsi="仿宋"/>
                <w:kern w:val="0"/>
                <w:szCs w:val="21"/>
              </w:rPr>
              <w:t>6</w:t>
            </w:r>
          </w:p>
        </w:tc>
        <w:tc>
          <w:tcPr>
            <w:tcW w:w="851" w:type="dxa"/>
            <w:vAlign w:val="center"/>
          </w:tcPr>
          <w:p w14:paraId="19D54C4F" w14:textId="2462B260" w:rsidR="00104C2A" w:rsidRPr="00115373" w:rsidRDefault="005435CA">
            <w:pPr>
              <w:spacing w:line="0" w:lineRule="atLeast"/>
              <w:jc w:val="center"/>
              <w:rPr>
                <w:rFonts w:ascii="仿宋" w:eastAsia="仿宋" w:hAnsi="仿宋"/>
                <w:kern w:val="0"/>
                <w:szCs w:val="21"/>
              </w:rPr>
            </w:pPr>
            <w:r>
              <w:rPr>
                <w:rFonts w:ascii="仿宋" w:eastAsia="仿宋" w:hAnsi="仿宋"/>
                <w:kern w:val="0"/>
                <w:szCs w:val="21"/>
              </w:rPr>
              <w:t>14</w:t>
            </w:r>
          </w:p>
        </w:tc>
        <w:tc>
          <w:tcPr>
            <w:tcW w:w="992" w:type="dxa"/>
            <w:vAlign w:val="center"/>
          </w:tcPr>
          <w:p w14:paraId="26DD3E01" w14:textId="6D127033" w:rsidR="00104C2A" w:rsidRPr="00115373" w:rsidRDefault="0019213E">
            <w:pPr>
              <w:spacing w:line="0" w:lineRule="atLeast"/>
              <w:jc w:val="center"/>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6</w:t>
            </w:r>
          </w:p>
        </w:tc>
        <w:tc>
          <w:tcPr>
            <w:tcW w:w="901" w:type="dxa"/>
          </w:tcPr>
          <w:p w14:paraId="10A074E6" w14:textId="4B575D3C" w:rsidR="00104C2A" w:rsidRPr="00115373" w:rsidRDefault="005B1A25">
            <w:pPr>
              <w:spacing w:line="0" w:lineRule="atLeast"/>
              <w:jc w:val="center"/>
              <w:rPr>
                <w:rFonts w:ascii="仿宋" w:eastAsia="仿宋" w:hAnsi="仿宋"/>
                <w:kern w:val="0"/>
                <w:szCs w:val="21"/>
              </w:rPr>
            </w:pPr>
            <w:r>
              <w:rPr>
                <w:rFonts w:ascii="仿宋" w:eastAsia="仿宋" w:hAnsi="仿宋" w:hint="eastAsia"/>
                <w:kern w:val="0"/>
                <w:szCs w:val="21"/>
              </w:rPr>
              <w:t>6</w:t>
            </w:r>
          </w:p>
        </w:tc>
      </w:tr>
    </w:tbl>
    <w:p w14:paraId="25281BEE" w14:textId="42E151AB" w:rsidR="00104C2A" w:rsidRPr="00115373" w:rsidRDefault="005D468F" w:rsidP="00115373">
      <w:pPr>
        <w:spacing w:beforeLines="50" w:before="156"/>
        <w:ind w:firstLineChars="200" w:firstLine="562"/>
        <w:jc w:val="left"/>
        <w:rPr>
          <w:rFonts w:ascii="仿宋" w:eastAsia="仿宋" w:hAnsi="仿宋"/>
          <w:sz w:val="28"/>
          <w:szCs w:val="28"/>
        </w:rPr>
      </w:pPr>
      <w:r w:rsidRPr="00115373">
        <w:rPr>
          <w:rFonts w:ascii="仿宋" w:eastAsia="仿宋" w:hAnsi="仿宋" w:hint="eastAsia"/>
          <w:b/>
          <w:sz w:val="28"/>
          <w:szCs w:val="28"/>
        </w:rPr>
        <w:t>（二）</w:t>
      </w:r>
      <w:r w:rsidR="00452FE4" w:rsidRPr="00115373">
        <w:rPr>
          <w:rFonts w:ascii="仿宋" w:eastAsia="仿宋" w:hAnsi="仿宋" w:hint="eastAsia"/>
          <w:b/>
          <w:sz w:val="28"/>
          <w:szCs w:val="28"/>
        </w:rPr>
        <w:t>教学计划表</w:t>
      </w:r>
      <w:r w:rsidR="00452FE4" w:rsidRPr="00115373">
        <w:rPr>
          <w:rFonts w:ascii="仿宋" w:eastAsia="仿宋" w:hAnsi="仿宋" w:hint="eastAsia"/>
          <w:sz w:val="28"/>
          <w:szCs w:val="28"/>
        </w:rPr>
        <w:t>（</w:t>
      </w:r>
      <w:r w:rsidRPr="00115373">
        <w:rPr>
          <w:rFonts w:ascii="仿宋" w:eastAsia="仿宋" w:hAnsi="仿宋" w:hint="eastAsia"/>
          <w:sz w:val="28"/>
          <w:szCs w:val="28"/>
        </w:rPr>
        <w:t>见</w:t>
      </w:r>
      <w:r w:rsidR="00452FE4" w:rsidRPr="00115373">
        <w:rPr>
          <w:rFonts w:ascii="仿宋" w:eastAsia="仿宋" w:hAnsi="仿宋" w:hint="eastAsia"/>
          <w:sz w:val="28"/>
          <w:szCs w:val="28"/>
        </w:rPr>
        <w:t>附</w:t>
      </w:r>
      <w:r w:rsidRPr="00115373">
        <w:rPr>
          <w:rFonts w:ascii="仿宋" w:eastAsia="仿宋" w:hAnsi="仿宋" w:hint="eastAsia"/>
          <w:sz w:val="28"/>
          <w:szCs w:val="28"/>
        </w:rPr>
        <w:t>表</w:t>
      </w:r>
      <w:r w:rsidR="00452FE4" w:rsidRPr="00115373">
        <w:rPr>
          <w:rFonts w:ascii="仿宋" w:eastAsia="仿宋" w:hAnsi="仿宋" w:hint="eastAsia"/>
          <w:sz w:val="28"/>
          <w:szCs w:val="28"/>
        </w:rPr>
        <w:t>）</w:t>
      </w:r>
      <w:bookmarkStart w:id="0" w:name="_GoBack"/>
      <w:bookmarkEnd w:id="0"/>
    </w:p>
    <w:p w14:paraId="3F2504AC" w14:textId="737FADE7" w:rsidR="0016729D" w:rsidRPr="0019213E" w:rsidRDefault="00452FE4" w:rsidP="0019213E">
      <w:pPr>
        <w:pStyle w:val="a9"/>
        <w:spacing w:before="50"/>
        <w:ind w:firstLineChars="196" w:firstLine="588"/>
        <w:rPr>
          <w:rFonts w:ascii="黑体" w:eastAsia="黑体" w:hAnsi="黑体"/>
          <w:sz w:val="30"/>
          <w:szCs w:val="30"/>
        </w:rPr>
      </w:pPr>
      <w:r w:rsidRPr="00115373">
        <w:rPr>
          <w:rFonts w:ascii="黑体" w:eastAsia="黑体" w:hAnsi="黑体" w:hint="eastAsia"/>
          <w:sz w:val="30"/>
          <w:szCs w:val="30"/>
        </w:rPr>
        <w:t>八、实施保障</w:t>
      </w:r>
    </w:p>
    <w:p w14:paraId="7D88D9D7" w14:textId="77777777" w:rsidR="00F46EDA" w:rsidRPr="00F46EDA" w:rsidRDefault="00F46EDA" w:rsidP="00F46EDA">
      <w:pPr>
        <w:spacing w:beforeLines="50" w:before="156"/>
        <w:ind w:firstLineChars="200" w:firstLine="562"/>
        <w:jc w:val="left"/>
        <w:rPr>
          <w:rFonts w:ascii="仿宋" w:eastAsia="仿宋" w:hAnsi="仿宋"/>
          <w:b/>
          <w:sz w:val="28"/>
          <w:szCs w:val="28"/>
        </w:rPr>
      </w:pPr>
      <w:r w:rsidRPr="0047355F">
        <w:rPr>
          <w:rFonts w:ascii="仿宋" w:eastAsia="仿宋" w:hAnsi="仿宋" w:hint="eastAsia"/>
          <w:b/>
          <w:sz w:val="28"/>
          <w:szCs w:val="28"/>
        </w:rPr>
        <w:t>（一）师资队伍</w:t>
      </w:r>
    </w:p>
    <w:p w14:paraId="49BD1644" w14:textId="77777777" w:rsidR="0047355F" w:rsidRPr="0047355F" w:rsidRDefault="0047355F" w:rsidP="0047355F">
      <w:pPr>
        <w:ind w:firstLineChars="200" w:firstLine="560"/>
        <w:rPr>
          <w:rFonts w:ascii="仿宋_gb2312" w:eastAsia="仿宋_gb2312"/>
          <w:color w:val="000000"/>
          <w:sz w:val="28"/>
          <w:szCs w:val="28"/>
        </w:rPr>
      </w:pPr>
      <w:r w:rsidRPr="0047355F">
        <w:rPr>
          <w:rFonts w:ascii="仿宋_gb2312" w:eastAsia="仿宋_gb2312" w:hint="eastAsia"/>
          <w:color w:val="000000"/>
          <w:sz w:val="28"/>
          <w:szCs w:val="28"/>
        </w:rPr>
        <w:t>1.队伍结构</w:t>
      </w:r>
    </w:p>
    <w:p w14:paraId="760C1726" w14:textId="77777777" w:rsidR="0047355F" w:rsidRPr="0047355F" w:rsidRDefault="0047355F" w:rsidP="0047355F">
      <w:pPr>
        <w:ind w:firstLineChars="200" w:firstLine="560"/>
        <w:rPr>
          <w:rFonts w:ascii="仿宋_gb2312" w:eastAsia="仿宋_gb2312"/>
          <w:color w:val="000000"/>
          <w:sz w:val="28"/>
          <w:szCs w:val="28"/>
        </w:rPr>
      </w:pPr>
      <w:r w:rsidRPr="0047355F">
        <w:rPr>
          <w:rFonts w:ascii="仿宋_gb2312" w:eastAsia="仿宋_gb2312" w:hint="eastAsia"/>
          <w:color w:val="000000"/>
          <w:sz w:val="28"/>
          <w:szCs w:val="28"/>
        </w:rPr>
        <w:t>专任教师队伍要考虑职称、年龄，形成合理的梯队结构。学生数与本专业专任教师数比例不高于25：1，双师素质教师占专业教师比例不低于90%，专业设置的课程中70%以上的授课任务由经过相关专业系统培训、具有中级以上职称和一定实践经验的专职教师担任。专任教师队伍中至少应有1名专业带头人，具有中级以上职称者不低于60％，具有高级职称者不低于15％。</w:t>
      </w:r>
    </w:p>
    <w:p w14:paraId="48E114F3" w14:textId="77777777" w:rsidR="0047355F" w:rsidRPr="0047355F" w:rsidRDefault="0047355F" w:rsidP="0047355F">
      <w:pPr>
        <w:ind w:firstLineChars="200" w:firstLine="560"/>
        <w:rPr>
          <w:rFonts w:ascii="仿宋_gb2312" w:eastAsia="仿宋_gb2312"/>
          <w:color w:val="000000"/>
          <w:sz w:val="28"/>
          <w:szCs w:val="28"/>
        </w:rPr>
      </w:pPr>
      <w:r w:rsidRPr="0047355F">
        <w:rPr>
          <w:rFonts w:ascii="仿宋_gb2312" w:eastAsia="仿宋_gb2312" w:hint="eastAsia"/>
          <w:color w:val="000000"/>
          <w:sz w:val="28"/>
          <w:szCs w:val="28"/>
        </w:rPr>
        <w:t>2.专任教师</w:t>
      </w:r>
    </w:p>
    <w:p w14:paraId="7DED89C3" w14:textId="2341676D" w:rsidR="0047355F" w:rsidRPr="0047355F" w:rsidRDefault="0047355F" w:rsidP="0047355F">
      <w:pPr>
        <w:ind w:firstLineChars="200" w:firstLine="560"/>
        <w:rPr>
          <w:rFonts w:ascii="仿宋_gb2312" w:eastAsia="仿宋_gb2312"/>
          <w:color w:val="000000"/>
          <w:sz w:val="28"/>
          <w:szCs w:val="28"/>
        </w:rPr>
      </w:pPr>
      <w:r w:rsidRPr="0047355F">
        <w:rPr>
          <w:rFonts w:ascii="仿宋_gb2312" w:eastAsia="仿宋_gb2312" w:hint="eastAsia"/>
          <w:color w:val="000000"/>
          <w:sz w:val="28"/>
          <w:szCs w:val="28"/>
        </w:rPr>
        <w:t>专任教师应具有高校教师资格；有理想信念、有道德情操、有扎实学识、有仁爱之心；具有安全工程或</w:t>
      </w:r>
      <w:r w:rsidR="001022F1">
        <w:rPr>
          <w:rFonts w:ascii="仿宋_gb2312" w:eastAsia="仿宋_gb2312" w:hint="eastAsia"/>
          <w:color w:val="000000"/>
          <w:sz w:val="28"/>
          <w:szCs w:val="28"/>
        </w:rPr>
        <w:t>职业卫生</w:t>
      </w:r>
      <w:r w:rsidRPr="0047355F">
        <w:rPr>
          <w:rFonts w:ascii="仿宋_gb2312" w:eastAsia="仿宋_gb2312" w:hint="eastAsia"/>
          <w:color w:val="000000"/>
          <w:sz w:val="28"/>
          <w:szCs w:val="28"/>
        </w:rPr>
        <w:t>或</w:t>
      </w:r>
      <w:r w:rsidR="001022F1">
        <w:rPr>
          <w:rFonts w:ascii="仿宋_gb2312" w:eastAsia="仿宋_gb2312" w:hint="eastAsia"/>
          <w:color w:val="000000"/>
          <w:sz w:val="28"/>
          <w:szCs w:val="28"/>
        </w:rPr>
        <w:t>环境</w:t>
      </w:r>
      <w:r w:rsidRPr="0047355F">
        <w:rPr>
          <w:rFonts w:ascii="仿宋_gb2312" w:eastAsia="仿宋_gb2312" w:hint="eastAsia"/>
          <w:color w:val="000000"/>
          <w:sz w:val="28"/>
          <w:szCs w:val="28"/>
        </w:rPr>
        <w:t>工程相关专业本科及以上学历；具有扎实的本专业相关理论功底和实践能力；具有较强信息化教学能力，能够开展课程教学改革和科学研究；有每5年累计不少于6个月的企业实践经历。</w:t>
      </w:r>
    </w:p>
    <w:p w14:paraId="1CCAF5BA" w14:textId="77777777" w:rsidR="0047355F" w:rsidRPr="0047355F" w:rsidRDefault="0047355F" w:rsidP="0047355F">
      <w:pPr>
        <w:ind w:firstLineChars="200" w:firstLine="560"/>
        <w:rPr>
          <w:rFonts w:ascii="仿宋_gb2312" w:eastAsia="仿宋_gb2312"/>
          <w:color w:val="000000"/>
          <w:sz w:val="28"/>
          <w:szCs w:val="28"/>
        </w:rPr>
      </w:pPr>
      <w:r w:rsidRPr="0047355F">
        <w:rPr>
          <w:rFonts w:ascii="仿宋_gb2312" w:eastAsia="仿宋_gb2312" w:hint="eastAsia"/>
          <w:color w:val="000000"/>
          <w:sz w:val="28"/>
          <w:szCs w:val="28"/>
        </w:rPr>
        <w:t>3.专业带头人</w:t>
      </w:r>
    </w:p>
    <w:p w14:paraId="3141AC06" w14:textId="44E74D40" w:rsidR="0047355F" w:rsidRPr="0047355F" w:rsidRDefault="0047355F" w:rsidP="0047355F">
      <w:pPr>
        <w:ind w:firstLineChars="200" w:firstLine="560"/>
        <w:rPr>
          <w:rFonts w:ascii="仿宋_gb2312" w:eastAsia="仿宋_gb2312"/>
          <w:color w:val="000000"/>
          <w:sz w:val="28"/>
          <w:szCs w:val="28"/>
        </w:rPr>
      </w:pPr>
      <w:r w:rsidRPr="0047355F">
        <w:rPr>
          <w:rFonts w:ascii="仿宋_gb2312" w:eastAsia="仿宋_gb2312" w:hint="eastAsia"/>
          <w:color w:val="000000"/>
          <w:sz w:val="28"/>
          <w:szCs w:val="28"/>
        </w:rPr>
        <w:t>专业带头人原则上应具有副高及以上职称，能够较好地把握国内外</w:t>
      </w:r>
      <w:r w:rsidR="007A5FD7">
        <w:rPr>
          <w:rFonts w:ascii="仿宋_gb2312" w:eastAsia="仿宋_gb2312" w:hint="eastAsia"/>
          <w:color w:val="000000"/>
          <w:sz w:val="28"/>
          <w:szCs w:val="28"/>
        </w:rPr>
        <w:t>职</w:t>
      </w:r>
      <w:r w:rsidR="007A5FD7">
        <w:rPr>
          <w:rFonts w:ascii="仿宋_gb2312" w:eastAsia="仿宋_gb2312" w:hint="eastAsia"/>
          <w:color w:val="000000"/>
          <w:sz w:val="28"/>
          <w:szCs w:val="28"/>
        </w:rPr>
        <w:lastRenderedPageBreak/>
        <w:t>业健康安全技术</w:t>
      </w:r>
      <w:r w:rsidRPr="0047355F">
        <w:rPr>
          <w:rFonts w:ascii="仿宋_gb2312" w:eastAsia="仿宋_gb2312" w:hint="eastAsia"/>
          <w:color w:val="000000"/>
          <w:sz w:val="28"/>
          <w:szCs w:val="28"/>
        </w:rPr>
        <w:t>行业、专业发展，能广泛联系行业企业，了解行业企业对本专业人才的需求实际，教学设计、专业研究能力强，组织开展教科研工作能力强，在本区域或本领域具有一定的专业影响力。</w:t>
      </w:r>
    </w:p>
    <w:p w14:paraId="3F7138A6" w14:textId="77777777" w:rsidR="0047355F" w:rsidRPr="0047355F" w:rsidRDefault="0047355F" w:rsidP="0047355F">
      <w:pPr>
        <w:ind w:firstLineChars="200" w:firstLine="560"/>
        <w:rPr>
          <w:rFonts w:ascii="仿宋_gb2312" w:eastAsia="仿宋_gb2312"/>
          <w:color w:val="000000"/>
          <w:sz w:val="28"/>
          <w:szCs w:val="28"/>
        </w:rPr>
      </w:pPr>
      <w:r w:rsidRPr="0047355F">
        <w:rPr>
          <w:rFonts w:ascii="仿宋_gb2312" w:eastAsia="仿宋_gb2312" w:hint="eastAsia"/>
          <w:color w:val="000000"/>
          <w:sz w:val="28"/>
          <w:szCs w:val="28"/>
        </w:rPr>
        <w:t>4.兼职教师</w:t>
      </w:r>
    </w:p>
    <w:p w14:paraId="441CE8BA" w14:textId="2810969D" w:rsidR="0047355F" w:rsidRPr="00F46EDA" w:rsidRDefault="0047355F" w:rsidP="0047355F">
      <w:pPr>
        <w:ind w:firstLineChars="200" w:firstLine="560"/>
        <w:rPr>
          <w:rFonts w:ascii="仿宋" w:eastAsia="仿宋" w:hAnsi="仿宋"/>
          <w:b/>
          <w:sz w:val="28"/>
          <w:szCs w:val="28"/>
        </w:rPr>
      </w:pPr>
      <w:r w:rsidRPr="0047355F">
        <w:rPr>
          <w:rFonts w:ascii="仿宋_gb2312" w:eastAsia="仿宋_gb2312" w:hint="eastAsia"/>
          <w:color w:val="000000"/>
          <w:sz w:val="28"/>
          <w:szCs w:val="28"/>
        </w:rPr>
        <w:t>兼职教师主要从</w:t>
      </w:r>
      <w:r w:rsidR="007A5FD7">
        <w:rPr>
          <w:rFonts w:ascii="仿宋_gb2312" w:eastAsia="仿宋_gb2312" w:hint="eastAsia"/>
          <w:color w:val="000000"/>
          <w:sz w:val="28"/>
          <w:szCs w:val="28"/>
        </w:rPr>
        <w:t>职业健康安全技术</w:t>
      </w:r>
      <w:r w:rsidRPr="0047355F">
        <w:rPr>
          <w:rFonts w:ascii="仿宋_gb2312" w:eastAsia="仿宋_gb2312" w:hint="eastAsia"/>
          <w:color w:val="000000"/>
          <w:sz w:val="28"/>
          <w:szCs w:val="28"/>
        </w:rPr>
        <w:t>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此外，专兼职教师比例不低于1:1。</w:t>
      </w:r>
    </w:p>
    <w:p w14:paraId="352B5857" w14:textId="2F415B3F" w:rsidR="0016729D" w:rsidRPr="00613A34" w:rsidRDefault="00452FE4" w:rsidP="005B1A25">
      <w:pPr>
        <w:ind w:firstLineChars="200" w:firstLine="562"/>
        <w:rPr>
          <w:rFonts w:ascii="仿宋_gb2312" w:eastAsia="仿宋_gb2312"/>
          <w:b/>
          <w:color w:val="000000"/>
          <w:sz w:val="28"/>
          <w:szCs w:val="28"/>
        </w:rPr>
      </w:pPr>
      <w:r w:rsidRPr="00115373">
        <w:rPr>
          <w:rFonts w:ascii="仿宋_gb2312" w:eastAsia="仿宋_gb2312" w:hint="eastAsia"/>
          <w:b/>
          <w:color w:val="000000"/>
          <w:sz w:val="28"/>
          <w:szCs w:val="28"/>
        </w:rPr>
        <w:t>（二）教学设施</w:t>
      </w:r>
    </w:p>
    <w:p w14:paraId="2B1BEEF3" w14:textId="77777777" w:rsidR="00613A34" w:rsidRPr="00613A34" w:rsidRDefault="00613A34" w:rsidP="005B1A25">
      <w:pPr>
        <w:ind w:firstLineChars="200" w:firstLine="562"/>
        <w:rPr>
          <w:rFonts w:ascii="仿宋_gb2312" w:eastAsia="仿宋_gb2312"/>
          <w:color w:val="000000"/>
          <w:sz w:val="28"/>
          <w:szCs w:val="28"/>
        </w:rPr>
      </w:pPr>
      <w:r w:rsidRPr="00613A34">
        <w:rPr>
          <w:rFonts w:ascii="仿宋_gb2312" w:eastAsia="仿宋_gb2312"/>
          <w:b/>
          <w:bCs/>
          <w:color w:val="000000"/>
          <w:sz w:val="28"/>
          <w:szCs w:val="28"/>
        </w:rPr>
        <w:t>1.专业教室基本条件</w:t>
      </w:r>
      <w:r w:rsidRPr="00613A34">
        <w:rPr>
          <w:rFonts w:ascii="仿宋_gb2312" w:eastAsia="仿宋_gb2312"/>
          <w:color w:val="000000"/>
          <w:sz w:val="28"/>
          <w:szCs w:val="28"/>
        </w:rPr>
        <w:t xml:space="preserve"> </w:t>
      </w:r>
    </w:p>
    <w:p w14:paraId="69AA9925" w14:textId="77777777" w:rsidR="00613A34" w:rsidRPr="00613A34" w:rsidRDefault="00613A34" w:rsidP="00613A34">
      <w:pPr>
        <w:ind w:firstLineChars="200" w:firstLine="560"/>
        <w:rPr>
          <w:rFonts w:ascii="仿宋_gb2312" w:eastAsia="仿宋_gb2312"/>
          <w:color w:val="000000"/>
          <w:sz w:val="28"/>
          <w:szCs w:val="28"/>
        </w:rPr>
      </w:pPr>
      <w:r w:rsidRPr="00613A34">
        <w:rPr>
          <w:rFonts w:ascii="仿宋_gb2312" w:eastAsia="仿宋_gb2312"/>
          <w:color w:val="000000"/>
          <w:sz w:val="28"/>
          <w:szCs w:val="28"/>
        </w:rPr>
        <w:t>配备有黑板、多媒体计算机、投影设备、音响设备，互联网接入或 WiFi 环境，并具有网络安全防护措施。安装应急照明装置并保持良好状态，符合紧急疏散要求、标志明显、保持逃生通道畅通无阻。</w:t>
      </w:r>
    </w:p>
    <w:p w14:paraId="50C21B79" w14:textId="77777777" w:rsidR="00613A34" w:rsidRPr="00613A34" w:rsidRDefault="00613A34" w:rsidP="005B1A25">
      <w:pPr>
        <w:ind w:firstLineChars="200" w:firstLine="562"/>
        <w:rPr>
          <w:rFonts w:ascii="仿宋_gb2312" w:eastAsia="仿宋_gb2312"/>
          <w:b/>
          <w:bCs/>
          <w:color w:val="000000"/>
          <w:sz w:val="28"/>
          <w:szCs w:val="28"/>
        </w:rPr>
      </w:pPr>
      <w:r w:rsidRPr="0093063E">
        <w:rPr>
          <w:rFonts w:ascii="仿宋_gb2312" w:eastAsia="仿宋_gb2312"/>
          <w:b/>
          <w:bCs/>
          <w:color w:val="000000"/>
          <w:sz w:val="28"/>
          <w:szCs w:val="28"/>
        </w:rPr>
        <w:t>2.校内实训室基本要求</w:t>
      </w:r>
    </w:p>
    <w:p w14:paraId="3FB94C05" w14:textId="02ECFBDB" w:rsidR="00613A34" w:rsidRDefault="008C4EF8" w:rsidP="008C4EF8">
      <w:pPr>
        <w:spacing w:line="300" w:lineRule="auto"/>
        <w:ind w:left="561"/>
        <w:jc w:val="center"/>
        <w:rPr>
          <w:rFonts w:ascii="仿宋_gb2312" w:eastAsia="仿宋_gb2312"/>
          <w:color w:val="000000"/>
          <w:sz w:val="28"/>
          <w:szCs w:val="28"/>
        </w:rPr>
      </w:pPr>
      <w:r w:rsidRPr="00115373">
        <w:rPr>
          <w:rFonts w:ascii="仿宋" w:eastAsia="仿宋" w:hAnsi="仿宋" w:hint="eastAsia"/>
          <w:sz w:val="24"/>
          <w:szCs w:val="24"/>
        </w:rPr>
        <w:t>表1</w:t>
      </w:r>
      <w:r w:rsidR="00EA13B3">
        <w:rPr>
          <w:rFonts w:ascii="仿宋" w:eastAsia="仿宋" w:hAnsi="仿宋"/>
          <w:sz w:val="24"/>
          <w:szCs w:val="24"/>
        </w:rPr>
        <w:t>1</w:t>
      </w:r>
      <w:r w:rsidRPr="00115373">
        <w:rPr>
          <w:rFonts w:ascii="仿宋" w:eastAsia="仿宋" w:hAnsi="仿宋" w:hint="eastAsia"/>
          <w:sz w:val="24"/>
          <w:szCs w:val="24"/>
        </w:rPr>
        <w:t xml:space="preserve">  </w:t>
      </w:r>
      <w:r>
        <w:rPr>
          <w:rFonts w:ascii="仿宋" w:eastAsia="仿宋" w:hAnsi="仿宋" w:hint="eastAsia"/>
          <w:bCs/>
          <w:sz w:val="24"/>
          <w:szCs w:val="24"/>
        </w:rPr>
        <w:t>校内实训室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311"/>
        <w:gridCol w:w="1950"/>
        <w:gridCol w:w="1601"/>
        <w:gridCol w:w="1855"/>
        <w:gridCol w:w="1753"/>
      </w:tblGrid>
      <w:tr w:rsidR="00F46EDA" w:rsidRPr="007A5FD7" w14:paraId="65F57383" w14:textId="77777777" w:rsidTr="00BD4833">
        <w:trPr>
          <w:jc w:val="center"/>
        </w:trPr>
        <w:tc>
          <w:tcPr>
            <w:tcW w:w="439" w:type="pct"/>
            <w:shd w:val="clear" w:color="auto" w:fill="auto"/>
            <w:vAlign w:val="center"/>
          </w:tcPr>
          <w:p w14:paraId="2AED3602" w14:textId="77777777" w:rsidR="00F46EDA" w:rsidRPr="007A5FD7" w:rsidRDefault="00F46EDA" w:rsidP="00F46EDA">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序号</w:t>
            </w:r>
          </w:p>
        </w:tc>
        <w:tc>
          <w:tcPr>
            <w:tcW w:w="706" w:type="pct"/>
            <w:shd w:val="clear" w:color="auto" w:fill="auto"/>
            <w:vAlign w:val="center"/>
          </w:tcPr>
          <w:p w14:paraId="693DA458" w14:textId="77777777" w:rsidR="00F46EDA" w:rsidRPr="007A5FD7" w:rsidRDefault="00F46EDA" w:rsidP="00F46EDA">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校内实训室名称</w:t>
            </w:r>
          </w:p>
        </w:tc>
        <w:tc>
          <w:tcPr>
            <w:tcW w:w="1050" w:type="pct"/>
            <w:shd w:val="clear" w:color="auto" w:fill="auto"/>
            <w:vAlign w:val="center"/>
          </w:tcPr>
          <w:p w14:paraId="7CD6B7F4" w14:textId="77777777" w:rsidR="00F46EDA" w:rsidRPr="007A5FD7" w:rsidRDefault="00F46EDA" w:rsidP="00F46EDA">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主要设备</w:t>
            </w:r>
          </w:p>
        </w:tc>
        <w:tc>
          <w:tcPr>
            <w:tcW w:w="862" w:type="pct"/>
            <w:shd w:val="clear" w:color="auto" w:fill="auto"/>
            <w:vAlign w:val="center"/>
          </w:tcPr>
          <w:p w14:paraId="545C12BC" w14:textId="77777777" w:rsidR="00F46EDA" w:rsidRPr="007A5FD7" w:rsidRDefault="00F46EDA" w:rsidP="00F46EDA">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主要功能</w:t>
            </w:r>
          </w:p>
        </w:tc>
        <w:tc>
          <w:tcPr>
            <w:tcW w:w="999" w:type="pct"/>
            <w:shd w:val="clear" w:color="auto" w:fill="auto"/>
            <w:vAlign w:val="center"/>
          </w:tcPr>
          <w:p w14:paraId="6B47A351" w14:textId="77777777" w:rsidR="00F46EDA" w:rsidRPr="007A5FD7" w:rsidRDefault="00F46EDA" w:rsidP="00F46EDA">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适用课程</w:t>
            </w:r>
          </w:p>
        </w:tc>
        <w:tc>
          <w:tcPr>
            <w:tcW w:w="944" w:type="pct"/>
            <w:shd w:val="clear" w:color="auto" w:fill="auto"/>
            <w:vAlign w:val="center"/>
          </w:tcPr>
          <w:p w14:paraId="36513F48" w14:textId="77777777" w:rsidR="00F46EDA" w:rsidRPr="007A5FD7" w:rsidRDefault="00F46EDA" w:rsidP="00F46EDA">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适用范围（职业鉴定项目）</w:t>
            </w:r>
          </w:p>
        </w:tc>
      </w:tr>
      <w:tr w:rsidR="00A67F33" w:rsidRPr="007A5FD7" w14:paraId="48A96F5C" w14:textId="77777777" w:rsidTr="00BD4833">
        <w:trPr>
          <w:trHeight w:val="459"/>
          <w:jc w:val="center"/>
        </w:trPr>
        <w:tc>
          <w:tcPr>
            <w:tcW w:w="439" w:type="pct"/>
            <w:shd w:val="clear" w:color="auto" w:fill="auto"/>
            <w:vAlign w:val="center"/>
          </w:tcPr>
          <w:p w14:paraId="145D57F0" w14:textId="77777777" w:rsidR="00A67F33" w:rsidRPr="007A5FD7" w:rsidRDefault="00A67F33" w:rsidP="00A67F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1</w:t>
            </w:r>
          </w:p>
        </w:tc>
        <w:tc>
          <w:tcPr>
            <w:tcW w:w="706" w:type="pct"/>
            <w:tcBorders>
              <w:top w:val="single" w:sz="4" w:space="0" w:color="auto"/>
              <w:left w:val="single" w:sz="4" w:space="0" w:color="auto"/>
              <w:bottom w:val="single" w:sz="4" w:space="0" w:color="auto"/>
              <w:right w:val="single" w:sz="4" w:space="0" w:color="auto"/>
            </w:tcBorders>
            <w:vAlign w:val="center"/>
          </w:tcPr>
          <w:p w14:paraId="5C034284" w14:textId="77C61C0E" w:rsidR="00A67F33" w:rsidRPr="007A5FD7" w:rsidRDefault="00A67F33" w:rsidP="00A67F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化学分析实训室</w:t>
            </w:r>
          </w:p>
        </w:tc>
        <w:tc>
          <w:tcPr>
            <w:tcW w:w="1050" w:type="pct"/>
            <w:tcBorders>
              <w:top w:val="single" w:sz="4" w:space="0" w:color="auto"/>
              <w:left w:val="single" w:sz="4" w:space="0" w:color="auto"/>
              <w:bottom w:val="single" w:sz="4" w:space="0" w:color="auto"/>
              <w:right w:val="single" w:sz="4" w:space="0" w:color="auto"/>
            </w:tcBorders>
            <w:vAlign w:val="center"/>
          </w:tcPr>
          <w:p w14:paraId="3BED0B55" w14:textId="11C78155" w:rsidR="00643D8B" w:rsidRPr="007A5FD7" w:rsidRDefault="00643D8B" w:rsidP="00643D8B">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紫外分光光度计</w:t>
            </w:r>
          </w:p>
          <w:p w14:paraId="041BA1DE" w14:textId="7474C3EF" w:rsidR="00A67F33" w:rsidRPr="007A5FD7" w:rsidRDefault="00643D8B" w:rsidP="00643D8B">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酸度计、净水器、通风柜</w:t>
            </w:r>
          </w:p>
        </w:tc>
        <w:tc>
          <w:tcPr>
            <w:tcW w:w="862" w:type="pct"/>
            <w:tcBorders>
              <w:top w:val="single" w:sz="4" w:space="0" w:color="auto"/>
              <w:left w:val="single" w:sz="4" w:space="0" w:color="auto"/>
              <w:bottom w:val="single" w:sz="4" w:space="0" w:color="auto"/>
              <w:right w:val="single" w:sz="4" w:space="0" w:color="auto"/>
            </w:tcBorders>
            <w:vAlign w:val="center"/>
          </w:tcPr>
          <w:p w14:paraId="331D61F2" w14:textId="1A629962" w:rsidR="00A67F33" w:rsidRPr="007A5FD7" w:rsidRDefault="000836C4" w:rsidP="00A67F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基础化学及分析化学实训</w:t>
            </w:r>
          </w:p>
        </w:tc>
        <w:tc>
          <w:tcPr>
            <w:tcW w:w="999" w:type="pct"/>
            <w:shd w:val="clear" w:color="auto" w:fill="auto"/>
            <w:vAlign w:val="center"/>
          </w:tcPr>
          <w:p w14:paraId="73E43EFC" w14:textId="47808874" w:rsidR="00A67F33" w:rsidRPr="007A5FD7" w:rsidRDefault="00A67F33" w:rsidP="00A67F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基础化学与分析化</w:t>
            </w:r>
            <w:r w:rsidR="00765D65" w:rsidRPr="007A5FD7">
              <w:rPr>
                <w:rFonts w:ascii="仿宋" w:eastAsia="仿宋" w:hAnsi="仿宋" w:hint="eastAsia"/>
                <w:color w:val="000000"/>
                <w:szCs w:val="21"/>
              </w:rPr>
              <w:t>学，仪器分析</w:t>
            </w:r>
          </w:p>
        </w:tc>
        <w:tc>
          <w:tcPr>
            <w:tcW w:w="944" w:type="pct"/>
            <w:shd w:val="clear" w:color="auto" w:fill="auto"/>
            <w:vAlign w:val="center"/>
          </w:tcPr>
          <w:p w14:paraId="16515152" w14:textId="2A171576" w:rsidR="00A67F33" w:rsidRPr="007A5FD7" w:rsidRDefault="00641999" w:rsidP="00A67F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职业卫生检测师</w:t>
            </w:r>
          </w:p>
        </w:tc>
      </w:tr>
      <w:tr w:rsidR="00765D65" w:rsidRPr="007A5FD7" w14:paraId="3C2A1D66" w14:textId="77777777" w:rsidTr="00BD4833">
        <w:trPr>
          <w:trHeight w:val="459"/>
          <w:jc w:val="center"/>
        </w:trPr>
        <w:tc>
          <w:tcPr>
            <w:tcW w:w="439" w:type="pct"/>
            <w:shd w:val="clear" w:color="auto" w:fill="auto"/>
            <w:vAlign w:val="center"/>
          </w:tcPr>
          <w:p w14:paraId="74DB7713" w14:textId="425AC4AD" w:rsidR="00765D65" w:rsidRPr="007A5FD7" w:rsidRDefault="00765D65" w:rsidP="00765D65">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2</w:t>
            </w:r>
          </w:p>
        </w:tc>
        <w:tc>
          <w:tcPr>
            <w:tcW w:w="706" w:type="pct"/>
            <w:tcBorders>
              <w:top w:val="single" w:sz="4" w:space="0" w:color="auto"/>
              <w:left w:val="single" w:sz="4" w:space="0" w:color="auto"/>
              <w:bottom w:val="single" w:sz="4" w:space="0" w:color="auto"/>
              <w:right w:val="single" w:sz="4" w:space="0" w:color="auto"/>
            </w:tcBorders>
            <w:vAlign w:val="center"/>
          </w:tcPr>
          <w:p w14:paraId="22741096" w14:textId="3AEF5AAB" w:rsidR="00765D65" w:rsidRPr="007A5FD7" w:rsidRDefault="00765D65" w:rsidP="00765D65">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安全监测</w:t>
            </w:r>
            <w:r w:rsidR="00643D8B" w:rsidRPr="007A5FD7">
              <w:rPr>
                <w:rFonts w:ascii="仿宋" w:eastAsia="仿宋" w:hAnsi="仿宋" w:hint="eastAsia"/>
                <w:color w:val="000000"/>
                <w:szCs w:val="21"/>
              </w:rPr>
              <w:t>实训</w:t>
            </w:r>
            <w:r w:rsidRPr="007A5FD7">
              <w:rPr>
                <w:rFonts w:ascii="仿宋" w:eastAsia="仿宋" w:hAnsi="仿宋" w:hint="eastAsia"/>
                <w:color w:val="000000"/>
                <w:szCs w:val="21"/>
              </w:rPr>
              <w:t>室</w:t>
            </w:r>
          </w:p>
        </w:tc>
        <w:tc>
          <w:tcPr>
            <w:tcW w:w="1050" w:type="pct"/>
            <w:tcBorders>
              <w:top w:val="single" w:sz="4" w:space="0" w:color="auto"/>
              <w:left w:val="single" w:sz="4" w:space="0" w:color="auto"/>
              <w:bottom w:val="single" w:sz="4" w:space="0" w:color="auto"/>
              <w:right w:val="single" w:sz="4" w:space="0" w:color="auto"/>
            </w:tcBorders>
            <w:vAlign w:val="center"/>
          </w:tcPr>
          <w:p w14:paraId="59AD078F" w14:textId="6D4ACE35" w:rsidR="00765D65" w:rsidRPr="007A5FD7" w:rsidRDefault="00643D8B" w:rsidP="00643D8B">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LD-3C型微电脑激光、粉尘仪、烟气分析仪、噪声计、一氧化碳检测仪、甲醛分析仪、尘毒两用采样仪</w:t>
            </w:r>
          </w:p>
        </w:tc>
        <w:tc>
          <w:tcPr>
            <w:tcW w:w="862" w:type="pct"/>
            <w:tcBorders>
              <w:top w:val="single" w:sz="4" w:space="0" w:color="auto"/>
              <w:left w:val="single" w:sz="4" w:space="0" w:color="auto"/>
              <w:bottom w:val="single" w:sz="4" w:space="0" w:color="auto"/>
              <w:right w:val="single" w:sz="4" w:space="0" w:color="auto"/>
            </w:tcBorders>
            <w:vAlign w:val="center"/>
          </w:tcPr>
          <w:p w14:paraId="5E07D436" w14:textId="7F008DC5" w:rsidR="00765D65" w:rsidRPr="007A5FD7" w:rsidRDefault="00643D8B" w:rsidP="00765D65">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职业卫生检测技术实训</w:t>
            </w:r>
          </w:p>
        </w:tc>
        <w:tc>
          <w:tcPr>
            <w:tcW w:w="999" w:type="pct"/>
            <w:shd w:val="clear" w:color="auto" w:fill="auto"/>
            <w:vAlign w:val="center"/>
          </w:tcPr>
          <w:p w14:paraId="6D64FE98" w14:textId="26DDA188" w:rsidR="00765D65" w:rsidRPr="007A5FD7" w:rsidRDefault="00643D8B" w:rsidP="00765D65">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职业卫生检测技术</w:t>
            </w:r>
          </w:p>
        </w:tc>
        <w:tc>
          <w:tcPr>
            <w:tcW w:w="944" w:type="pct"/>
            <w:shd w:val="clear" w:color="auto" w:fill="auto"/>
            <w:vAlign w:val="center"/>
          </w:tcPr>
          <w:p w14:paraId="56880B66" w14:textId="01063EB3" w:rsidR="00765D65" w:rsidRPr="007A5FD7" w:rsidRDefault="00643D8B" w:rsidP="00765D65">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职业卫生检测师</w:t>
            </w:r>
          </w:p>
        </w:tc>
      </w:tr>
      <w:tr w:rsidR="00765D65" w:rsidRPr="007A5FD7" w14:paraId="0DCACFC2" w14:textId="77777777" w:rsidTr="00BD4833">
        <w:trPr>
          <w:jc w:val="center"/>
        </w:trPr>
        <w:tc>
          <w:tcPr>
            <w:tcW w:w="439" w:type="pct"/>
            <w:shd w:val="clear" w:color="auto" w:fill="auto"/>
            <w:vAlign w:val="center"/>
          </w:tcPr>
          <w:p w14:paraId="2721FB95" w14:textId="2F37F96A" w:rsidR="00765D65" w:rsidRPr="007A5FD7" w:rsidRDefault="00765D65" w:rsidP="00765D65">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3</w:t>
            </w:r>
          </w:p>
        </w:tc>
        <w:tc>
          <w:tcPr>
            <w:tcW w:w="706" w:type="pct"/>
            <w:tcBorders>
              <w:top w:val="single" w:sz="4" w:space="0" w:color="auto"/>
              <w:left w:val="single" w:sz="4" w:space="0" w:color="auto"/>
              <w:bottom w:val="single" w:sz="4" w:space="0" w:color="auto"/>
              <w:right w:val="single" w:sz="4" w:space="0" w:color="auto"/>
            </w:tcBorders>
            <w:vAlign w:val="center"/>
          </w:tcPr>
          <w:p w14:paraId="5DBD50D4" w14:textId="1F26544D" w:rsidR="00765D65" w:rsidRPr="007A5FD7" w:rsidRDefault="00765D65" w:rsidP="00765D65">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安全人机工程</w:t>
            </w:r>
            <w:r w:rsidR="00643D8B" w:rsidRPr="007A5FD7">
              <w:rPr>
                <w:rFonts w:ascii="仿宋" w:eastAsia="仿宋" w:hAnsi="仿宋" w:hint="eastAsia"/>
                <w:color w:val="000000"/>
                <w:szCs w:val="21"/>
              </w:rPr>
              <w:t>实训</w:t>
            </w:r>
            <w:r w:rsidRPr="007A5FD7">
              <w:rPr>
                <w:rFonts w:ascii="仿宋" w:eastAsia="仿宋" w:hAnsi="仿宋" w:hint="eastAsia"/>
                <w:color w:val="000000"/>
                <w:szCs w:val="21"/>
              </w:rPr>
              <w:t>室</w:t>
            </w:r>
          </w:p>
        </w:tc>
        <w:tc>
          <w:tcPr>
            <w:tcW w:w="1050" w:type="pct"/>
            <w:tcBorders>
              <w:top w:val="single" w:sz="4" w:space="0" w:color="auto"/>
              <w:left w:val="single" w:sz="4" w:space="0" w:color="auto"/>
              <w:bottom w:val="single" w:sz="4" w:space="0" w:color="auto"/>
              <w:right w:val="single" w:sz="4" w:space="0" w:color="auto"/>
            </w:tcBorders>
            <w:vAlign w:val="center"/>
          </w:tcPr>
          <w:p w14:paraId="42D2BCB7" w14:textId="2EAB388D" w:rsidR="00765D65" w:rsidRPr="007A5FD7" w:rsidRDefault="00BD4833" w:rsidP="00765D65">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手指灵活度测试仪、瞬时记忆测试仪</w:t>
            </w:r>
          </w:p>
        </w:tc>
        <w:tc>
          <w:tcPr>
            <w:tcW w:w="862" w:type="pct"/>
            <w:tcBorders>
              <w:top w:val="single" w:sz="4" w:space="0" w:color="auto"/>
              <w:left w:val="single" w:sz="4" w:space="0" w:color="auto"/>
              <w:bottom w:val="single" w:sz="4" w:space="0" w:color="auto"/>
              <w:right w:val="single" w:sz="4" w:space="0" w:color="auto"/>
            </w:tcBorders>
            <w:vAlign w:val="center"/>
          </w:tcPr>
          <w:p w14:paraId="299EA14F" w14:textId="187049AE" w:rsidR="00765D65" w:rsidRPr="007A5FD7" w:rsidRDefault="00765D65" w:rsidP="00765D65">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安全人机工程实训</w:t>
            </w:r>
          </w:p>
        </w:tc>
        <w:tc>
          <w:tcPr>
            <w:tcW w:w="999" w:type="pct"/>
            <w:shd w:val="clear" w:color="auto" w:fill="auto"/>
            <w:vAlign w:val="center"/>
          </w:tcPr>
          <w:p w14:paraId="459F0B99" w14:textId="26C74758" w:rsidR="00765D65" w:rsidRPr="007A5FD7" w:rsidRDefault="00765D65" w:rsidP="00765D65">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安全人机工程</w:t>
            </w:r>
          </w:p>
        </w:tc>
        <w:tc>
          <w:tcPr>
            <w:tcW w:w="944" w:type="pct"/>
            <w:shd w:val="clear" w:color="auto" w:fill="auto"/>
            <w:vAlign w:val="center"/>
          </w:tcPr>
          <w:p w14:paraId="018CB365" w14:textId="37A195CB" w:rsidR="00765D65" w:rsidRPr="007A5FD7" w:rsidRDefault="00765D65" w:rsidP="00765D65">
            <w:pPr>
              <w:adjustRightInd w:val="0"/>
              <w:snapToGrid w:val="0"/>
              <w:jc w:val="center"/>
              <w:rPr>
                <w:rFonts w:ascii="仿宋" w:eastAsia="仿宋" w:hAnsi="仿宋"/>
                <w:color w:val="000000"/>
                <w:szCs w:val="21"/>
                <w:highlight w:val="yellow"/>
              </w:rPr>
            </w:pPr>
          </w:p>
        </w:tc>
      </w:tr>
      <w:tr w:rsidR="00BD4833" w:rsidRPr="007A5FD7" w14:paraId="4342B145" w14:textId="77777777" w:rsidTr="00BD4833">
        <w:trPr>
          <w:jc w:val="center"/>
        </w:trPr>
        <w:tc>
          <w:tcPr>
            <w:tcW w:w="439" w:type="pct"/>
            <w:shd w:val="clear" w:color="auto" w:fill="auto"/>
            <w:vAlign w:val="center"/>
          </w:tcPr>
          <w:p w14:paraId="38910372" w14:textId="116825D0"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4</w:t>
            </w:r>
          </w:p>
        </w:tc>
        <w:tc>
          <w:tcPr>
            <w:tcW w:w="706" w:type="pct"/>
            <w:tcBorders>
              <w:top w:val="single" w:sz="4" w:space="0" w:color="auto"/>
              <w:left w:val="single" w:sz="4" w:space="0" w:color="auto"/>
              <w:bottom w:val="single" w:sz="4" w:space="0" w:color="auto"/>
              <w:right w:val="single" w:sz="4" w:space="0" w:color="auto"/>
            </w:tcBorders>
            <w:vAlign w:val="center"/>
          </w:tcPr>
          <w:p w14:paraId="2E3DF3B6" w14:textId="4608B81C"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安全救护实</w:t>
            </w:r>
            <w:r w:rsidRPr="007A5FD7">
              <w:rPr>
                <w:rFonts w:ascii="仿宋" w:eastAsia="仿宋" w:hAnsi="仿宋" w:hint="eastAsia"/>
                <w:color w:val="000000"/>
                <w:szCs w:val="21"/>
              </w:rPr>
              <w:lastRenderedPageBreak/>
              <w:t>训室</w:t>
            </w:r>
          </w:p>
        </w:tc>
        <w:tc>
          <w:tcPr>
            <w:tcW w:w="1050" w:type="pct"/>
            <w:shd w:val="clear" w:color="auto" w:fill="auto"/>
          </w:tcPr>
          <w:p w14:paraId="418FA309" w14:textId="2C478696" w:rsidR="00BD4833" w:rsidRPr="007A5FD7" w:rsidRDefault="00BD4833" w:rsidP="00BD4833">
            <w:pPr>
              <w:adjustRightInd w:val="0"/>
              <w:snapToGrid w:val="0"/>
              <w:jc w:val="center"/>
              <w:rPr>
                <w:rFonts w:ascii="宋体" w:hAnsi="宋体"/>
                <w:color w:val="000000" w:themeColor="text1"/>
                <w:szCs w:val="21"/>
              </w:rPr>
            </w:pPr>
            <w:r w:rsidRPr="007A5FD7">
              <w:rPr>
                <w:rFonts w:ascii="仿宋" w:eastAsia="仿宋" w:hAnsi="仿宋" w:hint="eastAsia"/>
                <w:color w:val="000000"/>
                <w:szCs w:val="21"/>
              </w:rPr>
              <w:lastRenderedPageBreak/>
              <w:t>计算机、呼吸器、</w:t>
            </w:r>
            <w:r w:rsidRPr="007A5FD7">
              <w:rPr>
                <w:rFonts w:ascii="仿宋" w:eastAsia="仿宋" w:hAnsi="仿宋" w:hint="eastAsia"/>
                <w:color w:val="000000"/>
                <w:szCs w:val="21"/>
              </w:rPr>
              <w:lastRenderedPageBreak/>
              <w:t>灭火器、逃生装备、警戒</w:t>
            </w:r>
            <w:r w:rsidRPr="007A5FD7">
              <w:rPr>
                <w:rFonts w:ascii="仿宋" w:eastAsia="仿宋" w:hAnsi="仿宋"/>
                <w:color w:val="000000"/>
                <w:szCs w:val="21"/>
              </w:rPr>
              <w:t>装备</w:t>
            </w:r>
            <w:r w:rsidRPr="007A5FD7">
              <w:rPr>
                <w:rFonts w:ascii="仿宋" w:eastAsia="仿宋" w:hAnsi="仿宋" w:hint="eastAsia"/>
                <w:color w:val="000000"/>
                <w:szCs w:val="21"/>
              </w:rPr>
              <w:t>、个人防护</w:t>
            </w:r>
            <w:r w:rsidRPr="007A5FD7">
              <w:rPr>
                <w:rFonts w:ascii="仿宋" w:eastAsia="仿宋" w:hAnsi="仿宋"/>
                <w:color w:val="000000"/>
                <w:szCs w:val="21"/>
              </w:rPr>
              <w:t>装备</w:t>
            </w:r>
          </w:p>
        </w:tc>
        <w:tc>
          <w:tcPr>
            <w:tcW w:w="862" w:type="pct"/>
            <w:shd w:val="clear" w:color="auto" w:fill="auto"/>
          </w:tcPr>
          <w:p w14:paraId="3E6E63BD" w14:textId="53EB5954"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lastRenderedPageBreak/>
              <w:t>开展</w:t>
            </w:r>
            <w:r w:rsidRPr="007A5FD7">
              <w:rPr>
                <w:rFonts w:ascii="仿宋" w:eastAsia="仿宋" w:hAnsi="仿宋"/>
                <w:color w:val="000000"/>
                <w:szCs w:val="21"/>
              </w:rPr>
              <w:t>应急救援</w:t>
            </w:r>
            <w:r w:rsidRPr="007A5FD7">
              <w:rPr>
                <w:rFonts w:ascii="仿宋" w:eastAsia="仿宋" w:hAnsi="仿宋" w:hint="eastAsia"/>
                <w:color w:val="000000"/>
                <w:szCs w:val="21"/>
              </w:rPr>
              <w:lastRenderedPageBreak/>
              <w:t>装备</w:t>
            </w:r>
            <w:r w:rsidRPr="007A5FD7">
              <w:rPr>
                <w:rFonts w:ascii="仿宋" w:eastAsia="仿宋" w:hAnsi="仿宋"/>
                <w:color w:val="000000"/>
                <w:szCs w:val="21"/>
              </w:rPr>
              <w:t>应用实训及</w:t>
            </w:r>
            <w:r w:rsidRPr="007A5FD7">
              <w:rPr>
                <w:rFonts w:ascii="仿宋" w:eastAsia="仿宋" w:hAnsi="仿宋" w:hint="eastAsia"/>
                <w:color w:val="000000"/>
                <w:szCs w:val="21"/>
              </w:rPr>
              <w:t>应急</w:t>
            </w:r>
            <w:r w:rsidRPr="007A5FD7">
              <w:rPr>
                <w:rFonts w:ascii="仿宋" w:eastAsia="仿宋" w:hAnsi="仿宋"/>
                <w:color w:val="000000"/>
                <w:szCs w:val="21"/>
              </w:rPr>
              <w:t>救援桌面推演</w:t>
            </w:r>
          </w:p>
        </w:tc>
        <w:tc>
          <w:tcPr>
            <w:tcW w:w="999" w:type="pct"/>
            <w:shd w:val="clear" w:color="auto" w:fill="auto"/>
            <w:vAlign w:val="center"/>
          </w:tcPr>
          <w:p w14:paraId="785F6026" w14:textId="0FB3DA77"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lastRenderedPageBreak/>
              <w:t>应急</w:t>
            </w:r>
            <w:r w:rsidR="009C29A9" w:rsidRPr="007A5FD7">
              <w:rPr>
                <w:rFonts w:ascii="仿宋" w:eastAsia="仿宋" w:hAnsi="仿宋" w:hint="eastAsia"/>
                <w:color w:val="000000"/>
                <w:szCs w:val="21"/>
              </w:rPr>
              <w:t>救援</w:t>
            </w:r>
          </w:p>
        </w:tc>
        <w:tc>
          <w:tcPr>
            <w:tcW w:w="944" w:type="pct"/>
            <w:shd w:val="clear" w:color="auto" w:fill="auto"/>
            <w:vAlign w:val="center"/>
          </w:tcPr>
          <w:p w14:paraId="7DF88CE9" w14:textId="4CFC5C8B" w:rsidR="00BD4833" w:rsidRPr="007A5FD7" w:rsidRDefault="00BD4833" w:rsidP="00BD4833">
            <w:pPr>
              <w:adjustRightInd w:val="0"/>
              <w:snapToGrid w:val="0"/>
              <w:jc w:val="center"/>
              <w:rPr>
                <w:rFonts w:ascii="仿宋" w:eastAsia="仿宋" w:hAnsi="仿宋"/>
                <w:color w:val="000000"/>
                <w:szCs w:val="21"/>
                <w:highlight w:val="yellow"/>
              </w:rPr>
            </w:pPr>
          </w:p>
        </w:tc>
      </w:tr>
      <w:tr w:rsidR="00BD4833" w:rsidRPr="007A5FD7" w14:paraId="4147A973" w14:textId="77777777" w:rsidTr="00BD4833">
        <w:trPr>
          <w:jc w:val="center"/>
        </w:trPr>
        <w:tc>
          <w:tcPr>
            <w:tcW w:w="439" w:type="pct"/>
            <w:shd w:val="clear" w:color="auto" w:fill="auto"/>
            <w:vAlign w:val="center"/>
          </w:tcPr>
          <w:p w14:paraId="709769D2" w14:textId="637F48EB"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lastRenderedPageBreak/>
              <w:t>5</w:t>
            </w:r>
          </w:p>
        </w:tc>
        <w:tc>
          <w:tcPr>
            <w:tcW w:w="706" w:type="pct"/>
            <w:shd w:val="clear" w:color="auto" w:fill="auto"/>
            <w:vAlign w:val="center"/>
          </w:tcPr>
          <w:p w14:paraId="7BC3A19C" w14:textId="460C1DFC"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安全</w:t>
            </w:r>
            <w:r w:rsidRPr="007A5FD7">
              <w:rPr>
                <w:rFonts w:ascii="仿宋" w:eastAsia="仿宋" w:hAnsi="仿宋"/>
                <w:color w:val="000000"/>
                <w:szCs w:val="21"/>
              </w:rPr>
              <w:t>体验馆</w:t>
            </w:r>
          </w:p>
        </w:tc>
        <w:tc>
          <w:tcPr>
            <w:tcW w:w="1050" w:type="pct"/>
            <w:shd w:val="clear" w:color="auto" w:fill="auto"/>
            <w:vAlign w:val="center"/>
          </w:tcPr>
          <w:p w14:paraId="1B1BD57C" w14:textId="59E71E5E"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公共</w:t>
            </w:r>
            <w:r w:rsidRPr="007A5FD7">
              <w:rPr>
                <w:rFonts w:ascii="仿宋" w:eastAsia="仿宋" w:hAnsi="仿宋"/>
                <w:color w:val="000000"/>
                <w:szCs w:val="21"/>
              </w:rPr>
              <w:t>安全体验区</w:t>
            </w:r>
          </w:p>
        </w:tc>
        <w:tc>
          <w:tcPr>
            <w:tcW w:w="862" w:type="pct"/>
            <w:shd w:val="clear" w:color="auto" w:fill="auto"/>
          </w:tcPr>
          <w:p w14:paraId="15D9BA9C" w14:textId="1284E37A"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公共</w:t>
            </w:r>
            <w:r w:rsidRPr="007A5FD7">
              <w:rPr>
                <w:rFonts w:ascii="仿宋" w:eastAsia="仿宋" w:hAnsi="仿宋"/>
                <w:color w:val="000000"/>
                <w:szCs w:val="21"/>
              </w:rPr>
              <w:t>安全</w:t>
            </w:r>
            <w:r w:rsidRPr="007A5FD7">
              <w:rPr>
                <w:rFonts w:ascii="仿宋" w:eastAsia="仿宋" w:hAnsi="仿宋" w:hint="eastAsia"/>
                <w:color w:val="000000"/>
                <w:szCs w:val="21"/>
              </w:rPr>
              <w:t>体验</w:t>
            </w:r>
          </w:p>
        </w:tc>
        <w:tc>
          <w:tcPr>
            <w:tcW w:w="999" w:type="pct"/>
            <w:shd w:val="clear" w:color="auto" w:fill="auto"/>
            <w:vAlign w:val="center"/>
          </w:tcPr>
          <w:p w14:paraId="5CD8ADDD" w14:textId="0F17854F"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职业</w:t>
            </w:r>
            <w:r w:rsidRPr="007A5FD7">
              <w:rPr>
                <w:rFonts w:ascii="仿宋" w:eastAsia="仿宋" w:hAnsi="仿宋"/>
                <w:color w:val="000000"/>
                <w:szCs w:val="21"/>
              </w:rPr>
              <w:t>健康与安全</w:t>
            </w:r>
          </w:p>
        </w:tc>
        <w:tc>
          <w:tcPr>
            <w:tcW w:w="944" w:type="pct"/>
            <w:shd w:val="clear" w:color="auto" w:fill="auto"/>
            <w:vAlign w:val="center"/>
          </w:tcPr>
          <w:p w14:paraId="7F92E427" w14:textId="08772B7F" w:rsidR="00BD4833" w:rsidRPr="007A5FD7" w:rsidRDefault="00BD4833" w:rsidP="00BD4833">
            <w:pPr>
              <w:adjustRightInd w:val="0"/>
              <w:snapToGrid w:val="0"/>
              <w:jc w:val="center"/>
              <w:rPr>
                <w:rFonts w:ascii="仿宋" w:eastAsia="仿宋" w:hAnsi="仿宋"/>
                <w:color w:val="000000"/>
                <w:szCs w:val="21"/>
                <w:highlight w:val="yellow"/>
              </w:rPr>
            </w:pPr>
          </w:p>
        </w:tc>
      </w:tr>
      <w:tr w:rsidR="00BD4833" w:rsidRPr="007A5FD7" w14:paraId="3E3AD7DE" w14:textId="77777777" w:rsidTr="00BD4833">
        <w:trPr>
          <w:jc w:val="center"/>
        </w:trPr>
        <w:tc>
          <w:tcPr>
            <w:tcW w:w="439" w:type="pct"/>
            <w:shd w:val="clear" w:color="auto" w:fill="auto"/>
            <w:vAlign w:val="center"/>
          </w:tcPr>
          <w:p w14:paraId="753C6F39" w14:textId="251D4D98"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6</w:t>
            </w:r>
          </w:p>
        </w:tc>
        <w:tc>
          <w:tcPr>
            <w:tcW w:w="706" w:type="pct"/>
            <w:shd w:val="clear" w:color="auto" w:fill="auto"/>
            <w:vAlign w:val="center"/>
          </w:tcPr>
          <w:p w14:paraId="2A83E4BB" w14:textId="1461CDD7"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安全</w:t>
            </w:r>
            <w:r w:rsidRPr="007A5FD7">
              <w:rPr>
                <w:rFonts w:ascii="仿宋" w:eastAsia="仿宋" w:hAnsi="仿宋"/>
                <w:color w:val="000000"/>
                <w:szCs w:val="21"/>
              </w:rPr>
              <w:t>科技体验馆</w:t>
            </w:r>
          </w:p>
        </w:tc>
        <w:tc>
          <w:tcPr>
            <w:tcW w:w="1050" w:type="pct"/>
            <w:shd w:val="clear" w:color="auto" w:fill="auto"/>
            <w:vAlign w:val="center"/>
          </w:tcPr>
          <w:p w14:paraId="6317319B" w14:textId="0722760B"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工业安全</w:t>
            </w:r>
            <w:r w:rsidRPr="007A5FD7">
              <w:rPr>
                <w:rFonts w:ascii="仿宋" w:eastAsia="仿宋" w:hAnsi="仿宋"/>
                <w:color w:val="000000"/>
                <w:szCs w:val="21"/>
              </w:rPr>
              <w:t>体验</w:t>
            </w:r>
            <w:r w:rsidRPr="007A5FD7">
              <w:rPr>
                <w:rFonts w:ascii="仿宋" w:eastAsia="仿宋" w:hAnsi="仿宋" w:hint="eastAsia"/>
                <w:color w:val="000000"/>
                <w:szCs w:val="21"/>
              </w:rPr>
              <w:t>区</w:t>
            </w:r>
          </w:p>
        </w:tc>
        <w:tc>
          <w:tcPr>
            <w:tcW w:w="862" w:type="pct"/>
            <w:shd w:val="clear" w:color="auto" w:fill="auto"/>
          </w:tcPr>
          <w:p w14:paraId="0BD6EF63" w14:textId="50173BAB"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hint="eastAsia"/>
                <w:color w:val="000000"/>
                <w:szCs w:val="21"/>
              </w:rPr>
              <w:t>公共</w:t>
            </w:r>
            <w:r w:rsidRPr="007A5FD7">
              <w:rPr>
                <w:rFonts w:ascii="仿宋" w:eastAsia="仿宋" w:hAnsi="仿宋"/>
                <w:color w:val="000000"/>
                <w:szCs w:val="21"/>
              </w:rPr>
              <w:t>安全</w:t>
            </w:r>
            <w:r w:rsidRPr="007A5FD7">
              <w:rPr>
                <w:rFonts w:ascii="仿宋" w:eastAsia="仿宋" w:hAnsi="仿宋" w:hint="eastAsia"/>
                <w:color w:val="000000"/>
                <w:szCs w:val="21"/>
              </w:rPr>
              <w:t>体验认知</w:t>
            </w:r>
          </w:p>
        </w:tc>
        <w:tc>
          <w:tcPr>
            <w:tcW w:w="999" w:type="pct"/>
            <w:shd w:val="clear" w:color="auto" w:fill="auto"/>
            <w:vAlign w:val="center"/>
          </w:tcPr>
          <w:p w14:paraId="4FAA67E7" w14:textId="01D0CC3E" w:rsidR="00BD4833" w:rsidRPr="007A5FD7" w:rsidRDefault="00BD4833" w:rsidP="00BD4833">
            <w:pPr>
              <w:adjustRightInd w:val="0"/>
              <w:snapToGrid w:val="0"/>
              <w:jc w:val="center"/>
              <w:rPr>
                <w:rFonts w:ascii="仿宋" w:eastAsia="仿宋" w:hAnsi="仿宋"/>
                <w:color w:val="000000"/>
                <w:szCs w:val="21"/>
              </w:rPr>
            </w:pPr>
            <w:r w:rsidRPr="007A5FD7">
              <w:rPr>
                <w:rFonts w:ascii="仿宋" w:eastAsia="仿宋" w:hAnsi="仿宋"/>
                <w:color w:val="000000"/>
                <w:szCs w:val="21"/>
              </w:rPr>
              <w:t>认识实习</w:t>
            </w:r>
          </w:p>
        </w:tc>
        <w:tc>
          <w:tcPr>
            <w:tcW w:w="944" w:type="pct"/>
            <w:shd w:val="clear" w:color="auto" w:fill="auto"/>
            <w:vAlign w:val="center"/>
          </w:tcPr>
          <w:p w14:paraId="5760F8EF" w14:textId="5ECC694C" w:rsidR="00BD4833" w:rsidRPr="007A5FD7" w:rsidRDefault="00BD4833" w:rsidP="00BD4833">
            <w:pPr>
              <w:adjustRightInd w:val="0"/>
              <w:snapToGrid w:val="0"/>
              <w:jc w:val="center"/>
              <w:rPr>
                <w:rFonts w:ascii="仿宋" w:eastAsia="仿宋" w:hAnsi="仿宋"/>
                <w:color w:val="000000"/>
                <w:szCs w:val="21"/>
                <w:highlight w:val="yellow"/>
              </w:rPr>
            </w:pPr>
          </w:p>
        </w:tc>
      </w:tr>
    </w:tbl>
    <w:p w14:paraId="42A63116" w14:textId="77777777" w:rsidR="00613A34" w:rsidRPr="00613A34" w:rsidRDefault="00613A34" w:rsidP="005B1A25">
      <w:pPr>
        <w:ind w:firstLineChars="200" w:firstLine="562"/>
        <w:rPr>
          <w:rFonts w:ascii="仿宋_gb2312" w:eastAsia="仿宋_gb2312"/>
          <w:b/>
          <w:bCs/>
          <w:color w:val="000000"/>
          <w:sz w:val="28"/>
          <w:szCs w:val="28"/>
        </w:rPr>
      </w:pPr>
      <w:r w:rsidRPr="00613A34">
        <w:rPr>
          <w:rFonts w:ascii="仿宋_gb2312" w:eastAsia="仿宋_gb2312"/>
          <w:b/>
          <w:bCs/>
          <w:color w:val="000000"/>
          <w:sz w:val="28"/>
          <w:szCs w:val="28"/>
        </w:rPr>
        <w:t xml:space="preserve">3.校外实训基地应达到的基本要求 </w:t>
      </w:r>
    </w:p>
    <w:p w14:paraId="7CB5E797" w14:textId="0B3B5388" w:rsidR="00613A34" w:rsidRDefault="00613A34" w:rsidP="00613A34">
      <w:pPr>
        <w:ind w:firstLineChars="200" w:firstLine="560"/>
        <w:rPr>
          <w:rFonts w:ascii="仿宋_gb2312" w:eastAsia="仿宋_gb2312"/>
          <w:color w:val="000000"/>
          <w:sz w:val="28"/>
          <w:szCs w:val="28"/>
        </w:rPr>
      </w:pPr>
      <w:r w:rsidRPr="00613A34">
        <w:rPr>
          <w:rFonts w:ascii="仿宋_gb2312" w:eastAsia="仿宋_gb2312"/>
          <w:color w:val="000000"/>
          <w:sz w:val="28"/>
          <w:szCs w:val="28"/>
        </w:rPr>
        <w:t>具有稳定的能够开展临床实践及公共卫生实践的校外实训基地，能够配备相应数量的指导教师对学生实习进行指导和管理，有保证实习生日常工作、学习、生活的规章制度，实习安全有保障。</w:t>
      </w:r>
    </w:p>
    <w:p w14:paraId="543FED0B" w14:textId="41C419CF" w:rsidR="00F223BA" w:rsidRPr="00F223BA" w:rsidRDefault="00F223BA" w:rsidP="008C4EF8">
      <w:pPr>
        <w:spacing w:line="300" w:lineRule="auto"/>
        <w:ind w:left="561"/>
        <w:jc w:val="center"/>
        <w:rPr>
          <w:rFonts w:ascii="仿宋_gb2312" w:eastAsia="仿宋_gb2312"/>
          <w:bCs/>
          <w:color w:val="000000"/>
          <w:sz w:val="28"/>
          <w:szCs w:val="28"/>
        </w:rPr>
      </w:pPr>
      <w:r w:rsidRPr="00F223BA">
        <w:rPr>
          <w:rFonts w:ascii="仿宋" w:eastAsia="仿宋" w:hAnsi="仿宋" w:hint="eastAsia"/>
          <w:bCs/>
          <w:sz w:val="24"/>
          <w:szCs w:val="24"/>
        </w:rPr>
        <w:t>表</w:t>
      </w:r>
      <w:r w:rsidR="008C4EF8">
        <w:rPr>
          <w:rFonts w:ascii="仿宋" w:eastAsia="仿宋" w:hAnsi="仿宋"/>
          <w:bCs/>
          <w:sz w:val="24"/>
          <w:szCs w:val="24"/>
        </w:rPr>
        <w:t>1</w:t>
      </w:r>
      <w:r w:rsidR="00EA13B3">
        <w:rPr>
          <w:rFonts w:ascii="仿宋" w:eastAsia="仿宋" w:hAnsi="仿宋"/>
          <w:bCs/>
          <w:sz w:val="24"/>
          <w:szCs w:val="24"/>
        </w:rPr>
        <w:t>2</w:t>
      </w:r>
      <w:r w:rsidRPr="00F223BA">
        <w:rPr>
          <w:rFonts w:ascii="仿宋" w:eastAsia="仿宋" w:hAnsi="仿宋" w:hint="eastAsia"/>
          <w:bCs/>
          <w:sz w:val="24"/>
          <w:szCs w:val="24"/>
        </w:rPr>
        <w:t xml:space="preserve">  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413"/>
        <w:gridCol w:w="1595"/>
        <w:gridCol w:w="1384"/>
        <w:gridCol w:w="3081"/>
      </w:tblGrid>
      <w:tr w:rsidR="008C4EF8" w:rsidRPr="00F223BA" w14:paraId="24FC3E5A" w14:textId="77777777" w:rsidTr="00D546D2">
        <w:trPr>
          <w:jc w:val="center"/>
        </w:trPr>
        <w:tc>
          <w:tcPr>
            <w:tcW w:w="438" w:type="pct"/>
            <w:shd w:val="clear" w:color="auto" w:fill="auto"/>
            <w:vAlign w:val="center"/>
          </w:tcPr>
          <w:p w14:paraId="33758FD8" w14:textId="77777777" w:rsidR="008C4EF8" w:rsidRPr="00F223BA" w:rsidRDefault="008C4EF8" w:rsidP="00F223BA">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序号</w:t>
            </w:r>
          </w:p>
        </w:tc>
        <w:tc>
          <w:tcPr>
            <w:tcW w:w="1299" w:type="pct"/>
            <w:shd w:val="clear" w:color="auto" w:fill="auto"/>
            <w:vAlign w:val="center"/>
          </w:tcPr>
          <w:p w14:paraId="401C2AEF" w14:textId="54A3794B" w:rsidR="008C4EF8" w:rsidRPr="00F223BA" w:rsidRDefault="008C4EF8" w:rsidP="00F223BA">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实训基地名称</w:t>
            </w:r>
          </w:p>
        </w:tc>
        <w:tc>
          <w:tcPr>
            <w:tcW w:w="859" w:type="pct"/>
            <w:shd w:val="clear" w:color="auto" w:fill="auto"/>
            <w:vAlign w:val="center"/>
          </w:tcPr>
          <w:p w14:paraId="13A7E805" w14:textId="77777777" w:rsidR="008C4EF8" w:rsidRPr="00F223BA" w:rsidRDefault="008C4EF8" w:rsidP="00F223BA">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主要实训项目</w:t>
            </w:r>
          </w:p>
        </w:tc>
        <w:tc>
          <w:tcPr>
            <w:tcW w:w="745" w:type="pct"/>
            <w:shd w:val="clear" w:color="auto" w:fill="auto"/>
            <w:vAlign w:val="center"/>
          </w:tcPr>
          <w:p w14:paraId="2B7CCF73" w14:textId="77777777" w:rsidR="008C4EF8" w:rsidRPr="00F223BA" w:rsidRDefault="008C4EF8" w:rsidP="00F223BA">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实训设备</w:t>
            </w:r>
          </w:p>
        </w:tc>
        <w:tc>
          <w:tcPr>
            <w:tcW w:w="1659" w:type="pct"/>
            <w:shd w:val="clear" w:color="auto" w:fill="auto"/>
            <w:vAlign w:val="center"/>
          </w:tcPr>
          <w:p w14:paraId="6E2F3B20" w14:textId="77777777" w:rsidR="008C4EF8" w:rsidRPr="00F223BA" w:rsidRDefault="008C4EF8" w:rsidP="00F223BA">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实训指导及实训实习管理模式</w:t>
            </w:r>
          </w:p>
        </w:tc>
      </w:tr>
      <w:tr w:rsidR="008C4EF8" w:rsidRPr="00F223BA" w14:paraId="68997FED" w14:textId="77777777" w:rsidTr="00D546D2">
        <w:trPr>
          <w:trHeight w:val="459"/>
          <w:jc w:val="center"/>
        </w:trPr>
        <w:tc>
          <w:tcPr>
            <w:tcW w:w="438" w:type="pct"/>
            <w:shd w:val="clear" w:color="auto" w:fill="auto"/>
            <w:vAlign w:val="center"/>
          </w:tcPr>
          <w:p w14:paraId="7BF0C2C1" w14:textId="77777777" w:rsidR="008C4EF8" w:rsidRPr="00F223BA" w:rsidRDefault="008C4EF8" w:rsidP="00F223BA">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1</w:t>
            </w:r>
          </w:p>
        </w:tc>
        <w:tc>
          <w:tcPr>
            <w:tcW w:w="1299" w:type="pct"/>
            <w:shd w:val="clear" w:color="auto" w:fill="auto"/>
            <w:vAlign w:val="center"/>
          </w:tcPr>
          <w:p w14:paraId="5E6C71EE" w14:textId="25C2B809" w:rsidR="008C4EF8" w:rsidRPr="00F223BA" w:rsidRDefault="00D546D2" w:rsidP="00D546D2">
            <w:pPr>
              <w:tabs>
                <w:tab w:val="left" w:pos="2400"/>
                <w:tab w:val="left" w:pos="4800"/>
                <w:tab w:val="left" w:pos="7200"/>
              </w:tabs>
              <w:adjustRightInd w:val="0"/>
              <w:snapToGrid w:val="0"/>
              <w:jc w:val="center"/>
              <w:rPr>
                <w:rFonts w:ascii="仿宋" w:eastAsia="仿宋" w:hAnsi="仿宋"/>
                <w:color w:val="000000"/>
                <w:szCs w:val="21"/>
              </w:rPr>
            </w:pPr>
            <w:r w:rsidRPr="00D546D2">
              <w:rPr>
                <w:rFonts w:ascii="仿宋" w:eastAsia="仿宋" w:hAnsi="仿宋" w:hint="eastAsia"/>
                <w:color w:val="000000"/>
                <w:szCs w:val="21"/>
              </w:rPr>
              <w:t>江苏省卫生健康委员会</w:t>
            </w:r>
          </w:p>
        </w:tc>
        <w:tc>
          <w:tcPr>
            <w:tcW w:w="859" w:type="pct"/>
            <w:shd w:val="clear" w:color="auto" w:fill="auto"/>
            <w:vAlign w:val="center"/>
          </w:tcPr>
          <w:p w14:paraId="015B8F35" w14:textId="42397A44" w:rsidR="008C4EF8" w:rsidRPr="00F223BA" w:rsidRDefault="00290A35" w:rsidP="00F223BA">
            <w:pPr>
              <w:adjustRightInd w:val="0"/>
              <w:snapToGrid w:val="0"/>
              <w:jc w:val="center"/>
              <w:rPr>
                <w:rFonts w:ascii="仿宋" w:eastAsia="仿宋" w:hAnsi="仿宋"/>
                <w:color w:val="000000"/>
                <w:szCs w:val="21"/>
              </w:rPr>
            </w:pPr>
            <w:r>
              <w:rPr>
                <w:rFonts w:ascii="仿宋" w:eastAsia="仿宋" w:hAnsi="仿宋" w:hint="eastAsia"/>
                <w:color w:val="000000"/>
                <w:szCs w:val="21"/>
              </w:rPr>
              <w:t>职业健康防护</w:t>
            </w:r>
          </w:p>
        </w:tc>
        <w:tc>
          <w:tcPr>
            <w:tcW w:w="745" w:type="pct"/>
            <w:shd w:val="clear" w:color="auto" w:fill="auto"/>
            <w:vAlign w:val="center"/>
          </w:tcPr>
          <w:p w14:paraId="30918C44" w14:textId="59742187" w:rsidR="008C4EF8" w:rsidRPr="00F223BA" w:rsidRDefault="00290A35" w:rsidP="00F223BA">
            <w:pPr>
              <w:adjustRightInd w:val="0"/>
              <w:snapToGrid w:val="0"/>
              <w:jc w:val="center"/>
              <w:rPr>
                <w:rFonts w:ascii="仿宋" w:eastAsia="仿宋" w:hAnsi="仿宋"/>
                <w:color w:val="000000"/>
                <w:szCs w:val="21"/>
              </w:rPr>
            </w:pPr>
            <w:r>
              <w:rPr>
                <w:rFonts w:ascii="仿宋" w:eastAsia="仿宋" w:hAnsi="仿宋" w:hint="eastAsia"/>
                <w:color w:val="000000"/>
                <w:szCs w:val="21"/>
              </w:rPr>
              <w:t>项目主体</w:t>
            </w:r>
          </w:p>
        </w:tc>
        <w:tc>
          <w:tcPr>
            <w:tcW w:w="1659" w:type="pct"/>
            <w:shd w:val="clear" w:color="auto" w:fill="auto"/>
            <w:vAlign w:val="center"/>
          </w:tcPr>
          <w:p w14:paraId="5ABEE664" w14:textId="77777777" w:rsidR="008C4EF8" w:rsidRPr="00F223BA" w:rsidRDefault="008C4EF8" w:rsidP="00F223BA">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企业+校内巡回指导教师</w:t>
            </w:r>
          </w:p>
        </w:tc>
      </w:tr>
      <w:tr w:rsidR="00290A35" w:rsidRPr="00F223BA" w14:paraId="4FDCB838" w14:textId="77777777" w:rsidTr="006A2D98">
        <w:trPr>
          <w:jc w:val="center"/>
        </w:trPr>
        <w:tc>
          <w:tcPr>
            <w:tcW w:w="438" w:type="pct"/>
            <w:shd w:val="clear" w:color="auto" w:fill="auto"/>
            <w:vAlign w:val="center"/>
          </w:tcPr>
          <w:p w14:paraId="63CD9757" w14:textId="77777777" w:rsidR="00290A35" w:rsidRPr="00F223BA" w:rsidRDefault="00290A35" w:rsidP="00290A35">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2</w:t>
            </w:r>
          </w:p>
        </w:tc>
        <w:tc>
          <w:tcPr>
            <w:tcW w:w="1299" w:type="pct"/>
            <w:shd w:val="clear" w:color="auto" w:fill="auto"/>
            <w:vAlign w:val="center"/>
          </w:tcPr>
          <w:p w14:paraId="6133C230" w14:textId="3A1B0989" w:rsidR="00290A35" w:rsidRPr="00F223BA" w:rsidRDefault="00290A35" w:rsidP="00290A35">
            <w:pPr>
              <w:tabs>
                <w:tab w:val="left" w:pos="2400"/>
                <w:tab w:val="left" w:pos="4800"/>
                <w:tab w:val="left" w:pos="7200"/>
              </w:tabs>
              <w:adjustRightInd w:val="0"/>
              <w:snapToGrid w:val="0"/>
              <w:jc w:val="center"/>
              <w:rPr>
                <w:rFonts w:ascii="仿宋" w:eastAsia="仿宋" w:hAnsi="仿宋"/>
                <w:color w:val="000000"/>
                <w:szCs w:val="21"/>
              </w:rPr>
            </w:pPr>
            <w:r w:rsidRPr="00D546D2">
              <w:rPr>
                <w:rFonts w:ascii="仿宋" w:eastAsia="仿宋" w:hAnsi="仿宋" w:hint="eastAsia"/>
                <w:color w:val="000000"/>
                <w:szCs w:val="21"/>
              </w:rPr>
              <w:t>徐州市卫生健康委员会</w:t>
            </w:r>
          </w:p>
        </w:tc>
        <w:tc>
          <w:tcPr>
            <w:tcW w:w="859" w:type="pct"/>
            <w:shd w:val="clear" w:color="auto" w:fill="auto"/>
            <w:vAlign w:val="center"/>
          </w:tcPr>
          <w:p w14:paraId="19ADA69F" w14:textId="06794F30" w:rsidR="00290A35" w:rsidRPr="00F223BA" w:rsidRDefault="00290A35" w:rsidP="00290A35">
            <w:pPr>
              <w:adjustRightInd w:val="0"/>
              <w:snapToGrid w:val="0"/>
              <w:jc w:val="center"/>
              <w:rPr>
                <w:rFonts w:ascii="仿宋" w:eastAsia="仿宋" w:hAnsi="仿宋"/>
                <w:color w:val="000000"/>
                <w:szCs w:val="21"/>
              </w:rPr>
            </w:pPr>
            <w:r>
              <w:rPr>
                <w:rFonts w:ascii="仿宋" w:eastAsia="仿宋" w:hAnsi="仿宋" w:hint="eastAsia"/>
                <w:color w:val="000000"/>
                <w:szCs w:val="21"/>
              </w:rPr>
              <w:t>职业健康防护</w:t>
            </w:r>
          </w:p>
        </w:tc>
        <w:tc>
          <w:tcPr>
            <w:tcW w:w="745" w:type="pct"/>
            <w:shd w:val="clear" w:color="auto" w:fill="auto"/>
          </w:tcPr>
          <w:p w14:paraId="35DDECEA" w14:textId="4E400345" w:rsidR="00290A35" w:rsidRPr="00F223BA" w:rsidRDefault="00290A35" w:rsidP="00290A35">
            <w:pPr>
              <w:tabs>
                <w:tab w:val="left" w:pos="2400"/>
                <w:tab w:val="left" w:pos="4800"/>
                <w:tab w:val="left" w:pos="7200"/>
              </w:tabs>
              <w:adjustRightInd w:val="0"/>
              <w:snapToGrid w:val="0"/>
              <w:jc w:val="center"/>
              <w:rPr>
                <w:rFonts w:ascii="仿宋" w:eastAsia="仿宋" w:hAnsi="仿宋"/>
                <w:color w:val="000000"/>
                <w:szCs w:val="21"/>
              </w:rPr>
            </w:pPr>
            <w:r w:rsidRPr="00290A35">
              <w:rPr>
                <w:rFonts w:ascii="仿宋" w:eastAsia="仿宋" w:hAnsi="仿宋" w:hint="eastAsia"/>
                <w:color w:val="000000"/>
                <w:szCs w:val="21"/>
              </w:rPr>
              <w:t>项目主体</w:t>
            </w:r>
          </w:p>
        </w:tc>
        <w:tc>
          <w:tcPr>
            <w:tcW w:w="1659" w:type="pct"/>
            <w:shd w:val="clear" w:color="auto" w:fill="auto"/>
            <w:vAlign w:val="center"/>
          </w:tcPr>
          <w:p w14:paraId="1DD6ADF8" w14:textId="77777777" w:rsidR="00290A35" w:rsidRPr="00F223BA" w:rsidRDefault="00290A35" w:rsidP="00290A35">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企业+校内巡回指导教师</w:t>
            </w:r>
          </w:p>
        </w:tc>
      </w:tr>
      <w:tr w:rsidR="00290A35" w:rsidRPr="00F223BA" w14:paraId="125CDFDA" w14:textId="77777777" w:rsidTr="006A2D98">
        <w:trPr>
          <w:jc w:val="center"/>
        </w:trPr>
        <w:tc>
          <w:tcPr>
            <w:tcW w:w="438" w:type="pct"/>
            <w:shd w:val="clear" w:color="auto" w:fill="auto"/>
            <w:vAlign w:val="center"/>
          </w:tcPr>
          <w:p w14:paraId="61940DDD" w14:textId="77777777" w:rsidR="00290A35" w:rsidRPr="00F223BA" w:rsidRDefault="00290A35" w:rsidP="00290A35">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3</w:t>
            </w:r>
          </w:p>
        </w:tc>
        <w:tc>
          <w:tcPr>
            <w:tcW w:w="1299" w:type="pct"/>
            <w:shd w:val="clear" w:color="auto" w:fill="auto"/>
            <w:vAlign w:val="center"/>
          </w:tcPr>
          <w:p w14:paraId="07E4C91B" w14:textId="69A360D6" w:rsidR="00290A35" w:rsidRPr="00F223BA" w:rsidRDefault="00290A35" w:rsidP="00290A35">
            <w:pPr>
              <w:tabs>
                <w:tab w:val="left" w:pos="2400"/>
                <w:tab w:val="left" w:pos="4800"/>
                <w:tab w:val="left" w:pos="7200"/>
              </w:tabs>
              <w:adjustRightInd w:val="0"/>
              <w:snapToGrid w:val="0"/>
              <w:jc w:val="center"/>
              <w:rPr>
                <w:rFonts w:ascii="仿宋" w:eastAsia="仿宋" w:hAnsi="仿宋"/>
                <w:color w:val="000000"/>
                <w:szCs w:val="21"/>
              </w:rPr>
            </w:pPr>
            <w:r w:rsidRPr="00D546D2">
              <w:rPr>
                <w:rFonts w:ascii="仿宋" w:eastAsia="仿宋" w:hAnsi="仿宋" w:hint="eastAsia"/>
                <w:color w:val="000000"/>
                <w:szCs w:val="21"/>
              </w:rPr>
              <w:t>徐州市职业病防治院</w:t>
            </w:r>
          </w:p>
        </w:tc>
        <w:tc>
          <w:tcPr>
            <w:tcW w:w="859" w:type="pct"/>
            <w:shd w:val="clear" w:color="auto" w:fill="auto"/>
            <w:vAlign w:val="center"/>
          </w:tcPr>
          <w:p w14:paraId="6F03C0E9" w14:textId="76DF9969" w:rsidR="00290A35" w:rsidRPr="00F223BA" w:rsidRDefault="00290A35" w:rsidP="00290A35">
            <w:pPr>
              <w:adjustRightInd w:val="0"/>
              <w:snapToGrid w:val="0"/>
              <w:jc w:val="center"/>
              <w:rPr>
                <w:rFonts w:ascii="仿宋" w:eastAsia="仿宋" w:hAnsi="仿宋"/>
                <w:color w:val="000000"/>
                <w:szCs w:val="21"/>
              </w:rPr>
            </w:pPr>
            <w:r>
              <w:rPr>
                <w:rFonts w:ascii="仿宋" w:eastAsia="仿宋" w:hAnsi="仿宋" w:hint="eastAsia"/>
                <w:color w:val="000000"/>
                <w:szCs w:val="21"/>
              </w:rPr>
              <w:t>职业健康防护</w:t>
            </w:r>
          </w:p>
        </w:tc>
        <w:tc>
          <w:tcPr>
            <w:tcW w:w="745" w:type="pct"/>
            <w:shd w:val="clear" w:color="auto" w:fill="auto"/>
          </w:tcPr>
          <w:p w14:paraId="7E0C9C02" w14:textId="1AB4E991" w:rsidR="00290A35" w:rsidRPr="00F223BA" w:rsidRDefault="00290A35" w:rsidP="00290A35">
            <w:pPr>
              <w:adjustRightInd w:val="0"/>
              <w:snapToGrid w:val="0"/>
              <w:jc w:val="center"/>
              <w:rPr>
                <w:rFonts w:ascii="仿宋" w:eastAsia="仿宋" w:hAnsi="仿宋"/>
                <w:color w:val="000000"/>
                <w:szCs w:val="21"/>
              </w:rPr>
            </w:pPr>
            <w:r w:rsidRPr="00290A35">
              <w:rPr>
                <w:rFonts w:ascii="仿宋" w:eastAsia="仿宋" w:hAnsi="仿宋" w:hint="eastAsia"/>
                <w:color w:val="000000"/>
                <w:szCs w:val="21"/>
              </w:rPr>
              <w:t>项目设备</w:t>
            </w:r>
          </w:p>
        </w:tc>
        <w:tc>
          <w:tcPr>
            <w:tcW w:w="1659" w:type="pct"/>
            <w:shd w:val="clear" w:color="auto" w:fill="auto"/>
            <w:vAlign w:val="center"/>
          </w:tcPr>
          <w:p w14:paraId="44C9F22F" w14:textId="77777777" w:rsidR="00290A35" w:rsidRPr="00F223BA" w:rsidRDefault="00290A35" w:rsidP="00290A35">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企业+校内巡回指导教师</w:t>
            </w:r>
          </w:p>
        </w:tc>
      </w:tr>
      <w:tr w:rsidR="00290A35" w:rsidRPr="00F223BA" w14:paraId="7EE50000" w14:textId="77777777" w:rsidTr="006A2D98">
        <w:trPr>
          <w:jc w:val="center"/>
        </w:trPr>
        <w:tc>
          <w:tcPr>
            <w:tcW w:w="438" w:type="pct"/>
            <w:shd w:val="clear" w:color="auto" w:fill="auto"/>
            <w:vAlign w:val="center"/>
          </w:tcPr>
          <w:p w14:paraId="10045B75" w14:textId="77777777" w:rsidR="00290A35" w:rsidRPr="00F223BA" w:rsidRDefault="00290A35" w:rsidP="00290A35">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4</w:t>
            </w:r>
          </w:p>
        </w:tc>
        <w:tc>
          <w:tcPr>
            <w:tcW w:w="1299" w:type="pct"/>
            <w:shd w:val="clear" w:color="auto" w:fill="auto"/>
            <w:vAlign w:val="center"/>
          </w:tcPr>
          <w:p w14:paraId="12353FE5" w14:textId="3A49A58F" w:rsidR="00290A35" w:rsidRPr="00F223BA" w:rsidRDefault="00290A35" w:rsidP="00290A35">
            <w:pPr>
              <w:tabs>
                <w:tab w:val="left" w:pos="2400"/>
                <w:tab w:val="left" w:pos="4800"/>
                <w:tab w:val="left" w:pos="7200"/>
              </w:tabs>
              <w:adjustRightInd w:val="0"/>
              <w:snapToGrid w:val="0"/>
              <w:jc w:val="center"/>
              <w:rPr>
                <w:rFonts w:ascii="仿宋" w:eastAsia="仿宋" w:hAnsi="仿宋"/>
                <w:color w:val="000000"/>
                <w:szCs w:val="21"/>
              </w:rPr>
            </w:pPr>
            <w:r w:rsidRPr="00D546D2">
              <w:rPr>
                <w:rFonts w:ascii="仿宋" w:eastAsia="仿宋" w:hAnsi="仿宋" w:hint="eastAsia"/>
                <w:color w:val="000000"/>
                <w:szCs w:val="21"/>
              </w:rPr>
              <w:t>中国电子系统工程第二建设有限公司</w:t>
            </w:r>
          </w:p>
        </w:tc>
        <w:tc>
          <w:tcPr>
            <w:tcW w:w="859" w:type="pct"/>
            <w:shd w:val="clear" w:color="auto" w:fill="auto"/>
            <w:vAlign w:val="center"/>
          </w:tcPr>
          <w:p w14:paraId="1FE0E3FF" w14:textId="65D3B50F" w:rsidR="00290A35" w:rsidRPr="00F223BA" w:rsidRDefault="00290A35" w:rsidP="00290A35">
            <w:pPr>
              <w:adjustRightInd w:val="0"/>
              <w:snapToGrid w:val="0"/>
              <w:jc w:val="center"/>
              <w:rPr>
                <w:rFonts w:ascii="仿宋" w:eastAsia="仿宋" w:hAnsi="仿宋"/>
                <w:color w:val="000000"/>
                <w:szCs w:val="21"/>
              </w:rPr>
            </w:pPr>
            <w:r>
              <w:rPr>
                <w:rFonts w:ascii="仿宋" w:eastAsia="仿宋" w:hAnsi="仿宋" w:hint="eastAsia"/>
                <w:color w:val="000000"/>
                <w:szCs w:val="21"/>
              </w:rPr>
              <w:t>职业卫生检测与评价</w:t>
            </w:r>
          </w:p>
        </w:tc>
        <w:tc>
          <w:tcPr>
            <w:tcW w:w="745" w:type="pct"/>
            <w:shd w:val="clear" w:color="auto" w:fill="auto"/>
          </w:tcPr>
          <w:p w14:paraId="11978322" w14:textId="513E5796" w:rsidR="00290A35" w:rsidRPr="00F223BA" w:rsidRDefault="00290A35" w:rsidP="00290A35">
            <w:pPr>
              <w:adjustRightInd w:val="0"/>
              <w:snapToGrid w:val="0"/>
              <w:jc w:val="center"/>
              <w:rPr>
                <w:rFonts w:ascii="仿宋" w:eastAsia="仿宋" w:hAnsi="仿宋"/>
                <w:color w:val="000000"/>
                <w:szCs w:val="21"/>
              </w:rPr>
            </w:pPr>
            <w:r w:rsidRPr="00290A35">
              <w:rPr>
                <w:rFonts w:ascii="仿宋" w:eastAsia="仿宋" w:hAnsi="仿宋" w:hint="eastAsia"/>
                <w:color w:val="000000"/>
                <w:szCs w:val="21"/>
              </w:rPr>
              <w:t>项目主体</w:t>
            </w:r>
          </w:p>
        </w:tc>
        <w:tc>
          <w:tcPr>
            <w:tcW w:w="1659" w:type="pct"/>
            <w:shd w:val="clear" w:color="auto" w:fill="auto"/>
            <w:vAlign w:val="center"/>
          </w:tcPr>
          <w:p w14:paraId="7C8E6C7D" w14:textId="77777777" w:rsidR="00290A35" w:rsidRPr="00F223BA" w:rsidRDefault="00290A35" w:rsidP="00290A35">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企业+校内巡回指导教师</w:t>
            </w:r>
          </w:p>
        </w:tc>
      </w:tr>
      <w:tr w:rsidR="00290A35" w:rsidRPr="00F223BA" w14:paraId="020AF228" w14:textId="77777777" w:rsidTr="006A2D98">
        <w:trPr>
          <w:jc w:val="center"/>
        </w:trPr>
        <w:tc>
          <w:tcPr>
            <w:tcW w:w="438" w:type="pct"/>
            <w:shd w:val="clear" w:color="auto" w:fill="auto"/>
            <w:vAlign w:val="center"/>
          </w:tcPr>
          <w:p w14:paraId="323E054C" w14:textId="77777777" w:rsidR="00290A35" w:rsidRPr="00F223BA" w:rsidRDefault="00290A35" w:rsidP="00290A35">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5</w:t>
            </w:r>
          </w:p>
        </w:tc>
        <w:tc>
          <w:tcPr>
            <w:tcW w:w="1299" w:type="pct"/>
            <w:shd w:val="clear" w:color="auto" w:fill="auto"/>
            <w:vAlign w:val="center"/>
          </w:tcPr>
          <w:p w14:paraId="105E13D9" w14:textId="36614228" w:rsidR="00290A35" w:rsidRPr="00F223BA" w:rsidRDefault="00290A35" w:rsidP="00290A35">
            <w:pPr>
              <w:tabs>
                <w:tab w:val="left" w:pos="2400"/>
                <w:tab w:val="left" w:pos="4800"/>
                <w:tab w:val="left" w:pos="7200"/>
              </w:tabs>
              <w:adjustRightInd w:val="0"/>
              <w:snapToGrid w:val="0"/>
              <w:jc w:val="center"/>
              <w:rPr>
                <w:rFonts w:ascii="仿宋" w:eastAsia="仿宋" w:hAnsi="仿宋"/>
                <w:color w:val="000000"/>
                <w:szCs w:val="21"/>
              </w:rPr>
            </w:pPr>
            <w:r w:rsidRPr="00D546D2">
              <w:rPr>
                <w:rFonts w:ascii="仿宋" w:eastAsia="仿宋" w:hAnsi="仿宋" w:hint="eastAsia"/>
                <w:color w:val="000000"/>
                <w:szCs w:val="21"/>
              </w:rPr>
              <w:t>上海外高桥造船厂</w:t>
            </w:r>
          </w:p>
        </w:tc>
        <w:tc>
          <w:tcPr>
            <w:tcW w:w="859" w:type="pct"/>
            <w:shd w:val="clear" w:color="auto" w:fill="auto"/>
            <w:vAlign w:val="center"/>
          </w:tcPr>
          <w:p w14:paraId="042C1A24" w14:textId="250275C3" w:rsidR="00290A35" w:rsidRPr="00F223BA" w:rsidRDefault="00290A35" w:rsidP="00290A35">
            <w:pPr>
              <w:adjustRightInd w:val="0"/>
              <w:snapToGrid w:val="0"/>
              <w:jc w:val="center"/>
              <w:rPr>
                <w:rFonts w:ascii="仿宋" w:eastAsia="仿宋" w:hAnsi="仿宋"/>
                <w:color w:val="000000"/>
                <w:szCs w:val="21"/>
              </w:rPr>
            </w:pPr>
            <w:r>
              <w:rPr>
                <w:rFonts w:ascii="仿宋" w:eastAsia="仿宋" w:hAnsi="仿宋" w:hint="eastAsia"/>
                <w:color w:val="000000"/>
                <w:szCs w:val="21"/>
              </w:rPr>
              <w:t>职业卫生检测与评价</w:t>
            </w:r>
          </w:p>
        </w:tc>
        <w:tc>
          <w:tcPr>
            <w:tcW w:w="745" w:type="pct"/>
            <w:shd w:val="clear" w:color="auto" w:fill="auto"/>
          </w:tcPr>
          <w:p w14:paraId="2AF3944C" w14:textId="5FB2E72A" w:rsidR="00290A35" w:rsidRPr="00F223BA" w:rsidRDefault="00290A35" w:rsidP="00290A35">
            <w:pPr>
              <w:adjustRightInd w:val="0"/>
              <w:snapToGrid w:val="0"/>
              <w:jc w:val="center"/>
              <w:rPr>
                <w:rFonts w:ascii="仿宋" w:eastAsia="仿宋" w:hAnsi="仿宋"/>
                <w:color w:val="000000"/>
                <w:szCs w:val="21"/>
              </w:rPr>
            </w:pPr>
            <w:r w:rsidRPr="00290A35">
              <w:rPr>
                <w:rFonts w:ascii="仿宋" w:eastAsia="仿宋" w:hAnsi="仿宋" w:hint="eastAsia"/>
                <w:color w:val="000000"/>
                <w:szCs w:val="21"/>
              </w:rPr>
              <w:t>项目主体</w:t>
            </w:r>
          </w:p>
        </w:tc>
        <w:tc>
          <w:tcPr>
            <w:tcW w:w="1659" w:type="pct"/>
            <w:shd w:val="clear" w:color="auto" w:fill="auto"/>
            <w:vAlign w:val="center"/>
          </w:tcPr>
          <w:p w14:paraId="5D8CEA72" w14:textId="77777777" w:rsidR="00290A35" w:rsidRPr="00F223BA" w:rsidRDefault="00290A35" w:rsidP="00290A35">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企业+校内巡回指导教师</w:t>
            </w:r>
          </w:p>
        </w:tc>
      </w:tr>
      <w:tr w:rsidR="00290A35" w:rsidRPr="00F223BA" w14:paraId="0D74E176" w14:textId="77777777" w:rsidTr="00D546D2">
        <w:trPr>
          <w:jc w:val="center"/>
        </w:trPr>
        <w:tc>
          <w:tcPr>
            <w:tcW w:w="438" w:type="pct"/>
            <w:shd w:val="clear" w:color="auto" w:fill="auto"/>
            <w:vAlign w:val="center"/>
          </w:tcPr>
          <w:p w14:paraId="78F89ABB" w14:textId="77777777" w:rsidR="00290A35" w:rsidRPr="00F223BA" w:rsidRDefault="00290A35" w:rsidP="00290A35">
            <w:pPr>
              <w:adjustRightInd w:val="0"/>
              <w:snapToGrid w:val="0"/>
              <w:jc w:val="center"/>
              <w:rPr>
                <w:rFonts w:ascii="仿宋" w:eastAsia="仿宋" w:hAnsi="仿宋"/>
                <w:color w:val="000000"/>
                <w:szCs w:val="21"/>
              </w:rPr>
            </w:pPr>
            <w:r w:rsidRPr="00F223BA">
              <w:rPr>
                <w:rFonts w:ascii="仿宋" w:eastAsia="仿宋" w:hAnsi="仿宋"/>
                <w:color w:val="000000"/>
                <w:szCs w:val="21"/>
              </w:rPr>
              <w:t>6</w:t>
            </w:r>
          </w:p>
        </w:tc>
        <w:tc>
          <w:tcPr>
            <w:tcW w:w="1299" w:type="pct"/>
            <w:shd w:val="clear" w:color="auto" w:fill="auto"/>
            <w:vAlign w:val="center"/>
          </w:tcPr>
          <w:p w14:paraId="7454EC99" w14:textId="4C33BEE3" w:rsidR="00290A35" w:rsidRPr="00F223BA" w:rsidRDefault="00290A35" w:rsidP="00290A35">
            <w:pPr>
              <w:tabs>
                <w:tab w:val="left" w:pos="2400"/>
                <w:tab w:val="left" w:pos="4800"/>
                <w:tab w:val="left" w:pos="7200"/>
              </w:tabs>
              <w:adjustRightInd w:val="0"/>
              <w:snapToGrid w:val="0"/>
              <w:jc w:val="center"/>
              <w:rPr>
                <w:rFonts w:ascii="仿宋" w:eastAsia="仿宋" w:hAnsi="仿宋"/>
                <w:color w:val="000000"/>
                <w:szCs w:val="21"/>
              </w:rPr>
            </w:pPr>
            <w:r w:rsidRPr="00D546D2">
              <w:rPr>
                <w:rFonts w:ascii="仿宋" w:eastAsia="仿宋" w:hAnsi="仿宋" w:hint="eastAsia"/>
                <w:color w:val="000000"/>
                <w:szCs w:val="21"/>
              </w:rPr>
              <w:t>海尔集团</w:t>
            </w:r>
          </w:p>
        </w:tc>
        <w:tc>
          <w:tcPr>
            <w:tcW w:w="859" w:type="pct"/>
            <w:shd w:val="clear" w:color="auto" w:fill="auto"/>
            <w:vAlign w:val="center"/>
          </w:tcPr>
          <w:p w14:paraId="7905934D" w14:textId="6A6C8597" w:rsidR="00290A35" w:rsidRPr="00F223BA" w:rsidRDefault="00290A35" w:rsidP="00290A35">
            <w:pPr>
              <w:adjustRightInd w:val="0"/>
              <w:snapToGrid w:val="0"/>
              <w:jc w:val="center"/>
              <w:rPr>
                <w:rFonts w:ascii="仿宋" w:eastAsia="仿宋" w:hAnsi="仿宋"/>
                <w:color w:val="000000"/>
                <w:szCs w:val="21"/>
              </w:rPr>
            </w:pPr>
            <w:r>
              <w:rPr>
                <w:rFonts w:ascii="仿宋" w:eastAsia="仿宋" w:hAnsi="仿宋" w:hint="eastAsia"/>
                <w:color w:val="000000"/>
                <w:szCs w:val="21"/>
              </w:rPr>
              <w:t>职业卫生检测与评价</w:t>
            </w:r>
          </w:p>
        </w:tc>
        <w:tc>
          <w:tcPr>
            <w:tcW w:w="745" w:type="pct"/>
            <w:shd w:val="clear" w:color="auto" w:fill="auto"/>
            <w:vAlign w:val="center"/>
          </w:tcPr>
          <w:p w14:paraId="65F0FC90" w14:textId="04EB0FC2" w:rsidR="00290A35" w:rsidRPr="00F223BA" w:rsidRDefault="00290A35" w:rsidP="00290A35">
            <w:pPr>
              <w:adjustRightInd w:val="0"/>
              <w:snapToGrid w:val="0"/>
              <w:jc w:val="center"/>
              <w:rPr>
                <w:rFonts w:ascii="仿宋" w:eastAsia="仿宋" w:hAnsi="仿宋"/>
                <w:color w:val="000000"/>
                <w:szCs w:val="21"/>
              </w:rPr>
            </w:pPr>
            <w:r>
              <w:rPr>
                <w:rFonts w:ascii="仿宋" w:eastAsia="仿宋" w:hAnsi="仿宋" w:hint="eastAsia"/>
                <w:color w:val="000000"/>
                <w:szCs w:val="21"/>
              </w:rPr>
              <w:t>项目主体</w:t>
            </w:r>
          </w:p>
        </w:tc>
        <w:tc>
          <w:tcPr>
            <w:tcW w:w="1659" w:type="pct"/>
            <w:shd w:val="clear" w:color="auto" w:fill="auto"/>
            <w:vAlign w:val="center"/>
          </w:tcPr>
          <w:p w14:paraId="6916096F" w14:textId="77777777" w:rsidR="00290A35" w:rsidRPr="00F223BA" w:rsidRDefault="00290A35" w:rsidP="00290A35">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企业+校内巡回指导教师</w:t>
            </w:r>
          </w:p>
        </w:tc>
      </w:tr>
      <w:tr w:rsidR="00290A35" w:rsidRPr="00F223BA" w14:paraId="57386355" w14:textId="77777777" w:rsidTr="005D40E6">
        <w:trPr>
          <w:jc w:val="center"/>
        </w:trPr>
        <w:tc>
          <w:tcPr>
            <w:tcW w:w="438" w:type="pct"/>
            <w:shd w:val="clear" w:color="auto" w:fill="auto"/>
            <w:vAlign w:val="center"/>
          </w:tcPr>
          <w:p w14:paraId="1B8886A4" w14:textId="5CA23E44" w:rsidR="00290A35" w:rsidRPr="00F223BA" w:rsidRDefault="00290A35" w:rsidP="00290A35">
            <w:pPr>
              <w:adjustRightInd w:val="0"/>
              <w:snapToGrid w:val="0"/>
              <w:jc w:val="center"/>
              <w:rPr>
                <w:rFonts w:ascii="仿宋" w:eastAsia="仿宋" w:hAnsi="仿宋"/>
                <w:color w:val="000000"/>
                <w:szCs w:val="21"/>
              </w:rPr>
            </w:pPr>
            <w:r>
              <w:rPr>
                <w:rFonts w:ascii="仿宋" w:eastAsia="仿宋" w:hAnsi="仿宋" w:hint="eastAsia"/>
                <w:color w:val="000000"/>
                <w:szCs w:val="21"/>
              </w:rPr>
              <w:t>7</w:t>
            </w:r>
          </w:p>
        </w:tc>
        <w:tc>
          <w:tcPr>
            <w:tcW w:w="1299" w:type="pct"/>
            <w:shd w:val="clear" w:color="auto" w:fill="auto"/>
            <w:vAlign w:val="center"/>
          </w:tcPr>
          <w:p w14:paraId="5FA20217" w14:textId="782EF9CE" w:rsidR="00290A35" w:rsidRPr="00D546D2" w:rsidRDefault="00290A35" w:rsidP="00290A35">
            <w:pPr>
              <w:tabs>
                <w:tab w:val="left" w:pos="2400"/>
                <w:tab w:val="left" w:pos="4800"/>
                <w:tab w:val="left" w:pos="7200"/>
              </w:tabs>
              <w:adjustRightInd w:val="0"/>
              <w:snapToGrid w:val="0"/>
              <w:jc w:val="center"/>
              <w:rPr>
                <w:rFonts w:ascii="仿宋" w:eastAsia="仿宋" w:hAnsi="仿宋"/>
                <w:color w:val="000000"/>
                <w:szCs w:val="21"/>
              </w:rPr>
            </w:pPr>
            <w:r w:rsidRPr="00D546D2">
              <w:rPr>
                <w:rFonts w:ascii="仿宋" w:eastAsia="仿宋" w:hAnsi="仿宋" w:hint="eastAsia"/>
                <w:color w:val="000000"/>
                <w:szCs w:val="21"/>
              </w:rPr>
              <w:t>新海石化有限公司</w:t>
            </w:r>
          </w:p>
        </w:tc>
        <w:tc>
          <w:tcPr>
            <w:tcW w:w="859" w:type="pct"/>
            <w:shd w:val="clear" w:color="auto" w:fill="auto"/>
            <w:vAlign w:val="center"/>
          </w:tcPr>
          <w:p w14:paraId="65371541" w14:textId="604DE432" w:rsidR="00290A35" w:rsidRPr="00F223BA" w:rsidRDefault="00290A35" w:rsidP="00290A35">
            <w:pPr>
              <w:adjustRightInd w:val="0"/>
              <w:snapToGrid w:val="0"/>
              <w:jc w:val="center"/>
              <w:rPr>
                <w:rFonts w:ascii="仿宋" w:eastAsia="仿宋" w:hAnsi="仿宋"/>
                <w:color w:val="000000"/>
                <w:szCs w:val="21"/>
              </w:rPr>
            </w:pPr>
            <w:r>
              <w:rPr>
                <w:rFonts w:ascii="仿宋" w:eastAsia="仿宋" w:hAnsi="仿宋" w:hint="eastAsia"/>
                <w:color w:val="000000"/>
                <w:szCs w:val="21"/>
              </w:rPr>
              <w:t>职业卫生检测与评价</w:t>
            </w:r>
          </w:p>
        </w:tc>
        <w:tc>
          <w:tcPr>
            <w:tcW w:w="745" w:type="pct"/>
            <w:shd w:val="clear" w:color="auto" w:fill="auto"/>
          </w:tcPr>
          <w:p w14:paraId="0D3743D8" w14:textId="48C82FE3" w:rsidR="00290A35" w:rsidRPr="00F223BA" w:rsidRDefault="00290A35" w:rsidP="00290A35">
            <w:pPr>
              <w:adjustRightInd w:val="0"/>
              <w:snapToGrid w:val="0"/>
              <w:jc w:val="center"/>
              <w:rPr>
                <w:rFonts w:ascii="仿宋" w:eastAsia="仿宋" w:hAnsi="仿宋"/>
                <w:color w:val="000000"/>
                <w:szCs w:val="21"/>
              </w:rPr>
            </w:pPr>
            <w:r w:rsidRPr="00290A35">
              <w:rPr>
                <w:rFonts w:ascii="仿宋" w:eastAsia="仿宋" w:hAnsi="仿宋" w:hint="eastAsia"/>
                <w:color w:val="000000"/>
                <w:szCs w:val="21"/>
              </w:rPr>
              <w:t>项目主体</w:t>
            </w:r>
          </w:p>
        </w:tc>
        <w:tc>
          <w:tcPr>
            <w:tcW w:w="1659" w:type="pct"/>
            <w:shd w:val="clear" w:color="auto" w:fill="auto"/>
            <w:vAlign w:val="center"/>
          </w:tcPr>
          <w:p w14:paraId="1C327828" w14:textId="0B5C72CC" w:rsidR="00290A35" w:rsidRPr="00F223BA" w:rsidRDefault="00290A35" w:rsidP="00290A35">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企业+校内巡回指导教师</w:t>
            </w:r>
          </w:p>
        </w:tc>
      </w:tr>
      <w:tr w:rsidR="00290A35" w:rsidRPr="00F223BA" w14:paraId="0AF47D64" w14:textId="77777777" w:rsidTr="00D546D2">
        <w:trPr>
          <w:jc w:val="center"/>
        </w:trPr>
        <w:tc>
          <w:tcPr>
            <w:tcW w:w="438" w:type="pct"/>
            <w:shd w:val="clear" w:color="auto" w:fill="auto"/>
            <w:vAlign w:val="center"/>
          </w:tcPr>
          <w:p w14:paraId="759FCCBF" w14:textId="573BA200" w:rsidR="00290A35" w:rsidRPr="00F223BA" w:rsidRDefault="00290A35" w:rsidP="00290A35">
            <w:pPr>
              <w:adjustRightInd w:val="0"/>
              <w:snapToGrid w:val="0"/>
              <w:jc w:val="center"/>
              <w:rPr>
                <w:rFonts w:ascii="仿宋" w:eastAsia="仿宋" w:hAnsi="仿宋"/>
                <w:color w:val="000000"/>
                <w:szCs w:val="21"/>
              </w:rPr>
            </w:pPr>
            <w:r>
              <w:rPr>
                <w:rFonts w:ascii="仿宋" w:eastAsia="仿宋" w:hAnsi="仿宋" w:hint="eastAsia"/>
                <w:color w:val="000000"/>
                <w:szCs w:val="21"/>
              </w:rPr>
              <w:t>8</w:t>
            </w:r>
          </w:p>
        </w:tc>
        <w:tc>
          <w:tcPr>
            <w:tcW w:w="1299" w:type="pct"/>
            <w:shd w:val="clear" w:color="auto" w:fill="auto"/>
            <w:vAlign w:val="center"/>
          </w:tcPr>
          <w:p w14:paraId="0E7EC34F" w14:textId="50801493" w:rsidR="00290A35" w:rsidRPr="00D546D2" w:rsidRDefault="00290A35" w:rsidP="00290A35">
            <w:pPr>
              <w:adjustRightInd w:val="0"/>
              <w:snapToGrid w:val="0"/>
              <w:jc w:val="center"/>
              <w:rPr>
                <w:rFonts w:ascii="仿宋" w:eastAsia="仿宋" w:hAnsi="仿宋"/>
                <w:color w:val="000000"/>
                <w:szCs w:val="21"/>
              </w:rPr>
            </w:pPr>
            <w:r w:rsidRPr="00D546D2">
              <w:rPr>
                <w:rFonts w:ascii="仿宋" w:eastAsia="仿宋" w:hAnsi="仿宋" w:hint="eastAsia"/>
                <w:color w:val="000000"/>
                <w:szCs w:val="21"/>
              </w:rPr>
              <w:t>新疆特变电工股份有限公司</w:t>
            </w:r>
          </w:p>
        </w:tc>
        <w:tc>
          <w:tcPr>
            <w:tcW w:w="859" w:type="pct"/>
            <w:shd w:val="clear" w:color="auto" w:fill="auto"/>
            <w:vAlign w:val="center"/>
          </w:tcPr>
          <w:p w14:paraId="3017745C" w14:textId="2738330C" w:rsidR="00290A35" w:rsidRPr="00F223BA" w:rsidRDefault="00290A35" w:rsidP="00290A35">
            <w:pPr>
              <w:adjustRightInd w:val="0"/>
              <w:snapToGrid w:val="0"/>
              <w:jc w:val="center"/>
              <w:rPr>
                <w:rFonts w:ascii="仿宋" w:eastAsia="仿宋" w:hAnsi="仿宋"/>
                <w:color w:val="000000"/>
                <w:szCs w:val="21"/>
              </w:rPr>
            </w:pPr>
            <w:r>
              <w:rPr>
                <w:rFonts w:ascii="仿宋" w:eastAsia="仿宋" w:hAnsi="仿宋" w:hint="eastAsia"/>
                <w:color w:val="000000"/>
                <w:szCs w:val="21"/>
              </w:rPr>
              <w:t>职业卫生检测与评价</w:t>
            </w:r>
          </w:p>
        </w:tc>
        <w:tc>
          <w:tcPr>
            <w:tcW w:w="745" w:type="pct"/>
            <w:shd w:val="clear" w:color="auto" w:fill="auto"/>
            <w:vAlign w:val="center"/>
          </w:tcPr>
          <w:p w14:paraId="0ED7ABEA" w14:textId="6899E06C" w:rsidR="00290A35" w:rsidRPr="00F223BA" w:rsidRDefault="00290A35" w:rsidP="00290A35">
            <w:pPr>
              <w:adjustRightInd w:val="0"/>
              <w:snapToGrid w:val="0"/>
              <w:jc w:val="center"/>
              <w:rPr>
                <w:rFonts w:ascii="仿宋" w:eastAsia="仿宋" w:hAnsi="仿宋"/>
                <w:color w:val="000000"/>
                <w:szCs w:val="21"/>
              </w:rPr>
            </w:pPr>
            <w:r w:rsidRPr="00290A35">
              <w:rPr>
                <w:rFonts w:ascii="仿宋" w:eastAsia="仿宋" w:hAnsi="仿宋" w:hint="eastAsia"/>
                <w:color w:val="000000"/>
                <w:szCs w:val="21"/>
              </w:rPr>
              <w:t>项目主体</w:t>
            </w:r>
          </w:p>
        </w:tc>
        <w:tc>
          <w:tcPr>
            <w:tcW w:w="1659" w:type="pct"/>
            <w:shd w:val="clear" w:color="auto" w:fill="auto"/>
            <w:vAlign w:val="center"/>
          </w:tcPr>
          <w:p w14:paraId="02EAF638" w14:textId="74AC9FEC" w:rsidR="00290A35" w:rsidRPr="00F223BA" w:rsidRDefault="00290A35" w:rsidP="00290A35">
            <w:pPr>
              <w:adjustRightInd w:val="0"/>
              <w:snapToGrid w:val="0"/>
              <w:jc w:val="center"/>
              <w:rPr>
                <w:rFonts w:ascii="仿宋" w:eastAsia="仿宋" w:hAnsi="仿宋"/>
                <w:color w:val="000000"/>
                <w:szCs w:val="21"/>
              </w:rPr>
            </w:pPr>
            <w:r w:rsidRPr="00F223BA">
              <w:rPr>
                <w:rFonts w:ascii="仿宋" w:eastAsia="仿宋" w:hAnsi="仿宋" w:hint="eastAsia"/>
                <w:color w:val="000000"/>
                <w:szCs w:val="21"/>
              </w:rPr>
              <w:t>企业+校内巡回指导教师</w:t>
            </w:r>
          </w:p>
        </w:tc>
      </w:tr>
    </w:tbl>
    <w:p w14:paraId="69827A73" w14:textId="77777777" w:rsidR="00613A34" w:rsidRPr="00613A34" w:rsidRDefault="00613A34" w:rsidP="005B1A25">
      <w:pPr>
        <w:ind w:firstLineChars="200" w:firstLine="562"/>
        <w:rPr>
          <w:rFonts w:ascii="仿宋_gb2312" w:eastAsia="仿宋_gb2312"/>
          <w:b/>
          <w:bCs/>
          <w:color w:val="000000"/>
          <w:sz w:val="28"/>
          <w:szCs w:val="28"/>
        </w:rPr>
      </w:pPr>
      <w:r w:rsidRPr="00613A34">
        <w:rPr>
          <w:rFonts w:ascii="仿宋_gb2312" w:eastAsia="仿宋_gb2312"/>
          <w:b/>
          <w:bCs/>
          <w:color w:val="000000"/>
          <w:sz w:val="28"/>
          <w:szCs w:val="28"/>
        </w:rPr>
        <w:t xml:space="preserve"> 4.支持信息化教学方面的基本要求</w:t>
      </w:r>
      <w:r w:rsidRPr="00613A34">
        <w:rPr>
          <w:rFonts w:ascii="仿宋_gb2312" w:eastAsia="仿宋_gb2312"/>
          <w:b/>
          <w:bCs/>
          <w:color w:val="000000"/>
          <w:sz w:val="28"/>
          <w:szCs w:val="28"/>
        </w:rPr>
        <w:tab/>
      </w:r>
    </w:p>
    <w:p w14:paraId="6ADFE9DF" w14:textId="4DA06B83" w:rsidR="00613A34" w:rsidRPr="00115373" w:rsidRDefault="00613A34" w:rsidP="00613A34">
      <w:pPr>
        <w:ind w:firstLineChars="200" w:firstLine="560"/>
        <w:rPr>
          <w:rFonts w:ascii="仿宋_gb2312" w:eastAsia="仿宋_gb2312"/>
          <w:color w:val="000000"/>
          <w:sz w:val="28"/>
          <w:szCs w:val="28"/>
        </w:rPr>
      </w:pPr>
      <w:r w:rsidRPr="00613A34">
        <w:rPr>
          <w:rFonts w:ascii="仿宋_gb2312" w:eastAsia="仿宋_gb2312"/>
          <w:color w:val="000000"/>
          <w:sz w:val="28"/>
          <w:szCs w:val="28"/>
        </w:rPr>
        <w:t>具有利用数字化教学资源库、文献资料、常见问题解答等的信息化条件。引导鼓励教师开发并利用信息化教学资源、教学平台，创新教学方法、提升教学效果。</w:t>
      </w:r>
    </w:p>
    <w:p w14:paraId="2E0D839A" w14:textId="77777777" w:rsidR="00104C2A" w:rsidRPr="00115373" w:rsidRDefault="00452FE4" w:rsidP="005B1A25">
      <w:pPr>
        <w:ind w:firstLineChars="200" w:firstLine="562"/>
        <w:rPr>
          <w:rFonts w:ascii="仿宋_gb2312" w:eastAsia="仿宋_gb2312"/>
          <w:b/>
          <w:color w:val="000000"/>
          <w:sz w:val="28"/>
          <w:szCs w:val="28"/>
        </w:rPr>
      </w:pPr>
      <w:r w:rsidRPr="00115373">
        <w:rPr>
          <w:rFonts w:ascii="仿宋_gb2312" w:eastAsia="仿宋_gb2312" w:hint="eastAsia"/>
          <w:b/>
          <w:color w:val="000000"/>
          <w:sz w:val="28"/>
          <w:szCs w:val="28"/>
        </w:rPr>
        <w:t>（三）教学资源</w:t>
      </w:r>
    </w:p>
    <w:p w14:paraId="73C4914E" w14:textId="77777777" w:rsidR="00613A34" w:rsidRPr="00613A34" w:rsidRDefault="00613A34" w:rsidP="005B1A25">
      <w:pPr>
        <w:ind w:firstLineChars="200" w:firstLine="562"/>
        <w:rPr>
          <w:rFonts w:ascii="仿宋_gb2312" w:eastAsia="仿宋_gb2312"/>
          <w:b/>
          <w:bCs/>
          <w:color w:val="000000"/>
          <w:sz w:val="28"/>
          <w:szCs w:val="28"/>
        </w:rPr>
      </w:pPr>
      <w:r w:rsidRPr="00613A34">
        <w:rPr>
          <w:rFonts w:ascii="仿宋_gb2312" w:eastAsia="仿宋_gb2312"/>
          <w:b/>
          <w:bCs/>
          <w:color w:val="000000"/>
          <w:sz w:val="28"/>
          <w:szCs w:val="28"/>
        </w:rPr>
        <w:t>1.教材选用基本要求</w:t>
      </w:r>
    </w:p>
    <w:p w14:paraId="5707597E" w14:textId="163D5BD0" w:rsidR="00613A34" w:rsidRPr="00613A34" w:rsidRDefault="007A5FD7" w:rsidP="00613A34">
      <w:pPr>
        <w:ind w:firstLineChars="200" w:firstLine="560"/>
        <w:rPr>
          <w:rFonts w:ascii="仿宋_gb2312" w:eastAsia="仿宋_gb2312"/>
          <w:b/>
          <w:bCs/>
          <w:color w:val="000000"/>
          <w:sz w:val="28"/>
          <w:szCs w:val="28"/>
        </w:rPr>
      </w:pPr>
      <w:r w:rsidRPr="007A5FD7">
        <w:rPr>
          <w:rFonts w:ascii="仿宋_gb2312" w:eastAsia="仿宋_gb2312" w:hint="eastAsia"/>
          <w:color w:val="000000"/>
          <w:sz w:val="28"/>
          <w:szCs w:val="28"/>
        </w:rPr>
        <w:t>按照国家规定选用优质教材，禁止不合格的教材进入课堂。学校应建立专业教师、行业专家和教研人员等参与的教材选用机构，完善教材选用</w:t>
      </w:r>
      <w:r w:rsidRPr="007A5FD7">
        <w:rPr>
          <w:rFonts w:ascii="仿宋_gb2312" w:eastAsia="仿宋_gb2312" w:hint="eastAsia"/>
          <w:color w:val="000000"/>
          <w:sz w:val="28"/>
          <w:szCs w:val="28"/>
        </w:rPr>
        <w:lastRenderedPageBreak/>
        <w:t>制度，经过规范程序择优选用教材。</w:t>
      </w:r>
    </w:p>
    <w:p w14:paraId="50010FDD" w14:textId="77777777" w:rsidR="00613A34" w:rsidRPr="00613A34" w:rsidRDefault="00613A34" w:rsidP="005B1A25">
      <w:pPr>
        <w:ind w:firstLineChars="200" w:firstLine="562"/>
        <w:rPr>
          <w:rFonts w:ascii="仿宋_gb2312" w:eastAsia="仿宋_gb2312"/>
          <w:b/>
          <w:bCs/>
          <w:color w:val="000000"/>
          <w:sz w:val="28"/>
          <w:szCs w:val="28"/>
        </w:rPr>
      </w:pPr>
      <w:r w:rsidRPr="00613A34">
        <w:rPr>
          <w:rFonts w:ascii="仿宋_gb2312" w:eastAsia="仿宋_gb2312"/>
          <w:b/>
          <w:bCs/>
          <w:color w:val="000000"/>
          <w:sz w:val="28"/>
          <w:szCs w:val="28"/>
        </w:rPr>
        <w:t>2.图书、文献配备基本要求</w:t>
      </w:r>
    </w:p>
    <w:p w14:paraId="53CA6A00" w14:textId="67A32410" w:rsidR="00613A34" w:rsidRPr="00613A34" w:rsidRDefault="00613A34" w:rsidP="00613A34">
      <w:pPr>
        <w:ind w:firstLineChars="200" w:firstLine="560"/>
        <w:rPr>
          <w:rFonts w:ascii="仿宋_gb2312" w:eastAsia="仿宋_gb2312"/>
          <w:b/>
          <w:bCs/>
          <w:color w:val="000000"/>
          <w:sz w:val="28"/>
          <w:szCs w:val="28"/>
        </w:rPr>
      </w:pPr>
      <w:r w:rsidRPr="00613A34">
        <w:rPr>
          <w:rFonts w:ascii="仿宋_gb2312" w:eastAsia="仿宋_gb2312" w:hint="eastAsia"/>
          <w:color w:val="000000"/>
          <w:sz w:val="28"/>
          <w:szCs w:val="28"/>
        </w:rPr>
        <w:t>图书、文献配备能满足人才培养、专业建设、教科研等工作的需要，方便师生查询、借阅。其中，专业类图书主要包括</w:t>
      </w:r>
      <w:r w:rsidRPr="00613A34">
        <w:rPr>
          <w:rFonts w:ascii="仿宋_gb2312" w:eastAsia="仿宋_gb2312"/>
          <w:color w:val="000000"/>
          <w:sz w:val="28"/>
          <w:szCs w:val="28"/>
        </w:rPr>
        <w:t>:有关职业卫生、安全健康、环境保护等法律法规标准，职业健康安全环保有关的技术资料、标准、方法、操作规范以及实务案例类图书、专业杂志期刊、图书电子资料库、案例库等。</w:t>
      </w:r>
    </w:p>
    <w:p w14:paraId="17515E3D" w14:textId="77777777" w:rsidR="00613A34" w:rsidRPr="00613A34" w:rsidRDefault="00613A34" w:rsidP="005B1A25">
      <w:pPr>
        <w:ind w:firstLineChars="200" w:firstLine="562"/>
        <w:rPr>
          <w:rFonts w:ascii="仿宋_gb2312" w:eastAsia="仿宋_gb2312"/>
          <w:b/>
          <w:bCs/>
          <w:color w:val="000000"/>
          <w:sz w:val="28"/>
          <w:szCs w:val="28"/>
        </w:rPr>
      </w:pPr>
      <w:r w:rsidRPr="00613A34">
        <w:rPr>
          <w:rFonts w:ascii="仿宋_gb2312" w:eastAsia="仿宋_gb2312"/>
          <w:b/>
          <w:bCs/>
          <w:color w:val="000000"/>
          <w:sz w:val="28"/>
          <w:szCs w:val="28"/>
        </w:rPr>
        <w:t>3.数字资源配备基本要求</w:t>
      </w:r>
    </w:p>
    <w:p w14:paraId="2D271CCB" w14:textId="78AB5C57" w:rsidR="0016729D" w:rsidRPr="00613A34" w:rsidRDefault="00613A34" w:rsidP="00613A34">
      <w:pPr>
        <w:ind w:firstLineChars="200" w:firstLine="560"/>
        <w:rPr>
          <w:rFonts w:ascii="仿宋_gb2312" w:eastAsia="仿宋_gb2312"/>
          <w:b/>
          <w:bCs/>
          <w:color w:val="000000"/>
          <w:sz w:val="28"/>
          <w:szCs w:val="28"/>
        </w:rPr>
      </w:pPr>
      <w:r w:rsidRPr="00613A34">
        <w:rPr>
          <w:rFonts w:ascii="仿宋_gb2312" w:eastAsia="仿宋_gb2312" w:hint="eastAsia"/>
          <w:color w:val="000000"/>
          <w:sz w:val="28"/>
          <w:szCs w:val="28"/>
        </w:rPr>
        <w:t>建设和配置与本专业相关的多媒体素材（如图形</w:t>
      </w:r>
      <w:r w:rsidRPr="00613A34">
        <w:rPr>
          <w:rFonts w:ascii="仿宋_gb2312" w:eastAsia="仿宋_gb2312"/>
          <w:color w:val="000000"/>
          <w:sz w:val="28"/>
          <w:szCs w:val="28"/>
        </w:rPr>
        <w:t>/图像、音频、视频和动画)、教学课件及师资队伍资源库、数字化教学案例库、数字教材等数字资源，种类丰富、形式多样、使用便捷、动态更新、满足教学。</w:t>
      </w:r>
    </w:p>
    <w:p w14:paraId="161BF01D" w14:textId="77777777" w:rsidR="00104C2A" w:rsidRPr="00115373" w:rsidRDefault="00452FE4" w:rsidP="005B1A25">
      <w:pPr>
        <w:ind w:firstLineChars="200" w:firstLine="562"/>
        <w:rPr>
          <w:rFonts w:ascii="仿宋_gb2312" w:eastAsia="仿宋_gb2312"/>
          <w:b/>
          <w:color w:val="000000"/>
          <w:sz w:val="28"/>
          <w:szCs w:val="28"/>
        </w:rPr>
      </w:pPr>
      <w:r w:rsidRPr="00115373">
        <w:rPr>
          <w:rFonts w:ascii="仿宋_gb2312" w:eastAsia="仿宋_gb2312" w:hint="eastAsia"/>
          <w:b/>
          <w:color w:val="000000"/>
          <w:sz w:val="28"/>
          <w:szCs w:val="28"/>
        </w:rPr>
        <w:t>（四）教学方法</w:t>
      </w:r>
    </w:p>
    <w:p w14:paraId="3C0B495D" w14:textId="77777777" w:rsidR="001C67F0" w:rsidRPr="001C67F0" w:rsidRDefault="001C67F0" w:rsidP="001C67F0">
      <w:pPr>
        <w:ind w:firstLineChars="200" w:firstLine="560"/>
        <w:rPr>
          <w:rFonts w:ascii="仿宋_gb2312" w:eastAsia="仿宋_gb2312"/>
          <w:color w:val="000000"/>
          <w:sz w:val="28"/>
          <w:szCs w:val="28"/>
        </w:rPr>
      </w:pPr>
      <w:r w:rsidRPr="001C67F0">
        <w:rPr>
          <w:rFonts w:ascii="仿宋_gb2312" w:eastAsia="仿宋_gb2312" w:hint="eastAsia"/>
          <w:color w:val="000000"/>
          <w:sz w:val="28"/>
          <w:szCs w:val="28"/>
        </w:rPr>
        <w:t>1</w:t>
      </w:r>
      <w:r w:rsidRPr="001C67F0">
        <w:rPr>
          <w:rFonts w:ascii="仿宋_gb2312" w:eastAsia="仿宋_gb2312"/>
          <w:color w:val="000000"/>
          <w:sz w:val="28"/>
          <w:szCs w:val="28"/>
        </w:rPr>
        <w:t>.</w:t>
      </w:r>
      <w:r w:rsidRPr="001C67F0">
        <w:rPr>
          <w:rFonts w:ascii="仿宋_gb2312" w:eastAsia="仿宋_gb2312" w:hint="eastAsia"/>
          <w:color w:val="000000"/>
          <w:sz w:val="28"/>
          <w:szCs w:val="28"/>
        </w:rPr>
        <w:t>教学模式</w:t>
      </w:r>
    </w:p>
    <w:p w14:paraId="180A4C3B" w14:textId="77777777" w:rsidR="001C67F0" w:rsidRPr="001C67F0" w:rsidRDefault="001C67F0" w:rsidP="001C67F0">
      <w:pPr>
        <w:ind w:firstLineChars="200" w:firstLine="560"/>
        <w:rPr>
          <w:rFonts w:ascii="仿宋_gb2312" w:eastAsia="仿宋_gb2312"/>
          <w:color w:val="000000"/>
          <w:sz w:val="28"/>
          <w:szCs w:val="28"/>
        </w:rPr>
      </w:pPr>
      <w:r w:rsidRPr="001C67F0">
        <w:rPr>
          <w:rFonts w:ascii="仿宋_gb2312" w:eastAsia="仿宋_gb2312" w:hint="eastAsia"/>
          <w:color w:val="000000"/>
          <w:sz w:val="28"/>
          <w:szCs w:val="28"/>
        </w:rPr>
        <w:t>普及项目教学、案例教学、情境教学、模块化教学等教学方式，广泛运用启发式、探究式、讨论式、参与式等教学方法，推广翻转课堂、混合式教学等新型教学模式。</w:t>
      </w:r>
    </w:p>
    <w:p w14:paraId="5E1B25EF" w14:textId="77777777" w:rsidR="001C67F0" w:rsidRPr="001C67F0" w:rsidRDefault="001C67F0" w:rsidP="001C67F0">
      <w:pPr>
        <w:ind w:firstLineChars="200" w:firstLine="560"/>
        <w:rPr>
          <w:rFonts w:ascii="仿宋_gb2312" w:eastAsia="仿宋_gb2312"/>
          <w:color w:val="000000"/>
          <w:sz w:val="28"/>
          <w:szCs w:val="28"/>
        </w:rPr>
      </w:pPr>
      <w:r w:rsidRPr="001C67F0">
        <w:rPr>
          <w:rFonts w:ascii="仿宋_gb2312" w:eastAsia="仿宋_gb2312" w:hint="eastAsia"/>
          <w:color w:val="000000"/>
          <w:sz w:val="28"/>
          <w:szCs w:val="28"/>
        </w:rPr>
        <w:t>2</w:t>
      </w:r>
      <w:r w:rsidRPr="001C67F0">
        <w:rPr>
          <w:rFonts w:ascii="仿宋_gb2312" w:eastAsia="仿宋_gb2312"/>
          <w:color w:val="000000"/>
          <w:sz w:val="28"/>
          <w:szCs w:val="28"/>
        </w:rPr>
        <w:t>.</w:t>
      </w:r>
      <w:r w:rsidRPr="001C67F0">
        <w:rPr>
          <w:rFonts w:ascii="仿宋_gb2312" w:eastAsia="仿宋_gb2312" w:hint="eastAsia"/>
          <w:color w:val="000000"/>
          <w:sz w:val="28"/>
          <w:szCs w:val="28"/>
        </w:rPr>
        <w:t>教学方法手段</w:t>
      </w:r>
    </w:p>
    <w:p w14:paraId="528B2BFF" w14:textId="77777777" w:rsidR="001C67F0" w:rsidRPr="001C67F0" w:rsidRDefault="001C67F0" w:rsidP="001C67F0">
      <w:pPr>
        <w:ind w:firstLineChars="200" w:firstLine="560"/>
        <w:rPr>
          <w:rFonts w:ascii="仿宋_gb2312" w:eastAsia="仿宋_gb2312"/>
          <w:color w:val="000000"/>
          <w:sz w:val="28"/>
          <w:szCs w:val="28"/>
        </w:rPr>
      </w:pPr>
      <w:r w:rsidRPr="001C67F0">
        <w:rPr>
          <w:rFonts w:ascii="仿宋_gb2312" w:eastAsia="仿宋_gb2312" w:hint="eastAsia"/>
          <w:color w:val="000000"/>
          <w:sz w:val="28"/>
          <w:szCs w:val="28"/>
        </w:rPr>
        <w:t>（1）教学方法</w:t>
      </w:r>
    </w:p>
    <w:p w14:paraId="4023BE3D" w14:textId="0855D0F8" w:rsidR="001C67F0" w:rsidRPr="001C67F0" w:rsidRDefault="00672881" w:rsidP="001C67F0">
      <w:pPr>
        <w:ind w:firstLineChars="200" w:firstLine="560"/>
        <w:rPr>
          <w:rFonts w:ascii="仿宋_gb2312" w:eastAsia="仿宋_gb2312"/>
          <w:color w:val="000000"/>
          <w:sz w:val="28"/>
          <w:szCs w:val="28"/>
        </w:rPr>
      </w:pPr>
      <w:r w:rsidRPr="00672881">
        <w:rPr>
          <w:rFonts w:ascii="仿宋_gb2312" w:eastAsia="仿宋_gb2312" w:hint="eastAsia"/>
          <w:color w:val="000000"/>
          <w:sz w:val="28"/>
          <w:szCs w:val="28"/>
        </w:rPr>
        <w:t>采用多元教学方法:以传统教学和现代信息技术手段交互，利用网络教学平台，使课程资源共享，利用多媒体技术与专业课程思政、职业素养和职业能力培养相结合，根据教学目标的性质和教学内容选择教学方法。以专业岗位职业能力培养为主线,采取以学生为中心，鼓励采用“教、学、做”</w:t>
      </w:r>
      <w:r w:rsidRPr="00672881">
        <w:rPr>
          <w:rFonts w:ascii="仿宋_gb2312" w:eastAsia="仿宋_gb2312" w:hint="eastAsia"/>
          <w:color w:val="000000"/>
          <w:sz w:val="28"/>
          <w:szCs w:val="28"/>
        </w:rPr>
        <w:lastRenderedPageBreak/>
        <w:t>合一的教学法、“项目导向，任务驱动”教学法、情景教学法、案例教学法、研讨式教学法、现场教学法、慕课、微课、雨课堂、云课堂、翻转课堂、智能网、专家教学平台等线上线下教学方法。通过职业教育MOOC(慕课)，开发校企合作、工学结合项目化课程。</w:t>
      </w:r>
    </w:p>
    <w:p w14:paraId="3645F384" w14:textId="77777777" w:rsidR="001C67F0" w:rsidRPr="001C67F0" w:rsidRDefault="001C67F0" w:rsidP="001C67F0">
      <w:pPr>
        <w:ind w:firstLineChars="200" w:firstLine="560"/>
        <w:rPr>
          <w:rFonts w:ascii="仿宋_gb2312" w:eastAsia="仿宋_gb2312"/>
          <w:color w:val="000000"/>
          <w:sz w:val="28"/>
          <w:szCs w:val="28"/>
        </w:rPr>
      </w:pPr>
      <w:r w:rsidRPr="001C67F0">
        <w:rPr>
          <w:rFonts w:ascii="仿宋_gb2312" w:eastAsia="仿宋_gb2312" w:hint="eastAsia"/>
          <w:color w:val="000000"/>
          <w:sz w:val="28"/>
          <w:szCs w:val="28"/>
        </w:rPr>
        <w:t>（2）教学手段</w:t>
      </w:r>
    </w:p>
    <w:p w14:paraId="78D888C6" w14:textId="2A22AF58" w:rsidR="005D468F" w:rsidRPr="00115373" w:rsidRDefault="00613A34" w:rsidP="00613A34">
      <w:pPr>
        <w:ind w:firstLineChars="200" w:firstLine="560"/>
        <w:rPr>
          <w:rFonts w:ascii="仿宋_gb2312" w:eastAsia="仿宋_gb2312"/>
          <w:color w:val="000000"/>
          <w:sz w:val="28"/>
          <w:szCs w:val="28"/>
        </w:rPr>
      </w:pPr>
      <w:r w:rsidRPr="00613A34">
        <w:rPr>
          <w:rFonts w:ascii="仿宋_gb2312" w:eastAsia="仿宋_gb2312" w:hint="eastAsia"/>
          <w:color w:val="000000"/>
          <w:sz w:val="28"/>
          <w:szCs w:val="28"/>
        </w:rPr>
        <w:t>运用多种教学手段</w:t>
      </w:r>
      <w:r w:rsidRPr="00613A34">
        <w:rPr>
          <w:rFonts w:ascii="仿宋_gb2312" w:eastAsia="仿宋_gb2312"/>
          <w:color w:val="000000"/>
          <w:sz w:val="28"/>
          <w:szCs w:val="28"/>
        </w:rPr>
        <w:t>:建设共享型课程资源，教学内容与职业岗位标准和技术规范及技术标准结合，采取以理论和实践教学相等地位进行课程设计，课程教学关键是虚拟现实、模拟现场教学，加强学生实践和操作能力和经验的培养。</w:t>
      </w:r>
    </w:p>
    <w:p w14:paraId="603684CB" w14:textId="56DB8F21" w:rsidR="005D2C17" w:rsidRPr="00672881" w:rsidRDefault="00452FE4" w:rsidP="005B1A25">
      <w:pPr>
        <w:ind w:firstLineChars="200" w:firstLine="562"/>
        <w:rPr>
          <w:rFonts w:ascii="仿宋_gb2312" w:eastAsia="仿宋_gb2312"/>
          <w:b/>
          <w:color w:val="000000"/>
          <w:sz w:val="28"/>
          <w:szCs w:val="28"/>
        </w:rPr>
      </w:pPr>
      <w:r w:rsidRPr="00115373">
        <w:rPr>
          <w:rFonts w:ascii="仿宋_gb2312" w:eastAsia="仿宋_gb2312" w:hint="eastAsia"/>
          <w:b/>
          <w:color w:val="000000"/>
          <w:sz w:val="28"/>
          <w:szCs w:val="28"/>
        </w:rPr>
        <w:t>（五）学习评价</w:t>
      </w:r>
    </w:p>
    <w:p w14:paraId="4A83B87A" w14:textId="400ED29C" w:rsidR="00672881" w:rsidRPr="00672881" w:rsidRDefault="00672881" w:rsidP="00672881">
      <w:pPr>
        <w:ind w:firstLineChars="200" w:firstLine="560"/>
        <w:rPr>
          <w:rFonts w:ascii="仿宋_gb2312" w:eastAsia="仿宋_gb2312"/>
          <w:color w:val="000000"/>
          <w:sz w:val="28"/>
          <w:szCs w:val="28"/>
        </w:rPr>
      </w:pPr>
      <w:r w:rsidRPr="00672881">
        <w:rPr>
          <w:rFonts w:ascii="仿宋_gb2312" w:eastAsia="仿宋_gb2312" w:hint="eastAsia"/>
          <w:color w:val="000000"/>
          <w:sz w:val="28"/>
          <w:szCs w:val="28"/>
        </w:rPr>
        <w:t>严格落实培养目标和培养规格的要求，加大过程考核、实践技能考核成绩在课程总成绩中的比重。按照企业用人标准构建学校、行业、企业、家长等多方共同参与的多元化评价机制；促进学校课程考试与职业资格鉴定的衔接统一，提高学生综合素质，引导学生自我管理、主动学习，提高学习效率。强化实习、实训等实践性教学环节的全过程管理与考核评价。</w:t>
      </w:r>
    </w:p>
    <w:p w14:paraId="3A48F524" w14:textId="77777777" w:rsidR="00672881" w:rsidRPr="00672881" w:rsidRDefault="00672881" w:rsidP="00672881">
      <w:pPr>
        <w:ind w:firstLineChars="200" w:firstLine="560"/>
        <w:rPr>
          <w:rFonts w:ascii="仿宋_gb2312" w:eastAsia="仿宋_gb2312"/>
          <w:color w:val="000000"/>
          <w:sz w:val="28"/>
          <w:szCs w:val="28"/>
        </w:rPr>
      </w:pPr>
      <w:r w:rsidRPr="00672881">
        <w:rPr>
          <w:rFonts w:ascii="仿宋_gb2312" w:eastAsia="仿宋_gb2312" w:hint="eastAsia"/>
          <w:color w:val="000000"/>
          <w:sz w:val="28"/>
          <w:szCs w:val="28"/>
        </w:rPr>
        <w:t>1.公共基础课和专业核心课程中的考试课由教务处统一安排考试，学生最终成绩由平时成绩与考试成绩两部分组成。其中平时成绩包括出勤、课堂表现、作业等，占总成绩的</w:t>
      </w:r>
      <w:r w:rsidRPr="00672881">
        <w:rPr>
          <w:rFonts w:ascii="仿宋_gb2312" w:eastAsia="仿宋_gb2312"/>
          <w:color w:val="000000"/>
          <w:sz w:val="28"/>
          <w:szCs w:val="28"/>
        </w:rPr>
        <w:t>50</w:t>
      </w:r>
      <w:r w:rsidRPr="00672881">
        <w:rPr>
          <w:rFonts w:ascii="仿宋_gb2312" w:eastAsia="仿宋_gb2312" w:hint="eastAsia"/>
          <w:color w:val="000000"/>
          <w:sz w:val="28"/>
          <w:szCs w:val="28"/>
        </w:rPr>
        <w:t>%；课程结束考试成绩为期末统考成绩，占总成绩的</w:t>
      </w:r>
      <w:r w:rsidRPr="00672881">
        <w:rPr>
          <w:rFonts w:ascii="仿宋_gb2312" w:eastAsia="仿宋_gb2312"/>
          <w:color w:val="000000"/>
          <w:sz w:val="28"/>
          <w:szCs w:val="28"/>
        </w:rPr>
        <w:t>50</w:t>
      </w:r>
      <w:r w:rsidRPr="00672881">
        <w:rPr>
          <w:rFonts w:ascii="仿宋_gb2312" w:eastAsia="仿宋_gb2312" w:hint="eastAsia"/>
          <w:color w:val="000000"/>
          <w:sz w:val="28"/>
          <w:szCs w:val="28"/>
        </w:rPr>
        <w:t>%。</w:t>
      </w:r>
    </w:p>
    <w:p w14:paraId="1BF1313C" w14:textId="07FC1FD0" w:rsidR="00672881" w:rsidRPr="00672881" w:rsidRDefault="00672881" w:rsidP="00672881">
      <w:pPr>
        <w:ind w:firstLineChars="200" w:firstLine="560"/>
        <w:rPr>
          <w:rFonts w:ascii="仿宋_gb2312" w:eastAsia="仿宋_gb2312"/>
          <w:color w:val="000000"/>
          <w:sz w:val="28"/>
          <w:szCs w:val="28"/>
        </w:rPr>
      </w:pPr>
      <w:r w:rsidRPr="00672881">
        <w:rPr>
          <w:rFonts w:ascii="仿宋_gb2312" w:eastAsia="仿宋_gb2312" w:hint="eastAsia"/>
          <w:color w:val="000000"/>
          <w:sz w:val="28"/>
          <w:szCs w:val="28"/>
        </w:rPr>
        <w:t>2.校内实训课程由各教研室教师和企业师傅共同组织考核，考核原则上以实际操作考核为主，成绩包括过程性评价与结果评价。其中过程成绩占总成绩的70%，结果成绩占总成绩的30%；考核相关材料及成绩统一上报</w:t>
      </w:r>
      <w:r w:rsidRPr="00672881">
        <w:rPr>
          <w:rFonts w:ascii="仿宋_gb2312" w:eastAsia="仿宋_gb2312" w:hint="eastAsia"/>
          <w:color w:val="000000"/>
          <w:sz w:val="28"/>
          <w:szCs w:val="28"/>
        </w:rPr>
        <w:lastRenderedPageBreak/>
        <w:t>教务处备案。</w:t>
      </w:r>
    </w:p>
    <w:p w14:paraId="44058F32" w14:textId="41141876" w:rsidR="005D2C17" w:rsidRPr="00115373" w:rsidRDefault="00672881" w:rsidP="00672881">
      <w:pPr>
        <w:ind w:firstLineChars="200" w:firstLine="560"/>
        <w:rPr>
          <w:rFonts w:ascii="仿宋_gb2312" w:eastAsia="仿宋_gb2312"/>
          <w:color w:val="000000"/>
          <w:sz w:val="28"/>
          <w:szCs w:val="28"/>
        </w:rPr>
      </w:pPr>
      <w:r w:rsidRPr="00672881">
        <w:rPr>
          <w:rFonts w:ascii="仿宋_gb2312" w:eastAsia="仿宋_gb2312" w:hint="eastAsia"/>
          <w:color w:val="000000"/>
          <w:sz w:val="28"/>
          <w:szCs w:val="28"/>
        </w:rPr>
        <w:t>3.顶岗实习考核由顶岗实习单位、行业专家和专任教师共同考核。</w:t>
      </w:r>
    </w:p>
    <w:p w14:paraId="7A22A34B" w14:textId="77777777" w:rsidR="00104C2A" w:rsidRPr="00115373" w:rsidRDefault="00452FE4" w:rsidP="005B1A25">
      <w:pPr>
        <w:ind w:firstLineChars="200" w:firstLine="562"/>
        <w:rPr>
          <w:rFonts w:ascii="仿宋_gb2312" w:eastAsia="仿宋_gb2312"/>
          <w:b/>
          <w:color w:val="000000"/>
          <w:sz w:val="28"/>
          <w:szCs w:val="28"/>
        </w:rPr>
      </w:pPr>
      <w:r w:rsidRPr="00115373">
        <w:rPr>
          <w:rFonts w:ascii="仿宋_gb2312" w:eastAsia="仿宋_gb2312" w:hint="eastAsia"/>
          <w:b/>
          <w:color w:val="000000"/>
          <w:sz w:val="28"/>
          <w:szCs w:val="28"/>
        </w:rPr>
        <w:t>（六）质量管理</w:t>
      </w:r>
    </w:p>
    <w:p w14:paraId="28163426" w14:textId="77777777" w:rsidR="005D2C17" w:rsidRDefault="005D2C17" w:rsidP="005B1A25">
      <w:pPr>
        <w:ind w:firstLineChars="200" w:firstLine="562"/>
        <w:rPr>
          <w:rFonts w:ascii="仿宋_gb2312" w:eastAsia="仿宋_gb2312"/>
          <w:color w:val="000000"/>
          <w:sz w:val="28"/>
          <w:szCs w:val="28"/>
        </w:rPr>
      </w:pPr>
      <w:r w:rsidRPr="005D2C17">
        <w:rPr>
          <w:rFonts w:ascii="仿宋_gb2312" w:eastAsia="仿宋_gb2312"/>
          <w:b/>
          <w:bCs/>
          <w:color w:val="000000"/>
          <w:sz w:val="28"/>
          <w:szCs w:val="28"/>
        </w:rPr>
        <w:t>1.健全学校、系部专业建设和人才培养质量监控机制</w:t>
      </w:r>
      <w:r w:rsidRPr="005D2C17">
        <w:rPr>
          <w:rFonts w:ascii="仿宋_gb2312" w:eastAsia="仿宋_gb2312"/>
          <w:color w:val="000000"/>
          <w:sz w:val="28"/>
          <w:szCs w:val="28"/>
        </w:rPr>
        <w:tab/>
      </w:r>
    </w:p>
    <w:p w14:paraId="00F288D3" w14:textId="4BB2DEB2" w:rsidR="005D2C17" w:rsidRPr="005D2C17" w:rsidRDefault="005D2C17" w:rsidP="005D2C17">
      <w:pPr>
        <w:ind w:firstLineChars="200" w:firstLine="560"/>
        <w:rPr>
          <w:rFonts w:ascii="仿宋_gb2312" w:eastAsia="仿宋_gb2312"/>
          <w:color w:val="000000"/>
          <w:sz w:val="28"/>
          <w:szCs w:val="28"/>
        </w:rPr>
      </w:pPr>
      <w:r w:rsidRPr="005D2C17">
        <w:rPr>
          <w:rFonts w:ascii="仿宋_gb2312" w:eastAsia="仿宋_gb2312"/>
          <w:color w:val="000000"/>
          <w:sz w:val="28"/>
          <w:szCs w:val="28"/>
        </w:rPr>
        <w:t>健全专业教学质量监控管理制度，完善课堂教学、教学评价、实习实训、毕业设计以及专业调研、人才培养方案更新、资源建 设等方面质量标准建设，通过教学实施、过程监控、质量评价和持续改进，达成人才培养规格。</w:t>
      </w:r>
    </w:p>
    <w:p w14:paraId="5765EC01" w14:textId="77777777" w:rsidR="005D2C17" w:rsidRDefault="005D2C17" w:rsidP="005B1A25">
      <w:pPr>
        <w:ind w:firstLineChars="200" w:firstLine="562"/>
        <w:rPr>
          <w:rFonts w:ascii="仿宋_gb2312" w:eastAsia="仿宋_gb2312"/>
          <w:color w:val="000000"/>
          <w:sz w:val="28"/>
          <w:szCs w:val="28"/>
        </w:rPr>
      </w:pPr>
      <w:r w:rsidRPr="005D2C17">
        <w:rPr>
          <w:rFonts w:ascii="仿宋_gb2312" w:eastAsia="仿宋_gb2312"/>
          <w:b/>
          <w:bCs/>
          <w:color w:val="000000"/>
          <w:sz w:val="28"/>
          <w:szCs w:val="28"/>
        </w:rPr>
        <w:t>2.完善学校、系及教研室日常教学管理机制</w:t>
      </w:r>
      <w:r w:rsidRPr="005D2C17">
        <w:rPr>
          <w:rFonts w:ascii="仿宋_gb2312" w:eastAsia="仿宋_gb2312"/>
          <w:color w:val="000000"/>
          <w:sz w:val="28"/>
          <w:szCs w:val="28"/>
        </w:rPr>
        <w:t xml:space="preserve">  </w:t>
      </w:r>
    </w:p>
    <w:p w14:paraId="7377C238" w14:textId="29A28B59" w:rsidR="005D2C17" w:rsidRPr="005D2C17" w:rsidRDefault="005D2C17" w:rsidP="005D2C17">
      <w:pPr>
        <w:ind w:firstLineChars="200" w:firstLine="560"/>
        <w:rPr>
          <w:rFonts w:ascii="仿宋_gb2312" w:eastAsia="仿宋_gb2312"/>
          <w:color w:val="000000"/>
          <w:sz w:val="28"/>
          <w:szCs w:val="28"/>
        </w:rPr>
      </w:pPr>
      <w:r w:rsidRPr="005D2C17">
        <w:rPr>
          <w:rFonts w:ascii="仿宋_gb2312" w:eastAsia="仿宋_gb2312"/>
          <w:color w:val="000000"/>
          <w:sz w:val="28"/>
          <w:szCs w:val="28"/>
        </w:rPr>
        <w:t>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530F3A86" w14:textId="77777777" w:rsidR="005D2C17" w:rsidRDefault="005D2C17" w:rsidP="005B1A25">
      <w:pPr>
        <w:ind w:firstLineChars="200" w:firstLine="562"/>
        <w:rPr>
          <w:rFonts w:ascii="仿宋_gb2312" w:eastAsia="仿宋_gb2312"/>
          <w:color w:val="000000"/>
          <w:sz w:val="28"/>
          <w:szCs w:val="28"/>
        </w:rPr>
      </w:pPr>
      <w:r w:rsidRPr="005D2C17">
        <w:rPr>
          <w:rFonts w:ascii="仿宋_gb2312" w:eastAsia="仿宋_gb2312"/>
          <w:b/>
          <w:bCs/>
          <w:color w:val="000000"/>
          <w:sz w:val="28"/>
          <w:szCs w:val="28"/>
        </w:rPr>
        <w:t>3.建立毕业生跟踪反馈机制及社会评价机制</w:t>
      </w:r>
      <w:r w:rsidRPr="005D2C17">
        <w:rPr>
          <w:rFonts w:ascii="仿宋_gb2312" w:eastAsia="仿宋_gb2312"/>
          <w:color w:val="000000"/>
          <w:sz w:val="28"/>
          <w:szCs w:val="28"/>
        </w:rPr>
        <w:t xml:space="preserve">  </w:t>
      </w:r>
    </w:p>
    <w:p w14:paraId="47075FC9" w14:textId="306A344C" w:rsidR="005D2C17" w:rsidRDefault="005D2C17" w:rsidP="005D2C17">
      <w:pPr>
        <w:ind w:firstLineChars="200" w:firstLine="560"/>
        <w:rPr>
          <w:rFonts w:ascii="仿宋_gb2312" w:eastAsia="仿宋_gb2312"/>
          <w:color w:val="000000"/>
          <w:sz w:val="28"/>
          <w:szCs w:val="28"/>
        </w:rPr>
      </w:pPr>
      <w:r w:rsidRPr="005D2C17">
        <w:rPr>
          <w:rFonts w:ascii="仿宋_gb2312" w:eastAsia="仿宋_gb2312"/>
          <w:color w:val="000000"/>
          <w:sz w:val="28"/>
          <w:szCs w:val="28"/>
        </w:rPr>
        <w:t>对生源情况、在校生学业水平、毕业生就业情况等进行分析，定期评价人才培养质量和培养目标达成情况。</w:t>
      </w:r>
    </w:p>
    <w:p w14:paraId="18026CAD" w14:textId="77777777" w:rsidR="005D2C17" w:rsidRDefault="005D2C17" w:rsidP="005B1A25">
      <w:pPr>
        <w:ind w:firstLineChars="200" w:firstLine="562"/>
        <w:rPr>
          <w:rFonts w:ascii="仿宋_gb2312" w:eastAsia="仿宋_gb2312"/>
          <w:color w:val="000000"/>
          <w:sz w:val="28"/>
          <w:szCs w:val="28"/>
        </w:rPr>
      </w:pPr>
      <w:r w:rsidRPr="005D2C17">
        <w:rPr>
          <w:rFonts w:ascii="仿宋_gb2312" w:eastAsia="仿宋_gb2312"/>
          <w:b/>
          <w:bCs/>
          <w:color w:val="000000"/>
          <w:sz w:val="28"/>
          <w:szCs w:val="28"/>
        </w:rPr>
        <w:t>4.诊断与改进机制</w:t>
      </w:r>
      <w:r w:rsidRPr="005D2C17">
        <w:rPr>
          <w:rFonts w:ascii="仿宋_gb2312" w:eastAsia="仿宋_gb2312"/>
          <w:color w:val="000000"/>
          <w:sz w:val="28"/>
          <w:szCs w:val="28"/>
        </w:rPr>
        <w:t xml:space="preserve">  </w:t>
      </w:r>
    </w:p>
    <w:p w14:paraId="75650C3E" w14:textId="30B34E92" w:rsidR="005D2C17" w:rsidRDefault="005D2C17" w:rsidP="005D2C17">
      <w:pPr>
        <w:ind w:firstLineChars="200" w:firstLine="560"/>
        <w:rPr>
          <w:rFonts w:ascii="仿宋_gb2312" w:eastAsia="仿宋_gb2312"/>
          <w:color w:val="000000"/>
          <w:sz w:val="28"/>
          <w:szCs w:val="28"/>
        </w:rPr>
      </w:pPr>
      <w:r w:rsidRPr="005D2C17">
        <w:rPr>
          <w:rFonts w:ascii="仿宋_gb2312" w:eastAsia="仿宋_gb2312"/>
          <w:color w:val="000000"/>
          <w:sz w:val="28"/>
          <w:szCs w:val="28"/>
        </w:rPr>
        <w:t>专业教研组织应充分利用评价分析结果有效改进专业教学，针对人才培养过程中存在的问题，制定诊断与改进措施，持续提高人才培养质量。</w:t>
      </w:r>
    </w:p>
    <w:p w14:paraId="1D52D641" w14:textId="77777777" w:rsidR="00104C2A" w:rsidRPr="00115373" w:rsidRDefault="00452FE4" w:rsidP="00115373">
      <w:pPr>
        <w:ind w:firstLineChars="200" w:firstLine="600"/>
        <w:rPr>
          <w:rFonts w:ascii="黑体" w:eastAsia="黑体" w:hAnsi="黑体"/>
          <w:sz w:val="30"/>
          <w:szCs w:val="30"/>
        </w:rPr>
      </w:pPr>
      <w:r w:rsidRPr="00115373">
        <w:rPr>
          <w:rFonts w:ascii="黑体" w:eastAsia="黑体" w:hAnsi="黑体" w:hint="eastAsia"/>
          <w:sz w:val="30"/>
          <w:szCs w:val="30"/>
        </w:rPr>
        <w:t>九、毕业要求</w:t>
      </w:r>
    </w:p>
    <w:p w14:paraId="60B3C1DA" w14:textId="3E666D06" w:rsidR="0036590C" w:rsidRPr="0036590C" w:rsidRDefault="0036590C" w:rsidP="0036590C">
      <w:pPr>
        <w:ind w:firstLineChars="200" w:firstLine="560"/>
        <w:rPr>
          <w:rFonts w:ascii="仿宋_gb2312" w:eastAsia="仿宋_gb2312"/>
          <w:color w:val="000000"/>
          <w:sz w:val="28"/>
          <w:szCs w:val="28"/>
        </w:rPr>
      </w:pPr>
      <w:r w:rsidRPr="0036590C">
        <w:rPr>
          <w:rFonts w:ascii="仿宋_gb2312" w:eastAsia="仿宋_gb2312" w:hint="eastAsia"/>
          <w:color w:val="000000"/>
          <w:sz w:val="28"/>
          <w:szCs w:val="28"/>
        </w:rPr>
        <w:t>完成规定的教学活动，达到规定的素质、知识和能力要求，方可获取毕业证书</w:t>
      </w:r>
      <w:r w:rsidRPr="0036590C">
        <w:rPr>
          <w:rFonts w:ascii="仿宋_gb2312" w:eastAsia="仿宋_gb2312"/>
          <w:color w:val="000000"/>
          <w:sz w:val="28"/>
          <w:szCs w:val="28"/>
        </w:rPr>
        <w:t>:</w:t>
      </w:r>
    </w:p>
    <w:p w14:paraId="6B20A434" w14:textId="77777777" w:rsidR="0036590C" w:rsidRPr="0036590C" w:rsidRDefault="0036590C" w:rsidP="0036590C">
      <w:pPr>
        <w:ind w:firstLineChars="200" w:firstLine="560"/>
        <w:rPr>
          <w:rFonts w:ascii="仿宋_gb2312" w:eastAsia="仿宋_gb2312"/>
          <w:color w:val="000000"/>
          <w:sz w:val="28"/>
          <w:szCs w:val="28"/>
        </w:rPr>
      </w:pPr>
      <w:r w:rsidRPr="0036590C">
        <w:rPr>
          <w:rFonts w:ascii="仿宋_gb2312" w:eastAsia="仿宋_gb2312"/>
          <w:color w:val="000000"/>
          <w:sz w:val="28"/>
          <w:szCs w:val="28"/>
        </w:rPr>
        <w:lastRenderedPageBreak/>
        <w:t>(一）理想信念坚定，德智体美劳全面发展，思想品德与综合素质测评合格。</w:t>
      </w:r>
    </w:p>
    <w:p w14:paraId="5E486130" w14:textId="5BC89BFD" w:rsidR="0036590C" w:rsidRPr="007370BC" w:rsidRDefault="0036590C" w:rsidP="0036590C">
      <w:pPr>
        <w:ind w:firstLineChars="200" w:firstLine="560"/>
        <w:rPr>
          <w:rFonts w:ascii="仿宋_gb2312" w:eastAsia="仿宋_gb2312"/>
          <w:sz w:val="28"/>
          <w:szCs w:val="28"/>
        </w:rPr>
      </w:pPr>
      <w:r w:rsidRPr="0036590C">
        <w:rPr>
          <w:rFonts w:ascii="仿宋_gb2312" w:eastAsia="仿宋_gb2312"/>
          <w:color w:val="000000"/>
          <w:sz w:val="28"/>
          <w:szCs w:val="28"/>
        </w:rPr>
        <w:t>(二）熟悉掌握职业健康、安全技术、环境保护等基础知识。熟练掌握职业病危害因素检测、职业病危害评价、职业病危害控制技术、职业健康管理体系、职业健康管理等专业知识。具有运用所学知识和技能解决职业卫生现场调查、职业病危害因素识别、职业卫生检测评价、职业病防护设施与用品防护效果评价、</w:t>
      </w:r>
      <w:r w:rsidRPr="007370BC">
        <w:rPr>
          <w:rFonts w:ascii="仿宋_gb2312" w:eastAsia="仿宋_gb2312"/>
          <w:sz w:val="28"/>
          <w:szCs w:val="28"/>
        </w:rPr>
        <w:t>职业病危害工程控制的设计与治理等问题的初步能力。</w:t>
      </w:r>
    </w:p>
    <w:p w14:paraId="19C569D9" w14:textId="00C2B9F7" w:rsidR="0036590C" w:rsidRPr="007370BC" w:rsidRDefault="0036590C" w:rsidP="0036590C">
      <w:pPr>
        <w:ind w:firstLineChars="200" w:firstLine="560"/>
        <w:rPr>
          <w:rFonts w:ascii="仿宋_gb2312" w:eastAsia="仿宋_gb2312"/>
          <w:sz w:val="28"/>
          <w:szCs w:val="28"/>
        </w:rPr>
      </w:pPr>
      <w:r w:rsidRPr="0036590C">
        <w:rPr>
          <w:rFonts w:ascii="仿宋_gb2312" w:eastAsia="仿宋_gb2312"/>
          <w:color w:val="000000"/>
          <w:sz w:val="28"/>
          <w:szCs w:val="28"/>
        </w:rPr>
        <w:t>(三）</w:t>
      </w:r>
      <w:r w:rsidRPr="007370BC">
        <w:rPr>
          <w:rFonts w:ascii="仿宋_gb2312" w:eastAsia="仿宋_gb2312"/>
          <w:sz w:val="28"/>
          <w:szCs w:val="28"/>
        </w:rPr>
        <w:t>至少获得总学分1</w:t>
      </w:r>
      <w:r w:rsidR="00BF4C38">
        <w:rPr>
          <w:rFonts w:ascii="仿宋_gb2312" w:eastAsia="仿宋_gb2312"/>
          <w:sz w:val="28"/>
          <w:szCs w:val="28"/>
        </w:rPr>
        <w:t>20</w:t>
      </w:r>
      <w:r w:rsidRPr="007370BC">
        <w:rPr>
          <w:rFonts w:ascii="仿宋_gb2312" w:eastAsia="仿宋_gb2312"/>
          <w:sz w:val="28"/>
          <w:szCs w:val="28"/>
        </w:rPr>
        <w:t>学分，其中必修课1</w:t>
      </w:r>
      <w:r w:rsidR="007A5FD7">
        <w:rPr>
          <w:rFonts w:ascii="仿宋_gb2312" w:eastAsia="仿宋_gb2312"/>
          <w:sz w:val="28"/>
          <w:szCs w:val="28"/>
        </w:rPr>
        <w:t>0</w:t>
      </w:r>
      <w:r w:rsidR="00BF4C38">
        <w:rPr>
          <w:rFonts w:ascii="仿宋_gb2312" w:eastAsia="仿宋_gb2312"/>
          <w:sz w:val="28"/>
          <w:szCs w:val="28"/>
        </w:rPr>
        <w:t>3</w:t>
      </w:r>
      <w:r w:rsidRPr="007370BC">
        <w:rPr>
          <w:rFonts w:ascii="仿宋_gb2312" w:eastAsia="仿宋_gb2312"/>
          <w:sz w:val="28"/>
          <w:szCs w:val="28"/>
        </w:rPr>
        <w:t>学分，选修课1</w:t>
      </w:r>
      <w:r w:rsidR="007A5FD7">
        <w:rPr>
          <w:rFonts w:ascii="仿宋_gb2312" w:eastAsia="仿宋_gb2312"/>
          <w:sz w:val="28"/>
          <w:szCs w:val="28"/>
        </w:rPr>
        <w:t>7</w:t>
      </w:r>
      <w:r w:rsidRPr="007370BC">
        <w:rPr>
          <w:rFonts w:ascii="仿宋_gb2312" w:eastAsia="仿宋_gb2312"/>
          <w:sz w:val="28"/>
          <w:szCs w:val="28"/>
        </w:rPr>
        <w:t>学分。</w:t>
      </w:r>
    </w:p>
    <w:p w14:paraId="19814053" w14:textId="457A6387" w:rsidR="0036590C" w:rsidRPr="00115373" w:rsidRDefault="0036590C" w:rsidP="0036590C">
      <w:pPr>
        <w:ind w:firstLineChars="200" w:firstLine="560"/>
        <w:rPr>
          <w:rFonts w:ascii="仿宋_gb2312" w:eastAsia="仿宋_gb2312"/>
          <w:color w:val="000000"/>
          <w:sz w:val="28"/>
          <w:szCs w:val="28"/>
        </w:rPr>
      </w:pPr>
      <w:r w:rsidRPr="0036590C">
        <w:rPr>
          <w:rFonts w:ascii="仿宋_gb2312" w:eastAsia="仿宋_gb2312"/>
          <w:color w:val="000000"/>
          <w:sz w:val="28"/>
          <w:szCs w:val="28"/>
        </w:rPr>
        <w:t>(四）鼓励学生在校期间取得英语等级证书和与专业相关的职业资格证书或技能证书。</w:t>
      </w:r>
    </w:p>
    <w:p w14:paraId="5F92241E" w14:textId="77777777" w:rsidR="00104C2A" w:rsidRPr="007D555B" w:rsidRDefault="00104C2A">
      <w:pPr>
        <w:pStyle w:val="a9"/>
        <w:ind w:firstLineChars="196" w:firstLine="470"/>
        <w:rPr>
          <w:rFonts w:ascii="宋体" w:hAnsi="宋体"/>
          <w:sz w:val="24"/>
        </w:rPr>
      </w:pPr>
    </w:p>
    <w:p w14:paraId="04807249" w14:textId="77777777" w:rsidR="00104C2A" w:rsidRDefault="00104C2A" w:rsidP="00104C2A">
      <w:pPr>
        <w:pStyle w:val="2"/>
        <w:spacing w:beforeLines="20" w:before="62"/>
        <w:jc w:val="right"/>
      </w:pPr>
    </w:p>
    <w:sectPr w:rsidR="00104C2A" w:rsidSect="003A5372">
      <w:footerReference w:type="default" r:id="rId10"/>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43B5A" w14:textId="77777777" w:rsidR="00DA246B" w:rsidRDefault="00DA246B" w:rsidP="000F0C19">
      <w:r>
        <w:separator/>
      </w:r>
    </w:p>
  </w:endnote>
  <w:endnote w:type="continuationSeparator" w:id="0">
    <w:p w14:paraId="48BC5441" w14:textId="77777777" w:rsidR="00DA246B" w:rsidRDefault="00DA246B" w:rsidP="000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88165"/>
      <w:docPartObj>
        <w:docPartGallery w:val="Page Numbers (Bottom of Page)"/>
        <w:docPartUnique/>
      </w:docPartObj>
    </w:sdtPr>
    <w:sdtEndPr/>
    <w:sdtContent>
      <w:p w14:paraId="785AC7F2" w14:textId="4723DBF5" w:rsidR="003B7719" w:rsidRDefault="003B7719">
        <w:pPr>
          <w:pStyle w:val="a5"/>
          <w:jc w:val="center"/>
        </w:pPr>
        <w:r>
          <w:fldChar w:fldCharType="begin"/>
        </w:r>
        <w:r>
          <w:instrText>PAGE   \* MERGEFORMAT</w:instrText>
        </w:r>
        <w:r>
          <w:fldChar w:fldCharType="separate"/>
        </w:r>
        <w:r w:rsidR="005B1A25" w:rsidRPr="005B1A25">
          <w:rPr>
            <w:noProof/>
            <w:lang w:val="zh-CN"/>
          </w:rPr>
          <w:t>13</w:t>
        </w:r>
        <w:r>
          <w:fldChar w:fldCharType="end"/>
        </w:r>
      </w:p>
    </w:sdtContent>
  </w:sdt>
  <w:p w14:paraId="6CEFF00C" w14:textId="77777777" w:rsidR="003B7719" w:rsidRDefault="003B77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40CBE" w14:textId="77777777" w:rsidR="00DA246B" w:rsidRDefault="00DA246B" w:rsidP="000F0C19">
      <w:r>
        <w:separator/>
      </w:r>
    </w:p>
  </w:footnote>
  <w:footnote w:type="continuationSeparator" w:id="0">
    <w:p w14:paraId="03AD1EC6" w14:textId="77777777" w:rsidR="00DA246B" w:rsidRDefault="00DA246B" w:rsidP="000F0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3C30"/>
    <w:multiLevelType w:val="hybridMultilevel"/>
    <w:tmpl w:val="D5B4E2E0"/>
    <w:lvl w:ilvl="0" w:tplc="F878A692">
      <w:start w:val="1"/>
      <w:numFmt w:val="decimal"/>
      <w:suff w:val="nothing"/>
      <w:lvlText w:val="（%1）"/>
      <w:lvlJc w:val="left"/>
      <w:pPr>
        <w:ind w:left="0" w:firstLine="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AB95A26"/>
    <w:multiLevelType w:val="hybridMultilevel"/>
    <w:tmpl w:val="AACABCAC"/>
    <w:lvl w:ilvl="0" w:tplc="F49832F0">
      <w:start w:val="1"/>
      <w:numFmt w:val="decimal"/>
      <w:suff w:val="nothing"/>
      <w:lvlText w:val="%1)"/>
      <w:lvlJc w:val="left"/>
      <w:pPr>
        <w:ind w:left="0" w:firstLine="42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58BA132E"/>
    <w:multiLevelType w:val="hybridMultilevel"/>
    <w:tmpl w:val="2B409948"/>
    <w:lvl w:ilvl="0" w:tplc="9F0AD6AC">
      <w:start w:val="1"/>
      <w:numFmt w:val="decimal"/>
      <w:suff w:val="nothing"/>
      <w:lvlText w:val="（%1）"/>
      <w:lvlJc w:val="left"/>
      <w:pPr>
        <w:ind w:left="0" w:firstLine="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
    <w:nsid w:val="650B25E3"/>
    <w:multiLevelType w:val="hybridMultilevel"/>
    <w:tmpl w:val="26529E28"/>
    <w:lvl w:ilvl="0" w:tplc="41C0C41E">
      <w:start w:val="1"/>
      <w:numFmt w:val="decimal"/>
      <w:suff w:val="nothing"/>
      <w:lvlText w:val="（%1）"/>
      <w:lvlJc w:val="left"/>
      <w:pPr>
        <w:ind w:left="0" w:firstLine="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783F"/>
    <w:rsid w:val="000011CC"/>
    <w:rsid w:val="00001E60"/>
    <w:rsid w:val="00012233"/>
    <w:rsid w:val="000251F0"/>
    <w:rsid w:val="000314C0"/>
    <w:rsid w:val="000343B4"/>
    <w:rsid w:val="00036913"/>
    <w:rsid w:val="0007185B"/>
    <w:rsid w:val="00074AD0"/>
    <w:rsid w:val="00080C7D"/>
    <w:rsid w:val="00080DBB"/>
    <w:rsid w:val="000836C4"/>
    <w:rsid w:val="00090ADA"/>
    <w:rsid w:val="00092324"/>
    <w:rsid w:val="000B4CFD"/>
    <w:rsid w:val="000C597A"/>
    <w:rsid w:val="000D03A8"/>
    <w:rsid w:val="000D3AEC"/>
    <w:rsid w:val="000F0C19"/>
    <w:rsid w:val="000F185C"/>
    <w:rsid w:val="000F6682"/>
    <w:rsid w:val="001017C4"/>
    <w:rsid w:val="001022F1"/>
    <w:rsid w:val="00102AA1"/>
    <w:rsid w:val="00104C2A"/>
    <w:rsid w:val="00115373"/>
    <w:rsid w:val="00120F20"/>
    <w:rsid w:val="00124685"/>
    <w:rsid w:val="00124C42"/>
    <w:rsid w:val="00144CB4"/>
    <w:rsid w:val="001547F6"/>
    <w:rsid w:val="0016729D"/>
    <w:rsid w:val="00172C24"/>
    <w:rsid w:val="00185B3C"/>
    <w:rsid w:val="001862DA"/>
    <w:rsid w:val="0019213E"/>
    <w:rsid w:val="00192936"/>
    <w:rsid w:val="00197ACD"/>
    <w:rsid w:val="001A04B5"/>
    <w:rsid w:val="001A2F66"/>
    <w:rsid w:val="001B0F52"/>
    <w:rsid w:val="001B361C"/>
    <w:rsid w:val="001B556A"/>
    <w:rsid w:val="001C5246"/>
    <w:rsid w:val="001C67F0"/>
    <w:rsid w:val="001E7A0B"/>
    <w:rsid w:val="00200AAA"/>
    <w:rsid w:val="00201EB7"/>
    <w:rsid w:val="00207E49"/>
    <w:rsid w:val="00212823"/>
    <w:rsid w:val="002242D2"/>
    <w:rsid w:val="0023211A"/>
    <w:rsid w:val="00242816"/>
    <w:rsid w:val="00247CDF"/>
    <w:rsid w:val="0026677F"/>
    <w:rsid w:val="00276FA8"/>
    <w:rsid w:val="00282AB6"/>
    <w:rsid w:val="00283253"/>
    <w:rsid w:val="00290A35"/>
    <w:rsid w:val="00291D18"/>
    <w:rsid w:val="002A3FDB"/>
    <w:rsid w:val="002A6218"/>
    <w:rsid w:val="002C1A6B"/>
    <w:rsid w:val="002C3F46"/>
    <w:rsid w:val="002F0B88"/>
    <w:rsid w:val="00300158"/>
    <w:rsid w:val="00304637"/>
    <w:rsid w:val="00330B37"/>
    <w:rsid w:val="003405D4"/>
    <w:rsid w:val="003423F5"/>
    <w:rsid w:val="00342F84"/>
    <w:rsid w:val="0034432B"/>
    <w:rsid w:val="00346D94"/>
    <w:rsid w:val="00357148"/>
    <w:rsid w:val="00364EA6"/>
    <w:rsid w:val="0036590C"/>
    <w:rsid w:val="00366CB1"/>
    <w:rsid w:val="003730A9"/>
    <w:rsid w:val="00385173"/>
    <w:rsid w:val="003A3D4A"/>
    <w:rsid w:val="003A5372"/>
    <w:rsid w:val="003B4D68"/>
    <w:rsid w:val="003B562E"/>
    <w:rsid w:val="003B7719"/>
    <w:rsid w:val="003C4987"/>
    <w:rsid w:val="003D55BA"/>
    <w:rsid w:val="003D6EC3"/>
    <w:rsid w:val="003E38DC"/>
    <w:rsid w:val="003F0591"/>
    <w:rsid w:val="003F061E"/>
    <w:rsid w:val="003F29CF"/>
    <w:rsid w:val="00407594"/>
    <w:rsid w:val="00410DA6"/>
    <w:rsid w:val="00424295"/>
    <w:rsid w:val="004328C0"/>
    <w:rsid w:val="00434DB5"/>
    <w:rsid w:val="004525E0"/>
    <w:rsid w:val="00452FE4"/>
    <w:rsid w:val="0045535A"/>
    <w:rsid w:val="004607D6"/>
    <w:rsid w:val="00466DC1"/>
    <w:rsid w:val="0047355F"/>
    <w:rsid w:val="004810CA"/>
    <w:rsid w:val="00495C7A"/>
    <w:rsid w:val="004A43FD"/>
    <w:rsid w:val="004A4B22"/>
    <w:rsid w:val="004A56AB"/>
    <w:rsid w:val="004B3FC8"/>
    <w:rsid w:val="004B50DA"/>
    <w:rsid w:val="004E0C66"/>
    <w:rsid w:val="00515BC7"/>
    <w:rsid w:val="00515DFE"/>
    <w:rsid w:val="00523328"/>
    <w:rsid w:val="00526092"/>
    <w:rsid w:val="005273F5"/>
    <w:rsid w:val="0053262B"/>
    <w:rsid w:val="00534867"/>
    <w:rsid w:val="005424CB"/>
    <w:rsid w:val="005431C7"/>
    <w:rsid w:val="005435CA"/>
    <w:rsid w:val="00565267"/>
    <w:rsid w:val="005807EC"/>
    <w:rsid w:val="00580B5D"/>
    <w:rsid w:val="005859DB"/>
    <w:rsid w:val="00595D31"/>
    <w:rsid w:val="005A1708"/>
    <w:rsid w:val="005A5670"/>
    <w:rsid w:val="005A71A7"/>
    <w:rsid w:val="005A761C"/>
    <w:rsid w:val="005B049D"/>
    <w:rsid w:val="005B0F7C"/>
    <w:rsid w:val="005B1A25"/>
    <w:rsid w:val="005B79F8"/>
    <w:rsid w:val="005D2C17"/>
    <w:rsid w:val="005D38A4"/>
    <w:rsid w:val="005D468F"/>
    <w:rsid w:val="005D4D8C"/>
    <w:rsid w:val="005E18C1"/>
    <w:rsid w:val="005F15C0"/>
    <w:rsid w:val="00613A34"/>
    <w:rsid w:val="00614DB9"/>
    <w:rsid w:val="00623079"/>
    <w:rsid w:val="0062424B"/>
    <w:rsid w:val="00636D5C"/>
    <w:rsid w:val="00640362"/>
    <w:rsid w:val="006403CA"/>
    <w:rsid w:val="00641999"/>
    <w:rsid w:val="00643673"/>
    <w:rsid w:val="00643D8B"/>
    <w:rsid w:val="00654A0D"/>
    <w:rsid w:val="00656984"/>
    <w:rsid w:val="006616AA"/>
    <w:rsid w:val="00663DA1"/>
    <w:rsid w:val="00665B6B"/>
    <w:rsid w:val="00672881"/>
    <w:rsid w:val="00682137"/>
    <w:rsid w:val="0069025C"/>
    <w:rsid w:val="006957DD"/>
    <w:rsid w:val="00695EE4"/>
    <w:rsid w:val="006C1726"/>
    <w:rsid w:val="006D0A99"/>
    <w:rsid w:val="006D7553"/>
    <w:rsid w:val="006E5D4A"/>
    <w:rsid w:val="006F6795"/>
    <w:rsid w:val="006F783F"/>
    <w:rsid w:val="007065C0"/>
    <w:rsid w:val="00714468"/>
    <w:rsid w:val="0071699B"/>
    <w:rsid w:val="007370BC"/>
    <w:rsid w:val="00741B94"/>
    <w:rsid w:val="00744A14"/>
    <w:rsid w:val="007530B2"/>
    <w:rsid w:val="0075698D"/>
    <w:rsid w:val="00765D65"/>
    <w:rsid w:val="00767D67"/>
    <w:rsid w:val="00770412"/>
    <w:rsid w:val="007715A4"/>
    <w:rsid w:val="00771926"/>
    <w:rsid w:val="0077430B"/>
    <w:rsid w:val="007827FB"/>
    <w:rsid w:val="007915BA"/>
    <w:rsid w:val="00796D60"/>
    <w:rsid w:val="007A3CEB"/>
    <w:rsid w:val="007A5FD7"/>
    <w:rsid w:val="007C5BCD"/>
    <w:rsid w:val="007C7E98"/>
    <w:rsid w:val="007D2C36"/>
    <w:rsid w:val="007D54BA"/>
    <w:rsid w:val="007D555B"/>
    <w:rsid w:val="007D6B57"/>
    <w:rsid w:val="007E12F4"/>
    <w:rsid w:val="007E2E92"/>
    <w:rsid w:val="008113FD"/>
    <w:rsid w:val="00834658"/>
    <w:rsid w:val="00845D28"/>
    <w:rsid w:val="00853734"/>
    <w:rsid w:val="00861B4A"/>
    <w:rsid w:val="00862166"/>
    <w:rsid w:val="00864199"/>
    <w:rsid w:val="008939F3"/>
    <w:rsid w:val="008A3FEE"/>
    <w:rsid w:val="008B41E9"/>
    <w:rsid w:val="008C0B60"/>
    <w:rsid w:val="008C16D9"/>
    <w:rsid w:val="008C4EF8"/>
    <w:rsid w:val="008D46E8"/>
    <w:rsid w:val="008F0CC5"/>
    <w:rsid w:val="0090034B"/>
    <w:rsid w:val="00902C9E"/>
    <w:rsid w:val="00911C6D"/>
    <w:rsid w:val="00913D7B"/>
    <w:rsid w:val="0093063E"/>
    <w:rsid w:val="009401B8"/>
    <w:rsid w:val="009573CA"/>
    <w:rsid w:val="0096061B"/>
    <w:rsid w:val="009615B2"/>
    <w:rsid w:val="0096782F"/>
    <w:rsid w:val="009715A6"/>
    <w:rsid w:val="00975DB0"/>
    <w:rsid w:val="00983C0E"/>
    <w:rsid w:val="00994D1B"/>
    <w:rsid w:val="009A51A8"/>
    <w:rsid w:val="009C23F3"/>
    <w:rsid w:val="009C29A9"/>
    <w:rsid w:val="009E2A99"/>
    <w:rsid w:val="009F20A0"/>
    <w:rsid w:val="00A06C1A"/>
    <w:rsid w:val="00A1279D"/>
    <w:rsid w:val="00A170DF"/>
    <w:rsid w:val="00A67F33"/>
    <w:rsid w:val="00A70CAF"/>
    <w:rsid w:val="00A85D46"/>
    <w:rsid w:val="00AA42F6"/>
    <w:rsid w:val="00AA47FB"/>
    <w:rsid w:val="00AB1BBC"/>
    <w:rsid w:val="00AB20BA"/>
    <w:rsid w:val="00AB36AC"/>
    <w:rsid w:val="00AB5661"/>
    <w:rsid w:val="00AB5DA8"/>
    <w:rsid w:val="00AC42AF"/>
    <w:rsid w:val="00AD3DF7"/>
    <w:rsid w:val="00AE0372"/>
    <w:rsid w:val="00AE3138"/>
    <w:rsid w:val="00AF16A9"/>
    <w:rsid w:val="00AF3AC4"/>
    <w:rsid w:val="00AF4584"/>
    <w:rsid w:val="00AF573D"/>
    <w:rsid w:val="00AF6AD7"/>
    <w:rsid w:val="00B070C5"/>
    <w:rsid w:val="00B1261E"/>
    <w:rsid w:val="00B13BC0"/>
    <w:rsid w:val="00B21B53"/>
    <w:rsid w:val="00B306B0"/>
    <w:rsid w:val="00B44C22"/>
    <w:rsid w:val="00B450CE"/>
    <w:rsid w:val="00B45BED"/>
    <w:rsid w:val="00B625B7"/>
    <w:rsid w:val="00B75BB9"/>
    <w:rsid w:val="00B86F7D"/>
    <w:rsid w:val="00BA75EE"/>
    <w:rsid w:val="00BC7D62"/>
    <w:rsid w:val="00BD1019"/>
    <w:rsid w:val="00BD3080"/>
    <w:rsid w:val="00BD4833"/>
    <w:rsid w:val="00BD587A"/>
    <w:rsid w:val="00BD7583"/>
    <w:rsid w:val="00BF4201"/>
    <w:rsid w:val="00BF4C38"/>
    <w:rsid w:val="00C0443D"/>
    <w:rsid w:val="00C0639A"/>
    <w:rsid w:val="00C120B0"/>
    <w:rsid w:val="00C3229A"/>
    <w:rsid w:val="00C52D39"/>
    <w:rsid w:val="00C54AC4"/>
    <w:rsid w:val="00C83224"/>
    <w:rsid w:val="00C93DF2"/>
    <w:rsid w:val="00C95396"/>
    <w:rsid w:val="00CB5FB0"/>
    <w:rsid w:val="00CD589E"/>
    <w:rsid w:val="00CE1E30"/>
    <w:rsid w:val="00CF2139"/>
    <w:rsid w:val="00CF4CDF"/>
    <w:rsid w:val="00D01FA4"/>
    <w:rsid w:val="00D0335D"/>
    <w:rsid w:val="00D03539"/>
    <w:rsid w:val="00D039A1"/>
    <w:rsid w:val="00D10BB5"/>
    <w:rsid w:val="00D13785"/>
    <w:rsid w:val="00D14E61"/>
    <w:rsid w:val="00D22D96"/>
    <w:rsid w:val="00D24D66"/>
    <w:rsid w:val="00D546D2"/>
    <w:rsid w:val="00D61AF2"/>
    <w:rsid w:val="00D632F6"/>
    <w:rsid w:val="00D703EB"/>
    <w:rsid w:val="00D71888"/>
    <w:rsid w:val="00D75022"/>
    <w:rsid w:val="00D76803"/>
    <w:rsid w:val="00D818F4"/>
    <w:rsid w:val="00D86398"/>
    <w:rsid w:val="00DA246B"/>
    <w:rsid w:val="00DC206A"/>
    <w:rsid w:val="00DF271D"/>
    <w:rsid w:val="00E06400"/>
    <w:rsid w:val="00E109CC"/>
    <w:rsid w:val="00E263A4"/>
    <w:rsid w:val="00E2711A"/>
    <w:rsid w:val="00E40E91"/>
    <w:rsid w:val="00E51F4F"/>
    <w:rsid w:val="00E84B81"/>
    <w:rsid w:val="00E920D0"/>
    <w:rsid w:val="00E94F5A"/>
    <w:rsid w:val="00EA13B3"/>
    <w:rsid w:val="00EA2393"/>
    <w:rsid w:val="00EA68F8"/>
    <w:rsid w:val="00EA7051"/>
    <w:rsid w:val="00EA7B26"/>
    <w:rsid w:val="00EB1ACD"/>
    <w:rsid w:val="00EB3D27"/>
    <w:rsid w:val="00EC0B52"/>
    <w:rsid w:val="00EC22D8"/>
    <w:rsid w:val="00EC7F20"/>
    <w:rsid w:val="00F17AEE"/>
    <w:rsid w:val="00F20D9D"/>
    <w:rsid w:val="00F223BA"/>
    <w:rsid w:val="00F23E11"/>
    <w:rsid w:val="00F27B8B"/>
    <w:rsid w:val="00F46EDA"/>
    <w:rsid w:val="00F7378B"/>
    <w:rsid w:val="00F81B7E"/>
    <w:rsid w:val="00F9531B"/>
    <w:rsid w:val="00FA4FA2"/>
    <w:rsid w:val="00FD1C9D"/>
    <w:rsid w:val="00FE05B2"/>
    <w:rsid w:val="00FE1752"/>
    <w:rsid w:val="00FF7C35"/>
    <w:rsid w:val="1698360E"/>
    <w:rsid w:val="349578BD"/>
    <w:rsid w:val="4228037E"/>
    <w:rsid w:val="49234892"/>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6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kern w:val="0"/>
      <w:sz w:val="20"/>
      <w:szCs w:val="21"/>
    </w:r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qFormat/>
    <w:rPr>
      <w:kern w:val="2"/>
      <w:sz w:val="18"/>
      <w:szCs w:val="18"/>
    </w:rPr>
  </w:style>
  <w:style w:type="paragraph" w:styleId="a9">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Char0">
    <w:name w:val="批注框文本 Char"/>
    <w:basedOn w:val="a0"/>
    <w:link w:val="a4"/>
    <w:qFormat/>
    <w:rPr>
      <w:rFonts w:ascii="Calibri" w:hAnsi="Calibri"/>
      <w:kern w:val="2"/>
      <w:sz w:val="18"/>
      <w:szCs w:val="18"/>
    </w:rPr>
  </w:style>
  <w:style w:type="character" w:customStyle="1" w:styleId="Char">
    <w:name w:val="纯文本 Char"/>
    <w:link w:val="a3"/>
    <w:qFormat/>
    <w:rPr>
      <w:rFonts w:ascii="宋体" w:hAnsi="Courier New"/>
      <w:szCs w:val="21"/>
    </w:rPr>
  </w:style>
  <w:style w:type="character" w:customStyle="1" w:styleId="Char10">
    <w:name w:val="纯文本 Char1"/>
    <w:basedOn w:val="a0"/>
    <w:qFormat/>
    <w:rPr>
      <w:rFonts w:ascii="宋体" w:hAnsi="Courier New" w:cs="Courier New"/>
      <w:kern w:val="2"/>
      <w:sz w:val="21"/>
      <w:szCs w:val="21"/>
    </w:rPr>
  </w:style>
  <w:style w:type="table" w:customStyle="1" w:styleId="1">
    <w:name w:val="网格型1"/>
    <w:basedOn w:val="a1"/>
    <w:next w:val="a8"/>
    <w:uiPriority w:val="39"/>
    <w:rsid w:val="00AE3138"/>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9474">
      <w:bodyDiv w:val="1"/>
      <w:marLeft w:val="0"/>
      <w:marRight w:val="0"/>
      <w:marTop w:val="0"/>
      <w:marBottom w:val="0"/>
      <w:divBdr>
        <w:top w:val="none" w:sz="0" w:space="0" w:color="auto"/>
        <w:left w:val="none" w:sz="0" w:space="0" w:color="auto"/>
        <w:bottom w:val="none" w:sz="0" w:space="0" w:color="auto"/>
        <w:right w:val="none" w:sz="0" w:space="0" w:color="auto"/>
      </w:divBdr>
    </w:div>
    <w:div w:id="1157693548">
      <w:bodyDiv w:val="1"/>
      <w:marLeft w:val="0"/>
      <w:marRight w:val="0"/>
      <w:marTop w:val="0"/>
      <w:marBottom w:val="0"/>
      <w:divBdr>
        <w:top w:val="none" w:sz="0" w:space="0" w:color="auto"/>
        <w:left w:val="none" w:sz="0" w:space="0" w:color="auto"/>
        <w:bottom w:val="none" w:sz="0" w:space="0" w:color="auto"/>
        <w:right w:val="none" w:sz="0" w:space="0" w:color="auto"/>
      </w:divBdr>
    </w:div>
    <w:div w:id="1283878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AB6A8-BE5D-47FB-B519-956FF61B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19</Pages>
  <Words>1884</Words>
  <Characters>10742</Characters>
  <Application>Microsoft Office Word</Application>
  <DocSecurity>0</DocSecurity>
  <Lines>89</Lines>
  <Paragraphs>25</Paragraphs>
  <ScaleCrop>false</ScaleCrop>
  <Company>Microsoft</Company>
  <LinksUpToDate>false</LinksUpToDate>
  <CharactersWithSpaces>12601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In3647</dc:creator>
  <cp:lastModifiedBy>pc</cp:lastModifiedBy>
  <cp:revision>266</cp:revision>
  <cp:lastPrinted>2023-08-24T03:21:00Z</cp:lastPrinted>
  <dcterms:created xsi:type="dcterms:W3CDTF">2021-05-18T02:53:00Z</dcterms:created>
  <dcterms:modified xsi:type="dcterms:W3CDTF">2024-06-25T06:12:00Z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9DDD339013AB4C5CA842860E0ECE83E4</vt:lpwstr>
  </property>
</Properties>
</file>