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18E2E">
      <w:pPr>
        <w:spacing w:line="240" w:lineRule="atLeast"/>
        <w:jc w:val="center"/>
        <w:rPr>
          <w:rFonts w:eastAsia="黑体"/>
          <w:sz w:val="32"/>
          <w:szCs w:val="32"/>
        </w:rPr>
      </w:pPr>
      <w:r>
        <w:rPr>
          <w:rFonts w:hint="eastAsia" w:eastAsia="黑体"/>
          <w:sz w:val="32"/>
          <w:szCs w:val="32"/>
        </w:rPr>
        <w:t>江苏安全技术职业学院</w:t>
      </w:r>
    </w:p>
    <w:p w14:paraId="18B82E1D">
      <w:pPr>
        <w:spacing w:line="240" w:lineRule="atLeast"/>
        <w:jc w:val="center"/>
        <w:rPr>
          <w:rFonts w:eastAsia="黑体"/>
          <w:sz w:val="36"/>
          <w:szCs w:val="36"/>
        </w:rPr>
      </w:pPr>
      <w:r>
        <w:rPr>
          <w:rFonts w:hint="eastAsia" w:eastAsia="黑体"/>
          <w:sz w:val="36"/>
          <w:szCs w:val="36"/>
        </w:rPr>
        <w:t>三年制高职智能网联汽车技术专业人才培养方案</w:t>
      </w:r>
    </w:p>
    <w:p w14:paraId="324F7BE0">
      <w:pPr>
        <w:spacing w:line="240" w:lineRule="atLeast"/>
        <w:jc w:val="center"/>
        <w:rPr>
          <w:rFonts w:eastAsia="黑体"/>
          <w:sz w:val="36"/>
          <w:szCs w:val="36"/>
        </w:rPr>
      </w:pPr>
      <w:r>
        <w:rPr>
          <w:rFonts w:hint="eastAsia" w:eastAsia="黑体"/>
          <w:sz w:val="36"/>
          <w:szCs w:val="36"/>
        </w:rPr>
        <w:t>（</w:t>
      </w:r>
      <w:r>
        <w:rPr>
          <w:rFonts w:eastAsia="黑体"/>
          <w:sz w:val="36"/>
          <w:szCs w:val="36"/>
        </w:rPr>
        <w:t>20</w:t>
      </w:r>
      <w:r>
        <w:rPr>
          <w:rFonts w:hint="eastAsia" w:eastAsia="黑体"/>
          <w:sz w:val="36"/>
          <w:szCs w:val="36"/>
        </w:rPr>
        <w:t>24版）</w:t>
      </w:r>
    </w:p>
    <w:p w14:paraId="7EFF7719">
      <w:pPr>
        <w:pStyle w:val="14"/>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14:paraId="1C4DDA7C">
      <w:pPr>
        <w:pStyle w:val="14"/>
        <w:spacing w:before="50"/>
        <w:ind w:firstLine="548" w:firstLineChars="196"/>
        <w:rPr>
          <w:rFonts w:ascii="仿宋_GB2312" w:eastAsia="仿宋_GB2312"/>
          <w:sz w:val="28"/>
          <w:szCs w:val="28"/>
        </w:rPr>
      </w:pPr>
      <w:r>
        <w:rPr>
          <w:rFonts w:hint="eastAsia" w:ascii="仿宋_GB2312" w:eastAsia="仿宋_GB2312"/>
          <w:sz w:val="28"/>
          <w:szCs w:val="28"/>
        </w:rPr>
        <w:t>智能网联汽车技术  460704</w:t>
      </w:r>
    </w:p>
    <w:p w14:paraId="055E722C">
      <w:pPr>
        <w:pStyle w:val="14"/>
        <w:spacing w:before="50"/>
        <w:ind w:firstLine="588" w:firstLineChars="196"/>
        <w:rPr>
          <w:rFonts w:ascii="黑体" w:hAnsi="黑体" w:eastAsia="黑体"/>
          <w:sz w:val="30"/>
          <w:szCs w:val="30"/>
        </w:rPr>
      </w:pPr>
      <w:r>
        <w:rPr>
          <w:rFonts w:hint="eastAsia" w:ascii="黑体" w:hAnsi="黑体" w:eastAsia="黑体"/>
          <w:sz w:val="30"/>
          <w:szCs w:val="30"/>
        </w:rPr>
        <w:t>二、入学要求</w:t>
      </w:r>
    </w:p>
    <w:p w14:paraId="09B27922">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普通高级中学毕业、中等职业学校毕业或具有同等学历者。</w:t>
      </w:r>
    </w:p>
    <w:p w14:paraId="4FDBC749">
      <w:pPr>
        <w:pStyle w:val="14"/>
        <w:spacing w:before="50"/>
        <w:ind w:firstLine="588" w:firstLineChars="196"/>
        <w:rPr>
          <w:rFonts w:ascii="黑体" w:hAnsi="黑体" w:eastAsia="黑体"/>
          <w:sz w:val="30"/>
          <w:szCs w:val="30"/>
        </w:rPr>
      </w:pPr>
      <w:r>
        <w:rPr>
          <w:rFonts w:hint="eastAsia" w:ascii="黑体" w:hAnsi="黑体" w:eastAsia="黑体"/>
          <w:sz w:val="30"/>
          <w:szCs w:val="30"/>
        </w:rPr>
        <w:t>三、修业年限</w:t>
      </w:r>
    </w:p>
    <w:p w14:paraId="1DA4A449">
      <w:pPr>
        <w:pStyle w:val="14"/>
        <w:spacing w:before="50"/>
        <w:ind w:firstLine="548" w:firstLineChars="196"/>
        <w:rPr>
          <w:rFonts w:ascii="仿宋_GB2312" w:eastAsia="仿宋_GB2312"/>
          <w:sz w:val="28"/>
          <w:szCs w:val="28"/>
        </w:rPr>
      </w:pPr>
      <w:r>
        <w:rPr>
          <w:rFonts w:hint="eastAsia" w:ascii="仿宋_GB2312" w:eastAsia="仿宋_GB2312"/>
          <w:sz w:val="28"/>
          <w:szCs w:val="28"/>
        </w:rPr>
        <w:t>基本修业年限为全日制3年，凡在三年基本修业年限内不能达到毕业要求的，允许延期完成学业，但最长学业年限不超过6年。</w:t>
      </w:r>
    </w:p>
    <w:p w14:paraId="6A409010">
      <w:pPr>
        <w:pStyle w:val="14"/>
        <w:spacing w:before="50"/>
        <w:ind w:firstLine="588" w:firstLineChars="196"/>
        <w:rPr>
          <w:rFonts w:ascii="黑体" w:hAnsi="黑体" w:eastAsia="黑体"/>
          <w:sz w:val="30"/>
          <w:szCs w:val="30"/>
        </w:rPr>
      </w:pPr>
      <w:r>
        <w:rPr>
          <w:rFonts w:hint="eastAsia" w:ascii="黑体" w:hAnsi="黑体" w:eastAsia="黑体"/>
          <w:sz w:val="30"/>
          <w:szCs w:val="30"/>
        </w:rPr>
        <w:t>四、职业面向</w:t>
      </w:r>
    </w:p>
    <w:p w14:paraId="49E3B5F1">
      <w:pPr>
        <w:tabs>
          <w:tab w:val="left" w:pos="615"/>
        </w:tabs>
        <w:spacing w:line="300" w:lineRule="auto"/>
        <w:ind w:left="851"/>
        <w:jc w:val="center"/>
        <w:rPr>
          <w:rFonts w:ascii="仿宋" w:hAnsi="仿宋" w:eastAsia="仿宋"/>
          <w:sz w:val="24"/>
          <w:szCs w:val="24"/>
        </w:rPr>
      </w:pPr>
      <w:r>
        <w:rPr>
          <w:rFonts w:hint="eastAsia" w:ascii="仿宋" w:hAnsi="仿宋" w:eastAsia="仿宋"/>
          <w:sz w:val="24"/>
          <w:szCs w:val="24"/>
        </w:rPr>
        <w:t>表</w:t>
      </w:r>
      <w:r>
        <w:rPr>
          <w:rFonts w:ascii="仿宋" w:hAnsi="仿宋" w:eastAsia="仿宋"/>
          <w:sz w:val="24"/>
          <w:szCs w:val="24"/>
        </w:rPr>
        <w:t xml:space="preserve">1  </w:t>
      </w:r>
      <w:r>
        <w:rPr>
          <w:rFonts w:hint="eastAsia" w:ascii="仿宋" w:hAnsi="仿宋" w:eastAsia="仿宋"/>
          <w:sz w:val="24"/>
          <w:szCs w:val="24"/>
        </w:rPr>
        <w:t>智能网联汽车技术专业职业面向</w:t>
      </w:r>
    </w:p>
    <w:tbl>
      <w:tblPr>
        <w:tblStyle w:val="7"/>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958"/>
        <w:gridCol w:w="2600"/>
        <w:gridCol w:w="1759"/>
        <w:gridCol w:w="1741"/>
        <w:gridCol w:w="1495"/>
      </w:tblGrid>
      <w:tr w14:paraId="32DAB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0" w:type="auto"/>
            <w:vAlign w:val="center"/>
          </w:tcPr>
          <w:p w14:paraId="3FC7A941">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0" w:type="auto"/>
            <w:vAlign w:val="center"/>
          </w:tcPr>
          <w:p w14:paraId="69B5001F">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0" w:type="auto"/>
            <w:vAlign w:val="center"/>
          </w:tcPr>
          <w:p w14:paraId="5FD29979">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0" w:type="auto"/>
            <w:vAlign w:val="center"/>
          </w:tcPr>
          <w:p w14:paraId="2D56AC99">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0" w:type="auto"/>
            <w:vAlign w:val="center"/>
          </w:tcPr>
          <w:p w14:paraId="712823CC">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14:paraId="2BF24E7C">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0" w:type="auto"/>
            <w:vAlign w:val="center"/>
          </w:tcPr>
          <w:p w14:paraId="09B9AAD1">
            <w:pPr>
              <w:spacing w:line="360" w:lineRule="exact"/>
              <w:jc w:val="center"/>
              <w:rPr>
                <w:rFonts w:ascii="仿宋" w:hAnsi="仿宋" w:eastAsia="仿宋" w:cs="Tahoma"/>
                <w:bCs/>
                <w:kern w:val="0"/>
                <w:szCs w:val="21"/>
              </w:rPr>
            </w:pPr>
            <w:r>
              <w:rPr>
                <w:rFonts w:hint="eastAsia" w:ascii="仿宋_GB2312" w:eastAsia="仿宋_GB2312"/>
                <w:szCs w:val="28"/>
              </w:rPr>
              <w:t>专业资格证书和职业技能等级证书</w:t>
            </w:r>
          </w:p>
        </w:tc>
      </w:tr>
      <w:tr w14:paraId="1BA1B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0" w:type="auto"/>
            <w:vAlign w:val="center"/>
          </w:tcPr>
          <w:p w14:paraId="6299CF47">
            <w:pPr>
              <w:spacing w:line="360" w:lineRule="exact"/>
              <w:jc w:val="left"/>
              <w:rPr>
                <w:rFonts w:ascii="仿宋" w:hAnsi="仿宋" w:eastAsia="仿宋" w:cs="Tahoma"/>
                <w:bCs/>
                <w:kern w:val="0"/>
                <w:szCs w:val="21"/>
              </w:rPr>
            </w:pPr>
            <w:r>
              <w:rPr>
                <w:rFonts w:hint="eastAsia" w:ascii="仿宋" w:hAnsi="仿宋" w:eastAsia="仿宋" w:cs="Tahoma"/>
                <w:bCs/>
                <w:kern w:val="0"/>
                <w:szCs w:val="21"/>
              </w:rPr>
              <w:t>装备制造大类</w:t>
            </w:r>
          </w:p>
          <w:p w14:paraId="0BB0C828">
            <w:pPr>
              <w:spacing w:line="520" w:lineRule="exact"/>
              <w:jc w:val="center"/>
              <w:rPr>
                <w:rFonts w:ascii="仿宋" w:hAnsi="仿宋" w:eastAsia="仿宋" w:cs="Tahoma"/>
                <w:bCs/>
                <w:kern w:val="0"/>
                <w:szCs w:val="21"/>
              </w:rPr>
            </w:pPr>
            <w:r>
              <w:rPr>
                <w:rFonts w:ascii="仿宋" w:hAnsi="仿宋" w:eastAsia="仿宋" w:cs="Tahoma"/>
                <w:bCs/>
                <w:kern w:val="0"/>
                <w:szCs w:val="21"/>
              </w:rPr>
              <w:t>46</w:t>
            </w:r>
          </w:p>
        </w:tc>
        <w:tc>
          <w:tcPr>
            <w:tcW w:w="0" w:type="auto"/>
            <w:vAlign w:val="center"/>
          </w:tcPr>
          <w:p w14:paraId="17FB6579">
            <w:pPr>
              <w:spacing w:line="520" w:lineRule="exact"/>
              <w:jc w:val="center"/>
              <w:rPr>
                <w:rFonts w:ascii="仿宋" w:hAnsi="仿宋" w:eastAsia="仿宋" w:cs="Tahoma"/>
                <w:bCs/>
                <w:kern w:val="0"/>
                <w:szCs w:val="21"/>
              </w:rPr>
            </w:pPr>
            <w:r>
              <w:rPr>
                <w:rFonts w:hint="eastAsia" w:ascii="仿宋" w:hAnsi="仿宋" w:eastAsia="仿宋" w:cs="Tahoma"/>
                <w:bCs/>
                <w:kern w:val="0"/>
                <w:szCs w:val="21"/>
              </w:rPr>
              <w:t>汽车制造类</w:t>
            </w:r>
            <w:r>
              <w:rPr>
                <w:rFonts w:ascii="仿宋" w:hAnsi="仿宋" w:eastAsia="仿宋" w:cs="Tahoma"/>
                <w:bCs/>
                <w:kern w:val="0"/>
                <w:szCs w:val="21"/>
              </w:rPr>
              <w:t>46</w:t>
            </w:r>
            <w:r>
              <w:rPr>
                <w:rFonts w:hint="eastAsia" w:ascii="仿宋" w:hAnsi="仿宋" w:eastAsia="仿宋" w:cs="Tahoma"/>
                <w:bCs/>
                <w:kern w:val="0"/>
                <w:szCs w:val="21"/>
              </w:rPr>
              <w:t>07</w:t>
            </w:r>
          </w:p>
        </w:tc>
        <w:tc>
          <w:tcPr>
            <w:tcW w:w="0" w:type="auto"/>
            <w:vAlign w:val="center"/>
          </w:tcPr>
          <w:p w14:paraId="7455C804">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汽车制造业、电气机械和器材制造业、计算机、通信和其他电子设备制造业、</w:t>
            </w:r>
          </w:p>
          <w:p w14:paraId="19E74554">
            <w:pPr>
              <w:spacing w:line="360" w:lineRule="exact"/>
              <w:jc w:val="left"/>
              <w:rPr>
                <w:rFonts w:ascii="仿宋" w:hAnsi="仿宋" w:eastAsia="仿宋" w:cs="Tahoma"/>
                <w:bCs/>
                <w:kern w:val="0"/>
                <w:szCs w:val="21"/>
              </w:rPr>
            </w:pPr>
            <w:r>
              <w:rPr>
                <w:rFonts w:hint="eastAsia" w:ascii="仿宋" w:hAnsi="仿宋" w:eastAsia="仿宋" w:cs="Tahoma"/>
                <w:bCs/>
                <w:kern w:val="0"/>
                <w:szCs w:val="21"/>
              </w:rPr>
              <w:t>机动车、电子产品和日用产品修理业</w:t>
            </w:r>
          </w:p>
          <w:p w14:paraId="22709C9D">
            <w:pPr>
              <w:spacing w:line="520" w:lineRule="exact"/>
              <w:jc w:val="center"/>
              <w:rPr>
                <w:rFonts w:ascii="仿宋" w:hAnsi="仿宋" w:eastAsia="仿宋" w:cs="Tahoma"/>
                <w:bCs/>
                <w:kern w:val="0"/>
                <w:szCs w:val="21"/>
              </w:rPr>
            </w:pPr>
          </w:p>
        </w:tc>
        <w:tc>
          <w:tcPr>
            <w:tcW w:w="0" w:type="auto"/>
            <w:vAlign w:val="center"/>
          </w:tcPr>
          <w:p w14:paraId="585B755D">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汽车工程技术人员</w:t>
            </w:r>
          </w:p>
          <w:p w14:paraId="47B2666C">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智能制造工程技术人员</w:t>
            </w:r>
          </w:p>
          <w:p w14:paraId="22101DD2">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汽车运用工程技术人员</w:t>
            </w:r>
          </w:p>
          <w:p w14:paraId="5534FBB7">
            <w:pPr>
              <w:spacing w:line="360" w:lineRule="exact"/>
              <w:jc w:val="left"/>
              <w:rPr>
                <w:rFonts w:ascii="仿宋" w:hAnsi="仿宋" w:eastAsia="仿宋" w:cs="Tahoma"/>
                <w:bCs/>
                <w:kern w:val="0"/>
                <w:szCs w:val="21"/>
              </w:rPr>
            </w:pPr>
            <w:r>
              <w:rPr>
                <w:rFonts w:hint="eastAsia" w:ascii="仿宋" w:hAnsi="仿宋" w:eastAsia="仿宋" w:cs="Tahoma"/>
                <w:bCs/>
                <w:kern w:val="0"/>
                <w:szCs w:val="21"/>
              </w:rPr>
              <w:t>汽车整车制造人员(汽车摩托车修理技术服务人员</w:t>
            </w:r>
          </w:p>
        </w:tc>
        <w:tc>
          <w:tcPr>
            <w:tcW w:w="0" w:type="auto"/>
            <w:vAlign w:val="center"/>
          </w:tcPr>
          <w:p w14:paraId="2401B939">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智能网联车电子维修；</w:t>
            </w:r>
          </w:p>
          <w:p w14:paraId="5D9B8761">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智能汽车系统应用测试；</w:t>
            </w:r>
          </w:p>
          <w:p w14:paraId="712B816B">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智能网联汽车装配调试；整车电器装配调试；</w:t>
            </w:r>
          </w:p>
          <w:p w14:paraId="2D10CB2D">
            <w:pPr>
              <w:spacing w:line="360" w:lineRule="exact"/>
              <w:jc w:val="left"/>
              <w:rPr>
                <w:rFonts w:ascii="仿宋" w:hAnsi="仿宋" w:eastAsia="仿宋" w:cs="Tahoma"/>
                <w:bCs/>
                <w:kern w:val="0"/>
                <w:szCs w:val="21"/>
              </w:rPr>
            </w:pPr>
            <w:r>
              <w:rPr>
                <w:rFonts w:hint="eastAsia" w:ascii="仿宋" w:hAnsi="仿宋" w:eastAsia="仿宋" w:cs="Tahoma"/>
                <w:bCs/>
                <w:kern w:val="0"/>
                <w:szCs w:val="21"/>
              </w:rPr>
              <w:t>质量检测与售后服务；</w:t>
            </w:r>
          </w:p>
          <w:p w14:paraId="6CA97CA9">
            <w:pPr>
              <w:spacing w:line="520" w:lineRule="exact"/>
              <w:rPr>
                <w:rFonts w:ascii="仿宋" w:hAnsi="仿宋" w:eastAsia="仿宋" w:cs="Tahoma"/>
                <w:bCs/>
                <w:kern w:val="0"/>
                <w:szCs w:val="21"/>
              </w:rPr>
            </w:pPr>
            <w:r>
              <w:rPr>
                <w:rFonts w:hint="eastAsia" w:ascii="仿宋" w:hAnsi="仿宋" w:eastAsia="仿宋" w:cs="Tahoma"/>
                <w:bCs/>
                <w:kern w:val="0"/>
                <w:szCs w:val="21"/>
              </w:rPr>
              <w:t>汽车机电维修。</w:t>
            </w:r>
          </w:p>
        </w:tc>
        <w:tc>
          <w:tcPr>
            <w:tcW w:w="0" w:type="auto"/>
            <w:vAlign w:val="center"/>
          </w:tcPr>
          <w:p w14:paraId="1463BA0C">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智能网联汽车测试装调（中级）</w:t>
            </w:r>
          </w:p>
          <w:p w14:paraId="3D204FCA">
            <w:pPr>
              <w:spacing w:line="520" w:lineRule="exact"/>
              <w:jc w:val="center"/>
              <w:rPr>
                <w:rFonts w:ascii="仿宋" w:hAnsi="仿宋" w:eastAsia="仿宋" w:cs="Tahoma"/>
                <w:bCs/>
                <w:kern w:val="0"/>
                <w:szCs w:val="21"/>
              </w:rPr>
            </w:pPr>
            <w:r>
              <w:rPr>
                <w:rFonts w:hint="eastAsia" w:ascii="仿宋" w:hAnsi="仿宋" w:eastAsia="仿宋" w:cs="Tahoma"/>
                <w:bCs/>
                <w:kern w:val="0"/>
                <w:szCs w:val="21"/>
              </w:rPr>
              <w:t>或智能网联汽车检测与运维（中级）</w:t>
            </w:r>
          </w:p>
        </w:tc>
      </w:tr>
    </w:tbl>
    <w:p w14:paraId="26F14A13">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14:paraId="11B386CF">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14:paraId="683AC0E9">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培养思想政治坚定、德技并修、全面发展，适应智能网联汽车整车及系统（部件）制造、运营、服务等行业的研发辅助人员、生产制造人员、运营服务人员等职业需要，具有良好的职业道德和创新能力素质，掌握智能网联汽车及系统（部件）样品装配、调试、标定、试验，成品装配、调试、标定、测试、质量检验及相关工艺管理等知识和技术技能，面向智能网联车辆运营、检测、维修、改装、鉴定评估等领域的高素质劳动者和技术技能人才。</w:t>
      </w:r>
    </w:p>
    <w:p w14:paraId="613DAC63">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14:paraId="5C79ECAA">
      <w:pPr>
        <w:pStyle w:val="14"/>
        <w:spacing w:before="50"/>
        <w:ind w:firstLine="548" w:firstLineChars="196"/>
        <w:rPr>
          <w:rFonts w:ascii="仿宋_GB2312" w:eastAsia="仿宋_GB2312"/>
          <w:sz w:val="28"/>
          <w:szCs w:val="28"/>
        </w:rPr>
      </w:pPr>
      <w:r>
        <w:rPr>
          <w:rFonts w:hint="eastAsia" w:ascii="仿宋_GB2312" w:eastAsia="仿宋_GB2312"/>
          <w:sz w:val="28"/>
          <w:szCs w:val="28"/>
        </w:rPr>
        <w:t>1.素质</w:t>
      </w:r>
    </w:p>
    <w:p w14:paraId="4C791AB0">
      <w:pPr>
        <w:pStyle w:val="14"/>
        <w:spacing w:before="50"/>
        <w:ind w:firstLine="548" w:firstLineChars="196"/>
        <w:rPr>
          <w:rFonts w:ascii="仿宋_GB2312" w:eastAsia="仿宋_GB2312"/>
          <w:sz w:val="28"/>
          <w:szCs w:val="28"/>
        </w:rPr>
      </w:pPr>
      <w:r>
        <w:rPr>
          <w:rFonts w:hint="eastAsia" w:ascii="仿宋_GB2312" w:eastAsia="仿宋_GB2312"/>
          <w:sz w:val="28"/>
          <w:szCs w:val="28"/>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5D019F1D">
      <w:pPr>
        <w:pStyle w:val="14"/>
        <w:spacing w:before="50"/>
        <w:ind w:firstLine="548" w:firstLineChars="196"/>
        <w:rPr>
          <w:rFonts w:ascii="仿宋_GB2312" w:eastAsia="仿宋_GB2312"/>
          <w:sz w:val="28"/>
          <w:szCs w:val="28"/>
        </w:rPr>
      </w:pPr>
      <w:r>
        <w:rPr>
          <w:rFonts w:hint="eastAsia" w:ascii="仿宋_GB2312" w:eastAsia="仿宋_GB2312"/>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2241F8D3">
      <w:pPr>
        <w:pStyle w:val="14"/>
        <w:spacing w:before="50"/>
        <w:ind w:firstLine="548" w:firstLineChars="196"/>
        <w:rPr>
          <w:rFonts w:ascii="仿宋_GB2312" w:eastAsia="仿宋_GB2312"/>
          <w:sz w:val="28"/>
          <w:szCs w:val="28"/>
        </w:rPr>
      </w:pPr>
      <w:r>
        <w:rPr>
          <w:rFonts w:hint="eastAsia" w:ascii="仿宋_GB2312" w:eastAsia="仿宋_GB2312"/>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57F36F99">
      <w:pPr>
        <w:pStyle w:val="14"/>
        <w:spacing w:before="50"/>
        <w:ind w:firstLine="548" w:firstLineChars="196"/>
        <w:rPr>
          <w:rFonts w:ascii="仿宋_GB2312" w:eastAsia="仿宋_GB2312"/>
          <w:sz w:val="28"/>
          <w:szCs w:val="28"/>
        </w:rPr>
      </w:pPr>
      <w:r>
        <w:rPr>
          <w:rFonts w:hint="eastAsia" w:ascii="仿宋_GB2312" w:eastAsia="仿宋_GB2312"/>
          <w:sz w:val="28"/>
          <w:szCs w:val="28"/>
        </w:rPr>
        <w:t>2.知识</w:t>
      </w:r>
    </w:p>
    <w:p w14:paraId="310D1C38">
      <w:pPr>
        <w:pStyle w:val="14"/>
        <w:spacing w:before="50"/>
        <w:ind w:firstLine="548" w:firstLineChars="196"/>
        <w:rPr>
          <w:rFonts w:ascii="仿宋_GB2312" w:eastAsia="仿宋_GB2312"/>
          <w:sz w:val="28"/>
          <w:szCs w:val="28"/>
        </w:rPr>
      </w:pPr>
      <w:r>
        <w:rPr>
          <w:rFonts w:hint="eastAsia" w:ascii="仿宋_GB2312" w:eastAsia="仿宋_GB2312"/>
          <w:sz w:val="28"/>
          <w:szCs w:val="28"/>
        </w:rPr>
        <w:t>（1）掌握必备的思想政治理论、科学文化基础知识和中华优秀传统文化知识；</w:t>
      </w:r>
    </w:p>
    <w:p w14:paraId="5F006FCD">
      <w:pPr>
        <w:pStyle w:val="14"/>
        <w:spacing w:before="50"/>
        <w:ind w:firstLine="548" w:firstLineChars="196"/>
        <w:rPr>
          <w:rFonts w:ascii="仿宋_GB2312" w:eastAsia="仿宋_GB2312"/>
          <w:sz w:val="28"/>
          <w:szCs w:val="28"/>
        </w:rPr>
      </w:pPr>
      <w:r>
        <w:rPr>
          <w:rFonts w:hint="eastAsia" w:ascii="仿宋_GB2312" w:eastAsia="仿宋_GB2312"/>
          <w:sz w:val="28"/>
          <w:szCs w:val="28"/>
        </w:rPr>
        <w:t>（2）熟悉与本专业相关的法律法规以及环境保护、安全消防、文明生产等相关知识；</w:t>
      </w:r>
    </w:p>
    <w:p w14:paraId="2ECDF50C">
      <w:pPr>
        <w:pStyle w:val="14"/>
        <w:spacing w:before="50"/>
        <w:ind w:firstLine="548" w:firstLineChars="196"/>
        <w:rPr>
          <w:rFonts w:ascii="仿宋_GB2312" w:eastAsia="仿宋_GB2312"/>
          <w:sz w:val="28"/>
          <w:szCs w:val="28"/>
        </w:rPr>
      </w:pPr>
      <w:r>
        <w:rPr>
          <w:rFonts w:hint="eastAsia" w:ascii="仿宋_GB2312" w:eastAsia="仿宋_GB2312"/>
          <w:sz w:val="28"/>
          <w:szCs w:val="28"/>
        </w:rPr>
        <w:t>（3）熟悉与本专业相关的技术标准；</w:t>
      </w:r>
    </w:p>
    <w:p w14:paraId="2E3EA494">
      <w:pPr>
        <w:pStyle w:val="14"/>
        <w:spacing w:before="50"/>
        <w:ind w:firstLine="548" w:firstLineChars="196"/>
        <w:rPr>
          <w:rFonts w:ascii="仿宋_GB2312" w:eastAsia="仿宋_GB2312"/>
          <w:sz w:val="28"/>
          <w:szCs w:val="28"/>
        </w:rPr>
      </w:pPr>
      <w:r>
        <w:rPr>
          <w:rFonts w:hint="eastAsia" w:ascii="仿宋_GB2312" w:eastAsia="仿宋_GB2312"/>
          <w:sz w:val="28"/>
          <w:szCs w:val="28"/>
        </w:rPr>
        <w:t>（4）掌握智能网联汽车《含传统能源和新能源）结构和工作原理知识；</w:t>
      </w:r>
    </w:p>
    <w:p w14:paraId="343C85BA">
      <w:pPr>
        <w:pStyle w:val="14"/>
        <w:spacing w:before="50"/>
        <w:ind w:firstLine="548" w:firstLineChars="196"/>
        <w:rPr>
          <w:rFonts w:ascii="仿宋_GB2312" w:eastAsia="仿宋_GB2312"/>
          <w:sz w:val="28"/>
          <w:szCs w:val="28"/>
        </w:rPr>
      </w:pPr>
      <w:r>
        <w:rPr>
          <w:rFonts w:hint="eastAsia" w:ascii="仿宋_GB2312" w:eastAsia="仿宋_GB2312"/>
          <w:sz w:val="28"/>
          <w:szCs w:val="28"/>
        </w:rPr>
        <w:t>（5）掌握汽车机械基础、汽车电工电子基础、汽车计算机基础、汽车网络通信基础知识；</w:t>
      </w:r>
    </w:p>
    <w:p w14:paraId="10E300BF">
      <w:pPr>
        <w:pStyle w:val="14"/>
        <w:spacing w:before="50"/>
        <w:ind w:firstLine="548" w:firstLineChars="196"/>
        <w:rPr>
          <w:rFonts w:ascii="仿宋_GB2312" w:eastAsia="仿宋_GB2312"/>
          <w:sz w:val="28"/>
          <w:szCs w:val="28"/>
        </w:rPr>
      </w:pPr>
      <w:r>
        <w:rPr>
          <w:rFonts w:hint="eastAsia" w:ascii="仿宋_GB2312" w:eastAsia="仿宋_GB2312"/>
          <w:sz w:val="28"/>
          <w:szCs w:val="28"/>
        </w:rPr>
        <w:t>（6）掌握各典型智能传感器结构、工作原理、应用场景、性能特点及相关智能感知技术、计算机视觉技术和地图、定位、导航技术基本知识；</w:t>
      </w:r>
    </w:p>
    <w:p w14:paraId="6FA0607F">
      <w:pPr>
        <w:pStyle w:val="14"/>
        <w:spacing w:before="50"/>
        <w:ind w:firstLine="548" w:firstLineChars="196"/>
        <w:rPr>
          <w:rFonts w:ascii="仿宋_GB2312" w:eastAsia="仿宋_GB2312"/>
          <w:sz w:val="28"/>
          <w:szCs w:val="28"/>
        </w:rPr>
      </w:pPr>
      <w:r>
        <w:rPr>
          <w:rFonts w:hint="eastAsia" w:ascii="仿宋_GB2312" w:eastAsia="仿宋_GB2312"/>
          <w:sz w:val="28"/>
          <w:szCs w:val="28"/>
        </w:rPr>
        <w:t>（7）掌握计算平台硬件和软件架构、控制逻辑及相关决策系统基本知识；</w:t>
      </w:r>
    </w:p>
    <w:p w14:paraId="76A2E26B">
      <w:pPr>
        <w:pStyle w:val="14"/>
        <w:spacing w:before="50"/>
        <w:ind w:firstLine="548" w:firstLineChars="196"/>
        <w:rPr>
          <w:rFonts w:ascii="仿宋_GB2312" w:eastAsia="仿宋_GB2312"/>
          <w:sz w:val="28"/>
          <w:szCs w:val="28"/>
        </w:rPr>
      </w:pPr>
      <w:r>
        <w:rPr>
          <w:rFonts w:hint="eastAsia" w:ascii="仿宋_GB2312" w:eastAsia="仿宋_GB2312"/>
          <w:sz w:val="28"/>
          <w:szCs w:val="28"/>
        </w:rPr>
        <w:t>（8）掌握各典型线控底盘执行系统及部件结构、工作原理、应用场景、性能特点及相关执行控制技术基本知识；</w:t>
      </w:r>
    </w:p>
    <w:p w14:paraId="61D50D7E">
      <w:pPr>
        <w:pStyle w:val="14"/>
        <w:spacing w:before="50"/>
        <w:ind w:firstLine="548" w:firstLineChars="196"/>
        <w:rPr>
          <w:rFonts w:ascii="仿宋_GB2312" w:eastAsia="仿宋_GB2312"/>
          <w:sz w:val="28"/>
          <w:szCs w:val="28"/>
        </w:rPr>
      </w:pPr>
      <w:r>
        <w:rPr>
          <w:rFonts w:hint="eastAsia" w:ascii="仿宋_GB2312" w:eastAsia="仿宋_GB2312"/>
          <w:sz w:val="28"/>
          <w:szCs w:val="28"/>
        </w:rPr>
        <w:t>（9）掌握智能座舱系统及部件结构、工作原理、应用场景、性能特点及相关人机交互技术基本知识。</w:t>
      </w:r>
    </w:p>
    <w:p w14:paraId="0C32EC9F">
      <w:pPr>
        <w:pStyle w:val="14"/>
        <w:spacing w:before="50"/>
        <w:ind w:firstLine="548" w:firstLineChars="196"/>
        <w:rPr>
          <w:rFonts w:ascii="仿宋_GB2312" w:eastAsia="仿宋_GB2312"/>
          <w:sz w:val="28"/>
          <w:szCs w:val="28"/>
        </w:rPr>
      </w:pPr>
    </w:p>
    <w:p w14:paraId="457386E5">
      <w:pPr>
        <w:pStyle w:val="14"/>
        <w:spacing w:before="50"/>
        <w:ind w:firstLine="548" w:firstLineChars="196"/>
        <w:rPr>
          <w:rFonts w:ascii="仿宋_GB2312" w:eastAsia="仿宋_GB2312"/>
          <w:sz w:val="28"/>
          <w:szCs w:val="28"/>
        </w:rPr>
      </w:pPr>
      <w:r>
        <w:rPr>
          <w:rFonts w:hint="eastAsia" w:ascii="仿宋_GB2312" w:eastAsia="仿宋_GB2312"/>
          <w:sz w:val="28"/>
          <w:szCs w:val="28"/>
        </w:rPr>
        <w:t>3.能力</w:t>
      </w:r>
    </w:p>
    <w:p w14:paraId="7C0ADD26">
      <w:pPr>
        <w:pStyle w:val="14"/>
        <w:spacing w:before="50"/>
        <w:ind w:firstLine="548" w:firstLineChars="196"/>
        <w:rPr>
          <w:rFonts w:ascii="仿宋_GB2312" w:eastAsia="仿宋_GB2312"/>
          <w:sz w:val="28"/>
          <w:szCs w:val="28"/>
        </w:rPr>
      </w:pPr>
      <w:r>
        <w:rPr>
          <w:rFonts w:hint="eastAsia" w:ascii="仿宋_GB2312" w:eastAsia="仿宋_GB2312"/>
          <w:sz w:val="28"/>
          <w:szCs w:val="28"/>
        </w:rPr>
        <w:t>（1）具有探究学习、终身学习、分析问题和解决问题的能力；</w:t>
      </w:r>
    </w:p>
    <w:p w14:paraId="47D2F277">
      <w:pPr>
        <w:pStyle w:val="14"/>
        <w:spacing w:before="50"/>
        <w:ind w:firstLine="548" w:firstLineChars="196"/>
        <w:rPr>
          <w:rFonts w:ascii="仿宋_GB2312" w:eastAsia="仿宋_GB2312"/>
          <w:sz w:val="28"/>
          <w:szCs w:val="28"/>
        </w:rPr>
      </w:pPr>
      <w:r>
        <w:rPr>
          <w:rFonts w:hint="eastAsia" w:ascii="仿宋_GB2312" w:eastAsia="仿宋_GB2312"/>
          <w:sz w:val="28"/>
          <w:szCs w:val="28"/>
        </w:rPr>
        <w:t>（2）具有良好的语言、文字表达能力和沟通能力；</w:t>
      </w:r>
    </w:p>
    <w:p w14:paraId="02AC9C38">
      <w:pPr>
        <w:pStyle w:val="14"/>
        <w:spacing w:before="50"/>
        <w:ind w:firstLine="548" w:firstLineChars="196"/>
        <w:rPr>
          <w:rFonts w:ascii="仿宋_GB2312" w:eastAsia="仿宋_GB2312"/>
          <w:sz w:val="28"/>
          <w:szCs w:val="28"/>
        </w:rPr>
      </w:pPr>
      <w:r>
        <w:rPr>
          <w:rFonts w:hint="eastAsia" w:ascii="仿宋_GB2312" w:eastAsia="仿宋_GB2312"/>
          <w:sz w:val="28"/>
          <w:szCs w:val="28"/>
        </w:rPr>
        <w:t>（3）具有本专业必需的机械、电工电子技术应用能力；</w:t>
      </w:r>
    </w:p>
    <w:p w14:paraId="32F1D3C8">
      <w:pPr>
        <w:pStyle w:val="14"/>
        <w:spacing w:before="50"/>
        <w:ind w:firstLine="548" w:firstLineChars="196"/>
        <w:rPr>
          <w:rFonts w:ascii="仿宋_GB2312" w:eastAsia="仿宋_GB2312"/>
          <w:sz w:val="28"/>
          <w:szCs w:val="28"/>
        </w:rPr>
      </w:pPr>
      <w:r>
        <w:rPr>
          <w:rFonts w:hint="eastAsia" w:ascii="仿宋_GB2312" w:eastAsia="仿宋_GB2312"/>
          <w:sz w:val="28"/>
          <w:szCs w:val="28"/>
        </w:rPr>
        <w:t>（4）具有本专业必需的计算机、网络通信技术应用能力；</w:t>
      </w:r>
    </w:p>
    <w:p w14:paraId="0256656C">
      <w:pPr>
        <w:pStyle w:val="14"/>
        <w:spacing w:before="50"/>
        <w:ind w:firstLine="548" w:firstLineChars="196"/>
        <w:rPr>
          <w:rFonts w:ascii="仿宋_GB2312" w:eastAsia="仿宋_GB2312"/>
          <w:sz w:val="28"/>
          <w:szCs w:val="28"/>
        </w:rPr>
      </w:pPr>
      <w:r>
        <w:rPr>
          <w:rFonts w:hint="eastAsia" w:ascii="仿宋_GB2312" w:eastAsia="仿宋_GB2312"/>
          <w:sz w:val="28"/>
          <w:szCs w:val="28"/>
        </w:rPr>
        <w:t>（5）能正确进行汽车电气安全检查与自我防护；</w:t>
      </w:r>
    </w:p>
    <w:p w14:paraId="477D8879">
      <w:pPr>
        <w:pStyle w:val="14"/>
        <w:spacing w:before="50"/>
        <w:ind w:firstLine="548" w:firstLineChars="196"/>
        <w:rPr>
          <w:rFonts w:ascii="仿宋_GB2312" w:eastAsia="仿宋_GB2312"/>
          <w:sz w:val="28"/>
          <w:szCs w:val="28"/>
        </w:rPr>
      </w:pPr>
      <w:r>
        <w:rPr>
          <w:rFonts w:hint="eastAsia" w:ascii="仿宋_GB2312" w:eastAsia="仿宋_GB2312"/>
          <w:sz w:val="28"/>
          <w:szCs w:val="28"/>
        </w:rPr>
        <w:t>（6）能正确进行各典型智能传感器整车安装、调试、标定、测试及故障诊断；</w:t>
      </w:r>
    </w:p>
    <w:p w14:paraId="35E95231">
      <w:pPr>
        <w:pStyle w:val="14"/>
        <w:spacing w:before="50"/>
        <w:ind w:firstLine="548" w:firstLineChars="196"/>
        <w:rPr>
          <w:rFonts w:ascii="仿宋_GB2312" w:eastAsia="仿宋_GB2312"/>
          <w:sz w:val="28"/>
          <w:szCs w:val="28"/>
        </w:rPr>
      </w:pPr>
      <w:r>
        <w:rPr>
          <w:rFonts w:hint="eastAsia" w:ascii="仿宋_GB2312" w:eastAsia="仿宋_GB2312"/>
          <w:sz w:val="28"/>
          <w:szCs w:val="28"/>
        </w:rPr>
        <w:t>（7）能正确进行计算平台整车安装、调试、测试及故障诊断；</w:t>
      </w:r>
    </w:p>
    <w:p w14:paraId="5302F02D">
      <w:pPr>
        <w:pStyle w:val="14"/>
        <w:spacing w:before="50"/>
        <w:ind w:firstLine="548" w:firstLineChars="196"/>
        <w:rPr>
          <w:rFonts w:ascii="仿宋_GB2312" w:eastAsia="仿宋_GB2312"/>
          <w:sz w:val="28"/>
          <w:szCs w:val="28"/>
        </w:rPr>
      </w:pPr>
      <w:r>
        <w:rPr>
          <w:rFonts w:hint="eastAsia" w:ascii="仿宋_GB2312" w:eastAsia="仿宋_GB2312"/>
          <w:sz w:val="28"/>
          <w:szCs w:val="28"/>
        </w:rPr>
        <w:t>（8）能正确进行各典型底盘线控系统及部件生产组装、调试、测试和整车安装、调试、标定、测试及故障诊断；</w:t>
      </w:r>
    </w:p>
    <w:p w14:paraId="32C4C80A">
      <w:pPr>
        <w:pStyle w:val="14"/>
        <w:spacing w:before="50"/>
        <w:ind w:firstLine="548" w:firstLineChars="196"/>
        <w:rPr>
          <w:rFonts w:ascii="仿宋_GB2312" w:eastAsia="仿宋_GB2312"/>
          <w:sz w:val="28"/>
          <w:szCs w:val="28"/>
        </w:rPr>
      </w:pPr>
      <w:r>
        <w:rPr>
          <w:rFonts w:hint="eastAsia" w:ascii="仿宋_GB2312" w:eastAsia="仿宋_GB2312"/>
          <w:sz w:val="28"/>
          <w:szCs w:val="28"/>
        </w:rPr>
        <w:t>（9）能正确进行各典型智能座舱系统及部件生产组装、调试、测试和整车安装、调试、标定、测试及故障诊断；</w:t>
      </w:r>
    </w:p>
    <w:p w14:paraId="7568FB3C">
      <w:pPr>
        <w:pStyle w:val="14"/>
        <w:spacing w:before="50"/>
        <w:ind w:firstLine="548" w:firstLineChars="196"/>
        <w:rPr>
          <w:rFonts w:ascii="仿宋_GB2312" w:eastAsia="仿宋_GB2312"/>
          <w:sz w:val="28"/>
          <w:szCs w:val="28"/>
        </w:rPr>
      </w:pPr>
      <w:r>
        <w:rPr>
          <w:rFonts w:hint="eastAsia" w:ascii="仿宋_GB2312" w:eastAsia="仿宋_GB2312"/>
          <w:sz w:val="28"/>
          <w:szCs w:val="28"/>
        </w:rPr>
        <w:t>（10）能正确进行智能网联汽车整车综合测试、日常维护和故障诊断。</w:t>
      </w:r>
    </w:p>
    <w:p w14:paraId="350D8186">
      <w:pPr>
        <w:pStyle w:val="14"/>
        <w:spacing w:before="50"/>
        <w:ind w:firstLine="588" w:firstLineChars="196"/>
        <w:rPr>
          <w:rFonts w:ascii="黑体" w:hAnsi="黑体" w:eastAsia="黑体"/>
          <w:sz w:val="30"/>
          <w:szCs w:val="30"/>
        </w:rPr>
      </w:pPr>
      <w:r>
        <w:rPr>
          <w:rFonts w:hint="eastAsia" w:ascii="黑体" w:hAnsi="黑体" w:eastAsia="黑体"/>
          <w:sz w:val="30"/>
          <w:szCs w:val="30"/>
        </w:rPr>
        <w:t>六、课程设置及要求</w:t>
      </w:r>
    </w:p>
    <w:p w14:paraId="622ED389">
      <w:pPr>
        <w:pStyle w:val="14"/>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14:paraId="1D458E43">
      <w:pPr>
        <w:pStyle w:val="14"/>
        <w:spacing w:before="50"/>
        <w:ind w:firstLine="548" w:firstLineChars="196"/>
        <w:jc w:val="left"/>
        <w:rPr>
          <w:rFonts w:ascii="仿宋_GB2312" w:eastAsia="仿宋_GB2312"/>
          <w:sz w:val="28"/>
          <w:szCs w:val="28"/>
        </w:rPr>
      </w:pPr>
      <w:r>
        <w:rPr>
          <w:rFonts w:hint="eastAsia" w:ascii="仿宋_GB2312" w:eastAsia="仿宋_GB2312"/>
          <w:sz w:val="28"/>
          <w:szCs w:val="28"/>
        </w:rPr>
        <w:t>（1）公共基础必修课程：课程及教学内容见表2</w:t>
      </w:r>
    </w:p>
    <w:p w14:paraId="39761127">
      <w:pPr>
        <w:pStyle w:val="14"/>
        <w:spacing w:before="50"/>
        <w:ind w:firstLine="470" w:firstLineChars="196"/>
        <w:jc w:val="center"/>
        <w:rPr>
          <w:rFonts w:ascii="仿宋" w:hAnsi="仿宋" w:eastAsia="仿宋"/>
          <w:sz w:val="24"/>
        </w:rPr>
      </w:pPr>
      <w:r>
        <w:rPr>
          <w:rFonts w:hint="eastAsia" w:ascii="仿宋" w:hAnsi="仿宋" w:eastAsia="仿宋"/>
          <w:sz w:val="24"/>
        </w:rPr>
        <w:t>表2公共基础必须课程简介</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1"/>
        <w:gridCol w:w="2308"/>
        <w:gridCol w:w="955"/>
        <w:gridCol w:w="4221"/>
      </w:tblGrid>
      <w:tr w14:paraId="219B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31" w:type="pct"/>
            <w:tcBorders>
              <w:top w:val="single" w:color="auto" w:sz="4" w:space="0"/>
              <w:left w:val="single" w:color="auto" w:sz="4" w:space="0"/>
              <w:bottom w:val="single" w:color="auto" w:sz="4" w:space="0"/>
              <w:right w:val="single" w:color="auto" w:sz="4" w:space="0"/>
            </w:tcBorders>
            <w:vAlign w:val="center"/>
          </w:tcPr>
          <w:p w14:paraId="44C9F24D">
            <w:pPr>
              <w:jc w:val="center"/>
              <w:rPr>
                <w:rFonts w:ascii="仿宋" w:hAnsi="仿宋" w:eastAsia="仿宋" w:cs="仿宋"/>
                <w:b/>
                <w:bCs/>
                <w:szCs w:val="21"/>
              </w:rPr>
            </w:pPr>
            <w:r>
              <w:rPr>
                <w:rFonts w:hint="eastAsia" w:ascii="仿宋" w:hAnsi="仿宋" w:eastAsia="仿宋" w:cs="仿宋"/>
                <w:b/>
                <w:bCs/>
                <w:szCs w:val="21"/>
              </w:rPr>
              <w:t>序号</w:t>
            </w:r>
          </w:p>
        </w:tc>
        <w:tc>
          <w:tcPr>
            <w:tcW w:w="618" w:type="pct"/>
            <w:tcBorders>
              <w:top w:val="single" w:color="auto" w:sz="4" w:space="0"/>
              <w:left w:val="single" w:color="auto" w:sz="4" w:space="0"/>
              <w:bottom w:val="single" w:color="auto" w:sz="4" w:space="0"/>
              <w:right w:val="single" w:color="auto" w:sz="4" w:space="0"/>
            </w:tcBorders>
            <w:vAlign w:val="center"/>
          </w:tcPr>
          <w:p w14:paraId="12615156">
            <w:pPr>
              <w:jc w:val="center"/>
              <w:rPr>
                <w:rFonts w:ascii="仿宋" w:hAnsi="仿宋" w:eastAsia="仿宋" w:cs="仿宋"/>
                <w:b/>
                <w:bCs/>
                <w:szCs w:val="21"/>
              </w:rPr>
            </w:pPr>
            <w:r>
              <w:rPr>
                <w:rFonts w:hint="eastAsia" w:ascii="仿宋" w:hAnsi="仿宋" w:eastAsia="仿宋" w:cs="仿宋"/>
                <w:b/>
                <w:bCs/>
                <w:szCs w:val="21"/>
              </w:rPr>
              <w:t>类别</w:t>
            </w:r>
          </w:p>
        </w:tc>
        <w:tc>
          <w:tcPr>
            <w:tcW w:w="1218" w:type="pct"/>
            <w:tcBorders>
              <w:top w:val="single" w:color="auto" w:sz="4" w:space="0"/>
              <w:left w:val="single" w:color="auto" w:sz="4" w:space="0"/>
              <w:bottom w:val="single" w:color="auto" w:sz="4" w:space="0"/>
              <w:right w:val="single" w:color="auto" w:sz="4" w:space="0"/>
            </w:tcBorders>
            <w:vAlign w:val="center"/>
          </w:tcPr>
          <w:p w14:paraId="3A7A1028">
            <w:pPr>
              <w:jc w:val="center"/>
              <w:rPr>
                <w:rFonts w:ascii="仿宋" w:hAnsi="仿宋" w:eastAsia="仿宋" w:cs="仿宋"/>
                <w:b/>
                <w:bCs/>
                <w:szCs w:val="21"/>
              </w:rPr>
            </w:pPr>
            <w:r>
              <w:rPr>
                <w:rFonts w:hint="eastAsia" w:ascii="仿宋" w:hAnsi="仿宋" w:eastAsia="仿宋" w:cs="仿宋"/>
                <w:b/>
                <w:bCs/>
                <w:szCs w:val="21"/>
              </w:rPr>
              <w:t>课程名称</w:t>
            </w:r>
          </w:p>
        </w:tc>
        <w:tc>
          <w:tcPr>
            <w:tcW w:w="504" w:type="pct"/>
            <w:tcBorders>
              <w:top w:val="single" w:color="auto" w:sz="4" w:space="0"/>
              <w:left w:val="single" w:color="auto" w:sz="4" w:space="0"/>
              <w:bottom w:val="single" w:color="auto" w:sz="4" w:space="0"/>
              <w:right w:val="single" w:color="auto" w:sz="4" w:space="0"/>
            </w:tcBorders>
            <w:vAlign w:val="center"/>
          </w:tcPr>
          <w:p w14:paraId="77CAA60B">
            <w:pPr>
              <w:jc w:val="center"/>
              <w:rPr>
                <w:rFonts w:ascii="仿宋" w:hAnsi="仿宋" w:eastAsia="仿宋" w:cs="仿宋"/>
                <w:b/>
                <w:bCs/>
                <w:szCs w:val="21"/>
              </w:rPr>
            </w:pPr>
            <w:r>
              <w:rPr>
                <w:rFonts w:hint="eastAsia" w:ascii="仿宋" w:hAnsi="仿宋" w:eastAsia="仿宋" w:cs="仿宋"/>
                <w:b/>
                <w:bCs/>
                <w:szCs w:val="21"/>
              </w:rPr>
              <w:t>学时</w:t>
            </w:r>
          </w:p>
        </w:tc>
        <w:tc>
          <w:tcPr>
            <w:tcW w:w="2227" w:type="pct"/>
            <w:tcBorders>
              <w:top w:val="single" w:color="auto" w:sz="4" w:space="0"/>
              <w:left w:val="single" w:color="auto" w:sz="4" w:space="0"/>
              <w:bottom w:val="single" w:color="auto" w:sz="4" w:space="0"/>
              <w:right w:val="single" w:color="auto" w:sz="4" w:space="0"/>
            </w:tcBorders>
            <w:vAlign w:val="center"/>
          </w:tcPr>
          <w:p w14:paraId="3450FA32">
            <w:pPr>
              <w:jc w:val="center"/>
              <w:rPr>
                <w:rFonts w:ascii="仿宋" w:hAnsi="仿宋" w:eastAsia="仿宋" w:cs="仿宋"/>
                <w:b/>
                <w:bCs/>
                <w:szCs w:val="21"/>
              </w:rPr>
            </w:pPr>
            <w:r>
              <w:rPr>
                <w:rFonts w:hint="eastAsia" w:ascii="仿宋" w:hAnsi="仿宋" w:eastAsia="仿宋" w:cs="仿宋"/>
                <w:b/>
                <w:bCs/>
                <w:szCs w:val="21"/>
              </w:rPr>
              <w:t>主要内容</w:t>
            </w:r>
          </w:p>
        </w:tc>
      </w:tr>
      <w:tr w14:paraId="546A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54BEE70A">
            <w:pPr>
              <w:jc w:val="center"/>
              <w:rPr>
                <w:rFonts w:ascii="仿宋" w:hAnsi="仿宋" w:eastAsia="仿宋" w:cs="仿宋"/>
                <w:szCs w:val="21"/>
              </w:rPr>
            </w:pPr>
            <w:r>
              <w:rPr>
                <w:rFonts w:hint="eastAsia" w:ascii="仿宋" w:hAnsi="仿宋" w:eastAsia="仿宋" w:cs="仿宋"/>
                <w:szCs w:val="21"/>
              </w:rPr>
              <w:t>1</w:t>
            </w:r>
          </w:p>
        </w:tc>
        <w:tc>
          <w:tcPr>
            <w:tcW w:w="618" w:type="pct"/>
            <w:tcBorders>
              <w:top w:val="single" w:color="auto" w:sz="4" w:space="0"/>
              <w:left w:val="single" w:color="auto" w:sz="4" w:space="0"/>
              <w:bottom w:val="single" w:color="auto" w:sz="4" w:space="0"/>
              <w:right w:val="single" w:color="auto" w:sz="4" w:space="0"/>
            </w:tcBorders>
            <w:vAlign w:val="center"/>
          </w:tcPr>
          <w:p w14:paraId="3AB252B5">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661BCF0E">
            <w:pPr>
              <w:adjustRightInd w:val="0"/>
              <w:snapToGrid w:val="0"/>
              <w:jc w:val="left"/>
              <w:rPr>
                <w:rFonts w:ascii="仿宋" w:hAnsi="仿宋" w:eastAsia="仿宋" w:cs="仿宋"/>
                <w:szCs w:val="21"/>
              </w:rPr>
            </w:pPr>
            <w:r>
              <w:rPr>
                <w:rFonts w:hint="eastAsia" w:ascii="仿宋" w:hAnsi="仿宋" w:eastAsia="仿宋" w:cs="仿宋"/>
                <w:szCs w:val="21"/>
              </w:rPr>
              <w:t>思想道德与法治</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53E33C1A">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7" w:type="pct"/>
            <w:tcBorders>
              <w:top w:val="single" w:color="auto" w:sz="4" w:space="0"/>
              <w:left w:val="single" w:color="auto" w:sz="4" w:space="0"/>
              <w:bottom w:val="single" w:color="auto" w:sz="4" w:space="0"/>
              <w:right w:val="single" w:color="auto" w:sz="4" w:space="0"/>
            </w:tcBorders>
            <w:vAlign w:val="center"/>
          </w:tcPr>
          <w:p w14:paraId="4F85A07D">
            <w:pPr>
              <w:jc w:val="left"/>
              <w:rPr>
                <w:rFonts w:ascii="方正仿宋_GBK" w:hAnsi="方正仿宋_GBK" w:eastAsia="方正仿宋_GBK" w:cs="方正仿宋_GBK"/>
              </w:rPr>
            </w:pPr>
            <w:r>
              <w:rPr>
                <w:rFonts w:hint="eastAsia" w:ascii="仿宋" w:hAnsi="仿宋" w:eastAsia="仿宋" w:cs="仿宋"/>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14:paraId="5257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1DD1DD40">
            <w:pPr>
              <w:jc w:val="center"/>
              <w:rPr>
                <w:rFonts w:ascii="仿宋" w:hAnsi="仿宋" w:eastAsia="仿宋" w:cs="仿宋"/>
                <w:szCs w:val="21"/>
              </w:rPr>
            </w:pPr>
            <w:r>
              <w:rPr>
                <w:rFonts w:hint="eastAsia" w:ascii="仿宋" w:hAnsi="仿宋" w:eastAsia="仿宋" w:cs="仿宋"/>
                <w:szCs w:val="21"/>
              </w:rPr>
              <w:t>2</w:t>
            </w:r>
          </w:p>
        </w:tc>
        <w:tc>
          <w:tcPr>
            <w:tcW w:w="618" w:type="pct"/>
            <w:tcBorders>
              <w:top w:val="single" w:color="auto" w:sz="4" w:space="0"/>
              <w:left w:val="single" w:color="auto" w:sz="4" w:space="0"/>
              <w:bottom w:val="single" w:color="auto" w:sz="4" w:space="0"/>
              <w:right w:val="single" w:color="auto" w:sz="4" w:space="0"/>
            </w:tcBorders>
            <w:vAlign w:val="center"/>
          </w:tcPr>
          <w:p w14:paraId="1721A569">
            <w:pPr>
              <w:adjustRightInd w:val="0"/>
              <w:snapToGrid w:val="0"/>
              <w:jc w:val="center"/>
              <w:rPr>
                <w:rFonts w:ascii="仿宋" w:hAnsi="仿宋" w:eastAsia="仿宋" w:cs="仿宋"/>
                <w:spacing w:val="-20"/>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0D379BA">
            <w:pPr>
              <w:adjustRightInd w:val="0"/>
              <w:snapToGrid w:val="0"/>
              <w:jc w:val="left"/>
              <w:rPr>
                <w:rFonts w:ascii="仿宋" w:hAnsi="仿宋" w:eastAsia="仿宋" w:cs="仿宋"/>
                <w:szCs w:val="21"/>
              </w:rPr>
            </w:pPr>
            <w:r>
              <w:rPr>
                <w:rFonts w:hint="eastAsia" w:ascii="仿宋" w:hAnsi="仿宋" w:eastAsia="仿宋" w:cs="仿宋"/>
                <w:szCs w:val="21"/>
              </w:rPr>
              <w:t>形势与政策</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BF17A1C">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p w14:paraId="09E65E17">
            <w:pPr>
              <w:adjustRightInd w:val="0"/>
              <w:snapToGrid w:val="0"/>
              <w:jc w:val="center"/>
              <w:rPr>
                <w:rFonts w:ascii="仿宋" w:hAnsi="仿宋" w:eastAsia="仿宋" w:cs="仿宋"/>
                <w:sz w:val="18"/>
                <w:szCs w:val="18"/>
              </w:rPr>
            </w:pPr>
            <w:r>
              <w:rPr>
                <w:rFonts w:hint="eastAsia" w:ascii="仿宋" w:hAnsi="仿宋" w:eastAsia="仿宋" w:cs="仿宋"/>
                <w:sz w:val="18"/>
                <w:szCs w:val="18"/>
              </w:rPr>
              <w:t>（8/学期）</w:t>
            </w:r>
          </w:p>
        </w:tc>
        <w:tc>
          <w:tcPr>
            <w:tcW w:w="2227" w:type="pct"/>
            <w:tcBorders>
              <w:top w:val="single" w:color="auto" w:sz="4" w:space="0"/>
              <w:left w:val="single" w:color="auto" w:sz="4" w:space="0"/>
              <w:bottom w:val="single" w:color="auto" w:sz="4" w:space="0"/>
              <w:right w:val="single" w:color="auto" w:sz="4" w:space="0"/>
            </w:tcBorders>
            <w:vAlign w:val="center"/>
          </w:tcPr>
          <w:p w14:paraId="65B45618">
            <w:pPr>
              <w:jc w:val="left"/>
              <w:rPr>
                <w:rFonts w:ascii="方正仿宋_GBK" w:hAnsi="方正仿宋_GBK" w:eastAsia="方正仿宋_GBK" w:cs="方正仿宋_GBK"/>
              </w:rPr>
            </w:pPr>
            <w:r>
              <w:rPr>
                <w:rFonts w:hint="eastAsia" w:ascii="仿宋" w:hAnsi="仿宋" w:eastAsia="仿宋" w:cs="仿宋"/>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14:paraId="0804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0CFA0323">
            <w:pPr>
              <w:jc w:val="center"/>
              <w:rPr>
                <w:rFonts w:ascii="仿宋" w:hAnsi="仿宋" w:eastAsia="仿宋" w:cs="仿宋"/>
                <w:szCs w:val="21"/>
              </w:rPr>
            </w:pPr>
            <w:r>
              <w:rPr>
                <w:rFonts w:hint="eastAsia" w:ascii="仿宋" w:hAnsi="仿宋" w:eastAsia="仿宋" w:cs="仿宋"/>
                <w:szCs w:val="21"/>
              </w:rPr>
              <w:t>3</w:t>
            </w:r>
          </w:p>
        </w:tc>
        <w:tc>
          <w:tcPr>
            <w:tcW w:w="618" w:type="pct"/>
            <w:tcBorders>
              <w:top w:val="single" w:color="auto" w:sz="4" w:space="0"/>
              <w:left w:val="single" w:color="auto" w:sz="4" w:space="0"/>
              <w:bottom w:val="single" w:color="auto" w:sz="4" w:space="0"/>
              <w:right w:val="single" w:color="auto" w:sz="4" w:space="0"/>
            </w:tcBorders>
            <w:vAlign w:val="center"/>
          </w:tcPr>
          <w:p w14:paraId="6E570A89">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C3C2C26">
            <w:pPr>
              <w:adjustRightInd w:val="0"/>
              <w:snapToGrid w:val="0"/>
              <w:jc w:val="left"/>
              <w:rPr>
                <w:rFonts w:ascii="仿宋" w:hAnsi="仿宋" w:eastAsia="仿宋" w:cs="仿宋"/>
                <w:szCs w:val="21"/>
              </w:rPr>
            </w:pPr>
            <w:r>
              <w:rPr>
                <w:rFonts w:hint="eastAsia" w:ascii="仿宋" w:hAnsi="仿宋" w:eastAsia="仿宋" w:cs="仿宋"/>
                <w:szCs w:val="21"/>
              </w:rPr>
              <w:t>毛泽东思想和中国特色社会主义理论体系概论（后续“中华民族共同体概论”课程8课时理论教学+8课时实践教学；“四史”教育8课时）</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B766361">
            <w:pPr>
              <w:adjustRightInd w:val="0"/>
              <w:snapToGrid w:val="0"/>
              <w:jc w:val="center"/>
              <w:rPr>
                <w:rFonts w:ascii="仿宋" w:hAnsi="仿宋" w:eastAsia="仿宋" w:cs="仿宋"/>
                <w:sz w:val="18"/>
                <w:szCs w:val="18"/>
              </w:rPr>
            </w:pPr>
            <w:r>
              <w:rPr>
                <w:rFonts w:hint="eastAsia" w:ascii="仿宋" w:hAnsi="仿宋" w:eastAsia="仿宋" w:cs="仿宋"/>
                <w:sz w:val="18"/>
                <w:szCs w:val="18"/>
              </w:rPr>
              <w:t>32+（8+8）</w:t>
            </w:r>
          </w:p>
        </w:tc>
        <w:tc>
          <w:tcPr>
            <w:tcW w:w="2227" w:type="pct"/>
            <w:tcBorders>
              <w:top w:val="single" w:color="auto" w:sz="4" w:space="0"/>
              <w:left w:val="single" w:color="auto" w:sz="4" w:space="0"/>
              <w:bottom w:val="single" w:color="auto" w:sz="4" w:space="0"/>
              <w:right w:val="single" w:color="auto" w:sz="4" w:space="0"/>
            </w:tcBorders>
            <w:vAlign w:val="center"/>
          </w:tcPr>
          <w:p w14:paraId="17CF5536">
            <w:pPr>
              <w:jc w:val="left"/>
              <w:rPr>
                <w:rFonts w:ascii="方正仿宋_GBK" w:hAnsi="方正仿宋_GBK" w:eastAsia="方正仿宋_GBK" w:cs="方正仿宋_GBK"/>
              </w:rPr>
            </w:pPr>
            <w:r>
              <w:rPr>
                <w:rFonts w:hint="eastAsia" w:ascii="仿宋" w:hAnsi="仿宋" w:eastAsia="仿宋" w:cs="仿宋"/>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14:paraId="79C6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Borders>
              <w:top w:val="single" w:color="auto" w:sz="4" w:space="0"/>
              <w:left w:val="single" w:color="auto" w:sz="4" w:space="0"/>
              <w:bottom w:val="single" w:color="auto" w:sz="4" w:space="0"/>
              <w:right w:val="single" w:color="auto" w:sz="4" w:space="0"/>
            </w:tcBorders>
            <w:vAlign w:val="center"/>
          </w:tcPr>
          <w:p w14:paraId="362E27AF">
            <w:pPr>
              <w:jc w:val="center"/>
              <w:rPr>
                <w:rFonts w:ascii="仿宋" w:hAnsi="仿宋" w:eastAsia="仿宋" w:cs="仿宋"/>
                <w:szCs w:val="21"/>
              </w:rPr>
            </w:pPr>
            <w:r>
              <w:rPr>
                <w:rFonts w:hint="eastAsia" w:ascii="仿宋" w:hAnsi="仿宋" w:eastAsia="仿宋" w:cs="仿宋"/>
                <w:szCs w:val="21"/>
              </w:rPr>
              <w:t>4</w:t>
            </w:r>
          </w:p>
        </w:tc>
        <w:tc>
          <w:tcPr>
            <w:tcW w:w="618" w:type="pct"/>
            <w:tcBorders>
              <w:top w:val="single" w:color="auto" w:sz="4" w:space="0"/>
              <w:left w:val="single" w:color="auto" w:sz="4" w:space="0"/>
              <w:bottom w:val="single" w:color="auto" w:sz="4" w:space="0"/>
              <w:right w:val="single" w:color="auto" w:sz="4" w:space="0"/>
            </w:tcBorders>
            <w:vAlign w:val="center"/>
          </w:tcPr>
          <w:p w14:paraId="23B540D0">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7B84360A">
            <w:pPr>
              <w:adjustRightInd w:val="0"/>
              <w:snapToGrid w:val="0"/>
              <w:jc w:val="left"/>
              <w:rPr>
                <w:rFonts w:ascii="仿宋" w:hAnsi="仿宋" w:eastAsia="仿宋" w:cs="仿宋"/>
                <w:szCs w:val="21"/>
              </w:rPr>
            </w:pPr>
            <w:r>
              <w:rPr>
                <w:rFonts w:hint="eastAsia" w:ascii="仿宋" w:hAnsi="仿宋" w:eastAsia="仿宋" w:cs="仿宋"/>
                <w:szCs w:val="21"/>
              </w:rPr>
              <w:t>习近平新时代中国特色社会主义思想概论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A1A0C9B">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7" w:type="pct"/>
            <w:tcBorders>
              <w:top w:val="single" w:color="auto" w:sz="4" w:space="0"/>
              <w:left w:val="single" w:color="auto" w:sz="4" w:space="0"/>
              <w:bottom w:val="single" w:color="auto" w:sz="4" w:space="0"/>
              <w:right w:val="single" w:color="auto" w:sz="4" w:space="0"/>
            </w:tcBorders>
            <w:vAlign w:val="center"/>
          </w:tcPr>
          <w:p w14:paraId="74624A3B">
            <w:pPr>
              <w:jc w:val="left"/>
              <w:rPr>
                <w:rFonts w:ascii="方正仿宋_GBK" w:hAnsi="方正仿宋_GBK" w:eastAsia="方正仿宋_GBK" w:cs="方正仿宋_GBK"/>
              </w:rPr>
            </w:pPr>
            <w:r>
              <w:rPr>
                <w:rFonts w:hint="eastAsia" w:ascii="仿宋" w:hAnsi="仿宋" w:eastAsia="仿宋" w:cs="仿宋"/>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14:paraId="3C0B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7175C08">
            <w:pPr>
              <w:jc w:val="center"/>
              <w:rPr>
                <w:rFonts w:ascii="仿宋" w:hAnsi="仿宋" w:eastAsia="仿宋" w:cs="仿宋"/>
                <w:szCs w:val="21"/>
              </w:rPr>
            </w:pPr>
            <w:r>
              <w:rPr>
                <w:rFonts w:hint="eastAsia" w:ascii="仿宋" w:hAnsi="仿宋" w:eastAsia="仿宋" w:cs="仿宋"/>
                <w:szCs w:val="21"/>
              </w:rPr>
              <w:t>5</w:t>
            </w:r>
          </w:p>
        </w:tc>
        <w:tc>
          <w:tcPr>
            <w:tcW w:w="618" w:type="pct"/>
            <w:tcBorders>
              <w:top w:val="single" w:color="auto" w:sz="4" w:space="0"/>
              <w:left w:val="single" w:color="auto" w:sz="4" w:space="0"/>
              <w:bottom w:val="single" w:color="auto" w:sz="4" w:space="0"/>
              <w:right w:val="single" w:color="auto" w:sz="4" w:space="0"/>
            </w:tcBorders>
            <w:vAlign w:val="center"/>
          </w:tcPr>
          <w:p w14:paraId="363295D2">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4DAA56E1">
            <w:pPr>
              <w:adjustRightInd w:val="0"/>
              <w:snapToGrid w:val="0"/>
              <w:jc w:val="left"/>
              <w:rPr>
                <w:rFonts w:ascii="仿宋" w:hAnsi="仿宋" w:eastAsia="仿宋" w:cs="仿宋"/>
                <w:szCs w:val="21"/>
              </w:rPr>
            </w:pPr>
            <w:r>
              <w:rPr>
                <w:rFonts w:hint="eastAsia" w:ascii="仿宋" w:hAnsi="仿宋" w:eastAsia="仿宋" w:cs="仿宋"/>
                <w:szCs w:val="21"/>
              </w:rPr>
              <w:t>大学外语1</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AD3DB6B">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4C955E01">
            <w:pPr>
              <w:adjustRightInd w:val="0"/>
              <w:snapToGrid w:val="0"/>
              <w:jc w:val="left"/>
              <w:rPr>
                <w:rFonts w:ascii="仿宋" w:hAnsi="仿宋" w:eastAsia="仿宋" w:cs="仿宋"/>
                <w:szCs w:val="21"/>
              </w:rPr>
            </w:pPr>
            <w:r>
              <w:rPr>
                <w:rFonts w:hint="eastAsia" w:ascii="仿宋" w:hAnsi="仿宋" w:eastAsia="仿宋" w:cs="仿宋"/>
                <w:bCs/>
                <w:szCs w:val="21"/>
              </w:rPr>
              <w:t>（1）</w:t>
            </w:r>
            <w:r>
              <w:rPr>
                <w:rFonts w:hint="eastAsia" w:ascii="仿宋" w:hAnsi="仿宋" w:eastAsia="仿宋" w:cs="仿宋"/>
                <w:szCs w:val="21"/>
              </w:rPr>
              <w:t>主题类别</w:t>
            </w:r>
          </w:p>
          <w:p w14:paraId="194426CE">
            <w:pPr>
              <w:adjustRightInd w:val="0"/>
              <w:snapToGrid w:val="0"/>
              <w:jc w:val="left"/>
              <w:rPr>
                <w:rFonts w:ascii="仿宋" w:hAnsi="仿宋" w:eastAsia="仿宋" w:cs="仿宋"/>
                <w:szCs w:val="21"/>
              </w:rPr>
            </w:pPr>
            <w:r>
              <w:rPr>
                <w:rFonts w:hint="eastAsia" w:ascii="仿宋" w:hAnsi="仿宋" w:eastAsia="仿宋" w:cs="仿宋"/>
                <w:bCs/>
                <w:szCs w:val="21"/>
              </w:rPr>
              <w:t>（2）</w:t>
            </w:r>
            <w:r>
              <w:rPr>
                <w:rFonts w:hint="eastAsia" w:ascii="仿宋" w:hAnsi="仿宋" w:eastAsia="仿宋" w:cs="仿宋"/>
                <w:szCs w:val="21"/>
              </w:rPr>
              <w:t>语篇类型</w:t>
            </w:r>
          </w:p>
          <w:p w14:paraId="66916987">
            <w:pPr>
              <w:adjustRightInd w:val="0"/>
              <w:snapToGrid w:val="0"/>
              <w:jc w:val="left"/>
              <w:rPr>
                <w:rFonts w:ascii="仿宋" w:hAnsi="仿宋" w:eastAsia="仿宋" w:cs="仿宋"/>
                <w:szCs w:val="21"/>
                <w:highlight w:val="yellow"/>
              </w:rPr>
            </w:pPr>
            <w:r>
              <w:rPr>
                <w:rFonts w:hint="eastAsia" w:ascii="仿宋" w:hAnsi="仿宋" w:eastAsia="仿宋" w:cs="仿宋"/>
                <w:bCs/>
                <w:szCs w:val="21"/>
              </w:rPr>
              <w:t>（3）</w:t>
            </w:r>
            <w:r>
              <w:rPr>
                <w:rFonts w:hint="eastAsia" w:ascii="仿宋" w:hAnsi="仿宋" w:eastAsia="仿宋" w:cs="仿宋"/>
                <w:szCs w:val="21"/>
              </w:rPr>
              <w:t>语言知识</w:t>
            </w:r>
          </w:p>
          <w:p w14:paraId="738A3ED3">
            <w:pPr>
              <w:adjustRightInd w:val="0"/>
              <w:snapToGrid w:val="0"/>
              <w:jc w:val="left"/>
              <w:rPr>
                <w:rFonts w:ascii="仿宋" w:hAnsi="仿宋" w:eastAsia="仿宋" w:cs="仿宋"/>
                <w:szCs w:val="21"/>
                <w:highlight w:val="yellow"/>
              </w:rPr>
            </w:pPr>
            <w:r>
              <w:rPr>
                <w:rFonts w:hint="eastAsia" w:ascii="仿宋" w:hAnsi="仿宋" w:eastAsia="仿宋" w:cs="仿宋"/>
                <w:bCs/>
                <w:szCs w:val="21"/>
              </w:rPr>
              <w:t>（4）</w:t>
            </w:r>
            <w:r>
              <w:rPr>
                <w:rFonts w:hint="eastAsia" w:ascii="仿宋" w:hAnsi="仿宋" w:eastAsia="仿宋" w:cs="仿宋"/>
                <w:szCs w:val="21"/>
              </w:rPr>
              <w:t>文化知识</w:t>
            </w:r>
          </w:p>
          <w:p w14:paraId="19991C3E">
            <w:pPr>
              <w:adjustRightInd w:val="0"/>
              <w:snapToGrid w:val="0"/>
              <w:jc w:val="left"/>
              <w:rPr>
                <w:rFonts w:ascii="仿宋" w:hAnsi="仿宋" w:eastAsia="仿宋" w:cs="仿宋"/>
                <w:szCs w:val="21"/>
                <w:highlight w:val="yellow"/>
              </w:rPr>
            </w:pPr>
            <w:r>
              <w:rPr>
                <w:rFonts w:hint="eastAsia" w:ascii="仿宋" w:hAnsi="仿宋" w:eastAsia="仿宋" w:cs="仿宋"/>
                <w:bCs/>
                <w:szCs w:val="21"/>
              </w:rPr>
              <w:t>（5）</w:t>
            </w:r>
            <w:r>
              <w:rPr>
                <w:rFonts w:hint="eastAsia" w:ascii="仿宋" w:hAnsi="仿宋" w:eastAsia="仿宋" w:cs="仿宋"/>
                <w:szCs w:val="21"/>
              </w:rPr>
              <w:t>职业外语技能</w:t>
            </w:r>
          </w:p>
          <w:p w14:paraId="21DD261B">
            <w:pPr>
              <w:adjustRightInd w:val="0"/>
              <w:snapToGrid w:val="0"/>
              <w:jc w:val="left"/>
              <w:rPr>
                <w:rFonts w:ascii="仿宋" w:hAnsi="仿宋" w:eastAsia="仿宋" w:cs="仿宋"/>
                <w:szCs w:val="21"/>
                <w:highlight w:val="yellow"/>
              </w:rPr>
            </w:pPr>
            <w:r>
              <w:rPr>
                <w:rFonts w:hint="eastAsia" w:ascii="仿宋" w:hAnsi="仿宋" w:eastAsia="仿宋" w:cs="仿宋"/>
                <w:bCs/>
                <w:szCs w:val="21"/>
              </w:rPr>
              <w:t>（6）</w:t>
            </w:r>
            <w:r>
              <w:rPr>
                <w:rFonts w:hint="eastAsia" w:ascii="仿宋" w:hAnsi="仿宋" w:eastAsia="仿宋" w:cs="仿宋"/>
                <w:szCs w:val="21"/>
              </w:rPr>
              <w:t>语言学习策略</w:t>
            </w:r>
          </w:p>
        </w:tc>
      </w:tr>
      <w:tr w14:paraId="21D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42F0490">
            <w:pPr>
              <w:jc w:val="center"/>
              <w:rPr>
                <w:rFonts w:ascii="仿宋" w:hAnsi="仿宋" w:eastAsia="仿宋" w:cs="仿宋"/>
                <w:szCs w:val="21"/>
              </w:rPr>
            </w:pPr>
            <w:r>
              <w:rPr>
                <w:rFonts w:hint="eastAsia" w:ascii="仿宋" w:hAnsi="仿宋" w:eastAsia="仿宋" w:cs="仿宋"/>
                <w:szCs w:val="21"/>
              </w:rPr>
              <w:t>6</w:t>
            </w:r>
          </w:p>
        </w:tc>
        <w:tc>
          <w:tcPr>
            <w:tcW w:w="618" w:type="pct"/>
            <w:tcBorders>
              <w:top w:val="single" w:color="auto" w:sz="4" w:space="0"/>
              <w:left w:val="single" w:color="auto" w:sz="4" w:space="0"/>
              <w:bottom w:val="single" w:color="auto" w:sz="4" w:space="0"/>
              <w:right w:val="single" w:color="auto" w:sz="4" w:space="0"/>
            </w:tcBorders>
            <w:vAlign w:val="center"/>
          </w:tcPr>
          <w:p w14:paraId="3ACEC30F">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291DD983">
            <w:pPr>
              <w:adjustRightInd w:val="0"/>
              <w:snapToGrid w:val="0"/>
              <w:jc w:val="left"/>
              <w:rPr>
                <w:rFonts w:ascii="仿宋" w:hAnsi="仿宋" w:eastAsia="仿宋" w:cs="仿宋"/>
                <w:szCs w:val="21"/>
              </w:rPr>
            </w:pPr>
            <w:r>
              <w:rPr>
                <w:rFonts w:hint="eastAsia" w:ascii="仿宋" w:hAnsi="仿宋" w:eastAsia="仿宋" w:cs="仿宋"/>
                <w:szCs w:val="21"/>
              </w:rPr>
              <w:t>大学外语2</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792E3FDE">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7E551A36">
            <w:pPr>
              <w:adjustRightInd w:val="0"/>
              <w:snapToGrid w:val="0"/>
              <w:jc w:val="left"/>
              <w:rPr>
                <w:rFonts w:ascii="仿宋" w:hAnsi="仿宋" w:eastAsia="仿宋" w:cs="仿宋"/>
                <w:szCs w:val="21"/>
                <w:highlight w:val="yellow"/>
              </w:rPr>
            </w:pPr>
          </w:p>
        </w:tc>
      </w:tr>
      <w:tr w14:paraId="7D07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CB660E1">
            <w:pPr>
              <w:jc w:val="center"/>
              <w:rPr>
                <w:rFonts w:ascii="仿宋" w:hAnsi="仿宋" w:eastAsia="仿宋" w:cs="仿宋"/>
                <w:szCs w:val="21"/>
              </w:rPr>
            </w:pPr>
            <w:r>
              <w:rPr>
                <w:rFonts w:hint="eastAsia" w:ascii="仿宋" w:hAnsi="仿宋" w:eastAsia="仿宋" w:cs="仿宋"/>
                <w:szCs w:val="21"/>
              </w:rPr>
              <w:t>7</w:t>
            </w:r>
          </w:p>
        </w:tc>
        <w:tc>
          <w:tcPr>
            <w:tcW w:w="618" w:type="pct"/>
            <w:tcBorders>
              <w:top w:val="single" w:color="auto" w:sz="4" w:space="0"/>
              <w:left w:val="single" w:color="auto" w:sz="4" w:space="0"/>
              <w:bottom w:val="single" w:color="auto" w:sz="4" w:space="0"/>
              <w:right w:val="single" w:color="auto" w:sz="4" w:space="0"/>
            </w:tcBorders>
            <w:vAlign w:val="center"/>
          </w:tcPr>
          <w:p w14:paraId="7BAF97B6">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A5C2A9D">
            <w:pPr>
              <w:adjustRightInd w:val="0"/>
              <w:snapToGrid w:val="0"/>
              <w:jc w:val="left"/>
              <w:rPr>
                <w:rFonts w:ascii="仿宋" w:hAnsi="仿宋" w:eastAsia="仿宋" w:cs="仿宋"/>
                <w:szCs w:val="21"/>
              </w:rPr>
            </w:pPr>
            <w:r>
              <w:rPr>
                <w:rFonts w:hint="eastAsia" w:ascii="仿宋" w:hAnsi="仿宋" w:eastAsia="仿宋" w:cs="仿宋"/>
                <w:szCs w:val="21"/>
              </w:rPr>
              <w:t>高等数学</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CDB887F">
            <w:pPr>
              <w:adjustRightInd w:val="0"/>
              <w:snapToGrid w:val="0"/>
              <w:jc w:val="center"/>
              <w:rPr>
                <w:rFonts w:ascii="仿宋" w:hAnsi="仿宋" w:eastAsia="仿宋" w:cs="仿宋"/>
                <w:sz w:val="18"/>
                <w:szCs w:val="18"/>
              </w:rPr>
            </w:pPr>
            <w:r>
              <w:rPr>
                <w:rFonts w:hint="eastAsia" w:ascii="仿宋" w:hAnsi="仿宋" w:eastAsia="仿宋" w:cs="仿宋"/>
                <w:sz w:val="18"/>
                <w:szCs w:val="18"/>
              </w:rPr>
              <w:t>64</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6D106A91">
            <w:pPr>
              <w:rPr>
                <w:rFonts w:ascii="仿宋" w:hAnsi="仿宋" w:eastAsia="仿宋" w:cs="仿宋"/>
                <w:bCs/>
                <w:szCs w:val="21"/>
              </w:rPr>
            </w:pPr>
            <w:r>
              <w:rPr>
                <w:rFonts w:hint="eastAsia" w:ascii="仿宋" w:hAnsi="仿宋" w:eastAsia="仿宋" w:cs="仿宋"/>
                <w:bCs/>
                <w:szCs w:val="21"/>
              </w:rPr>
              <w:t>（1）函数</w:t>
            </w:r>
          </w:p>
          <w:p w14:paraId="29D5353D">
            <w:pPr>
              <w:rPr>
                <w:rFonts w:ascii="仿宋" w:hAnsi="仿宋" w:eastAsia="仿宋" w:cs="仿宋"/>
                <w:bCs/>
                <w:szCs w:val="21"/>
              </w:rPr>
            </w:pPr>
            <w:r>
              <w:rPr>
                <w:rFonts w:hint="eastAsia" w:ascii="仿宋" w:hAnsi="仿宋" w:eastAsia="仿宋" w:cs="仿宋"/>
                <w:bCs/>
                <w:szCs w:val="21"/>
              </w:rPr>
              <w:t>（2）极限与连续</w:t>
            </w:r>
          </w:p>
          <w:p w14:paraId="736822AC">
            <w:pPr>
              <w:rPr>
                <w:rFonts w:ascii="仿宋" w:hAnsi="仿宋" w:eastAsia="仿宋" w:cs="仿宋"/>
                <w:bCs/>
                <w:szCs w:val="21"/>
              </w:rPr>
            </w:pPr>
            <w:r>
              <w:rPr>
                <w:rFonts w:hint="eastAsia" w:ascii="仿宋" w:hAnsi="仿宋" w:eastAsia="仿宋" w:cs="仿宋"/>
                <w:bCs/>
                <w:szCs w:val="21"/>
              </w:rPr>
              <w:t>（3）一元函数微分学</w:t>
            </w:r>
          </w:p>
        </w:tc>
      </w:tr>
      <w:tr w14:paraId="6AF5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638A935">
            <w:pPr>
              <w:jc w:val="center"/>
              <w:rPr>
                <w:rFonts w:ascii="仿宋" w:hAnsi="仿宋" w:eastAsia="仿宋" w:cs="仿宋"/>
                <w:szCs w:val="21"/>
              </w:rPr>
            </w:pPr>
            <w:r>
              <w:rPr>
                <w:rFonts w:hint="eastAsia" w:ascii="仿宋" w:hAnsi="仿宋" w:eastAsia="仿宋" w:cs="仿宋"/>
                <w:szCs w:val="21"/>
              </w:rPr>
              <w:t>8</w:t>
            </w:r>
          </w:p>
        </w:tc>
        <w:tc>
          <w:tcPr>
            <w:tcW w:w="618" w:type="pct"/>
            <w:tcBorders>
              <w:top w:val="single" w:color="auto" w:sz="4" w:space="0"/>
              <w:left w:val="single" w:color="auto" w:sz="4" w:space="0"/>
              <w:bottom w:val="single" w:color="auto" w:sz="4" w:space="0"/>
              <w:right w:val="single" w:color="auto" w:sz="4" w:space="0"/>
            </w:tcBorders>
            <w:vAlign w:val="center"/>
          </w:tcPr>
          <w:p w14:paraId="16C00A08">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04D9C16">
            <w:pPr>
              <w:adjustRightInd w:val="0"/>
              <w:snapToGrid w:val="0"/>
              <w:jc w:val="left"/>
              <w:rPr>
                <w:rFonts w:ascii="仿宋" w:hAnsi="仿宋" w:eastAsia="仿宋" w:cs="仿宋"/>
                <w:szCs w:val="21"/>
              </w:rPr>
            </w:pPr>
            <w:r>
              <w:rPr>
                <w:rFonts w:hint="eastAsia" w:ascii="仿宋" w:hAnsi="仿宋" w:eastAsia="仿宋" w:cs="仿宋"/>
                <w:szCs w:val="21"/>
              </w:rPr>
              <w:t>大学语文</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1C69E743">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25D9C511">
            <w:pPr>
              <w:rPr>
                <w:rFonts w:ascii="仿宋" w:hAnsi="仿宋" w:eastAsia="仿宋" w:cs="仿宋"/>
                <w:bCs/>
                <w:szCs w:val="21"/>
              </w:rPr>
            </w:pPr>
            <w:r>
              <w:rPr>
                <w:rFonts w:hint="eastAsia" w:ascii="仿宋" w:hAnsi="仿宋" w:eastAsia="仿宋" w:cs="仿宋"/>
                <w:bCs/>
                <w:szCs w:val="21"/>
              </w:rPr>
              <w:t>（1）文学鉴赏</w:t>
            </w:r>
          </w:p>
          <w:p w14:paraId="2E69DAD8">
            <w:pPr>
              <w:rPr>
                <w:rFonts w:ascii="仿宋" w:hAnsi="仿宋" w:eastAsia="仿宋" w:cs="仿宋"/>
                <w:bCs/>
                <w:szCs w:val="21"/>
              </w:rPr>
            </w:pPr>
            <w:r>
              <w:rPr>
                <w:rFonts w:hint="eastAsia" w:ascii="仿宋" w:hAnsi="仿宋" w:eastAsia="仿宋" w:cs="仿宋"/>
                <w:bCs/>
                <w:szCs w:val="21"/>
              </w:rPr>
              <w:t>（2）应用文写作</w:t>
            </w:r>
          </w:p>
          <w:p w14:paraId="2DFD56C1">
            <w:pPr>
              <w:rPr>
                <w:rFonts w:ascii="仿宋" w:hAnsi="仿宋" w:eastAsia="仿宋" w:cs="仿宋"/>
                <w:szCs w:val="21"/>
              </w:rPr>
            </w:pPr>
            <w:r>
              <w:rPr>
                <w:rFonts w:hint="eastAsia" w:ascii="仿宋" w:hAnsi="仿宋" w:eastAsia="仿宋" w:cs="仿宋"/>
                <w:bCs/>
                <w:szCs w:val="21"/>
              </w:rPr>
              <w:t>（3）口语交际</w:t>
            </w:r>
          </w:p>
        </w:tc>
      </w:tr>
      <w:tr w14:paraId="0BDF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770626F">
            <w:pPr>
              <w:jc w:val="center"/>
              <w:rPr>
                <w:rFonts w:ascii="仿宋" w:hAnsi="仿宋" w:eastAsia="仿宋" w:cs="仿宋"/>
                <w:szCs w:val="21"/>
              </w:rPr>
            </w:pPr>
            <w:r>
              <w:rPr>
                <w:rFonts w:hint="eastAsia" w:ascii="仿宋" w:hAnsi="仿宋" w:eastAsia="仿宋" w:cs="仿宋"/>
                <w:szCs w:val="21"/>
              </w:rPr>
              <w:t>9</w:t>
            </w:r>
          </w:p>
        </w:tc>
        <w:tc>
          <w:tcPr>
            <w:tcW w:w="618" w:type="pct"/>
            <w:tcBorders>
              <w:top w:val="single" w:color="auto" w:sz="4" w:space="0"/>
              <w:left w:val="single" w:color="auto" w:sz="4" w:space="0"/>
              <w:bottom w:val="single" w:color="auto" w:sz="4" w:space="0"/>
              <w:right w:val="single" w:color="auto" w:sz="4" w:space="0"/>
            </w:tcBorders>
            <w:vAlign w:val="center"/>
          </w:tcPr>
          <w:p w14:paraId="2D7D4239">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9624EF6">
            <w:pPr>
              <w:adjustRightInd w:val="0"/>
              <w:snapToGrid w:val="0"/>
              <w:jc w:val="left"/>
              <w:rPr>
                <w:rFonts w:ascii="仿宋" w:hAnsi="仿宋" w:eastAsia="仿宋" w:cs="仿宋"/>
                <w:szCs w:val="21"/>
              </w:rPr>
            </w:pPr>
            <w:r>
              <w:rPr>
                <w:rFonts w:hint="eastAsia" w:ascii="仿宋" w:hAnsi="仿宋" w:eastAsia="仿宋" w:cs="仿宋"/>
                <w:szCs w:val="21"/>
              </w:rPr>
              <w:t>信息技术</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B7C0D6F">
            <w:pPr>
              <w:adjustRightInd w:val="0"/>
              <w:snapToGrid w:val="0"/>
              <w:jc w:val="center"/>
              <w:rPr>
                <w:rFonts w:ascii="仿宋" w:hAnsi="仿宋" w:eastAsia="仿宋" w:cs="仿宋"/>
                <w:sz w:val="18"/>
                <w:szCs w:val="18"/>
              </w:rPr>
            </w:pPr>
            <w:r>
              <w:rPr>
                <w:rFonts w:hint="eastAsia" w:ascii="仿宋" w:hAnsi="仿宋" w:eastAsia="仿宋" w:cs="仿宋"/>
                <w:sz w:val="18"/>
                <w:szCs w:val="18"/>
              </w:rPr>
              <w:t>48</w:t>
            </w:r>
          </w:p>
        </w:tc>
        <w:tc>
          <w:tcPr>
            <w:tcW w:w="2227" w:type="pct"/>
            <w:tcBorders>
              <w:top w:val="single" w:color="auto" w:sz="4" w:space="0"/>
              <w:left w:val="single" w:color="auto" w:sz="4" w:space="0"/>
              <w:bottom w:val="single" w:color="auto" w:sz="4" w:space="0"/>
              <w:right w:val="single" w:color="auto" w:sz="4" w:space="0"/>
            </w:tcBorders>
            <w:shd w:val="clear" w:color="auto" w:fill="auto"/>
            <w:vAlign w:val="center"/>
          </w:tcPr>
          <w:p w14:paraId="311C1B8A">
            <w:pPr>
              <w:rPr>
                <w:rFonts w:ascii="仿宋" w:hAnsi="仿宋" w:eastAsia="仿宋" w:cs="仿宋"/>
                <w:bCs/>
                <w:szCs w:val="21"/>
              </w:rPr>
            </w:pPr>
            <w:r>
              <w:rPr>
                <w:rFonts w:hint="eastAsia" w:ascii="仿宋" w:hAnsi="仿宋" w:eastAsia="仿宋" w:cs="仿宋"/>
                <w:bCs/>
                <w:szCs w:val="21"/>
              </w:rPr>
              <w:t>（1）计算机的基础知识</w:t>
            </w:r>
          </w:p>
          <w:p w14:paraId="1E594A29">
            <w:pPr>
              <w:rPr>
                <w:rFonts w:ascii="仿宋" w:hAnsi="仿宋" w:eastAsia="仿宋" w:cs="仿宋"/>
                <w:bCs/>
                <w:szCs w:val="21"/>
              </w:rPr>
            </w:pPr>
            <w:r>
              <w:rPr>
                <w:rFonts w:hint="eastAsia" w:ascii="仿宋" w:hAnsi="仿宋" w:eastAsia="仿宋" w:cs="仿宋"/>
                <w:bCs/>
                <w:szCs w:val="21"/>
              </w:rPr>
              <w:t>（2）Windows基本操作</w:t>
            </w:r>
          </w:p>
          <w:p w14:paraId="627ED63E">
            <w:pPr>
              <w:rPr>
                <w:rFonts w:ascii="仿宋" w:hAnsi="仿宋" w:eastAsia="仿宋" w:cs="仿宋"/>
                <w:bCs/>
                <w:szCs w:val="21"/>
              </w:rPr>
            </w:pPr>
            <w:r>
              <w:rPr>
                <w:rFonts w:hint="eastAsia" w:ascii="仿宋" w:hAnsi="仿宋" w:eastAsia="仿宋" w:cs="仿宋"/>
                <w:bCs/>
                <w:szCs w:val="21"/>
              </w:rPr>
              <w:t>（3）文字处理软件Word2010使用</w:t>
            </w:r>
          </w:p>
          <w:p w14:paraId="36EDF013">
            <w:pPr>
              <w:rPr>
                <w:rFonts w:ascii="仿宋" w:hAnsi="仿宋" w:eastAsia="仿宋" w:cs="仿宋"/>
                <w:bCs/>
                <w:szCs w:val="21"/>
              </w:rPr>
            </w:pPr>
            <w:r>
              <w:rPr>
                <w:rFonts w:hint="eastAsia" w:ascii="仿宋" w:hAnsi="仿宋" w:eastAsia="仿宋" w:cs="仿宋"/>
                <w:bCs/>
                <w:szCs w:val="21"/>
              </w:rPr>
              <w:t>（4）电子表格软件Excel2010的使用</w:t>
            </w:r>
          </w:p>
          <w:p w14:paraId="611FE3CA">
            <w:pPr>
              <w:rPr>
                <w:rFonts w:ascii="仿宋" w:hAnsi="仿宋" w:eastAsia="仿宋" w:cs="仿宋"/>
                <w:bCs/>
                <w:szCs w:val="21"/>
              </w:rPr>
            </w:pPr>
            <w:r>
              <w:rPr>
                <w:rFonts w:hint="eastAsia" w:ascii="仿宋" w:hAnsi="仿宋" w:eastAsia="仿宋" w:cs="仿宋"/>
                <w:bCs/>
                <w:szCs w:val="21"/>
              </w:rPr>
              <w:t>（5）幻灯片制作软件Power point2010的操作</w:t>
            </w:r>
          </w:p>
          <w:p w14:paraId="1F72A2E3">
            <w:pPr>
              <w:rPr>
                <w:rFonts w:ascii="仿宋" w:hAnsi="仿宋" w:eastAsia="仿宋" w:cs="仿宋"/>
                <w:szCs w:val="21"/>
              </w:rPr>
            </w:pPr>
            <w:r>
              <w:rPr>
                <w:rFonts w:hint="eastAsia" w:ascii="仿宋" w:hAnsi="仿宋" w:eastAsia="仿宋" w:cs="仿宋"/>
                <w:bCs/>
                <w:szCs w:val="21"/>
              </w:rPr>
              <w:t>（6）计算机的网络及安全处理</w:t>
            </w:r>
          </w:p>
        </w:tc>
      </w:tr>
      <w:tr w14:paraId="0FEE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DB77C27">
            <w:pPr>
              <w:jc w:val="center"/>
              <w:rPr>
                <w:rFonts w:ascii="仿宋" w:hAnsi="仿宋" w:eastAsia="仿宋" w:cs="仿宋"/>
                <w:szCs w:val="21"/>
              </w:rPr>
            </w:pPr>
            <w:r>
              <w:rPr>
                <w:rFonts w:hint="eastAsia" w:ascii="仿宋" w:hAnsi="仿宋" w:eastAsia="仿宋" w:cs="仿宋"/>
                <w:szCs w:val="21"/>
              </w:rPr>
              <w:t>10</w:t>
            </w:r>
          </w:p>
        </w:tc>
        <w:tc>
          <w:tcPr>
            <w:tcW w:w="618" w:type="pct"/>
            <w:tcBorders>
              <w:top w:val="single" w:color="auto" w:sz="4" w:space="0"/>
              <w:left w:val="single" w:color="auto" w:sz="4" w:space="0"/>
              <w:bottom w:val="single" w:color="auto" w:sz="4" w:space="0"/>
              <w:right w:val="single" w:color="auto" w:sz="4" w:space="0"/>
            </w:tcBorders>
            <w:vAlign w:val="center"/>
          </w:tcPr>
          <w:p w14:paraId="2322A4FC">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3200F99">
            <w:pPr>
              <w:adjustRightInd w:val="0"/>
              <w:snapToGrid w:val="0"/>
              <w:jc w:val="left"/>
              <w:rPr>
                <w:rFonts w:ascii="仿宋" w:hAnsi="仿宋" w:eastAsia="仿宋" w:cs="仿宋"/>
                <w:szCs w:val="21"/>
              </w:rPr>
            </w:pPr>
            <w:r>
              <w:rPr>
                <w:rFonts w:hint="eastAsia" w:ascii="仿宋" w:hAnsi="仿宋" w:eastAsia="仿宋" w:cs="仿宋"/>
                <w:szCs w:val="21"/>
              </w:rPr>
              <w:t>军事理论</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00030EF8">
            <w:pPr>
              <w:adjustRightInd w:val="0"/>
              <w:snapToGrid w:val="0"/>
              <w:jc w:val="center"/>
              <w:rPr>
                <w:rFonts w:ascii="仿宋" w:hAnsi="仿宋" w:eastAsia="仿宋" w:cs="仿宋"/>
                <w:sz w:val="18"/>
                <w:szCs w:val="18"/>
              </w:rPr>
            </w:pPr>
            <w:r>
              <w:rPr>
                <w:rFonts w:hint="eastAsia" w:ascii="仿宋" w:hAnsi="仿宋" w:eastAsia="仿宋" w:cs="仿宋"/>
                <w:sz w:val="18"/>
                <w:szCs w:val="18"/>
              </w:rPr>
              <w:t>36</w:t>
            </w:r>
          </w:p>
        </w:tc>
        <w:tc>
          <w:tcPr>
            <w:tcW w:w="2227" w:type="pct"/>
            <w:tcBorders>
              <w:top w:val="single" w:color="auto" w:sz="4" w:space="0"/>
              <w:left w:val="single" w:color="auto" w:sz="4" w:space="0"/>
              <w:right w:val="single" w:color="auto" w:sz="4" w:space="0"/>
            </w:tcBorders>
            <w:vAlign w:val="center"/>
          </w:tcPr>
          <w:p w14:paraId="1061DDEC">
            <w:pPr>
              <w:rPr>
                <w:rFonts w:ascii="仿宋" w:hAnsi="仿宋" w:eastAsia="仿宋" w:cs="仿宋"/>
                <w:szCs w:val="21"/>
              </w:rPr>
            </w:pPr>
            <w:r>
              <w:rPr>
                <w:rFonts w:hint="eastAsia" w:ascii="仿宋" w:hAnsi="仿宋" w:eastAsia="仿宋" w:cs="仿宋"/>
                <w:szCs w:val="21"/>
              </w:rPr>
              <w:t>（1）中国国防</w:t>
            </w:r>
          </w:p>
          <w:p w14:paraId="158B5616">
            <w:pPr>
              <w:rPr>
                <w:rFonts w:ascii="仿宋" w:hAnsi="仿宋" w:eastAsia="仿宋" w:cs="仿宋"/>
                <w:szCs w:val="21"/>
              </w:rPr>
            </w:pPr>
            <w:r>
              <w:rPr>
                <w:rFonts w:hint="eastAsia" w:ascii="仿宋" w:hAnsi="仿宋" w:eastAsia="仿宋" w:cs="仿宋"/>
                <w:szCs w:val="21"/>
              </w:rPr>
              <w:t>（2）国家安全</w:t>
            </w:r>
          </w:p>
          <w:p w14:paraId="1D724B42">
            <w:pPr>
              <w:rPr>
                <w:rFonts w:ascii="仿宋" w:hAnsi="仿宋" w:eastAsia="仿宋" w:cs="仿宋"/>
                <w:szCs w:val="21"/>
              </w:rPr>
            </w:pPr>
            <w:r>
              <w:rPr>
                <w:rFonts w:hint="eastAsia" w:ascii="仿宋" w:hAnsi="仿宋" w:eastAsia="仿宋" w:cs="仿宋"/>
                <w:szCs w:val="21"/>
              </w:rPr>
              <w:t>（3）军事思想</w:t>
            </w:r>
          </w:p>
          <w:p w14:paraId="44BDDE78">
            <w:pPr>
              <w:rPr>
                <w:rFonts w:ascii="仿宋" w:hAnsi="仿宋" w:eastAsia="仿宋" w:cs="仿宋"/>
                <w:szCs w:val="21"/>
              </w:rPr>
            </w:pPr>
            <w:r>
              <w:rPr>
                <w:rFonts w:hint="eastAsia" w:ascii="仿宋" w:hAnsi="仿宋" w:eastAsia="仿宋" w:cs="仿宋"/>
                <w:szCs w:val="21"/>
              </w:rPr>
              <w:t>（4）现代战争</w:t>
            </w:r>
          </w:p>
          <w:p w14:paraId="430C83FA">
            <w:pPr>
              <w:rPr>
                <w:rFonts w:ascii="仿宋" w:hAnsi="仿宋" w:eastAsia="仿宋" w:cs="仿宋"/>
                <w:szCs w:val="21"/>
              </w:rPr>
            </w:pPr>
            <w:r>
              <w:rPr>
                <w:rFonts w:hint="eastAsia" w:ascii="仿宋" w:hAnsi="仿宋" w:eastAsia="仿宋" w:cs="仿宋"/>
                <w:szCs w:val="21"/>
              </w:rPr>
              <w:t>（5）信息化装备</w:t>
            </w:r>
          </w:p>
          <w:p w14:paraId="522FD441">
            <w:pPr>
              <w:adjustRightInd w:val="0"/>
              <w:snapToGrid w:val="0"/>
              <w:jc w:val="left"/>
              <w:rPr>
                <w:rFonts w:ascii="仿宋" w:hAnsi="仿宋" w:eastAsia="仿宋" w:cs="仿宋"/>
                <w:szCs w:val="21"/>
              </w:rPr>
            </w:pPr>
            <w:r>
              <w:rPr>
                <w:rFonts w:hint="eastAsia" w:ascii="仿宋" w:hAnsi="仿宋" w:eastAsia="仿宋" w:cs="仿宋"/>
                <w:szCs w:val="21"/>
              </w:rPr>
              <w:t>（6）国家安全形势</w:t>
            </w:r>
          </w:p>
        </w:tc>
      </w:tr>
      <w:tr w14:paraId="5502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E5313E2">
            <w:pPr>
              <w:jc w:val="center"/>
              <w:rPr>
                <w:rFonts w:ascii="仿宋" w:hAnsi="仿宋" w:eastAsia="仿宋" w:cs="仿宋"/>
                <w:szCs w:val="21"/>
              </w:rPr>
            </w:pPr>
            <w:r>
              <w:rPr>
                <w:rFonts w:hint="eastAsia" w:ascii="仿宋" w:hAnsi="仿宋" w:eastAsia="仿宋" w:cs="仿宋"/>
                <w:szCs w:val="21"/>
              </w:rPr>
              <w:t>11</w:t>
            </w:r>
          </w:p>
        </w:tc>
        <w:tc>
          <w:tcPr>
            <w:tcW w:w="618" w:type="pct"/>
            <w:tcBorders>
              <w:top w:val="single" w:color="auto" w:sz="4" w:space="0"/>
              <w:left w:val="single" w:color="auto" w:sz="4" w:space="0"/>
              <w:bottom w:val="single" w:color="auto" w:sz="4" w:space="0"/>
              <w:right w:val="single" w:color="auto" w:sz="4" w:space="0"/>
            </w:tcBorders>
            <w:vAlign w:val="center"/>
          </w:tcPr>
          <w:p w14:paraId="642EA562">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6C8B8A19">
            <w:pPr>
              <w:adjustRightInd w:val="0"/>
              <w:snapToGrid w:val="0"/>
              <w:jc w:val="left"/>
              <w:rPr>
                <w:rFonts w:ascii="仿宋" w:hAnsi="仿宋" w:eastAsia="仿宋" w:cs="仿宋"/>
                <w:szCs w:val="21"/>
              </w:rPr>
            </w:pPr>
            <w:r>
              <w:rPr>
                <w:rFonts w:hint="eastAsia" w:ascii="仿宋" w:hAnsi="仿宋" w:eastAsia="仿宋" w:cs="仿宋"/>
                <w:szCs w:val="21"/>
              </w:rPr>
              <w:t>国家安全教育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03DD7B2">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7" w:type="pct"/>
            <w:tcBorders>
              <w:top w:val="single" w:color="auto" w:sz="4" w:space="0"/>
              <w:left w:val="single" w:color="auto" w:sz="4" w:space="0"/>
              <w:right w:val="single" w:color="auto" w:sz="4" w:space="0"/>
            </w:tcBorders>
            <w:vAlign w:val="center"/>
          </w:tcPr>
          <w:p w14:paraId="1F888FD3">
            <w:pPr>
              <w:adjustRightInd w:val="0"/>
              <w:snapToGrid w:val="0"/>
              <w:jc w:val="left"/>
              <w:rPr>
                <w:rFonts w:ascii="仿宋" w:hAnsi="仿宋" w:eastAsia="仿宋" w:cs="仿宋"/>
                <w:szCs w:val="21"/>
              </w:rPr>
            </w:pPr>
            <w:r>
              <w:rPr>
                <w:rFonts w:hint="eastAsia" w:ascii="仿宋" w:hAnsi="仿宋" w:eastAsia="仿宋" w:cs="仿宋"/>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14:paraId="725E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2ACF9F6">
            <w:pPr>
              <w:jc w:val="center"/>
              <w:rPr>
                <w:rFonts w:ascii="仿宋" w:hAnsi="仿宋" w:eastAsia="仿宋" w:cs="仿宋"/>
                <w:szCs w:val="21"/>
              </w:rPr>
            </w:pPr>
            <w:r>
              <w:rPr>
                <w:rFonts w:hint="eastAsia" w:ascii="仿宋" w:hAnsi="仿宋" w:eastAsia="仿宋" w:cs="仿宋"/>
                <w:szCs w:val="21"/>
              </w:rPr>
              <w:t>12</w:t>
            </w:r>
          </w:p>
        </w:tc>
        <w:tc>
          <w:tcPr>
            <w:tcW w:w="618" w:type="pct"/>
            <w:tcBorders>
              <w:top w:val="single" w:color="auto" w:sz="4" w:space="0"/>
              <w:left w:val="single" w:color="auto" w:sz="4" w:space="0"/>
              <w:bottom w:val="single" w:color="auto" w:sz="4" w:space="0"/>
              <w:right w:val="single" w:color="auto" w:sz="4" w:space="0"/>
            </w:tcBorders>
            <w:vAlign w:val="center"/>
          </w:tcPr>
          <w:p w14:paraId="50FE3B44">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443484EE">
            <w:pPr>
              <w:adjustRightInd w:val="0"/>
              <w:snapToGrid w:val="0"/>
              <w:jc w:val="left"/>
              <w:rPr>
                <w:rFonts w:ascii="仿宋" w:hAnsi="仿宋" w:eastAsia="仿宋" w:cs="仿宋"/>
                <w:szCs w:val="21"/>
              </w:rPr>
            </w:pPr>
            <w:r>
              <w:rPr>
                <w:rFonts w:hint="eastAsia" w:ascii="仿宋" w:hAnsi="仿宋" w:eastAsia="仿宋" w:cs="仿宋"/>
                <w:szCs w:val="21"/>
              </w:rPr>
              <w:t>大学生心理健康教育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DDC8783">
            <w:pPr>
              <w:adjustRightInd w:val="0"/>
              <w:snapToGrid w:val="0"/>
              <w:jc w:val="center"/>
              <w:rPr>
                <w:rFonts w:ascii="仿宋" w:hAnsi="仿宋" w:eastAsia="仿宋" w:cs="仿宋"/>
                <w:sz w:val="18"/>
                <w:szCs w:val="18"/>
              </w:rPr>
            </w:pPr>
            <w:r>
              <w:rPr>
                <w:rFonts w:hint="eastAsia" w:ascii="仿宋" w:hAnsi="仿宋" w:eastAsia="仿宋" w:cs="仿宋"/>
                <w:sz w:val="18"/>
                <w:szCs w:val="18"/>
              </w:rPr>
              <w:t>32</w:t>
            </w:r>
          </w:p>
        </w:tc>
        <w:tc>
          <w:tcPr>
            <w:tcW w:w="2227" w:type="pct"/>
            <w:tcBorders>
              <w:top w:val="single" w:color="auto" w:sz="4" w:space="0"/>
              <w:left w:val="single" w:color="auto" w:sz="4" w:space="0"/>
              <w:right w:val="single" w:color="auto" w:sz="4" w:space="0"/>
            </w:tcBorders>
            <w:vAlign w:val="center"/>
          </w:tcPr>
          <w:p w14:paraId="00477965">
            <w:pPr>
              <w:rPr>
                <w:rFonts w:ascii="仿宋" w:hAnsi="仿宋" w:eastAsia="仿宋" w:cs="仿宋"/>
                <w:szCs w:val="21"/>
              </w:rPr>
            </w:pPr>
            <w:r>
              <w:rPr>
                <w:rFonts w:hint="eastAsia" w:ascii="仿宋" w:hAnsi="仿宋" w:eastAsia="仿宋" w:cs="仿宋"/>
                <w:szCs w:val="21"/>
              </w:rPr>
              <w:t>（1）心理健康维护</w:t>
            </w:r>
          </w:p>
          <w:p w14:paraId="5108D222">
            <w:pPr>
              <w:rPr>
                <w:rFonts w:ascii="仿宋" w:hAnsi="仿宋" w:eastAsia="仿宋" w:cs="仿宋"/>
                <w:szCs w:val="21"/>
              </w:rPr>
            </w:pPr>
            <w:r>
              <w:rPr>
                <w:rFonts w:hint="eastAsia" w:ascii="仿宋" w:hAnsi="仿宋" w:eastAsia="仿宋" w:cs="仿宋"/>
                <w:szCs w:val="21"/>
              </w:rPr>
              <w:t>（2）心理发展成熟</w:t>
            </w:r>
          </w:p>
          <w:p w14:paraId="5A725644">
            <w:pPr>
              <w:rPr>
                <w:rFonts w:ascii="仿宋" w:hAnsi="仿宋" w:eastAsia="仿宋" w:cs="仿宋"/>
                <w:szCs w:val="21"/>
              </w:rPr>
            </w:pPr>
            <w:r>
              <w:rPr>
                <w:rFonts w:hint="eastAsia" w:ascii="仿宋" w:hAnsi="仿宋" w:eastAsia="仿宋" w:cs="仿宋"/>
                <w:szCs w:val="21"/>
              </w:rPr>
              <w:t>（3）心理素质培养</w:t>
            </w:r>
          </w:p>
          <w:p w14:paraId="6F6456DA">
            <w:pPr>
              <w:rPr>
                <w:rFonts w:ascii="仿宋" w:hAnsi="仿宋" w:eastAsia="仿宋" w:cs="仿宋"/>
                <w:szCs w:val="21"/>
              </w:rPr>
            </w:pPr>
            <w:r>
              <w:rPr>
                <w:rFonts w:hint="eastAsia" w:ascii="仿宋" w:hAnsi="仿宋" w:eastAsia="仿宋" w:cs="仿宋"/>
                <w:szCs w:val="21"/>
              </w:rPr>
              <w:t>（4）积极人格铸造</w:t>
            </w:r>
          </w:p>
          <w:p w14:paraId="7764D577">
            <w:pPr>
              <w:adjustRightInd w:val="0"/>
              <w:snapToGrid w:val="0"/>
              <w:jc w:val="left"/>
              <w:rPr>
                <w:rFonts w:ascii="仿宋" w:hAnsi="仿宋" w:eastAsia="仿宋" w:cs="仿宋"/>
                <w:szCs w:val="21"/>
              </w:rPr>
            </w:pPr>
            <w:r>
              <w:rPr>
                <w:rFonts w:hint="eastAsia" w:ascii="仿宋" w:hAnsi="仿宋" w:eastAsia="仿宋" w:cs="仿宋"/>
                <w:szCs w:val="21"/>
              </w:rPr>
              <w:t>（5）大学生心理素质</w:t>
            </w:r>
          </w:p>
        </w:tc>
      </w:tr>
      <w:tr w14:paraId="462F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052F4FE">
            <w:pPr>
              <w:jc w:val="center"/>
              <w:rPr>
                <w:rFonts w:ascii="仿宋" w:hAnsi="仿宋" w:eastAsia="仿宋" w:cs="仿宋"/>
                <w:szCs w:val="21"/>
              </w:rPr>
            </w:pPr>
            <w:r>
              <w:rPr>
                <w:rFonts w:hint="eastAsia" w:ascii="仿宋" w:hAnsi="仿宋" w:eastAsia="仿宋" w:cs="仿宋"/>
                <w:szCs w:val="21"/>
              </w:rPr>
              <w:t>13</w:t>
            </w:r>
          </w:p>
        </w:tc>
        <w:tc>
          <w:tcPr>
            <w:tcW w:w="618" w:type="pct"/>
            <w:tcBorders>
              <w:top w:val="single" w:color="auto" w:sz="4" w:space="0"/>
              <w:left w:val="single" w:color="auto" w:sz="4" w:space="0"/>
              <w:bottom w:val="single" w:color="auto" w:sz="4" w:space="0"/>
              <w:right w:val="single" w:color="auto" w:sz="4" w:space="0"/>
            </w:tcBorders>
            <w:vAlign w:val="center"/>
          </w:tcPr>
          <w:p w14:paraId="298D6E7F">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31D4B6C9">
            <w:pPr>
              <w:adjustRightInd w:val="0"/>
              <w:snapToGrid w:val="0"/>
              <w:jc w:val="left"/>
              <w:rPr>
                <w:rFonts w:ascii="仿宋" w:hAnsi="仿宋" w:eastAsia="仿宋" w:cs="仿宋"/>
                <w:szCs w:val="21"/>
              </w:rPr>
            </w:pPr>
            <w:r>
              <w:rPr>
                <w:rFonts w:hint="eastAsia" w:ascii="仿宋" w:hAnsi="仿宋" w:eastAsia="仿宋" w:cs="仿宋"/>
                <w:szCs w:val="21"/>
              </w:rPr>
              <w:t>体育与健康1</w:t>
            </w:r>
          </w:p>
        </w:tc>
        <w:tc>
          <w:tcPr>
            <w:tcW w:w="504" w:type="pct"/>
            <w:vMerge w:val="restart"/>
            <w:tcBorders>
              <w:top w:val="nil"/>
              <w:left w:val="single" w:color="auto" w:sz="4" w:space="0"/>
              <w:right w:val="single" w:color="auto" w:sz="4" w:space="0"/>
            </w:tcBorders>
            <w:shd w:val="clear" w:color="000000" w:fill="FFFFFF"/>
            <w:vAlign w:val="center"/>
          </w:tcPr>
          <w:p w14:paraId="4874FCC9">
            <w:pPr>
              <w:adjustRightInd w:val="0"/>
              <w:snapToGrid w:val="0"/>
              <w:jc w:val="center"/>
              <w:rPr>
                <w:rFonts w:ascii="仿宋" w:hAnsi="仿宋" w:eastAsia="仿宋" w:cs="仿宋"/>
                <w:sz w:val="18"/>
                <w:szCs w:val="18"/>
              </w:rPr>
            </w:pPr>
            <w:r>
              <w:rPr>
                <w:rFonts w:hint="eastAsia" w:ascii="仿宋" w:hAnsi="仿宋" w:eastAsia="仿宋" w:cs="仿宋"/>
                <w:sz w:val="18"/>
                <w:szCs w:val="18"/>
              </w:rPr>
              <w:t>108</w:t>
            </w:r>
          </w:p>
        </w:tc>
        <w:tc>
          <w:tcPr>
            <w:tcW w:w="2227" w:type="pct"/>
            <w:vMerge w:val="restart"/>
            <w:tcBorders>
              <w:top w:val="single" w:color="auto" w:sz="4" w:space="0"/>
              <w:left w:val="single" w:color="auto" w:sz="4" w:space="0"/>
              <w:right w:val="single" w:color="auto" w:sz="4" w:space="0"/>
            </w:tcBorders>
            <w:shd w:val="clear" w:color="auto" w:fill="auto"/>
            <w:vAlign w:val="center"/>
          </w:tcPr>
          <w:p w14:paraId="4B127499">
            <w:pPr>
              <w:rPr>
                <w:rFonts w:ascii="仿宋" w:hAnsi="仿宋" w:eastAsia="仿宋" w:cs="仿宋"/>
                <w:szCs w:val="21"/>
              </w:rPr>
            </w:pPr>
            <w:r>
              <w:rPr>
                <w:rFonts w:hint="eastAsia" w:ascii="仿宋" w:hAnsi="仿宋" w:eastAsia="仿宋" w:cs="仿宋"/>
                <w:szCs w:val="21"/>
              </w:rPr>
              <w:t>田径</w:t>
            </w:r>
          </w:p>
          <w:p w14:paraId="1E0FF9A9">
            <w:pPr>
              <w:rPr>
                <w:rFonts w:ascii="仿宋" w:hAnsi="仿宋" w:eastAsia="仿宋" w:cs="仿宋"/>
                <w:szCs w:val="21"/>
              </w:rPr>
            </w:pPr>
            <w:r>
              <w:rPr>
                <w:rFonts w:hint="eastAsia" w:ascii="仿宋" w:hAnsi="仿宋" w:eastAsia="仿宋" w:cs="仿宋"/>
                <w:szCs w:val="21"/>
              </w:rPr>
              <w:t>篮球</w:t>
            </w:r>
          </w:p>
          <w:p w14:paraId="65E98755">
            <w:pPr>
              <w:rPr>
                <w:rFonts w:ascii="仿宋" w:hAnsi="仿宋" w:eastAsia="仿宋" w:cs="仿宋"/>
                <w:szCs w:val="21"/>
              </w:rPr>
            </w:pPr>
            <w:r>
              <w:rPr>
                <w:rFonts w:hint="eastAsia" w:ascii="仿宋" w:hAnsi="仿宋" w:eastAsia="仿宋" w:cs="仿宋"/>
                <w:szCs w:val="21"/>
              </w:rPr>
              <w:t>武术</w:t>
            </w:r>
          </w:p>
          <w:p w14:paraId="4AF9B7E5">
            <w:pPr>
              <w:rPr>
                <w:rFonts w:ascii="仿宋" w:hAnsi="仿宋" w:eastAsia="仿宋" w:cs="仿宋"/>
                <w:szCs w:val="21"/>
              </w:rPr>
            </w:pPr>
            <w:r>
              <w:rPr>
                <w:rFonts w:hint="eastAsia" w:ascii="仿宋" w:hAnsi="仿宋" w:eastAsia="仿宋" w:cs="仿宋"/>
                <w:szCs w:val="21"/>
              </w:rPr>
              <w:t>健美操</w:t>
            </w:r>
          </w:p>
          <w:p w14:paraId="6910BB3C">
            <w:pPr>
              <w:rPr>
                <w:rFonts w:ascii="仿宋" w:hAnsi="仿宋" w:eastAsia="仿宋" w:cs="仿宋"/>
                <w:szCs w:val="21"/>
              </w:rPr>
            </w:pPr>
            <w:r>
              <w:rPr>
                <w:rFonts w:hint="eastAsia" w:ascii="仿宋" w:hAnsi="仿宋" w:eastAsia="仿宋" w:cs="仿宋"/>
                <w:szCs w:val="21"/>
              </w:rPr>
              <w:t>健身健美</w:t>
            </w:r>
          </w:p>
          <w:p w14:paraId="41EBCDFB">
            <w:pPr>
              <w:rPr>
                <w:rFonts w:ascii="仿宋" w:hAnsi="仿宋" w:eastAsia="仿宋" w:cs="仿宋"/>
                <w:szCs w:val="21"/>
              </w:rPr>
            </w:pPr>
            <w:r>
              <w:rPr>
                <w:rFonts w:hint="eastAsia" w:ascii="仿宋" w:hAnsi="仿宋" w:eastAsia="仿宋" w:cs="仿宋"/>
                <w:szCs w:val="21"/>
              </w:rPr>
              <w:t>乒乓球</w:t>
            </w:r>
          </w:p>
          <w:p w14:paraId="0E49E037">
            <w:pPr>
              <w:rPr>
                <w:rFonts w:ascii="仿宋" w:hAnsi="仿宋" w:eastAsia="仿宋" w:cs="仿宋"/>
                <w:szCs w:val="21"/>
              </w:rPr>
            </w:pPr>
            <w:r>
              <w:rPr>
                <w:rFonts w:hint="eastAsia" w:ascii="仿宋" w:hAnsi="仿宋" w:eastAsia="仿宋" w:cs="仿宋"/>
                <w:szCs w:val="21"/>
              </w:rPr>
              <w:t>排球</w:t>
            </w:r>
          </w:p>
          <w:p w14:paraId="432B6324">
            <w:pPr>
              <w:rPr>
                <w:rFonts w:ascii="仿宋" w:hAnsi="仿宋" w:eastAsia="仿宋" w:cs="仿宋"/>
                <w:szCs w:val="21"/>
              </w:rPr>
            </w:pPr>
            <w:r>
              <w:rPr>
                <w:rFonts w:hint="eastAsia" w:ascii="仿宋" w:hAnsi="仿宋" w:eastAsia="仿宋" w:cs="仿宋"/>
                <w:szCs w:val="21"/>
              </w:rPr>
              <w:t>足球</w:t>
            </w:r>
          </w:p>
          <w:p w14:paraId="728728A7">
            <w:pPr>
              <w:adjustRightInd w:val="0"/>
              <w:snapToGrid w:val="0"/>
              <w:jc w:val="left"/>
              <w:rPr>
                <w:rFonts w:ascii="仿宋" w:hAnsi="仿宋" w:eastAsia="仿宋" w:cs="仿宋"/>
                <w:szCs w:val="21"/>
              </w:rPr>
            </w:pPr>
            <w:r>
              <w:rPr>
                <w:rFonts w:hint="eastAsia" w:ascii="仿宋" w:hAnsi="仿宋" w:eastAsia="仿宋" w:cs="仿宋"/>
                <w:szCs w:val="21"/>
              </w:rPr>
              <w:t>羽毛球</w:t>
            </w:r>
          </w:p>
        </w:tc>
      </w:tr>
      <w:tr w14:paraId="73BA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27722AD1">
            <w:pPr>
              <w:jc w:val="center"/>
              <w:rPr>
                <w:rFonts w:ascii="仿宋" w:hAnsi="仿宋" w:eastAsia="仿宋" w:cs="仿宋"/>
                <w:szCs w:val="21"/>
              </w:rPr>
            </w:pPr>
            <w:r>
              <w:rPr>
                <w:rFonts w:hint="eastAsia" w:ascii="仿宋" w:hAnsi="仿宋" w:eastAsia="仿宋" w:cs="仿宋"/>
                <w:szCs w:val="21"/>
              </w:rPr>
              <w:t>14</w:t>
            </w:r>
          </w:p>
        </w:tc>
        <w:tc>
          <w:tcPr>
            <w:tcW w:w="618" w:type="pct"/>
            <w:tcBorders>
              <w:top w:val="single" w:color="auto" w:sz="4" w:space="0"/>
              <w:left w:val="single" w:color="auto" w:sz="4" w:space="0"/>
              <w:bottom w:val="single" w:color="auto" w:sz="4" w:space="0"/>
              <w:right w:val="single" w:color="auto" w:sz="4" w:space="0"/>
            </w:tcBorders>
            <w:vAlign w:val="center"/>
          </w:tcPr>
          <w:p w14:paraId="61E14D2B">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B5A6222">
            <w:pPr>
              <w:adjustRightInd w:val="0"/>
              <w:snapToGrid w:val="0"/>
              <w:jc w:val="left"/>
              <w:rPr>
                <w:rFonts w:ascii="仿宋" w:hAnsi="仿宋" w:eastAsia="仿宋" w:cs="仿宋"/>
                <w:szCs w:val="21"/>
              </w:rPr>
            </w:pPr>
            <w:r>
              <w:rPr>
                <w:rFonts w:hint="eastAsia" w:ascii="仿宋" w:hAnsi="仿宋" w:eastAsia="仿宋" w:cs="仿宋"/>
                <w:szCs w:val="21"/>
              </w:rPr>
              <w:t>体育与健康2</w:t>
            </w:r>
          </w:p>
        </w:tc>
        <w:tc>
          <w:tcPr>
            <w:tcW w:w="504" w:type="pct"/>
            <w:vMerge w:val="continue"/>
            <w:tcBorders>
              <w:top w:val="nil"/>
              <w:left w:val="single" w:color="auto" w:sz="4" w:space="0"/>
              <w:right w:val="single" w:color="auto" w:sz="4" w:space="0"/>
            </w:tcBorders>
            <w:shd w:val="clear" w:color="000000" w:fill="FFFFFF"/>
            <w:vAlign w:val="center"/>
          </w:tcPr>
          <w:p w14:paraId="75738153">
            <w:pPr>
              <w:adjustRightInd w:val="0"/>
              <w:snapToGrid w:val="0"/>
              <w:ind w:firstLine="180" w:firstLineChars="100"/>
              <w:rPr>
                <w:rFonts w:ascii="仿宋" w:hAnsi="仿宋" w:eastAsia="仿宋" w:cs="仿宋"/>
                <w:sz w:val="18"/>
                <w:szCs w:val="18"/>
              </w:rPr>
            </w:pPr>
          </w:p>
        </w:tc>
        <w:tc>
          <w:tcPr>
            <w:tcW w:w="2227" w:type="pct"/>
            <w:vMerge w:val="continue"/>
            <w:tcBorders>
              <w:left w:val="single" w:color="auto" w:sz="4" w:space="0"/>
              <w:right w:val="single" w:color="auto" w:sz="4" w:space="0"/>
            </w:tcBorders>
            <w:shd w:val="clear" w:color="auto" w:fill="auto"/>
            <w:vAlign w:val="center"/>
          </w:tcPr>
          <w:p w14:paraId="6B353839">
            <w:pPr>
              <w:adjustRightInd w:val="0"/>
              <w:snapToGrid w:val="0"/>
              <w:ind w:firstLine="210" w:firstLineChars="100"/>
              <w:jc w:val="left"/>
              <w:rPr>
                <w:rFonts w:ascii="仿宋" w:hAnsi="仿宋" w:eastAsia="仿宋" w:cs="仿宋"/>
                <w:szCs w:val="21"/>
              </w:rPr>
            </w:pPr>
          </w:p>
        </w:tc>
      </w:tr>
      <w:tr w14:paraId="738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121B31A">
            <w:pPr>
              <w:jc w:val="center"/>
              <w:rPr>
                <w:rFonts w:ascii="仿宋" w:hAnsi="仿宋" w:eastAsia="仿宋" w:cs="仿宋"/>
                <w:szCs w:val="21"/>
              </w:rPr>
            </w:pPr>
            <w:r>
              <w:rPr>
                <w:rFonts w:hint="eastAsia" w:ascii="仿宋" w:hAnsi="仿宋" w:eastAsia="仿宋" w:cs="仿宋"/>
                <w:szCs w:val="21"/>
              </w:rPr>
              <w:t>15</w:t>
            </w:r>
          </w:p>
        </w:tc>
        <w:tc>
          <w:tcPr>
            <w:tcW w:w="618" w:type="pct"/>
            <w:tcBorders>
              <w:top w:val="single" w:color="auto" w:sz="4" w:space="0"/>
              <w:left w:val="single" w:color="auto" w:sz="4" w:space="0"/>
              <w:bottom w:val="single" w:color="auto" w:sz="4" w:space="0"/>
              <w:right w:val="single" w:color="auto" w:sz="4" w:space="0"/>
            </w:tcBorders>
            <w:vAlign w:val="center"/>
          </w:tcPr>
          <w:p w14:paraId="64E0C708">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E406EE7">
            <w:pPr>
              <w:adjustRightInd w:val="0"/>
              <w:snapToGrid w:val="0"/>
              <w:jc w:val="left"/>
              <w:rPr>
                <w:rFonts w:ascii="仿宋" w:hAnsi="仿宋" w:eastAsia="仿宋" w:cs="仿宋"/>
                <w:szCs w:val="21"/>
              </w:rPr>
            </w:pPr>
            <w:r>
              <w:rPr>
                <w:rFonts w:hint="eastAsia" w:ascii="仿宋" w:hAnsi="仿宋" w:eastAsia="仿宋" w:cs="仿宋"/>
                <w:szCs w:val="21"/>
              </w:rPr>
              <w:t>体育与健康3</w:t>
            </w:r>
          </w:p>
        </w:tc>
        <w:tc>
          <w:tcPr>
            <w:tcW w:w="504" w:type="pct"/>
            <w:vMerge w:val="continue"/>
            <w:tcBorders>
              <w:top w:val="nil"/>
              <w:left w:val="single" w:color="auto" w:sz="4" w:space="0"/>
              <w:right w:val="single" w:color="auto" w:sz="4" w:space="0"/>
            </w:tcBorders>
            <w:shd w:val="clear" w:color="000000" w:fill="FFFFFF"/>
            <w:vAlign w:val="center"/>
          </w:tcPr>
          <w:p w14:paraId="28EB4419">
            <w:pPr>
              <w:adjustRightInd w:val="0"/>
              <w:snapToGrid w:val="0"/>
              <w:ind w:firstLine="180" w:firstLineChars="100"/>
              <w:rPr>
                <w:rFonts w:ascii="仿宋" w:hAnsi="仿宋" w:eastAsia="仿宋" w:cs="仿宋"/>
                <w:sz w:val="18"/>
                <w:szCs w:val="18"/>
              </w:rPr>
            </w:pPr>
          </w:p>
        </w:tc>
        <w:tc>
          <w:tcPr>
            <w:tcW w:w="2227" w:type="pct"/>
            <w:vMerge w:val="continue"/>
            <w:tcBorders>
              <w:left w:val="single" w:color="auto" w:sz="4" w:space="0"/>
              <w:right w:val="single" w:color="auto" w:sz="4" w:space="0"/>
            </w:tcBorders>
            <w:shd w:val="clear" w:color="auto" w:fill="auto"/>
            <w:vAlign w:val="center"/>
          </w:tcPr>
          <w:p w14:paraId="64A0450D">
            <w:pPr>
              <w:adjustRightInd w:val="0"/>
              <w:snapToGrid w:val="0"/>
              <w:ind w:firstLine="210" w:firstLineChars="100"/>
              <w:jc w:val="left"/>
              <w:rPr>
                <w:rFonts w:ascii="仿宋" w:hAnsi="仿宋" w:eastAsia="仿宋" w:cs="仿宋"/>
                <w:szCs w:val="21"/>
              </w:rPr>
            </w:pPr>
          </w:p>
        </w:tc>
      </w:tr>
      <w:tr w14:paraId="0EB1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5ADBFA6">
            <w:pPr>
              <w:jc w:val="center"/>
              <w:rPr>
                <w:rFonts w:ascii="仿宋" w:hAnsi="仿宋" w:eastAsia="仿宋" w:cs="仿宋"/>
                <w:szCs w:val="21"/>
              </w:rPr>
            </w:pPr>
            <w:r>
              <w:rPr>
                <w:rFonts w:hint="eastAsia" w:ascii="仿宋" w:hAnsi="仿宋" w:eastAsia="仿宋" w:cs="仿宋"/>
                <w:szCs w:val="21"/>
              </w:rPr>
              <w:t>16</w:t>
            </w:r>
          </w:p>
        </w:tc>
        <w:tc>
          <w:tcPr>
            <w:tcW w:w="618" w:type="pct"/>
            <w:tcBorders>
              <w:top w:val="single" w:color="auto" w:sz="4" w:space="0"/>
              <w:left w:val="single" w:color="auto" w:sz="4" w:space="0"/>
              <w:bottom w:val="single" w:color="auto" w:sz="4" w:space="0"/>
              <w:right w:val="single" w:color="auto" w:sz="4" w:space="0"/>
            </w:tcBorders>
            <w:vAlign w:val="center"/>
          </w:tcPr>
          <w:p w14:paraId="259E36EC">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41ADB9B3">
            <w:pPr>
              <w:adjustRightInd w:val="0"/>
              <w:snapToGrid w:val="0"/>
              <w:jc w:val="left"/>
              <w:rPr>
                <w:rFonts w:ascii="仿宋" w:hAnsi="仿宋" w:eastAsia="仿宋" w:cs="仿宋"/>
                <w:szCs w:val="21"/>
              </w:rPr>
            </w:pPr>
            <w:r>
              <w:rPr>
                <w:rFonts w:hint="eastAsia" w:ascii="仿宋" w:hAnsi="仿宋" w:eastAsia="仿宋" w:cs="仿宋"/>
                <w:szCs w:val="21"/>
              </w:rPr>
              <w:t>体育与健康4</w:t>
            </w:r>
          </w:p>
        </w:tc>
        <w:tc>
          <w:tcPr>
            <w:tcW w:w="504" w:type="pct"/>
            <w:vMerge w:val="continue"/>
            <w:tcBorders>
              <w:top w:val="nil"/>
              <w:left w:val="single" w:color="auto" w:sz="4" w:space="0"/>
              <w:right w:val="single" w:color="auto" w:sz="4" w:space="0"/>
            </w:tcBorders>
            <w:shd w:val="clear" w:color="000000" w:fill="FFFFFF"/>
            <w:vAlign w:val="center"/>
          </w:tcPr>
          <w:p w14:paraId="40B9EA2F">
            <w:pPr>
              <w:adjustRightInd w:val="0"/>
              <w:snapToGrid w:val="0"/>
              <w:ind w:firstLine="180" w:firstLineChars="100"/>
              <w:rPr>
                <w:rFonts w:ascii="仿宋" w:hAnsi="仿宋" w:eastAsia="仿宋" w:cs="仿宋"/>
                <w:sz w:val="18"/>
                <w:szCs w:val="18"/>
              </w:rPr>
            </w:pPr>
          </w:p>
        </w:tc>
        <w:tc>
          <w:tcPr>
            <w:tcW w:w="2227" w:type="pct"/>
            <w:vMerge w:val="continue"/>
            <w:tcBorders>
              <w:left w:val="single" w:color="auto" w:sz="4" w:space="0"/>
              <w:bottom w:val="single" w:color="auto" w:sz="4" w:space="0"/>
              <w:right w:val="single" w:color="auto" w:sz="4" w:space="0"/>
            </w:tcBorders>
            <w:shd w:val="clear" w:color="auto" w:fill="auto"/>
            <w:vAlign w:val="center"/>
          </w:tcPr>
          <w:p w14:paraId="3759E4F7">
            <w:pPr>
              <w:adjustRightInd w:val="0"/>
              <w:snapToGrid w:val="0"/>
              <w:ind w:firstLine="210" w:firstLineChars="100"/>
              <w:jc w:val="left"/>
              <w:rPr>
                <w:rFonts w:ascii="仿宋" w:hAnsi="仿宋" w:eastAsia="仿宋" w:cs="仿宋"/>
                <w:szCs w:val="21"/>
              </w:rPr>
            </w:pPr>
          </w:p>
        </w:tc>
      </w:tr>
      <w:tr w14:paraId="57A7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254DB71">
            <w:pPr>
              <w:jc w:val="center"/>
              <w:rPr>
                <w:rFonts w:ascii="仿宋" w:hAnsi="仿宋" w:eastAsia="仿宋" w:cs="仿宋"/>
                <w:szCs w:val="21"/>
              </w:rPr>
            </w:pPr>
            <w:r>
              <w:rPr>
                <w:rFonts w:hint="eastAsia" w:ascii="仿宋" w:hAnsi="仿宋" w:eastAsia="仿宋" w:cs="仿宋"/>
                <w:szCs w:val="21"/>
              </w:rPr>
              <w:t>17</w:t>
            </w:r>
          </w:p>
        </w:tc>
        <w:tc>
          <w:tcPr>
            <w:tcW w:w="618" w:type="pct"/>
            <w:tcBorders>
              <w:top w:val="single" w:color="auto" w:sz="4" w:space="0"/>
              <w:left w:val="single" w:color="auto" w:sz="4" w:space="0"/>
              <w:bottom w:val="single" w:color="auto" w:sz="4" w:space="0"/>
              <w:right w:val="single" w:color="auto" w:sz="4" w:space="0"/>
            </w:tcBorders>
            <w:vAlign w:val="center"/>
          </w:tcPr>
          <w:p w14:paraId="1C7368E7">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128C1A25">
            <w:pPr>
              <w:adjustRightInd w:val="0"/>
              <w:snapToGrid w:val="0"/>
              <w:jc w:val="left"/>
              <w:rPr>
                <w:rFonts w:ascii="仿宋" w:hAnsi="仿宋" w:eastAsia="仿宋" w:cs="仿宋"/>
                <w:szCs w:val="21"/>
              </w:rPr>
            </w:pPr>
            <w:r>
              <w:rPr>
                <w:rFonts w:hint="eastAsia" w:ascii="仿宋" w:hAnsi="仿宋" w:eastAsia="仿宋" w:cs="仿宋"/>
                <w:szCs w:val="21"/>
              </w:rPr>
              <w:t>职业健康与安全</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23D3C812">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7" w:type="pct"/>
            <w:vAlign w:val="center"/>
          </w:tcPr>
          <w:p w14:paraId="0EAF3116">
            <w:pPr>
              <w:jc w:val="left"/>
              <w:rPr>
                <w:rFonts w:ascii="仿宋" w:hAnsi="仿宋" w:eastAsia="仿宋" w:cs="仿宋"/>
                <w:szCs w:val="21"/>
              </w:rPr>
            </w:pPr>
            <w:r>
              <w:rPr>
                <w:rFonts w:hint="eastAsia" w:ascii="仿宋" w:hAnsi="仿宋" w:eastAsia="仿宋" w:cs="仿宋"/>
                <w:szCs w:val="21"/>
              </w:rPr>
              <w:t>（1）相关法律法规</w:t>
            </w:r>
          </w:p>
          <w:p w14:paraId="71FAC499">
            <w:pPr>
              <w:jc w:val="left"/>
              <w:rPr>
                <w:rFonts w:ascii="仿宋" w:hAnsi="仿宋" w:eastAsia="仿宋" w:cs="仿宋"/>
                <w:szCs w:val="21"/>
              </w:rPr>
            </w:pPr>
            <w:r>
              <w:rPr>
                <w:rFonts w:hint="eastAsia" w:ascii="仿宋" w:hAnsi="仿宋" w:eastAsia="仿宋" w:cs="仿宋"/>
                <w:szCs w:val="21"/>
              </w:rPr>
              <w:t>（2）职业健康</w:t>
            </w:r>
          </w:p>
          <w:p w14:paraId="3C5516D8">
            <w:pPr>
              <w:jc w:val="left"/>
              <w:rPr>
                <w:rFonts w:ascii="仿宋" w:hAnsi="仿宋" w:eastAsia="仿宋" w:cs="仿宋"/>
                <w:szCs w:val="21"/>
              </w:rPr>
            </w:pPr>
            <w:r>
              <w:rPr>
                <w:rFonts w:hint="eastAsia" w:ascii="仿宋" w:hAnsi="仿宋" w:eastAsia="仿宋" w:cs="仿宋"/>
                <w:szCs w:val="21"/>
              </w:rPr>
              <w:t>（3）职业安全</w:t>
            </w:r>
          </w:p>
          <w:p w14:paraId="275A40A6">
            <w:pPr>
              <w:jc w:val="left"/>
              <w:rPr>
                <w:rFonts w:ascii="仿宋" w:hAnsi="仿宋" w:eastAsia="仿宋" w:cs="仿宋"/>
                <w:szCs w:val="21"/>
              </w:rPr>
            </w:pPr>
            <w:r>
              <w:rPr>
                <w:rFonts w:hint="eastAsia" w:ascii="仿宋" w:hAnsi="仿宋" w:eastAsia="仿宋" w:cs="仿宋"/>
                <w:szCs w:val="21"/>
              </w:rPr>
              <w:t>（4）个人防护</w:t>
            </w:r>
          </w:p>
          <w:p w14:paraId="4C6EF486">
            <w:pPr>
              <w:adjustRightInd w:val="0"/>
              <w:snapToGrid w:val="0"/>
              <w:jc w:val="left"/>
              <w:rPr>
                <w:rFonts w:ascii="仿宋" w:hAnsi="仿宋" w:eastAsia="仿宋" w:cs="仿宋"/>
                <w:szCs w:val="21"/>
              </w:rPr>
            </w:pPr>
            <w:r>
              <w:rPr>
                <w:rFonts w:hint="eastAsia" w:ascii="仿宋" w:hAnsi="仿宋" w:eastAsia="仿宋" w:cs="仿宋"/>
                <w:szCs w:val="21"/>
              </w:rPr>
              <w:t>（5）急救与避险</w:t>
            </w:r>
          </w:p>
        </w:tc>
      </w:tr>
      <w:tr w14:paraId="4F46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39E3F20">
            <w:pPr>
              <w:jc w:val="center"/>
              <w:rPr>
                <w:rFonts w:ascii="仿宋" w:hAnsi="仿宋" w:eastAsia="仿宋" w:cs="仿宋"/>
                <w:szCs w:val="21"/>
              </w:rPr>
            </w:pPr>
            <w:r>
              <w:rPr>
                <w:rFonts w:hint="eastAsia" w:ascii="仿宋" w:hAnsi="仿宋" w:eastAsia="仿宋" w:cs="仿宋"/>
                <w:szCs w:val="21"/>
              </w:rPr>
              <w:t>18</w:t>
            </w:r>
          </w:p>
        </w:tc>
        <w:tc>
          <w:tcPr>
            <w:tcW w:w="618" w:type="pct"/>
            <w:tcBorders>
              <w:top w:val="single" w:color="auto" w:sz="4" w:space="0"/>
              <w:left w:val="single" w:color="auto" w:sz="4" w:space="0"/>
              <w:bottom w:val="single" w:color="auto" w:sz="4" w:space="0"/>
              <w:right w:val="single" w:color="auto" w:sz="4" w:space="0"/>
            </w:tcBorders>
            <w:vAlign w:val="center"/>
          </w:tcPr>
          <w:p w14:paraId="78E8871D">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B94513C">
            <w:pPr>
              <w:adjustRightInd w:val="0"/>
              <w:snapToGrid w:val="0"/>
              <w:jc w:val="left"/>
              <w:rPr>
                <w:rFonts w:ascii="仿宋" w:hAnsi="仿宋" w:eastAsia="仿宋" w:cs="仿宋"/>
                <w:szCs w:val="21"/>
              </w:rPr>
            </w:pPr>
            <w:r>
              <w:rPr>
                <w:rFonts w:hint="eastAsia" w:ascii="仿宋" w:hAnsi="仿宋" w:eastAsia="仿宋" w:cs="仿宋"/>
                <w:szCs w:val="21"/>
              </w:rPr>
              <w:t>职业生涯与发展规划</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53FD1B46">
            <w:pPr>
              <w:adjustRightInd w:val="0"/>
              <w:snapToGrid w:val="0"/>
              <w:jc w:val="center"/>
              <w:rPr>
                <w:rFonts w:ascii="仿宋" w:hAnsi="仿宋" w:eastAsia="仿宋" w:cs="仿宋"/>
                <w:sz w:val="18"/>
                <w:szCs w:val="18"/>
              </w:rPr>
            </w:pPr>
            <w:r>
              <w:rPr>
                <w:rFonts w:hint="eastAsia" w:ascii="仿宋" w:hAnsi="仿宋" w:eastAsia="仿宋" w:cs="仿宋"/>
                <w:sz w:val="18"/>
                <w:szCs w:val="18"/>
              </w:rPr>
              <w:t>24</w:t>
            </w:r>
          </w:p>
        </w:tc>
        <w:tc>
          <w:tcPr>
            <w:tcW w:w="2227" w:type="pct"/>
            <w:vAlign w:val="center"/>
          </w:tcPr>
          <w:p w14:paraId="300C3A47">
            <w:pPr>
              <w:jc w:val="left"/>
              <w:rPr>
                <w:rFonts w:ascii="仿宋" w:hAnsi="仿宋" w:eastAsia="仿宋" w:cs="仿宋"/>
                <w:szCs w:val="21"/>
              </w:rPr>
            </w:pPr>
            <w:r>
              <w:rPr>
                <w:rFonts w:hint="eastAsia" w:ascii="仿宋" w:hAnsi="仿宋" w:eastAsia="仿宋" w:cs="仿宋"/>
                <w:szCs w:val="21"/>
              </w:rPr>
              <w:t>（1）职业生涯规划概述</w:t>
            </w:r>
          </w:p>
          <w:p w14:paraId="60247435">
            <w:pPr>
              <w:jc w:val="left"/>
              <w:rPr>
                <w:rFonts w:ascii="仿宋" w:hAnsi="仿宋" w:eastAsia="仿宋" w:cs="仿宋"/>
                <w:szCs w:val="21"/>
              </w:rPr>
            </w:pPr>
            <w:r>
              <w:rPr>
                <w:rFonts w:hint="eastAsia" w:ascii="仿宋" w:hAnsi="仿宋" w:eastAsia="仿宋" w:cs="仿宋"/>
                <w:szCs w:val="21"/>
              </w:rPr>
              <w:t>（2）职业与职业发展趋势</w:t>
            </w:r>
          </w:p>
          <w:p w14:paraId="718AFADB">
            <w:pPr>
              <w:jc w:val="left"/>
              <w:rPr>
                <w:rFonts w:ascii="仿宋" w:hAnsi="仿宋" w:eastAsia="仿宋" w:cs="仿宋"/>
                <w:szCs w:val="21"/>
              </w:rPr>
            </w:pPr>
            <w:r>
              <w:rPr>
                <w:rFonts w:hint="eastAsia" w:ascii="仿宋" w:hAnsi="仿宋" w:eastAsia="仿宋" w:cs="仿宋"/>
                <w:szCs w:val="21"/>
              </w:rPr>
              <w:t>（3）自我分析与职业心理测评</w:t>
            </w:r>
          </w:p>
          <w:p w14:paraId="7BC68915">
            <w:pPr>
              <w:jc w:val="left"/>
              <w:rPr>
                <w:rFonts w:ascii="仿宋" w:hAnsi="仿宋" w:eastAsia="仿宋" w:cs="仿宋"/>
                <w:szCs w:val="21"/>
              </w:rPr>
            </w:pPr>
            <w:r>
              <w:rPr>
                <w:rFonts w:hint="eastAsia" w:ascii="仿宋" w:hAnsi="仿宋" w:eastAsia="仿宋" w:cs="仿宋"/>
                <w:szCs w:val="21"/>
              </w:rPr>
              <w:t>（4）如何制定职业生涯规划</w:t>
            </w:r>
          </w:p>
          <w:p w14:paraId="0A85EFA1">
            <w:pPr>
              <w:adjustRightInd w:val="0"/>
              <w:snapToGrid w:val="0"/>
              <w:jc w:val="left"/>
              <w:rPr>
                <w:rFonts w:ascii="仿宋" w:hAnsi="仿宋" w:eastAsia="仿宋" w:cs="仿宋"/>
                <w:szCs w:val="21"/>
              </w:rPr>
            </w:pPr>
            <w:r>
              <w:rPr>
                <w:rFonts w:hint="eastAsia" w:ascii="仿宋" w:hAnsi="仿宋" w:eastAsia="仿宋" w:cs="仿宋"/>
                <w:szCs w:val="21"/>
              </w:rPr>
              <w:t>（5）职业素质与情商</w:t>
            </w:r>
          </w:p>
        </w:tc>
      </w:tr>
      <w:tr w14:paraId="0482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6E187FC">
            <w:pPr>
              <w:jc w:val="center"/>
              <w:rPr>
                <w:rFonts w:ascii="仿宋" w:hAnsi="仿宋" w:eastAsia="仿宋" w:cs="仿宋"/>
                <w:szCs w:val="21"/>
              </w:rPr>
            </w:pPr>
            <w:r>
              <w:rPr>
                <w:rFonts w:hint="eastAsia" w:ascii="仿宋" w:hAnsi="仿宋" w:eastAsia="仿宋" w:cs="仿宋"/>
                <w:szCs w:val="21"/>
              </w:rPr>
              <w:t>19</w:t>
            </w:r>
          </w:p>
        </w:tc>
        <w:tc>
          <w:tcPr>
            <w:tcW w:w="618" w:type="pct"/>
            <w:tcBorders>
              <w:top w:val="single" w:color="auto" w:sz="4" w:space="0"/>
              <w:left w:val="single" w:color="auto" w:sz="4" w:space="0"/>
              <w:bottom w:val="single" w:color="auto" w:sz="4" w:space="0"/>
              <w:right w:val="single" w:color="auto" w:sz="4" w:space="0"/>
            </w:tcBorders>
            <w:vAlign w:val="center"/>
          </w:tcPr>
          <w:p w14:paraId="752AB0A0">
            <w:pPr>
              <w:adjustRightInd w:val="0"/>
              <w:snapToGrid w:val="0"/>
              <w:jc w:val="center"/>
              <w:rPr>
                <w:rFonts w:ascii="仿宋" w:hAnsi="仿宋" w:eastAsia="仿宋" w:cs="仿宋"/>
                <w:szCs w:val="21"/>
              </w:rPr>
            </w:pPr>
            <w:r>
              <w:rPr>
                <w:rFonts w:hint="eastAsia" w:ascii="仿宋" w:hAnsi="仿宋" w:eastAsia="仿宋" w:cs="仿宋"/>
                <w:szCs w:val="21"/>
              </w:rPr>
              <w:t>必修</w:t>
            </w:r>
          </w:p>
        </w:tc>
        <w:tc>
          <w:tcPr>
            <w:tcW w:w="1218" w:type="pct"/>
            <w:tcBorders>
              <w:top w:val="nil"/>
              <w:left w:val="single" w:color="auto" w:sz="4" w:space="0"/>
              <w:bottom w:val="single" w:color="auto" w:sz="4" w:space="0"/>
              <w:right w:val="single" w:color="auto" w:sz="4" w:space="0"/>
            </w:tcBorders>
            <w:shd w:val="clear" w:color="000000" w:fill="FFFFFF"/>
            <w:vAlign w:val="center"/>
          </w:tcPr>
          <w:p w14:paraId="01C6E16A">
            <w:pPr>
              <w:adjustRightInd w:val="0"/>
              <w:snapToGrid w:val="0"/>
              <w:jc w:val="left"/>
              <w:rPr>
                <w:rFonts w:ascii="仿宋" w:hAnsi="仿宋" w:eastAsia="仿宋" w:cs="仿宋"/>
                <w:szCs w:val="21"/>
              </w:rPr>
            </w:pPr>
            <w:r>
              <w:rPr>
                <w:rFonts w:hint="eastAsia" w:ascii="仿宋" w:hAnsi="仿宋" w:eastAsia="仿宋" w:cs="仿宋"/>
                <w:szCs w:val="21"/>
              </w:rPr>
              <w:t>创新创业教育</w:t>
            </w:r>
          </w:p>
        </w:tc>
        <w:tc>
          <w:tcPr>
            <w:tcW w:w="504" w:type="pct"/>
            <w:tcBorders>
              <w:top w:val="nil"/>
              <w:left w:val="single" w:color="auto" w:sz="4" w:space="0"/>
              <w:bottom w:val="single" w:color="auto" w:sz="4" w:space="0"/>
              <w:right w:val="single" w:color="auto" w:sz="4" w:space="0"/>
            </w:tcBorders>
            <w:shd w:val="clear" w:color="000000" w:fill="FFFFFF"/>
            <w:vAlign w:val="center"/>
          </w:tcPr>
          <w:p w14:paraId="45C25994">
            <w:pPr>
              <w:adjustRightInd w:val="0"/>
              <w:snapToGrid w:val="0"/>
              <w:jc w:val="center"/>
              <w:rPr>
                <w:rFonts w:ascii="仿宋" w:hAnsi="仿宋" w:eastAsia="仿宋" w:cs="仿宋"/>
                <w:sz w:val="18"/>
                <w:szCs w:val="18"/>
              </w:rPr>
            </w:pPr>
            <w:r>
              <w:rPr>
                <w:rFonts w:hint="eastAsia" w:ascii="仿宋" w:hAnsi="仿宋" w:eastAsia="仿宋" w:cs="仿宋"/>
                <w:sz w:val="18"/>
                <w:szCs w:val="18"/>
              </w:rPr>
              <w:t>16</w:t>
            </w:r>
          </w:p>
        </w:tc>
        <w:tc>
          <w:tcPr>
            <w:tcW w:w="2227" w:type="pct"/>
            <w:tcBorders>
              <w:bottom w:val="single" w:color="auto" w:sz="4" w:space="0"/>
            </w:tcBorders>
            <w:vAlign w:val="center"/>
          </w:tcPr>
          <w:p w14:paraId="4BF353D7">
            <w:pPr>
              <w:jc w:val="left"/>
              <w:rPr>
                <w:rFonts w:ascii="仿宋" w:hAnsi="仿宋" w:eastAsia="仿宋" w:cs="仿宋"/>
                <w:szCs w:val="21"/>
              </w:rPr>
            </w:pPr>
            <w:r>
              <w:rPr>
                <w:rFonts w:hint="eastAsia" w:ascii="仿宋" w:hAnsi="仿宋" w:eastAsia="仿宋" w:cs="仿宋"/>
                <w:szCs w:val="21"/>
              </w:rPr>
              <w:t>（1）就业形势与政策</w:t>
            </w:r>
          </w:p>
          <w:p w14:paraId="50E43E1D">
            <w:pPr>
              <w:jc w:val="left"/>
              <w:rPr>
                <w:rFonts w:ascii="仿宋" w:hAnsi="仿宋" w:eastAsia="仿宋" w:cs="仿宋"/>
                <w:szCs w:val="21"/>
              </w:rPr>
            </w:pPr>
            <w:r>
              <w:rPr>
                <w:rFonts w:hint="eastAsia" w:ascii="仿宋" w:hAnsi="仿宋" w:eastAsia="仿宋" w:cs="仿宋"/>
                <w:szCs w:val="21"/>
              </w:rPr>
              <w:t>（2）就业前的准备</w:t>
            </w:r>
          </w:p>
          <w:p w14:paraId="5F2FC4A9">
            <w:pPr>
              <w:jc w:val="left"/>
              <w:rPr>
                <w:rFonts w:ascii="仿宋" w:hAnsi="仿宋" w:eastAsia="仿宋" w:cs="仿宋"/>
                <w:szCs w:val="21"/>
              </w:rPr>
            </w:pPr>
            <w:r>
              <w:rPr>
                <w:rFonts w:hint="eastAsia" w:ascii="仿宋" w:hAnsi="仿宋" w:eastAsia="仿宋" w:cs="仿宋"/>
                <w:szCs w:val="21"/>
              </w:rPr>
              <w:t>（3）求职与面试</w:t>
            </w:r>
          </w:p>
          <w:p w14:paraId="46987756">
            <w:pPr>
              <w:jc w:val="left"/>
              <w:rPr>
                <w:rFonts w:ascii="仿宋" w:hAnsi="仿宋" w:eastAsia="仿宋" w:cs="仿宋"/>
                <w:szCs w:val="21"/>
              </w:rPr>
            </w:pPr>
            <w:r>
              <w:rPr>
                <w:rFonts w:hint="eastAsia" w:ascii="仿宋" w:hAnsi="仿宋" w:eastAsia="仿宋" w:cs="仿宋"/>
                <w:szCs w:val="21"/>
              </w:rPr>
              <w:t>（4）就业法律保护</w:t>
            </w:r>
          </w:p>
          <w:p w14:paraId="62270651">
            <w:pPr>
              <w:jc w:val="left"/>
              <w:rPr>
                <w:rFonts w:ascii="仿宋" w:hAnsi="仿宋" w:eastAsia="仿宋" w:cs="仿宋"/>
                <w:szCs w:val="21"/>
              </w:rPr>
            </w:pPr>
            <w:r>
              <w:rPr>
                <w:rFonts w:hint="eastAsia" w:ascii="仿宋" w:hAnsi="仿宋" w:eastAsia="仿宋" w:cs="仿宋"/>
                <w:szCs w:val="21"/>
              </w:rPr>
              <w:t>（5）入职与发展</w:t>
            </w:r>
          </w:p>
          <w:p w14:paraId="0E2A36BB">
            <w:pPr>
              <w:jc w:val="left"/>
              <w:rPr>
                <w:rFonts w:ascii="仿宋" w:hAnsi="仿宋" w:eastAsia="仿宋" w:cs="仿宋"/>
                <w:szCs w:val="21"/>
              </w:rPr>
            </w:pPr>
            <w:r>
              <w:rPr>
                <w:rFonts w:hint="eastAsia" w:ascii="仿宋" w:hAnsi="仿宋" w:eastAsia="仿宋" w:cs="仿宋"/>
                <w:szCs w:val="21"/>
              </w:rPr>
              <w:t>（6）创新创业教育</w:t>
            </w:r>
          </w:p>
        </w:tc>
      </w:tr>
      <w:tr w14:paraId="3D4A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AB3028A">
            <w:pPr>
              <w:jc w:val="center"/>
              <w:rPr>
                <w:rFonts w:ascii="仿宋" w:hAnsi="仿宋" w:eastAsia="仿宋" w:cs="仿宋"/>
                <w:szCs w:val="21"/>
              </w:rPr>
            </w:pPr>
            <w:r>
              <w:rPr>
                <w:rFonts w:hint="eastAsia" w:ascii="仿宋" w:hAnsi="仿宋" w:eastAsia="仿宋" w:cs="仿宋"/>
                <w:szCs w:val="21"/>
              </w:rPr>
              <w:t>20</w:t>
            </w:r>
          </w:p>
        </w:tc>
        <w:tc>
          <w:tcPr>
            <w:tcW w:w="618" w:type="pct"/>
            <w:tcBorders>
              <w:top w:val="single" w:color="auto" w:sz="4" w:space="0"/>
              <w:left w:val="single" w:color="auto" w:sz="4" w:space="0"/>
              <w:bottom w:val="single" w:color="auto" w:sz="4" w:space="0"/>
              <w:right w:val="single" w:color="auto" w:sz="4" w:space="0"/>
            </w:tcBorders>
            <w:vAlign w:val="center"/>
          </w:tcPr>
          <w:p w14:paraId="607522F3">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08CAB4AC">
            <w:pPr>
              <w:jc w:val="left"/>
              <w:rPr>
                <w:rFonts w:ascii="仿宋" w:hAnsi="仿宋" w:eastAsia="仿宋" w:cs="仿宋"/>
                <w:szCs w:val="21"/>
              </w:rPr>
            </w:pPr>
            <w:r>
              <w:rPr>
                <w:rFonts w:hint="eastAsia" w:ascii="仿宋" w:hAnsi="仿宋" w:eastAsia="仿宋" w:cs="仿宋"/>
                <w:szCs w:val="21"/>
              </w:rPr>
              <w:t>劳动教育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6381EFA4">
            <w:pPr>
              <w:jc w:val="center"/>
              <w:rPr>
                <w:rFonts w:ascii="仿宋" w:hAnsi="仿宋" w:eastAsia="仿宋" w:cs="仿宋"/>
                <w:szCs w:val="21"/>
              </w:rPr>
            </w:pPr>
            <w:r>
              <w:rPr>
                <w:rFonts w:hint="eastAsia" w:ascii="仿宋" w:hAnsi="仿宋" w:eastAsia="仿宋" w:cs="仿宋"/>
                <w:szCs w:val="21"/>
              </w:rPr>
              <w:t>16</w:t>
            </w:r>
          </w:p>
        </w:tc>
        <w:tc>
          <w:tcPr>
            <w:tcW w:w="2227" w:type="pct"/>
            <w:tcBorders>
              <w:top w:val="single" w:color="auto" w:sz="4" w:space="0"/>
              <w:bottom w:val="single" w:color="auto" w:sz="4" w:space="0"/>
            </w:tcBorders>
            <w:vAlign w:val="center"/>
          </w:tcPr>
          <w:p w14:paraId="0AD35986">
            <w:pPr>
              <w:jc w:val="left"/>
              <w:rPr>
                <w:rFonts w:ascii="仿宋" w:hAnsi="仿宋" w:eastAsia="仿宋" w:cs="仿宋"/>
                <w:szCs w:val="21"/>
              </w:rPr>
            </w:pPr>
            <w:r>
              <w:rPr>
                <w:rFonts w:hint="eastAsia" w:ascii="仿宋" w:hAnsi="仿宋" w:eastAsia="仿宋" w:cs="仿宋"/>
                <w:szCs w:val="21"/>
              </w:rPr>
              <w:t>（1）劳动精神</w:t>
            </w:r>
          </w:p>
          <w:p w14:paraId="691E0F37">
            <w:pPr>
              <w:jc w:val="left"/>
              <w:rPr>
                <w:rFonts w:ascii="仿宋" w:hAnsi="仿宋" w:eastAsia="仿宋" w:cs="仿宋"/>
                <w:szCs w:val="21"/>
              </w:rPr>
            </w:pPr>
            <w:r>
              <w:rPr>
                <w:rFonts w:hint="eastAsia" w:ascii="仿宋" w:hAnsi="仿宋" w:eastAsia="仿宋" w:cs="仿宋"/>
                <w:szCs w:val="21"/>
              </w:rPr>
              <w:t>（2）劳模精神</w:t>
            </w:r>
          </w:p>
          <w:p w14:paraId="413AB142">
            <w:pPr>
              <w:jc w:val="left"/>
              <w:rPr>
                <w:rFonts w:ascii="仿宋" w:hAnsi="仿宋" w:eastAsia="仿宋" w:cs="仿宋"/>
                <w:szCs w:val="21"/>
              </w:rPr>
            </w:pPr>
            <w:r>
              <w:rPr>
                <w:rFonts w:hint="eastAsia" w:ascii="仿宋" w:hAnsi="仿宋" w:eastAsia="仿宋" w:cs="仿宋"/>
                <w:szCs w:val="21"/>
              </w:rPr>
              <w:t>（3）工匠精神</w:t>
            </w:r>
          </w:p>
          <w:p w14:paraId="03AF099F">
            <w:pPr>
              <w:jc w:val="left"/>
              <w:rPr>
                <w:rFonts w:ascii="仿宋" w:hAnsi="仿宋" w:eastAsia="仿宋" w:cs="仿宋"/>
                <w:szCs w:val="21"/>
              </w:rPr>
            </w:pPr>
            <w:r>
              <w:rPr>
                <w:rFonts w:hint="eastAsia" w:ascii="仿宋" w:hAnsi="仿宋" w:eastAsia="仿宋" w:cs="仿宋"/>
                <w:szCs w:val="21"/>
              </w:rPr>
              <w:t>（4）劳动组织</w:t>
            </w:r>
          </w:p>
          <w:p w14:paraId="6D10C7AA">
            <w:pPr>
              <w:jc w:val="left"/>
              <w:rPr>
                <w:rFonts w:ascii="仿宋" w:hAnsi="仿宋" w:eastAsia="仿宋" w:cs="仿宋"/>
                <w:szCs w:val="21"/>
              </w:rPr>
            </w:pPr>
            <w:r>
              <w:rPr>
                <w:rFonts w:hint="eastAsia" w:ascii="仿宋" w:hAnsi="仿宋" w:eastAsia="仿宋" w:cs="仿宋"/>
                <w:szCs w:val="21"/>
              </w:rPr>
              <w:t>（5）劳动安全</w:t>
            </w:r>
          </w:p>
          <w:p w14:paraId="37C8B9B9">
            <w:pPr>
              <w:jc w:val="left"/>
              <w:rPr>
                <w:rFonts w:ascii="仿宋" w:hAnsi="仿宋" w:eastAsia="仿宋" w:cs="仿宋"/>
                <w:szCs w:val="21"/>
              </w:rPr>
            </w:pPr>
            <w:r>
              <w:rPr>
                <w:rFonts w:hint="eastAsia" w:ascii="仿宋" w:hAnsi="仿宋" w:eastAsia="仿宋" w:cs="仿宋"/>
                <w:szCs w:val="21"/>
              </w:rPr>
              <w:t>（6）劳动法规</w:t>
            </w:r>
          </w:p>
          <w:p w14:paraId="2A89B684">
            <w:pPr>
              <w:jc w:val="left"/>
              <w:rPr>
                <w:rFonts w:ascii="仿宋" w:hAnsi="仿宋" w:eastAsia="仿宋" w:cs="仿宋"/>
                <w:szCs w:val="21"/>
              </w:rPr>
            </w:pPr>
            <w:r>
              <w:rPr>
                <w:rFonts w:hint="eastAsia" w:ascii="仿宋" w:hAnsi="仿宋" w:eastAsia="仿宋" w:cs="仿宋"/>
                <w:szCs w:val="21"/>
              </w:rPr>
              <w:t>（7）日常生活劳动</w:t>
            </w:r>
          </w:p>
          <w:p w14:paraId="002BA44C">
            <w:pPr>
              <w:jc w:val="left"/>
              <w:rPr>
                <w:rFonts w:ascii="仿宋" w:hAnsi="仿宋" w:eastAsia="仿宋" w:cs="仿宋"/>
                <w:szCs w:val="21"/>
              </w:rPr>
            </w:pPr>
            <w:r>
              <w:rPr>
                <w:rFonts w:hint="eastAsia" w:ascii="仿宋" w:hAnsi="仿宋" w:eastAsia="仿宋" w:cs="仿宋"/>
                <w:szCs w:val="21"/>
              </w:rPr>
              <w:t>（8）校内外公益服务性劳动</w:t>
            </w:r>
          </w:p>
          <w:p w14:paraId="254AAFE2">
            <w:pPr>
              <w:jc w:val="left"/>
              <w:rPr>
                <w:rFonts w:ascii="仿宋" w:hAnsi="仿宋" w:eastAsia="仿宋" w:cs="仿宋"/>
                <w:szCs w:val="21"/>
              </w:rPr>
            </w:pPr>
            <w:r>
              <w:rPr>
                <w:rFonts w:hint="eastAsia" w:ascii="仿宋" w:hAnsi="仿宋" w:eastAsia="仿宋" w:cs="仿宋"/>
                <w:szCs w:val="21"/>
              </w:rPr>
              <w:t>（9）专业生产劳动实践</w:t>
            </w:r>
          </w:p>
        </w:tc>
      </w:tr>
      <w:tr w14:paraId="157F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62C8A689">
            <w:pPr>
              <w:jc w:val="center"/>
              <w:rPr>
                <w:rFonts w:ascii="仿宋" w:hAnsi="仿宋" w:eastAsia="仿宋" w:cs="仿宋"/>
                <w:szCs w:val="21"/>
              </w:rPr>
            </w:pPr>
            <w:r>
              <w:rPr>
                <w:rFonts w:hint="eastAsia" w:ascii="仿宋" w:hAnsi="仿宋" w:eastAsia="仿宋" w:cs="仿宋"/>
                <w:szCs w:val="21"/>
              </w:rPr>
              <w:t>21</w:t>
            </w:r>
          </w:p>
        </w:tc>
        <w:tc>
          <w:tcPr>
            <w:tcW w:w="618" w:type="pct"/>
            <w:tcBorders>
              <w:top w:val="single" w:color="auto" w:sz="4" w:space="0"/>
              <w:left w:val="single" w:color="auto" w:sz="4" w:space="0"/>
              <w:bottom w:val="single" w:color="auto" w:sz="4" w:space="0"/>
              <w:right w:val="single" w:color="auto" w:sz="4" w:space="0"/>
            </w:tcBorders>
            <w:vAlign w:val="center"/>
          </w:tcPr>
          <w:p w14:paraId="46A9B72D">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77E51847">
            <w:pPr>
              <w:jc w:val="left"/>
              <w:rPr>
                <w:rFonts w:ascii="仿宋" w:hAnsi="仿宋" w:eastAsia="仿宋" w:cs="仿宋"/>
                <w:szCs w:val="21"/>
              </w:rPr>
            </w:pPr>
            <w:r>
              <w:rPr>
                <w:rFonts w:hint="eastAsia" w:ascii="仿宋" w:hAnsi="仿宋" w:eastAsia="仿宋" w:cs="仿宋"/>
                <w:szCs w:val="21"/>
              </w:rPr>
              <w:t>应急救援教育</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2AE16151">
            <w:pPr>
              <w:jc w:val="center"/>
              <w:rPr>
                <w:rFonts w:ascii="仿宋" w:hAnsi="仿宋" w:eastAsia="仿宋" w:cs="仿宋"/>
                <w:szCs w:val="21"/>
              </w:rPr>
            </w:pPr>
            <w:r>
              <w:rPr>
                <w:rFonts w:hint="eastAsia" w:ascii="仿宋" w:hAnsi="仿宋" w:eastAsia="仿宋" w:cs="仿宋"/>
                <w:szCs w:val="21"/>
              </w:rPr>
              <w:t>16</w:t>
            </w:r>
          </w:p>
        </w:tc>
        <w:tc>
          <w:tcPr>
            <w:tcW w:w="2227" w:type="pct"/>
            <w:tcBorders>
              <w:top w:val="single" w:color="auto" w:sz="4" w:space="0"/>
              <w:bottom w:val="single" w:color="auto" w:sz="4" w:space="0"/>
            </w:tcBorders>
            <w:vAlign w:val="center"/>
          </w:tcPr>
          <w:p w14:paraId="235F2E47">
            <w:pPr>
              <w:jc w:val="left"/>
              <w:rPr>
                <w:rFonts w:ascii="仿宋" w:hAnsi="仿宋" w:eastAsia="仿宋" w:cs="仿宋"/>
                <w:szCs w:val="21"/>
              </w:rPr>
            </w:pPr>
            <w:r>
              <w:rPr>
                <w:rFonts w:hint="eastAsia" w:ascii="仿宋" w:hAnsi="仿宋" w:eastAsia="仿宋" w:cs="仿宋"/>
                <w:szCs w:val="21"/>
              </w:rPr>
              <w:t>对应急避险基本知识和应急自救互救技能进行训练学习，涵盖心肺复苏、AED操作、海姆立克急救法、外伤包扎、灭火器与防毒面罩的使用技能、简易担架制作、简单绳结制作等</w:t>
            </w:r>
          </w:p>
        </w:tc>
      </w:tr>
      <w:tr w14:paraId="3FF4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4A5751C2">
            <w:pPr>
              <w:jc w:val="center"/>
              <w:rPr>
                <w:rFonts w:ascii="仿宋" w:hAnsi="仿宋" w:eastAsia="仿宋" w:cs="仿宋"/>
                <w:szCs w:val="21"/>
              </w:rPr>
            </w:pPr>
            <w:r>
              <w:rPr>
                <w:rFonts w:hint="eastAsia" w:ascii="仿宋" w:hAnsi="仿宋" w:eastAsia="仿宋" w:cs="仿宋"/>
                <w:szCs w:val="21"/>
              </w:rPr>
              <w:t>22</w:t>
            </w:r>
          </w:p>
        </w:tc>
        <w:tc>
          <w:tcPr>
            <w:tcW w:w="618" w:type="pct"/>
            <w:tcBorders>
              <w:top w:val="single" w:color="auto" w:sz="4" w:space="0"/>
              <w:left w:val="single" w:color="auto" w:sz="4" w:space="0"/>
              <w:bottom w:val="single" w:color="auto" w:sz="4" w:space="0"/>
              <w:right w:val="single" w:color="auto" w:sz="4" w:space="0"/>
            </w:tcBorders>
            <w:vAlign w:val="center"/>
          </w:tcPr>
          <w:p w14:paraId="12E85E7D">
            <w:pPr>
              <w:jc w:val="center"/>
              <w:rPr>
                <w:rFonts w:ascii="仿宋" w:hAnsi="仿宋" w:eastAsia="仿宋" w:cs="仿宋"/>
                <w:szCs w:val="21"/>
              </w:rPr>
            </w:pPr>
            <w:r>
              <w:rPr>
                <w:rFonts w:hint="eastAsia" w:ascii="仿宋" w:hAnsi="仿宋" w:eastAsia="仿宋" w:cs="仿宋"/>
                <w:szCs w:val="21"/>
              </w:rPr>
              <w:t>必修</w:t>
            </w:r>
          </w:p>
        </w:tc>
        <w:tc>
          <w:tcPr>
            <w:tcW w:w="1218" w:type="pct"/>
            <w:tcBorders>
              <w:top w:val="single" w:color="auto" w:sz="4" w:space="0"/>
              <w:left w:val="single" w:color="auto" w:sz="4" w:space="0"/>
              <w:bottom w:val="single" w:color="auto" w:sz="4" w:space="0"/>
              <w:right w:val="single" w:color="auto" w:sz="4" w:space="0"/>
            </w:tcBorders>
            <w:shd w:val="clear" w:color="000000" w:fill="FFFFFF"/>
            <w:vAlign w:val="center"/>
          </w:tcPr>
          <w:p w14:paraId="777DA12C">
            <w:pPr>
              <w:jc w:val="left"/>
              <w:rPr>
                <w:rFonts w:ascii="仿宋" w:hAnsi="仿宋" w:eastAsia="仿宋" w:cs="仿宋"/>
                <w:szCs w:val="21"/>
              </w:rPr>
            </w:pPr>
            <w:r>
              <w:rPr>
                <w:rFonts w:hint="eastAsia" w:ascii="仿宋" w:hAnsi="仿宋" w:eastAsia="仿宋" w:cs="仿宋"/>
                <w:szCs w:val="21"/>
              </w:rPr>
              <w:t>社会实践</w:t>
            </w:r>
          </w:p>
        </w:tc>
        <w:tc>
          <w:tcPr>
            <w:tcW w:w="504" w:type="pct"/>
            <w:tcBorders>
              <w:top w:val="single" w:color="auto" w:sz="4" w:space="0"/>
              <w:left w:val="single" w:color="auto" w:sz="4" w:space="0"/>
              <w:bottom w:val="single" w:color="auto" w:sz="4" w:space="0"/>
              <w:right w:val="single" w:color="auto" w:sz="4" w:space="0"/>
            </w:tcBorders>
            <w:shd w:val="clear" w:color="000000" w:fill="FFFFFF"/>
            <w:vAlign w:val="center"/>
          </w:tcPr>
          <w:p w14:paraId="299D04EE">
            <w:pPr>
              <w:jc w:val="center"/>
              <w:rPr>
                <w:rFonts w:ascii="仿宋" w:hAnsi="仿宋" w:eastAsia="仿宋" w:cs="仿宋"/>
                <w:szCs w:val="21"/>
              </w:rPr>
            </w:pPr>
          </w:p>
        </w:tc>
        <w:tc>
          <w:tcPr>
            <w:tcW w:w="2227" w:type="pct"/>
            <w:tcBorders>
              <w:top w:val="single" w:color="auto" w:sz="4" w:space="0"/>
              <w:bottom w:val="single" w:color="auto" w:sz="4" w:space="0"/>
            </w:tcBorders>
            <w:vAlign w:val="center"/>
          </w:tcPr>
          <w:p w14:paraId="07D2E054">
            <w:pPr>
              <w:tabs>
                <w:tab w:val="left" w:pos="4914"/>
              </w:tabs>
              <w:jc w:val="left"/>
              <w:rPr>
                <w:rFonts w:ascii="仿宋" w:hAnsi="仿宋" w:eastAsia="仿宋" w:cs="仿宋"/>
                <w:szCs w:val="21"/>
              </w:rPr>
            </w:pPr>
            <w:r>
              <w:rPr>
                <w:rFonts w:hint="eastAsia" w:ascii="仿宋" w:hAnsi="仿宋" w:eastAsia="仿宋" w:cs="仿宋"/>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5F5B188E">
      <w:pPr>
        <w:pStyle w:val="14"/>
        <w:spacing w:before="50"/>
        <w:ind w:firstLine="470" w:firstLineChars="196"/>
        <w:jc w:val="center"/>
        <w:rPr>
          <w:rFonts w:ascii="仿宋" w:hAnsi="仿宋" w:eastAsia="仿宋"/>
          <w:sz w:val="24"/>
        </w:rPr>
      </w:pPr>
    </w:p>
    <w:p w14:paraId="0352C2E0">
      <w:pPr>
        <w:spacing w:before="50"/>
        <w:ind w:firstLine="417" w:firstLineChars="149"/>
        <w:jc w:val="left"/>
        <w:rPr>
          <w:rFonts w:ascii="仿宋_GB2312" w:eastAsia="仿宋_GB2312"/>
          <w:sz w:val="28"/>
          <w:szCs w:val="28"/>
        </w:rPr>
      </w:pPr>
      <w:r>
        <w:rPr>
          <w:rFonts w:hint="eastAsia" w:ascii="仿宋_GB2312" w:eastAsia="仿宋_GB2312"/>
          <w:sz w:val="28"/>
          <w:szCs w:val="28"/>
        </w:rPr>
        <w:t>（2）公共基础选修课程：课程及教学内容见表3</w:t>
      </w:r>
    </w:p>
    <w:p w14:paraId="5C86E4EA">
      <w:pPr>
        <w:pStyle w:val="14"/>
        <w:spacing w:before="50"/>
        <w:ind w:firstLine="470" w:firstLineChars="196"/>
        <w:jc w:val="center"/>
        <w:rPr>
          <w:rFonts w:ascii="仿宋" w:hAnsi="仿宋" w:eastAsia="仿宋"/>
          <w:sz w:val="24"/>
        </w:rPr>
      </w:pPr>
      <w:r>
        <w:rPr>
          <w:rFonts w:hint="eastAsia" w:ascii="仿宋" w:hAnsi="仿宋" w:eastAsia="仿宋"/>
          <w:sz w:val="24"/>
        </w:rPr>
        <w:t>表3公共基础选修课程简介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72"/>
        <w:gridCol w:w="2307"/>
        <w:gridCol w:w="955"/>
        <w:gridCol w:w="4218"/>
      </w:tblGrid>
      <w:tr w14:paraId="6F53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14:paraId="6C810FFB">
            <w:pPr>
              <w:jc w:val="center"/>
              <w:rPr>
                <w:rFonts w:ascii="仿宋" w:hAnsi="仿宋" w:eastAsia="仿宋"/>
                <w:szCs w:val="21"/>
              </w:rPr>
            </w:pPr>
            <w:r>
              <w:rPr>
                <w:rFonts w:hint="eastAsia" w:ascii="仿宋" w:hAnsi="仿宋" w:eastAsia="仿宋"/>
                <w:szCs w:val="21"/>
              </w:rPr>
              <w:t>序号</w:t>
            </w:r>
          </w:p>
        </w:tc>
        <w:tc>
          <w:tcPr>
            <w:tcW w:w="631" w:type="pct"/>
            <w:tcBorders>
              <w:top w:val="single" w:color="auto" w:sz="4" w:space="0"/>
              <w:left w:val="single" w:color="auto" w:sz="4" w:space="0"/>
              <w:bottom w:val="single" w:color="auto" w:sz="4" w:space="0"/>
              <w:right w:val="single" w:color="auto" w:sz="4" w:space="0"/>
            </w:tcBorders>
            <w:vAlign w:val="center"/>
          </w:tcPr>
          <w:p w14:paraId="2E4F0539">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14:paraId="28882B0F">
            <w:pPr>
              <w:jc w:val="center"/>
              <w:rPr>
                <w:rFonts w:ascii="仿宋" w:hAnsi="仿宋" w:eastAsia="仿宋"/>
                <w:szCs w:val="21"/>
              </w:rPr>
            </w:pPr>
            <w:r>
              <w:rPr>
                <w:rFonts w:hint="eastAsia" w:ascii="仿宋" w:hAnsi="仿宋" w:eastAsia="仿宋"/>
                <w:szCs w:val="21"/>
              </w:rPr>
              <w:t>课程名称</w:t>
            </w:r>
          </w:p>
        </w:tc>
        <w:tc>
          <w:tcPr>
            <w:tcW w:w="514" w:type="pct"/>
            <w:tcBorders>
              <w:top w:val="single" w:color="auto" w:sz="4" w:space="0"/>
              <w:left w:val="single" w:color="auto" w:sz="4" w:space="0"/>
              <w:bottom w:val="single" w:color="auto" w:sz="4" w:space="0"/>
              <w:right w:val="single" w:color="auto" w:sz="4" w:space="0"/>
            </w:tcBorders>
          </w:tcPr>
          <w:p w14:paraId="0AE89FA4">
            <w:pPr>
              <w:jc w:val="center"/>
              <w:rPr>
                <w:rFonts w:ascii="仿宋" w:hAnsi="仿宋" w:eastAsia="仿宋"/>
                <w:szCs w:val="21"/>
              </w:rPr>
            </w:pPr>
            <w:r>
              <w:rPr>
                <w:rFonts w:hint="eastAsia" w:ascii="仿宋" w:hAnsi="仿宋" w:eastAsia="仿宋"/>
                <w:szCs w:val="21"/>
              </w:rPr>
              <w:t>学时</w:t>
            </w:r>
          </w:p>
        </w:tc>
        <w:tc>
          <w:tcPr>
            <w:tcW w:w="2271" w:type="pct"/>
            <w:tcBorders>
              <w:top w:val="single" w:color="auto" w:sz="4" w:space="0"/>
              <w:left w:val="single" w:color="auto" w:sz="4" w:space="0"/>
              <w:bottom w:val="single" w:color="auto" w:sz="4" w:space="0"/>
              <w:right w:val="single" w:color="auto" w:sz="4" w:space="0"/>
            </w:tcBorders>
            <w:vAlign w:val="center"/>
          </w:tcPr>
          <w:p w14:paraId="19410B1B">
            <w:pPr>
              <w:jc w:val="center"/>
              <w:rPr>
                <w:rFonts w:ascii="仿宋" w:hAnsi="仿宋" w:eastAsia="仿宋"/>
                <w:szCs w:val="21"/>
              </w:rPr>
            </w:pPr>
            <w:r>
              <w:rPr>
                <w:rFonts w:hint="eastAsia" w:ascii="仿宋" w:hAnsi="仿宋" w:eastAsia="仿宋"/>
                <w:szCs w:val="21"/>
              </w:rPr>
              <w:t>主要内容</w:t>
            </w:r>
          </w:p>
        </w:tc>
      </w:tr>
      <w:tr w14:paraId="6828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7C9D9255">
            <w:pPr>
              <w:jc w:val="center"/>
              <w:rPr>
                <w:rFonts w:ascii="仿宋" w:hAnsi="仿宋" w:eastAsia="仿宋"/>
                <w:szCs w:val="21"/>
              </w:rPr>
            </w:pPr>
            <w:r>
              <w:rPr>
                <w:rFonts w:hint="eastAsia" w:ascii="仿宋" w:hAnsi="仿宋" w:eastAsia="仿宋"/>
                <w:szCs w:val="21"/>
              </w:rPr>
              <w:t>1</w:t>
            </w:r>
          </w:p>
        </w:tc>
        <w:tc>
          <w:tcPr>
            <w:tcW w:w="631" w:type="pct"/>
            <w:tcBorders>
              <w:top w:val="single" w:color="auto" w:sz="4" w:space="0"/>
              <w:left w:val="single" w:color="auto" w:sz="4" w:space="0"/>
              <w:bottom w:val="single" w:color="auto" w:sz="4" w:space="0"/>
              <w:right w:val="single" w:color="auto" w:sz="4" w:space="0"/>
            </w:tcBorders>
            <w:vAlign w:val="center"/>
          </w:tcPr>
          <w:p w14:paraId="4403C0CA">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5F07CD3D">
            <w:pPr>
              <w:adjustRightInd w:val="0"/>
              <w:snapToGrid w:val="0"/>
              <w:jc w:val="left"/>
              <w:rPr>
                <w:rFonts w:ascii="仿宋" w:hAnsi="仿宋" w:eastAsia="仿宋"/>
                <w:szCs w:val="21"/>
              </w:rPr>
            </w:pPr>
            <w:r>
              <w:rPr>
                <w:rFonts w:hint="eastAsia" w:ascii="仿宋" w:hAnsi="仿宋" w:eastAsia="仿宋"/>
                <w:szCs w:val="21"/>
              </w:rPr>
              <w:t>艺术鉴赏与实践</w:t>
            </w:r>
          </w:p>
        </w:tc>
        <w:tc>
          <w:tcPr>
            <w:tcW w:w="514" w:type="pct"/>
            <w:tcBorders>
              <w:top w:val="single" w:color="auto" w:sz="4" w:space="0"/>
              <w:left w:val="single" w:color="auto" w:sz="4" w:space="0"/>
              <w:bottom w:val="single" w:color="auto" w:sz="4" w:space="0"/>
              <w:right w:val="single" w:color="auto" w:sz="4" w:space="0"/>
            </w:tcBorders>
            <w:vAlign w:val="center"/>
          </w:tcPr>
          <w:p w14:paraId="49597E6B">
            <w:pPr>
              <w:adjustRightInd w:val="0"/>
              <w:snapToGrid w:val="0"/>
              <w:jc w:val="center"/>
              <w:rPr>
                <w:rFonts w:ascii="仿宋" w:hAnsi="仿宋" w:eastAsia="仿宋"/>
                <w:szCs w:val="21"/>
              </w:rPr>
            </w:pPr>
            <w:r>
              <w:rPr>
                <w:rFonts w:hint="eastAsia" w:ascii="仿宋" w:hAnsi="仿宋" w:eastAsia="仿宋"/>
                <w:szCs w:val="21"/>
              </w:rPr>
              <w:t>32</w:t>
            </w:r>
          </w:p>
        </w:tc>
        <w:tc>
          <w:tcPr>
            <w:tcW w:w="2271" w:type="pct"/>
            <w:tcBorders>
              <w:top w:val="single" w:color="auto" w:sz="4" w:space="0"/>
              <w:left w:val="single" w:color="auto" w:sz="4" w:space="0"/>
              <w:bottom w:val="single" w:color="auto" w:sz="4" w:space="0"/>
              <w:right w:val="single" w:color="auto" w:sz="4" w:space="0"/>
            </w:tcBorders>
            <w:vAlign w:val="center"/>
          </w:tcPr>
          <w:p w14:paraId="09539FDF">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14:paraId="44E9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056792AE">
            <w:pPr>
              <w:jc w:val="center"/>
              <w:rPr>
                <w:rFonts w:ascii="仿宋" w:hAnsi="仿宋" w:eastAsia="仿宋"/>
                <w:szCs w:val="21"/>
              </w:rPr>
            </w:pPr>
            <w:r>
              <w:rPr>
                <w:rFonts w:hint="eastAsia" w:ascii="仿宋" w:hAnsi="仿宋" w:eastAsia="仿宋"/>
                <w:szCs w:val="21"/>
              </w:rPr>
              <w:t>2</w:t>
            </w:r>
          </w:p>
        </w:tc>
        <w:tc>
          <w:tcPr>
            <w:tcW w:w="631" w:type="pct"/>
            <w:tcBorders>
              <w:top w:val="single" w:color="auto" w:sz="4" w:space="0"/>
              <w:left w:val="single" w:color="auto" w:sz="4" w:space="0"/>
              <w:bottom w:val="single" w:color="auto" w:sz="4" w:space="0"/>
              <w:right w:val="single" w:color="auto" w:sz="4" w:space="0"/>
            </w:tcBorders>
            <w:vAlign w:val="center"/>
          </w:tcPr>
          <w:p w14:paraId="7172BF3A">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2" w:type="pct"/>
            <w:tcBorders>
              <w:top w:val="single" w:color="auto" w:sz="4" w:space="0"/>
              <w:left w:val="single" w:color="auto" w:sz="4" w:space="0"/>
              <w:bottom w:val="single" w:color="auto" w:sz="4" w:space="0"/>
              <w:right w:val="single" w:color="auto" w:sz="4" w:space="0"/>
            </w:tcBorders>
            <w:vAlign w:val="center"/>
          </w:tcPr>
          <w:p w14:paraId="5A1EFFBE">
            <w:pPr>
              <w:adjustRightInd w:val="0"/>
              <w:snapToGrid w:val="0"/>
              <w:jc w:val="left"/>
              <w:rPr>
                <w:rFonts w:ascii="仿宋" w:hAnsi="仿宋" w:eastAsia="仿宋"/>
                <w:szCs w:val="21"/>
              </w:rPr>
            </w:pPr>
            <w:r>
              <w:rPr>
                <w:rFonts w:hint="eastAsia" w:ascii="仿宋" w:hAnsi="仿宋" w:eastAsia="仿宋"/>
                <w:szCs w:val="21"/>
              </w:rPr>
              <w:t>中国传统文化</w:t>
            </w:r>
          </w:p>
        </w:tc>
        <w:tc>
          <w:tcPr>
            <w:tcW w:w="514" w:type="pct"/>
            <w:tcBorders>
              <w:top w:val="single" w:color="auto" w:sz="4" w:space="0"/>
              <w:left w:val="single" w:color="auto" w:sz="4" w:space="0"/>
              <w:bottom w:val="single" w:color="auto" w:sz="4" w:space="0"/>
              <w:right w:val="single" w:color="auto" w:sz="4" w:space="0"/>
            </w:tcBorders>
            <w:vAlign w:val="center"/>
          </w:tcPr>
          <w:p w14:paraId="7245F69C">
            <w:pPr>
              <w:adjustRightInd w:val="0"/>
              <w:snapToGrid w:val="0"/>
              <w:jc w:val="center"/>
              <w:rPr>
                <w:rFonts w:ascii="仿宋" w:hAnsi="仿宋" w:eastAsia="仿宋"/>
                <w:szCs w:val="21"/>
              </w:rPr>
            </w:pPr>
            <w:r>
              <w:rPr>
                <w:rFonts w:hint="eastAsia" w:ascii="仿宋" w:hAnsi="仿宋" w:eastAsia="仿宋"/>
                <w:szCs w:val="21"/>
              </w:rPr>
              <w:t>16</w:t>
            </w:r>
          </w:p>
        </w:tc>
        <w:tc>
          <w:tcPr>
            <w:tcW w:w="2271" w:type="pct"/>
            <w:tcBorders>
              <w:top w:val="single" w:color="auto" w:sz="4" w:space="0"/>
              <w:left w:val="single" w:color="auto" w:sz="4" w:space="0"/>
              <w:bottom w:val="single" w:color="auto" w:sz="4" w:space="0"/>
              <w:right w:val="single" w:color="auto" w:sz="4" w:space="0"/>
            </w:tcBorders>
            <w:vAlign w:val="center"/>
          </w:tcPr>
          <w:p w14:paraId="0112AFAB">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14:paraId="7A13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14:paraId="5BC1D2F2">
            <w:pPr>
              <w:jc w:val="center"/>
              <w:rPr>
                <w:rFonts w:ascii="仿宋" w:hAnsi="仿宋" w:eastAsia="仿宋"/>
                <w:szCs w:val="21"/>
              </w:rPr>
            </w:pPr>
            <w:r>
              <w:rPr>
                <w:rFonts w:hint="eastAsia" w:ascii="仿宋" w:hAnsi="仿宋" w:eastAsia="仿宋"/>
                <w:szCs w:val="21"/>
              </w:rPr>
              <w:t>3</w:t>
            </w:r>
          </w:p>
        </w:tc>
        <w:tc>
          <w:tcPr>
            <w:tcW w:w="631" w:type="pct"/>
            <w:tcBorders>
              <w:top w:val="single" w:color="auto" w:sz="4" w:space="0"/>
              <w:left w:val="single" w:color="auto" w:sz="4" w:space="0"/>
              <w:bottom w:val="single" w:color="auto" w:sz="4" w:space="0"/>
              <w:right w:val="single" w:color="auto" w:sz="4" w:space="0"/>
            </w:tcBorders>
            <w:vAlign w:val="center"/>
          </w:tcPr>
          <w:p w14:paraId="35C66847">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42" w:type="pct"/>
            <w:tcBorders>
              <w:top w:val="single" w:color="auto" w:sz="4" w:space="0"/>
              <w:left w:val="single" w:color="auto" w:sz="4" w:space="0"/>
              <w:bottom w:val="single" w:color="auto" w:sz="4" w:space="0"/>
              <w:right w:val="single" w:color="auto" w:sz="4" w:space="0"/>
            </w:tcBorders>
            <w:vAlign w:val="center"/>
          </w:tcPr>
          <w:p w14:paraId="179B47E2">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人文类选修课</w:t>
            </w:r>
          </w:p>
        </w:tc>
        <w:tc>
          <w:tcPr>
            <w:tcW w:w="514" w:type="pct"/>
            <w:vMerge w:val="restart"/>
            <w:tcBorders>
              <w:top w:val="single" w:color="auto" w:sz="4" w:space="0"/>
              <w:left w:val="single" w:color="auto" w:sz="4" w:space="0"/>
              <w:right w:val="single" w:color="auto" w:sz="4" w:space="0"/>
            </w:tcBorders>
            <w:vAlign w:val="center"/>
          </w:tcPr>
          <w:p w14:paraId="3B2165A5">
            <w:pPr>
              <w:adjustRightInd w:val="0"/>
              <w:snapToGrid w:val="0"/>
              <w:jc w:val="center"/>
              <w:rPr>
                <w:rFonts w:ascii="仿宋" w:hAnsi="仿宋" w:eastAsia="仿宋"/>
                <w:szCs w:val="21"/>
              </w:rPr>
            </w:pPr>
            <w:r>
              <w:rPr>
                <w:rFonts w:hint="eastAsia" w:ascii="仿宋" w:hAnsi="仿宋" w:eastAsia="仿宋"/>
                <w:color w:val="FF0000"/>
                <w:szCs w:val="21"/>
              </w:rPr>
              <w:t>64</w:t>
            </w:r>
          </w:p>
        </w:tc>
        <w:tc>
          <w:tcPr>
            <w:tcW w:w="2271" w:type="pct"/>
            <w:tcBorders>
              <w:top w:val="single" w:color="auto" w:sz="4" w:space="0"/>
              <w:left w:val="single" w:color="auto" w:sz="4" w:space="0"/>
              <w:bottom w:val="single" w:color="auto" w:sz="4" w:space="0"/>
              <w:right w:val="single" w:color="auto" w:sz="4" w:space="0"/>
            </w:tcBorders>
            <w:vAlign w:val="center"/>
          </w:tcPr>
          <w:p w14:paraId="0B453BCB">
            <w:pPr>
              <w:adjustRightInd w:val="0"/>
              <w:snapToGrid w:val="0"/>
              <w:jc w:val="left"/>
              <w:rPr>
                <w:rFonts w:ascii="仿宋" w:hAnsi="仿宋" w:eastAsia="仿宋"/>
                <w:szCs w:val="21"/>
              </w:rPr>
            </w:pPr>
            <w:r>
              <w:rPr>
                <w:rFonts w:hint="eastAsia" w:ascii="仿宋" w:hAnsi="仿宋" w:eastAsia="仿宋"/>
                <w:szCs w:val="21"/>
              </w:rPr>
              <w:t>可开设沟通与技巧、大学生礼仪、国学概论、中国文化导论等</w:t>
            </w:r>
          </w:p>
        </w:tc>
      </w:tr>
      <w:tr w14:paraId="6A20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5B359306">
            <w:pPr>
              <w:jc w:val="center"/>
              <w:rPr>
                <w:rFonts w:ascii="仿宋" w:hAnsi="仿宋" w:eastAsia="仿宋"/>
                <w:szCs w:val="21"/>
              </w:rPr>
            </w:pPr>
            <w:r>
              <w:rPr>
                <w:rFonts w:hint="eastAsia" w:ascii="仿宋" w:hAnsi="仿宋" w:eastAsia="仿宋"/>
                <w:szCs w:val="21"/>
              </w:rPr>
              <w:t>4</w:t>
            </w:r>
          </w:p>
        </w:tc>
        <w:tc>
          <w:tcPr>
            <w:tcW w:w="631" w:type="pct"/>
            <w:tcBorders>
              <w:top w:val="single" w:color="auto" w:sz="4" w:space="0"/>
              <w:left w:val="single" w:color="auto" w:sz="4" w:space="0"/>
              <w:bottom w:val="single" w:color="auto" w:sz="4" w:space="0"/>
              <w:right w:val="single" w:color="auto" w:sz="4" w:space="0"/>
            </w:tcBorders>
            <w:vAlign w:val="center"/>
          </w:tcPr>
          <w:p w14:paraId="31563B40">
            <w:pPr>
              <w:adjustRightInd w:val="0"/>
              <w:snapToGrid w:val="0"/>
              <w:jc w:val="center"/>
              <w:rPr>
                <w:rFonts w:ascii="仿宋" w:hAnsi="仿宋" w:eastAsia="仿宋"/>
                <w:szCs w:val="21"/>
              </w:rPr>
            </w:pPr>
            <w:r>
              <w:rPr>
                <w:rFonts w:ascii="仿宋" w:hAnsi="仿宋" w:eastAsia="仿宋"/>
                <w:color w:val="000000"/>
                <w:szCs w:val="21"/>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542BD992">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科技类选修课</w:t>
            </w:r>
          </w:p>
        </w:tc>
        <w:tc>
          <w:tcPr>
            <w:tcW w:w="514" w:type="pct"/>
            <w:vMerge w:val="continue"/>
            <w:tcBorders>
              <w:left w:val="single" w:color="auto" w:sz="4" w:space="0"/>
              <w:right w:val="single" w:color="auto" w:sz="4" w:space="0"/>
            </w:tcBorders>
          </w:tcPr>
          <w:p w14:paraId="31468F48">
            <w:pPr>
              <w:adjustRightInd w:val="0"/>
              <w:snapToGrid w:val="0"/>
              <w:ind w:firstLine="210" w:firstLineChars="100"/>
              <w:jc w:val="left"/>
              <w:rPr>
                <w:rFonts w:ascii="仿宋" w:hAnsi="仿宋" w:eastAsia="仿宋"/>
                <w:szCs w:val="21"/>
              </w:rPr>
            </w:pP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7AF37D71">
            <w:pPr>
              <w:adjustRightInd w:val="0"/>
              <w:snapToGrid w:val="0"/>
              <w:jc w:val="left"/>
              <w:rPr>
                <w:rFonts w:ascii="仿宋" w:hAnsi="仿宋" w:eastAsia="仿宋"/>
                <w:szCs w:val="21"/>
              </w:rPr>
            </w:pPr>
            <w:r>
              <w:rPr>
                <w:rFonts w:hint="eastAsia" w:ascii="仿宋" w:hAnsi="仿宋" w:eastAsia="仿宋"/>
                <w:szCs w:val="21"/>
              </w:rPr>
              <w:t>可开设科技与社会、汽车文化、科学素养与人文素养、突发事件及自救互救以及毕业论文指导</w:t>
            </w:r>
          </w:p>
        </w:tc>
      </w:tr>
      <w:tr w14:paraId="3E89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14:paraId="75065172">
            <w:pPr>
              <w:jc w:val="center"/>
              <w:rPr>
                <w:rFonts w:ascii="仿宋" w:hAnsi="仿宋" w:eastAsia="仿宋"/>
                <w:szCs w:val="21"/>
              </w:rPr>
            </w:pPr>
            <w:r>
              <w:rPr>
                <w:rFonts w:hint="eastAsia" w:ascii="仿宋" w:hAnsi="仿宋" w:eastAsia="仿宋"/>
                <w:szCs w:val="21"/>
              </w:rPr>
              <w:t>5</w:t>
            </w:r>
          </w:p>
        </w:tc>
        <w:tc>
          <w:tcPr>
            <w:tcW w:w="631" w:type="pct"/>
            <w:tcBorders>
              <w:top w:val="single" w:color="auto" w:sz="4" w:space="0"/>
              <w:left w:val="single" w:color="auto" w:sz="4" w:space="0"/>
              <w:bottom w:val="single" w:color="auto" w:sz="4" w:space="0"/>
              <w:right w:val="single" w:color="auto" w:sz="4" w:space="0"/>
            </w:tcBorders>
            <w:vAlign w:val="center"/>
          </w:tcPr>
          <w:p w14:paraId="0E6F7150">
            <w:pPr>
              <w:adjustRightInd w:val="0"/>
              <w:snapToGrid w:val="0"/>
              <w:jc w:val="center"/>
              <w:rPr>
                <w:rFonts w:ascii="仿宋" w:hAnsi="仿宋" w:eastAsia="仿宋"/>
                <w:szCs w:val="21"/>
              </w:rPr>
            </w:pPr>
            <w:r>
              <w:rPr>
                <w:rFonts w:ascii="仿宋" w:hAnsi="仿宋" w:eastAsia="仿宋"/>
                <w:color w:val="000000"/>
                <w:szCs w:val="21"/>
              </w:rPr>
              <w:t>任选</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645AB6F1">
            <w:pPr>
              <w:widowControl/>
              <w:jc w:val="left"/>
              <w:textAlignment w:val="center"/>
              <w:rPr>
                <w:rFonts w:ascii="仿宋" w:hAnsi="仿宋" w:eastAsia="仿宋"/>
                <w:szCs w:val="21"/>
              </w:rPr>
            </w:pPr>
            <w:r>
              <w:rPr>
                <w:rFonts w:hint="eastAsia" w:ascii="仿宋" w:hAnsi="仿宋" w:eastAsia="仿宋" w:cs="宋体"/>
                <w:color w:val="000000"/>
                <w:kern w:val="0"/>
                <w:szCs w:val="21"/>
                <w:lang w:bidi="ar"/>
              </w:rPr>
              <w:t>体育类选修课</w:t>
            </w:r>
          </w:p>
        </w:tc>
        <w:tc>
          <w:tcPr>
            <w:tcW w:w="514" w:type="pct"/>
            <w:vMerge w:val="continue"/>
            <w:tcBorders>
              <w:left w:val="single" w:color="auto" w:sz="4" w:space="0"/>
              <w:bottom w:val="single" w:color="auto" w:sz="4" w:space="0"/>
              <w:right w:val="single" w:color="auto" w:sz="4" w:space="0"/>
            </w:tcBorders>
          </w:tcPr>
          <w:p w14:paraId="07293430">
            <w:pPr>
              <w:adjustRightInd w:val="0"/>
              <w:snapToGrid w:val="0"/>
              <w:ind w:firstLine="210" w:firstLineChars="100"/>
              <w:jc w:val="left"/>
              <w:rPr>
                <w:rFonts w:ascii="仿宋" w:hAnsi="仿宋" w:eastAsia="仿宋"/>
                <w:szCs w:val="21"/>
              </w:rPr>
            </w:pP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14:paraId="52C3D9D9">
            <w:pPr>
              <w:adjustRightInd w:val="0"/>
              <w:snapToGrid w:val="0"/>
              <w:jc w:val="left"/>
              <w:rPr>
                <w:rFonts w:ascii="仿宋" w:hAnsi="仿宋" w:eastAsia="仿宋"/>
                <w:szCs w:val="21"/>
              </w:rPr>
            </w:pPr>
            <w:r>
              <w:rPr>
                <w:rFonts w:hint="eastAsia" w:ascii="仿宋" w:hAnsi="仿宋" w:eastAsia="仿宋"/>
                <w:szCs w:val="21"/>
              </w:rPr>
              <w:t>可开设运动欣赏、体育保健、体育心理学等</w:t>
            </w:r>
          </w:p>
        </w:tc>
      </w:tr>
    </w:tbl>
    <w:p w14:paraId="772E816F">
      <w:pPr>
        <w:pStyle w:val="14"/>
        <w:spacing w:before="50"/>
        <w:ind w:firstLine="548" w:firstLineChars="196"/>
        <w:rPr>
          <w:rFonts w:ascii="仿宋_GB2312" w:eastAsia="仿宋_GB2312"/>
          <w:sz w:val="28"/>
          <w:szCs w:val="28"/>
        </w:rPr>
      </w:pPr>
      <w:r>
        <w:rPr>
          <w:rFonts w:hint="eastAsia" w:ascii="仿宋_GB2312" w:eastAsia="仿宋_GB2312"/>
          <w:sz w:val="28"/>
          <w:szCs w:val="28"/>
        </w:rPr>
        <w:t>2.专业技能课程</w:t>
      </w:r>
    </w:p>
    <w:p w14:paraId="7B476DCE">
      <w:pPr>
        <w:pStyle w:val="14"/>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（1）专业基础课程：课程及教学内容见表4。</w:t>
      </w:r>
    </w:p>
    <w:p w14:paraId="4E286779">
      <w:pPr>
        <w:pStyle w:val="14"/>
        <w:spacing w:before="50"/>
        <w:ind w:firstLine="470" w:firstLineChars="196"/>
        <w:jc w:val="center"/>
        <w:rPr>
          <w:rFonts w:ascii="仿宋" w:hAnsi="仿宋" w:eastAsia="仿宋"/>
          <w:sz w:val="24"/>
        </w:rPr>
      </w:pPr>
      <w:r>
        <w:rPr>
          <w:rFonts w:hint="eastAsia" w:ascii="仿宋" w:hAnsi="仿宋" w:eastAsia="仿宋"/>
          <w:sz w:val="24"/>
        </w:rPr>
        <w:t>表4专业基础课程简介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68"/>
        <w:gridCol w:w="2305"/>
        <w:gridCol w:w="951"/>
        <w:gridCol w:w="4212"/>
      </w:tblGrid>
      <w:tr w14:paraId="756B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0" w:type="pct"/>
            <w:tcBorders>
              <w:top w:val="single" w:color="auto" w:sz="4" w:space="0"/>
              <w:left w:val="single" w:color="auto" w:sz="4" w:space="0"/>
              <w:bottom w:val="single" w:color="auto" w:sz="4" w:space="0"/>
              <w:right w:val="single" w:color="auto" w:sz="4" w:space="0"/>
            </w:tcBorders>
            <w:vAlign w:val="center"/>
          </w:tcPr>
          <w:p w14:paraId="17719CB4">
            <w:pPr>
              <w:jc w:val="center"/>
              <w:rPr>
                <w:rFonts w:ascii="仿宋" w:hAnsi="仿宋" w:eastAsia="仿宋"/>
                <w:szCs w:val="21"/>
              </w:rPr>
            </w:pPr>
            <w:r>
              <w:rPr>
                <w:rFonts w:hint="eastAsia" w:ascii="仿宋" w:hAnsi="仿宋" w:eastAsia="仿宋"/>
                <w:szCs w:val="21"/>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7C9567D9">
            <w:pPr>
              <w:jc w:val="center"/>
              <w:rPr>
                <w:rFonts w:ascii="仿宋" w:hAnsi="仿宋" w:eastAsia="仿宋"/>
                <w:szCs w:val="21"/>
              </w:rPr>
            </w:pPr>
            <w:r>
              <w:rPr>
                <w:rFonts w:ascii="仿宋" w:hAnsi="仿宋" w:eastAsia="仿宋"/>
                <w:szCs w:val="21"/>
              </w:rPr>
              <w:t>类别</w:t>
            </w:r>
          </w:p>
        </w:tc>
        <w:tc>
          <w:tcPr>
            <w:tcW w:w="1241" w:type="pct"/>
            <w:tcBorders>
              <w:top w:val="single" w:color="auto" w:sz="4" w:space="0"/>
              <w:left w:val="single" w:color="auto" w:sz="4" w:space="0"/>
              <w:bottom w:val="single" w:color="auto" w:sz="4" w:space="0"/>
              <w:right w:val="single" w:color="auto" w:sz="4" w:space="0"/>
            </w:tcBorders>
            <w:vAlign w:val="center"/>
          </w:tcPr>
          <w:p w14:paraId="0ABDF475">
            <w:pPr>
              <w:jc w:val="center"/>
              <w:rPr>
                <w:rFonts w:ascii="仿宋" w:hAnsi="仿宋" w:eastAsia="仿宋"/>
                <w:szCs w:val="21"/>
              </w:rPr>
            </w:pPr>
            <w:r>
              <w:rPr>
                <w:rFonts w:hint="eastAsia" w:ascii="仿宋" w:hAnsi="仿宋" w:eastAsia="仿宋"/>
                <w:szCs w:val="21"/>
              </w:rPr>
              <w:t>课程名称</w:t>
            </w:r>
          </w:p>
        </w:tc>
        <w:tc>
          <w:tcPr>
            <w:tcW w:w="512" w:type="pct"/>
            <w:tcBorders>
              <w:top w:val="single" w:color="auto" w:sz="4" w:space="0"/>
              <w:left w:val="single" w:color="auto" w:sz="4" w:space="0"/>
              <w:bottom w:val="single" w:color="auto" w:sz="4" w:space="0"/>
              <w:right w:val="single" w:color="auto" w:sz="4" w:space="0"/>
            </w:tcBorders>
            <w:vAlign w:val="center"/>
          </w:tcPr>
          <w:p w14:paraId="3457F350">
            <w:pPr>
              <w:jc w:val="center"/>
              <w:rPr>
                <w:rFonts w:ascii="仿宋" w:hAnsi="仿宋" w:eastAsia="仿宋"/>
                <w:szCs w:val="21"/>
              </w:rPr>
            </w:pPr>
            <w:r>
              <w:rPr>
                <w:rFonts w:hint="eastAsia" w:ascii="仿宋" w:hAnsi="仿宋" w:eastAsia="仿宋"/>
                <w:szCs w:val="21"/>
              </w:rPr>
              <w:t>学时</w:t>
            </w:r>
          </w:p>
        </w:tc>
        <w:tc>
          <w:tcPr>
            <w:tcW w:w="2267" w:type="pct"/>
            <w:tcBorders>
              <w:top w:val="single" w:color="auto" w:sz="4" w:space="0"/>
              <w:left w:val="single" w:color="auto" w:sz="4" w:space="0"/>
              <w:bottom w:val="single" w:color="auto" w:sz="4" w:space="0"/>
              <w:right w:val="single" w:color="auto" w:sz="4" w:space="0"/>
            </w:tcBorders>
            <w:vAlign w:val="center"/>
          </w:tcPr>
          <w:p w14:paraId="2D1E107E">
            <w:pPr>
              <w:jc w:val="center"/>
              <w:rPr>
                <w:rFonts w:ascii="仿宋" w:hAnsi="仿宋" w:eastAsia="仿宋"/>
                <w:szCs w:val="21"/>
              </w:rPr>
            </w:pPr>
            <w:r>
              <w:rPr>
                <w:rFonts w:hint="eastAsia" w:ascii="仿宋" w:hAnsi="仿宋" w:eastAsia="仿宋"/>
                <w:szCs w:val="21"/>
              </w:rPr>
              <w:t>主要内容</w:t>
            </w:r>
          </w:p>
        </w:tc>
      </w:tr>
      <w:tr w14:paraId="6D7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350" w:type="pct"/>
            <w:tcBorders>
              <w:top w:val="single" w:color="auto" w:sz="4" w:space="0"/>
              <w:left w:val="single" w:color="auto" w:sz="4" w:space="0"/>
              <w:bottom w:val="single" w:color="auto" w:sz="4" w:space="0"/>
              <w:right w:val="single" w:color="auto" w:sz="4" w:space="0"/>
            </w:tcBorders>
            <w:vAlign w:val="center"/>
          </w:tcPr>
          <w:p w14:paraId="598E87DC">
            <w:pPr>
              <w:jc w:val="center"/>
              <w:rPr>
                <w:rFonts w:ascii="仿宋" w:hAnsi="仿宋" w:eastAsia="仿宋"/>
                <w:szCs w:val="21"/>
              </w:rPr>
            </w:pPr>
            <w:r>
              <w:rPr>
                <w:rFonts w:hint="eastAsia" w:ascii="仿宋" w:hAnsi="仿宋" w:eastAsia="仿宋"/>
                <w:szCs w:val="21"/>
              </w:rPr>
              <w:t>1</w:t>
            </w:r>
          </w:p>
        </w:tc>
        <w:tc>
          <w:tcPr>
            <w:tcW w:w="629" w:type="pct"/>
            <w:tcBorders>
              <w:top w:val="single" w:color="auto" w:sz="4" w:space="0"/>
              <w:left w:val="single" w:color="auto" w:sz="4" w:space="0"/>
              <w:bottom w:val="single" w:color="auto" w:sz="4" w:space="0"/>
              <w:right w:val="single" w:color="auto" w:sz="4" w:space="0"/>
            </w:tcBorders>
            <w:vAlign w:val="center"/>
          </w:tcPr>
          <w:p w14:paraId="4BFEF6B0">
            <w:pPr>
              <w:jc w:val="center"/>
              <w:rPr>
                <w:rFonts w:ascii="仿宋" w:hAnsi="仿宋" w:eastAsia="仿宋"/>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0F4A89C5">
            <w:pPr>
              <w:jc w:val="left"/>
              <w:rPr>
                <w:rFonts w:ascii="仿宋" w:hAnsi="仿宋" w:eastAsia="仿宋"/>
                <w:szCs w:val="21"/>
              </w:rPr>
            </w:pPr>
            <w:r>
              <w:rPr>
                <w:rFonts w:hint="eastAsia" w:ascii="仿宋" w:hAnsi="仿宋" w:eastAsia="仿宋"/>
                <w:szCs w:val="21"/>
              </w:rPr>
              <w:t>汽车整车认知</w:t>
            </w:r>
          </w:p>
        </w:tc>
        <w:tc>
          <w:tcPr>
            <w:tcW w:w="512" w:type="pct"/>
            <w:tcBorders>
              <w:top w:val="single" w:color="auto" w:sz="4" w:space="0"/>
              <w:left w:val="single" w:color="auto" w:sz="4" w:space="0"/>
              <w:bottom w:val="single" w:color="auto" w:sz="4" w:space="0"/>
              <w:right w:val="single" w:color="auto" w:sz="4" w:space="0"/>
            </w:tcBorders>
            <w:vAlign w:val="center"/>
          </w:tcPr>
          <w:p w14:paraId="3993F726">
            <w:pPr>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c>
          <w:tcPr>
            <w:tcW w:w="2267" w:type="pct"/>
            <w:tcBorders>
              <w:top w:val="single" w:color="auto" w:sz="4" w:space="0"/>
              <w:left w:val="single" w:color="auto" w:sz="4" w:space="0"/>
              <w:bottom w:val="single" w:color="auto" w:sz="4" w:space="0"/>
              <w:right w:val="single" w:color="auto" w:sz="4" w:space="0"/>
            </w:tcBorders>
            <w:vAlign w:val="center"/>
          </w:tcPr>
          <w:p w14:paraId="7C7D4990">
            <w:pPr>
              <w:jc w:val="left"/>
              <w:rPr>
                <w:rFonts w:ascii="仿宋" w:hAnsi="仿宋" w:eastAsia="仿宋"/>
                <w:szCs w:val="21"/>
              </w:rPr>
            </w:pPr>
            <w:r>
              <w:rPr>
                <w:rFonts w:hint="eastAsia" w:ascii="仿宋" w:hAnsi="仿宋" w:eastAsia="仿宋"/>
                <w:szCs w:val="21"/>
              </w:rPr>
              <w:t>将汽车的构造与理论有机融合，以轿车为主，系统地介绍了现代汽车的总体结构、基本工作原理和各系统、部件的结构、工作原理与日常使用维护。</w:t>
            </w:r>
          </w:p>
        </w:tc>
      </w:tr>
      <w:tr w14:paraId="7509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350" w:type="pct"/>
            <w:tcBorders>
              <w:top w:val="single" w:color="auto" w:sz="4" w:space="0"/>
              <w:left w:val="single" w:color="auto" w:sz="4" w:space="0"/>
              <w:bottom w:val="single" w:color="auto" w:sz="4" w:space="0"/>
              <w:right w:val="single" w:color="auto" w:sz="4" w:space="0"/>
            </w:tcBorders>
            <w:vAlign w:val="center"/>
          </w:tcPr>
          <w:p w14:paraId="7AA7F1C8">
            <w:pPr>
              <w:jc w:val="center"/>
              <w:rPr>
                <w:rFonts w:ascii="仿宋" w:hAnsi="仿宋" w:eastAsia="仿宋"/>
                <w:szCs w:val="21"/>
              </w:rPr>
            </w:pPr>
            <w:r>
              <w:rPr>
                <w:rFonts w:hint="eastAsia" w:ascii="仿宋" w:hAnsi="仿宋" w:eastAsia="仿宋"/>
                <w:szCs w:val="21"/>
              </w:rPr>
              <w:t>2</w:t>
            </w:r>
          </w:p>
        </w:tc>
        <w:tc>
          <w:tcPr>
            <w:tcW w:w="629" w:type="pct"/>
            <w:tcBorders>
              <w:top w:val="single" w:color="auto" w:sz="4" w:space="0"/>
              <w:left w:val="single" w:color="auto" w:sz="4" w:space="0"/>
              <w:bottom w:val="single" w:color="auto" w:sz="4" w:space="0"/>
              <w:right w:val="single" w:color="auto" w:sz="4" w:space="0"/>
            </w:tcBorders>
            <w:vAlign w:val="center"/>
          </w:tcPr>
          <w:p w14:paraId="17F385F0">
            <w:pPr>
              <w:jc w:val="center"/>
              <w:rPr>
                <w:rFonts w:ascii="仿宋" w:hAnsi="仿宋" w:eastAsia="仿宋"/>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74660600">
            <w:pPr>
              <w:jc w:val="left"/>
              <w:rPr>
                <w:rFonts w:ascii="仿宋" w:hAnsi="仿宋" w:eastAsia="仿宋"/>
                <w:szCs w:val="21"/>
              </w:rPr>
            </w:pPr>
            <w:r>
              <w:rPr>
                <w:rFonts w:hint="eastAsia" w:ascii="仿宋" w:hAnsi="仿宋" w:eastAsia="仿宋"/>
                <w:szCs w:val="21"/>
              </w:rPr>
              <w:t>汽车机械基础</w:t>
            </w:r>
          </w:p>
        </w:tc>
        <w:tc>
          <w:tcPr>
            <w:tcW w:w="512" w:type="pct"/>
            <w:tcBorders>
              <w:top w:val="single" w:color="auto" w:sz="4" w:space="0"/>
              <w:left w:val="single" w:color="auto" w:sz="4" w:space="0"/>
              <w:bottom w:val="single" w:color="auto" w:sz="4" w:space="0"/>
              <w:right w:val="single" w:color="auto" w:sz="4" w:space="0"/>
            </w:tcBorders>
            <w:vAlign w:val="center"/>
          </w:tcPr>
          <w:p w14:paraId="09012896">
            <w:pPr>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0C7EBC44">
            <w:pPr>
              <w:jc w:val="left"/>
              <w:rPr>
                <w:rFonts w:ascii="仿宋" w:hAnsi="仿宋" w:eastAsia="仿宋"/>
                <w:szCs w:val="21"/>
              </w:rPr>
            </w:pPr>
            <w:r>
              <w:rPr>
                <w:rFonts w:hint="eastAsia" w:ascii="仿宋" w:hAnsi="仿宋" w:eastAsia="仿宋"/>
                <w:szCs w:val="21"/>
              </w:rPr>
              <w:t>汽车工程材料的认知和选用；汽车常用机构的认知与分析；汽车零部件检测；汽车常用传动方式的认知与应用；轴系及其它联接件的认知与应用 ；液动回路认知与应用等。</w:t>
            </w:r>
          </w:p>
        </w:tc>
      </w:tr>
      <w:tr w14:paraId="4F2D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35AA87D1">
            <w:pPr>
              <w:jc w:val="center"/>
              <w:rPr>
                <w:rFonts w:ascii="仿宋" w:hAnsi="仿宋" w:eastAsia="仿宋"/>
                <w:szCs w:val="21"/>
              </w:rPr>
            </w:pPr>
            <w:r>
              <w:rPr>
                <w:rFonts w:hint="eastAsia" w:ascii="仿宋" w:hAnsi="仿宋" w:eastAsia="仿宋"/>
                <w:szCs w:val="21"/>
              </w:rPr>
              <w:t>3</w:t>
            </w:r>
          </w:p>
        </w:tc>
        <w:tc>
          <w:tcPr>
            <w:tcW w:w="629" w:type="pct"/>
            <w:tcBorders>
              <w:top w:val="single" w:color="auto" w:sz="4" w:space="0"/>
              <w:left w:val="single" w:color="auto" w:sz="4" w:space="0"/>
              <w:bottom w:val="single" w:color="auto" w:sz="4" w:space="0"/>
              <w:right w:val="single" w:color="auto" w:sz="4" w:space="0"/>
            </w:tcBorders>
            <w:vAlign w:val="center"/>
          </w:tcPr>
          <w:p w14:paraId="6A2934D0">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49DC123D">
            <w:pPr>
              <w:adjustRightInd w:val="0"/>
              <w:snapToGrid w:val="0"/>
              <w:jc w:val="left"/>
              <w:rPr>
                <w:rFonts w:ascii="仿宋" w:hAnsi="仿宋" w:eastAsia="仿宋"/>
                <w:szCs w:val="21"/>
              </w:rPr>
            </w:pPr>
            <w:r>
              <w:rPr>
                <w:rFonts w:hint="eastAsia" w:ascii="仿宋" w:hAnsi="仿宋" w:eastAsia="仿宋"/>
                <w:szCs w:val="21"/>
              </w:rPr>
              <w:t>汽车电工电子</w:t>
            </w:r>
          </w:p>
        </w:tc>
        <w:tc>
          <w:tcPr>
            <w:tcW w:w="512" w:type="pct"/>
            <w:tcBorders>
              <w:top w:val="single" w:color="auto" w:sz="4" w:space="0"/>
              <w:left w:val="single" w:color="auto" w:sz="4" w:space="0"/>
              <w:bottom w:val="single" w:color="auto" w:sz="4" w:space="0"/>
              <w:right w:val="single" w:color="auto" w:sz="4" w:space="0"/>
            </w:tcBorders>
            <w:vAlign w:val="center"/>
          </w:tcPr>
          <w:p w14:paraId="1AB47F9C">
            <w:pPr>
              <w:adjustRightInd w:val="0"/>
              <w:snapToGrid w:val="0"/>
              <w:jc w:val="center"/>
              <w:rPr>
                <w:rFonts w:ascii="仿宋" w:hAnsi="仿宋" w:eastAsia="仿宋"/>
                <w:szCs w:val="21"/>
              </w:rPr>
            </w:pPr>
            <w:r>
              <w:rPr>
                <w:rFonts w:hint="eastAsia" w:ascii="仿宋" w:hAnsi="仿宋" w:eastAsia="仿宋"/>
                <w:szCs w:val="21"/>
              </w:rPr>
              <w:t>48</w:t>
            </w:r>
          </w:p>
        </w:tc>
        <w:tc>
          <w:tcPr>
            <w:tcW w:w="2267" w:type="pct"/>
            <w:tcBorders>
              <w:top w:val="single" w:color="auto" w:sz="4" w:space="0"/>
              <w:left w:val="single" w:color="auto" w:sz="4" w:space="0"/>
              <w:bottom w:val="single" w:color="auto" w:sz="4" w:space="0"/>
              <w:right w:val="single" w:color="auto" w:sz="4" w:space="0"/>
            </w:tcBorders>
            <w:vAlign w:val="center"/>
          </w:tcPr>
          <w:p w14:paraId="19904829">
            <w:pPr>
              <w:adjustRightInd w:val="0"/>
              <w:snapToGrid w:val="0"/>
              <w:jc w:val="left"/>
              <w:rPr>
                <w:rFonts w:ascii="仿宋" w:hAnsi="仿宋" w:eastAsia="仿宋"/>
                <w:szCs w:val="21"/>
              </w:rPr>
            </w:pPr>
            <w:r>
              <w:rPr>
                <w:rFonts w:hint="eastAsia" w:ascii="仿宋" w:hAnsi="仿宋" w:eastAsia="仿宋"/>
                <w:szCs w:val="21"/>
              </w:rPr>
              <w:t>直流电路识读与测量；交流电路识读与连接；认识变压器与直流电动机；电气控制与安全用电；二极管和三极管。</w:t>
            </w:r>
          </w:p>
        </w:tc>
      </w:tr>
      <w:tr w14:paraId="107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7F21B151">
            <w:pPr>
              <w:jc w:val="center"/>
              <w:rPr>
                <w:rFonts w:ascii="仿宋" w:hAnsi="仿宋" w:eastAsia="仿宋"/>
                <w:szCs w:val="21"/>
              </w:rPr>
            </w:pPr>
            <w:r>
              <w:rPr>
                <w:rFonts w:hint="eastAsia" w:ascii="仿宋" w:hAnsi="仿宋" w:eastAsia="仿宋"/>
                <w:szCs w:val="21"/>
              </w:rPr>
              <w:t>4</w:t>
            </w:r>
          </w:p>
        </w:tc>
        <w:tc>
          <w:tcPr>
            <w:tcW w:w="629" w:type="pct"/>
            <w:tcBorders>
              <w:top w:val="single" w:color="auto" w:sz="4" w:space="0"/>
              <w:left w:val="single" w:color="auto" w:sz="4" w:space="0"/>
              <w:bottom w:val="single" w:color="auto" w:sz="4" w:space="0"/>
              <w:right w:val="single" w:color="auto" w:sz="4" w:space="0"/>
            </w:tcBorders>
            <w:vAlign w:val="center"/>
          </w:tcPr>
          <w:p w14:paraId="4A9C725A">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6EDBBF2F">
            <w:pPr>
              <w:adjustRightInd w:val="0"/>
              <w:snapToGrid w:val="0"/>
              <w:jc w:val="left"/>
              <w:rPr>
                <w:rFonts w:ascii="仿宋" w:hAnsi="仿宋" w:eastAsia="仿宋"/>
                <w:szCs w:val="21"/>
              </w:rPr>
            </w:pPr>
            <w:r>
              <w:rPr>
                <w:rFonts w:hint="eastAsia" w:ascii="仿宋" w:hAnsi="仿宋" w:eastAsia="仿宋"/>
                <w:szCs w:val="21"/>
              </w:rPr>
              <w:t>智能网联汽车技术</w:t>
            </w:r>
          </w:p>
        </w:tc>
        <w:tc>
          <w:tcPr>
            <w:tcW w:w="512" w:type="pct"/>
            <w:tcBorders>
              <w:top w:val="single" w:color="auto" w:sz="4" w:space="0"/>
              <w:left w:val="single" w:color="auto" w:sz="4" w:space="0"/>
              <w:bottom w:val="single" w:color="auto" w:sz="4" w:space="0"/>
              <w:right w:val="single" w:color="auto" w:sz="4" w:space="0"/>
            </w:tcBorders>
            <w:vAlign w:val="center"/>
          </w:tcPr>
          <w:p w14:paraId="7F425BC4">
            <w:pPr>
              <w:adjustRightInd w:val="0"/>
              <w:snapToGrid w:val="0"/>
              <w:jc w:val="center"/>
              <w:rPr>
                <w:rFonts w:ascii="仿宋" w:hAnsi="仿宋" w:eastAsia="仿宋"/>
                <w:szCs w:val="21"/>
              </w:rPr>
            </w:pPr>
            <w:r>
              <w:rPr>
                <w:rFonts w:hint="eastAsia" w:ascii="仿宋" w:hAnsi="仿宋" w:eastAsia="仿宋"/>
                <w:szCs w:val="21"/>
              </w:rPr>
              <w:t>3</w:t>
            </w:r>
            <w:r>
              <w:rPr>
                <w:rFonts w:ascii="仿宋" w:hAnsi="仿宋" w:eastAsia="仿宋"/>
                <w:szCs w:val="21"/>
              </w:rPr>
              <w:t>2</w:t>
            </w:r>
          </w:p>
        </w:tc>
        <w:tc>
          <w:tcPr>
            <w:tcW w:w="2267" w:type="pct"/>
            <w:tcBorders>
              <w:top w:val="single" w:color="auto" w:sz="4" w:space="0"/>
              <w:left w:val="single" w:color="auto" w:sz="4" w:space="0"/>
              <w:bottom w:val="single" w:color="auto" w:sz="4" w:space="0"/>
              <w:right w:val="single" w:color="auto" w:sz="4" w:space="0"/>
            </w:tcBorders>
            <w:vAlign w:val="center"/>
          </w:tcPr>
          <w:p w14:paraId="2FC76B69">
            <w:pPr>
              <w:adjustRightInd w:val="0"/>
              <w:snapToGrid w:val="0"/>
              <w:jc w:val="left"/>
              <w:rPr>
                <w:rFonts w:ascii="仿宋" w:hAnsi="仿宋" w:eastAsia="仿宋"/>
                <w:szCs w:val="21"/>
              </w:rPr>
            </w:pPr>
            <w:r>
              <w:rPr>
                <w:rFonts w:hint="eastAsia" w:ascii="仿宋" w:hAnsi="仿宋" w:eastAsia="仿宋"/>
                <w:szCs w:val="21"/>
              </w:rPr>
              <w:t>各种智能网联汽车的专用工具、仪器和设备的操作规范；智能网联汽车各环境感知的关键零部件的工作原理；智能网联汽车高精度地图与定位系统原理；智能网联汽车计算平台的功能及内部的算法与算力；智能网联汽车控制执行机构的工作原理；智能网联汽车的人机交互技术发展的趋势；智能网联汽车信息交互技术的规范及要求。</w:t>
            </w:r>
          </w:p>
        </w:tc>
      </w:tr>
    </w:tbl>
    <w:p w14:paraId="284F2F6A">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（2）专业核心课程：课程及教学内容见表5。</w:t>
      </w:r>
    </w:p>
    <w:p w14:paraId="11A23901">
      <w:pPr>
        <w:pStyle w:val="14"/>
        <w:spacing w:before="50"/>
        <w:ind w:firstLine="470" w:firstLineChars="196"/>
        <w:jc w:val="center"/>
        <w:rPr>
          <w:rFonts w:ascii="仿宋" w:hAnsi="仿宋" w:eastAsia="仿宋"/>
          <w:sz w:val="24"/>
        </w:rPr>
      </w:pPr>
      <w:r>
        <w:rPr>
          <w:rFonts w:hint="eastAsia" w:ascii="仿宋" w:hAnsi="仿宋" w:eastAsia="仿宋"/>
          <w:sz w:val="24"/>
        </w:rPr>
        <w:t>表5专业核心课程简介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68"/>
        <w:gridCol w:w="2305"/>
        <w:gridCol w:w="951"/>
        <w:gridCol w:w="4212"/>
      </w:tblGrid>
      <w:tr w14:paraId="6AD4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50" w:type="pct"/>
            <w:tcBorders>
              <w:top w:val="single" w:color="auto" w:sz="4" w:space="0"/>
              <w:left w:val="single" w:color="auto" w:sz="4" w:space="0"/>
              <w:bottom w:val="single" w:color="auto" w:sz="4" w:space="0"/>
              <w:right w:val="single" w:color="auto" w:sz="4" w:space="0"/>
            </w:tcBorders>
            <w:vAlign w:val="center"/>
          </w:tcPr>
          <w:p w14:paraId="043D041D">
            <w:pPr>
              <w:jc w:val="center"/>
              <w:rPr>
                <w:rFonts w:ascii="仿宋" w:hAnsi="仿宋" w:eastAsia="仿宋"/>
                <w:szCs w:val="21"/>
              </w:rPr>
            </w:pPr>
            <w:r>
              <w:rPr>
                <w:rFonts w:hint="eastAsia" w:ascii="仿宋" w:hAnsi="仿宋" w:eastAsia="仿宋"/>
                <w:szCs w:val="21"/>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33D381BC">
            <w:pPr>
              <w:jc w:val="center"/>
              <w:rPr>
                <w:rFonts w:ascii="仿宋" w:hAnsi="仿宋" w:eastAsia="仿宋"/>
                <w:szCs w:val="21"/>
              </w:rPr>
            </w:pPr>
            <w:r>
              <w:rPr>
                <w:rFonts w:ascii="仿宋" w:hAnsi="仿宋" w:eastAsia="仿宋"/>
                <w:szCs w:val="21"/>
              </w:rPr>
              <w:t>类别</w:t>
            </w:r>
          </w:p>
        </w:tc>
        <w:tc>
          <w:tcPr>
            <w:tcW w:w="1241" w:type="pct"/>
            <w:tcBorders>
              <w:top w:val="single" w:color="auto" w:sz="4" w:space="0"/>
              <w:left w:val="single" w:color="auto" w:sz="4" w:space="0"/>
              <w:bottom w:val="single" w:color="auto" w:sz="4" w:space="0"/>
              <w:right w:val="single" w:color="auto" w:sz="4" w:space="0"/>
            </w:tcBorders>
            <w:vAlign w:val="center"/>
          </w:tcPr>
          <w:p w14:paraId="5424E1C9">
            <w:pPr>
              <w:jc w:val="center"/>
              <w:rPr>
                <w:rFonts w:ascii="仿宋" w:hAnsi="仿宋" w:eastAsia="仿宋"/>
                <w:szCs w:val="21"/>
              </w:rPr>
            </w:pPr>
            <w:r>
              <w:rPr>
                <w:rFonts w:hint="eastAsia" w:ascii="仿宋" w:hAnsi="仿宋" w:eastAsia="仿宋"/>
                <w:szCs w:val="21"/>
              </w:rPr>
              <w:t>课程名称</w:t>
            </w:r>
          </w:p>
        </w:tc>
        <w:tc>
          <w:tcPr>
            <w:tcW w:w="512" w:type="pct"/>
            <w:tcBorders>
              <w:top w:val="single" w:color="auto" w:sz="4" w:space="0"/>
              <w:left w:val="single" w:color="auto" w:sz="4" w:space="0"/>
              <w:bottom w:val="single" w:color="auto" w:sz="4" w:space="0"/>
              <w:right w:val="single" w:color="auto" w:sz="4" w:space="0"/>
            </w:tcBorders>
            <w:vAlign w:val="center"/>
          </w:tcPr>
          <w:p w14:paraId="25F6C9B7">
            <w:pPr>
              <w:jc w:val="center"/>
              <w:rPr>
                <w:rFonts w:ascii="仿宋" w:hAnsi="仿宋" w:eastAsia="仿宋"/>
                <w:szCs w:val="21"/>
              </w:rPr>
            </w:pPr>
            <w:r>
              <w:rPr>
                <w:rFonts w:hint="eastAsia" w:ascii="仿宋" w:hAnsi="仿宋" w:eastAsia="仿宋"/>
                <w:szCs w:val="21"/>
              </w:rPr>
              <w:t>学时</w:t>
            </w:r>
          </w:p>
        </w:tc>
        <w:tc>
          <w:tcPr>
            <w:tcW w:w="2267" w:type="pct"/>
            <w:tcBorders>
              <w:top w:val="single" w:color="auto" w:sz="4" w:space="0"/>
              <w:left w:val="single" w:color="auto" w:sz="4" w:space="0"/>
              <w:bottom w:val="single" w:color="auto" w:sz="4" w:space="0"/>
              <w:right w:val="single" w:color="auto" w:sz="4" w:space="0"/>
            </w:tcBorders>
            <w:vAlign w:val="center"/>
          </w:tcPr>
          <w:p w14:paraId="07A54853">
            <w:pPr>
              <w:jc w:val="center"/>
              <w:rPr>
                <w:rFonts w:ascii="仿宋" w:hAnsi="仿宋" w:eastAsia="仿宋"/>
                <w:szCs w:val="21"/>
              </w:rPr>
            </w:pPr>
            <w:r>
              <w:rPr>
                <w:rFonts w:hint="eastAsia" w:ascii="仿宋" w:hAnsi="仿宋" w:eastAsia="仿宋"/>
                <w:szCs w:val="21"/>
              </w:rPr>
              <w:t>主要内容</w:t>
            </w:r>
          </w:p>
        </w:tc>
      </w:tr>
      <w:tr w14:paraId="0F48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0" w:type="pct"/>
            <w:tcBorders>
              <w:top w:val="single" w:color="auto" w:sz="4" w:space="0"/>
              <w:left w:val="single" w:color="auto" w:sz="4" w:space="0"/>
              <w:bottom w:val="single" w:color="auto" w:sz="4" w:space="0"/>
              <w:right w:val="single" w:color="auto" w:sz="4" w:space="0"/>
            </w:tcBorders>
            <w:vAlign w:val="center"/>
          </w:tcPr>
          <w:p w14:paraId="3D786A97">
            <w:pPr>
              <w:jc w:val="center"/>
              <w:rPr>
                <w:rFonts w:ascii="仿宋" w:hAnsi="仿宋" w:eastAsia="仿宋"/>
                <w:szCs w:val="21"/>
              </w:rPr>
            </w:pPr>
            <w:r>
              <w:rPr>
                <w:rFonts w:hint="eastAsia" w:ascii="仿宋" w:hAnsi="仿宋" w:eastAsia="仿宋"/>
                <w:szCs w:val="21"/>
              </w:rPr>
              <w:t>1</w:t>
            </w:r>
          </w:p>
        </w:tc>
        <w:tc>
          <w:tcPr>
            <w:tcW w:w="629" w:type="pct"/>
            <w:tcBorders>
              <w:top w:val="single" w:color="auto" w:sz="4" w:space="0"/>
              <w:left w:val="single" w:color="auto" w:sz="4" w:space="0"/>
              <w:bottom w:val="single" w:color="auto" w:sz="4" w:space="0"/>
              <w:right w:val="single" w:color="auto" w:sz="4" w:space="0"/>
            </w:tcBorders>
            <w:vAlign w:val="center"/>
          </w:tcPr>
          <w:p w14:paraId="4F9E08FB">
            <w:pPr>
              <w:jc w:val="center"/>
              <w:rPr>
                <w:rFonts w:ascii="仿宋" w:hAnsi="仿宋" w:eastAsia="仿宋"/>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7CCB7520">
            <w:pPr>
              <w:rPr>
                <w:rFonts w:ascii="仿宋" w:hAnsi="仿宋" w:eastAsia="仿宋"/>
                <w:szCs w:val="21"/>
              </w:rPr>
            </w:pPr>
            <w:r>
              <w:rPr>
                <w:rFonts w:hint="eastAsia" w:ascii="仿宋" w:hAnsi="仿宋" w:eastAsia="仿宋"/>
                <w:szCs w:val="21"/>
              </w:rPr>
              <w:t>C语言程序设计</w:t>
            </w:r>
          </w:p>
        </w:tc>
        <w:tc>
          <w:tcPr>
            <w:tcW w:w="512" w:type="pct"/>
            <w:tcBorders>
              <w:top w:val="single" w:color="auto" w:sz="4" w:space="0"/>
              <w:left w:val="single" w:color="auto" w:sz="4" w:space="0"/>
              <w:bottom w:val="single" w:color="auto" w:sz="4" w:space="0"/>
              <w:right w:val="single" w:color="auto" w:sz="4" w:space="0"/>
            </w:tcBorders>
            <w:vAlign w:val="center"/>
          </w:tcPr>
          <w:p w14:paraId="245934B4">
            <w:pPr>
              <w:jc w:val="center"/>
              <w:rPr>
                <w:rFonts w:ascii="仿宋" w:hAnsi="仿宋" w:eastAsia="仿宋"/>
                <w:szCs w:val="21"/>
              </w:rPr>
            </w:pPr>
            <w:r>
              <w:rPr>
                <w:rFonts w:hint="eastAsia" w:ascii="仿宋" w:hAnsi="仿宋" w:eastAsia="仿宋"/>
                <w:szCs w:val="21"/>
              </w:rPr>
              <w:t>48</w:t>
            </w:r>
          </w:p>
        </w:tc>
        <w:tc>
          <w:tcPr>
            <w:tcW w:w="2267" w:type="pct"/>
            <w:tcBorders>
              <w:top w:val="single" w:color="auto" w:sz="4" w:space="0"/>
              <w:left w:val="single" w:color="auto" w:sz="4" w:space="0"/>
              <w:bottom w:val="single" w:color="auto" w:sz="4" w:space="0"/>
              <w:right w:val="single" w:color="auto" w:sz="4" w:space="0"/>
            </w:tcBorders>
            <w:vAlign w:val="center"/>
          </w:tcPr>
          <w:p w14:paraId="0D479C69">
            <w:pPr>
              <w:jc w:val="center"/>
              <w:rPr>
                <w:rFonts w:ascii="仿宋" w:hAnsi="仿宋" w:eastAsia="仿宋"/>
                <w:szCs w:val="21"/>
              </w:rPr>
            </w:pPr>
            <w:r>
              <w:rPr>
                <w:rFonts w:hint="eastAsia" w:ascii="仿宋" w:hAnsi="仿宋" w:eastAsia="仿宋"/>
                <w:szCs w:val="21"/>
              </w:rPr>
              <w:t>C语言基础知识、C程序的控制结构、数组、函数、指针、结构体和共用体、文件及C语言的特色等内容。</w:t>
            </w:r>
          </w:p>
        </w:tc>
      </w:tr>
      <w:tr w14:paraId="1737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7065AEA1">
            <w:pPr>
              <w:jc w:val="center"/>
              <w:rPr>
                <w:rFonts w:ascii="仿宋" w:hAnsi="仿宋" w:eastAsia="仿宋"/>
                <w:szCs w:val="21"/>
              </w:rPr>
            </w:pPr>
            <w:r>
              <w:rPr>
                <w:rFonts w:hint="eastAsia" w:ascii="仿宋" w:hAnsi="仿宋" w:eastAsia="仿宋"/>
                <w:szCs w:val="21"/>
              </w:rPr>
              <w:t>2</w:t>
            </w:r>
          </w:p>
        </w:tc>
        <w:tc>
          <w:tcPr>
            <w:tcW w:w="629" w:type="pct"/>
            <w:tcBorders>
              <w:top w:val="single" w:color="auto" w:sz="4" w:space="0"/>
              <w:left w:val="single" w:color="auto" w:sz="4" w:space="0"/>
              <w:bottom w:val="single" w:color="auto" w:sz="4" w:space="0"/>
              <w:right w:val="single" w:color="auto" w:sz="4" w:space="0"/>
            </w:tcBorders>
            <w:vAlign w:val="center"/>
          </w:tcPr>
          <w:p w14:paraId="07E93C2B">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19B603D5">
            <w:pPr>
              <w:adjustRightInd w:val="0"/>
              <w:snapToGrid w:val="0"/>
              <w:jc w:val="left"/>
              <w:rPr>
                <w:rFonts w:ascii="仿宋" w:hAnsi="仿宋" w:eastAsia="仿宋"/>
                <w:szCs w:val="21"/>
              </w:rPr>
            </w:pPr>
            <w:r>
              <w:rPr>
                <w:rFonts w:hint="eastAsia" w:ascii="仿宋" w:hAnsi="仿宋" w:eastAsia="仿宋"/>
              </w:rPr>
              <w:t>智能汽车传感器技术</w:t>
            </w:r>
          </w:p>
        </w:tc>
        <w:tc>
          <w:tcPr>
            <w:tcW w:w="512" w:type="pct"/>
            <w:tcBorders>
              <w:top w:val="single" w:color="auto" w:sz="4" w:space="0"/>
              <w:left w:val="single" w:color="auto" w:sz="4" w:space="0"/>
              <w:bottom w:val="single" w:color="auto" w:sz="4" w:space="0"/>
              <w:right w:val="single" w:color="auto" w:sz="4" w:space="0"/>
            </w:tcBorders>
            <w:vAlign w:val="center"/>
          </w:tcPr>
          <w:p w14:paraId="76BDBD6B">
            <w:pPr>
              <w:adjustRightInd w:val="0"/>
              <w:snapToGrid w:val="0"/>
              <w:jc w:val="center"/>
              <w:rPr>
                <w:rFonts w:ascii="仿宋" w:hAnsi="仿宋" w:eastAsia="仿宋"/>
                <w:szCs w:val="21"/>
              </w:rPr>
            </w:pPr>
            <w:r>
              <w:rPr>
                <w:rFonts w:ascii="仿宋" w:hAnsi="仿宋" w:eastAsia="仿宋"/>
              </w:rPr>
              <w:t>64</w:t>
            </w:r>
          </w:p>
        </w:tc>
        <w:tc>
          <w:tcPr>
            <w:tcW w:w="2267" w:type="pct"/>
            <w:tcBorders>
              <w:top w:val="single" w:color="auto" w:sz="4" w:space="0"/>
              <w:left w:val="single" w:color="auto" w:sz="4" w:space="0"/>
              <w:bottom w:val="single" w:color="auto" w:sz="4" w:space="0"/>
              <w:right w:val="single" w:color="auto" w:sz="4" w:space="0"/>
            </w:tcBorders>
            <w:vAlign w:val="center"/>
          </w:tcPr>
          <w:p w14:paraId="6818B72B">
            <w:pPr>
              <w:adjustRightInd w:val="0"/>
              <w:snapToGrid w:val="0"/>
              <w:jc w:val="left"/>
              <w:rPr>
                <w:rFonts w:ascii="仿宋" w:hAnsi="仿宋" w:eastAsia="仿宋"/>
                <w:szCs w:val="21"/>
              </w:rPr>
            </w:pPr>
            <w:r>
              <w:rPr>
                <w:rFonts w:hint="eastAsia" w:ascii="仿宋" w:hAnsi="仿宋" w:eastAsia="仿宋"/>
                <w:szCs w:val="21"/>
              </w:rPr>
              <w:t>智能传感器认知；视觉传感器、毫米波雷达、超声波雷达、激光雷达、组合导航整车安装、调试、测试；各智能传感器标定与校准；各智能传感器故障诊断；整车感知系统综合测试与故障诊断等。</w:t>
            </w:r>
          </w:p>
        </w:tc>
      </w:tr>
      <w:tr w14:paraId="02A9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294653A">
            <w:pPr>
              <w:jc w:val="center"/>
              <w:rPr>
                <w:rFonts w:ascii="仿宋" w:hAnsi="仿宋" w:eastAsia="仿宋"/>
                <w:szCs w:val="21"/>
              </w:rPr>
            </w:pPr>
            <w:r>
              <w:rPr>
                <w:rFonts w:hint="eastAsia" w:ascii="仿宋" w:hAnsi="仿宋" w:eastAsia="仿宋"/>
                <w:szCs w:val="21"/>
              </w:rPr>
              <w:t>3</w:t>
            </w:r>
          </w:p>
        </w:tc>
        <w:tc>
          <w:tcPr>
            <w:tcW w:w="629" w:type="pct"/>
            <w:tcBorders>
              <w:top w:val="single" w:color="auto" w:sz="4" w:space="0"/>
              <w:left w:val="single" w:color="auto" w:sz="4" w:space="0"/>
              <w:bottom w:val="single" w:color="auto" w:sz="4" w:space="0"/>
              <w:right w:val="single" w:color="auto" w:sz="4" w:space="0"/>
            </w:tcBorders>
            <w:vAlign w:val="center"/>
          </w:tcPr>
          <w:p w14:paraId="21FC45A7">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6608DA81">
            <w:pPr>
              <w:adjustRightInd w:val="0"/>
              <w:snapToGrid w:val="0"/>
              <w:jc w:val="left"/>
              <w:rPr>
                <w:rFonts w:ascii="仿宋" w:hAnsi="仿宋" w:eastAsia="仿宋"/>
                <w:szCs w:val="21"/>
              </w:rPr>
            </w:pPr>
            <w:r>
              <w:rPr>
                <w:rFonts w:hint="eastAsia" w:ascii="仿宋" w:hAnsi="仿宋" w:eastAsia="仿宋"/>
              </w:rPr>
              <w:t>智能网联汽车底盘线控系统</w:t>
            </w:r>
          </w:p>
        </w:tc>
        <w:tc>
          <w:tcPr>
            <w:tcW w:w="512" w:type="pct"/>
            <w:tcBorders>
              <w:top w:val="single" w:color="auto" w:sz="4" w:space="0"/>
              <w:left w:val="single" w:color="auto" w:sz="4" w:space="0"/>
              <w:bottom w:val="single" w:color="auto" w:sz="4" w:space="0"/>
              <w:right w:val="single" w:color="auto" w:sz="4" w:space="0"/>
            </w:tcBorders>
            <w:vAlign w:val="center"/>
          </w:tcPr>
          <w:p w14:paraId="7CB36199">
            <w:pPr>
              <w:adjustRightInd w:val="0"/>
              <w:snapToGrid w:val="0"/>
              <w:jc w:val="center"/>
              <w:rPr>
                <w:rFonts w:ascii="仿宋" w:hAnsi="仿宋" w:eastAsia="仿宋"/>
                <w:szCs w:val="21"/>
              </w:rPr>
            </w:pPr>
            <w:r>
              <w:rPr>
                <w:rFonts w:hint="eastAsia" w:ascii="仿宋" w:hAnsi="仿宋" w:eastAsia="仿宋"/>
              </w:rPr>
              <w:t>48</w:t>
            </w:r>
          </w:p>
        </w:tc>
        <w:tc>
          <w:tcPr>
            <w:tcW w:w="2267" w:type="pct"/>
            <w:tcBorders>
              <w:top w:val="single" w:color="auto" w:sz="4" w:space="0"/>
              <w:left w:val="single" w:color="auto" w:sz="4" w:space="0"/>
              <w:bottom w:val="single" w:color="auto" w:sz="4" w:space="0"/>
              <w:right w:val="single" w:color="auto" w:sz="4" w:space="0"/>
            </w:tcBorders>
            <w:vAlign w:val="center"/>
          </w:tcPr>
          <w:p w14:paraId="08B42984">
            <w:pPr>
              <w:adjustRightInd w:val="0"/>
              <w:snapToGrid w:val="0"/>
              <w:jc w:val="left"/>
              <w:rPr>
                <w:rFonts w:ascii="仿宋" w:hAnsi="仿宋" w:eastAsia="仿宋"/>
                <w:szCs w:val="21"/>
              </w:rPr>
            </w:pPr>
            <w:r>
              <w:rPr>
                <w:rFonts w:hint="eastAsia" w:ascii="仿宋" w:hAnsi="仿宋" w:eastAsia="仿宋"/>
                <w:szCs w:val="21"/>
              </w:rPr>
              <w:t>汽车底盘及线控系统认知；线控转向系统、线控制动系统、线控驱动系统及部件生产组装、调试、测试和整车安装、调试、测试；各线控系统标定；各线控系统故障诊断；整车底盘线控系统综合测试与故障诊断等。</w:t>
            </w:r>
          </w:p>
        </w:tc>
      </w:tr>
      <w:tr w14:paraId="37E5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352A818D">
            <w:pPr>
              <w:jc w:val="center"/>
              <w:rPr>
                <w:rFonts w:ascii="仿宋" w:hAnsi="仿宋" w:eastAsia="仿宋"/>
                <w:szCs w:val="21"/>
              </w:rPr>
            </w:pPr>
            <w:r>
              <w:rPr>
                <w:rFonts w:hint="eastAsia" w:ascii="仿宋" w:hAnsi="仿宋" w:eastAsia="仿宋"/>
                <w:szCs w:val="21"/>
              </w:rPr>
              <w:t>4</w:t>
            </w:r>
          </w:p>
        </w:tc>
        <w:tc>
          <w:tcPr>
            <w:tcW w:w="629" w:type="pct"/>
            <w:tcBorders>
              <w:top w:val="single" w:color="auto" w:sz="4" w:space="0"/>
              <w:left w:val="single" w:color="auto" w:sz="4" w:space="0"/>
              <w:bottom w:val="single" w:color="auto" w:sz="4" w:space="0"/>
              <w:right w:val="single" w:color="auto" w:sz="4" w:space="0"/>
            </w:tcBorders>
            <w:vAlign w:val="center"/>
          </w:tcPr>
          <w:p w14:paraId="3AB8C615">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5D93E586">
            <w:pPr>
              <w:adjustRightInd w:val="0"/>
              <w:snapToGrid w:val="0"/>
              <w:jc w:val="left"/>
              <w:rPr>
                <w:rFonts w:ascii="仿宋" w:hAnsi="仿宋" w:eastAsia="仿宋"/>
                <w:szCs w:val="21"/>
              </w:rPr>
            </w:pPr>
            <w:r>
              <w:rPr>
                <w:rFonts w:hint="eastAsia" w:ascii="仿宋" w:hAnsi="仿宋" w:eastAsia="仿宋"/>
              </w:rPr>
              <w:t>汽车电气设备构造与维修</w:t>
            </w:r>
          </w:p>
        </w:tc>
        <w:tc>
          <w:tcPr>
            <w:tcW w:w="512" w:type="pct"/>
            <w:tcBorders>
              <w:top w:val="single" w:color="auto" w:sz="4" w:space="0"/>
              <w:left w:val="single" w:color="auto" w:sz="4" w:space="0"/>
              <w:bottom w:val="single" w:color="auto" w:sz="4" w:space="0"/>
              <w:right w:val="single" w:color="auto" w:sz="4" w:space="0"/>
            </w:tcBorders>
            <w:vAlign w:val="center"/>
          </w:tcPr>
          <w:p w14:paraId="0DD933FA">
            <w:pPr>
              <w:adjustRightInd w:val="0"/>
              <w:snapToGrid w:val="0"/>
              <w:jc w:val="center"/>
              <w:rPr>
                <w:rFonts w:ascii="仿宋" w:hAnsi="仿宋" w:eastAsia="仿宋"/>
                <w:szCs w:val="21"/>
              </w:rPr>
            </w:pPr>
            <w:r>
              <w:rPr>
                <w:rFonts w:hint="eastAsia" w:ascii="仿宋" w:hAnsi="仿宋" w:eastAsia="仿宋"/>
              </w:rPr>
              <w:t>48</w:t>
            </w:r>
          </w:p>
        </w:tc>
        <w:tc>
          <w:tcPr>
            <w:tcW w:w="2267" w:type="pct"/>
            <w:tcBorders>
              <w:top w:val="single" w:color="auto" w:sz="4" w:space="0"/>
              <w:left w:val="single" w:color="auto" w:sz="4" w:space="0"/>
              <w:bottom w:val="single" w:color="auto" w:sz="4" w:space="0"/>
              <w:right w:val="single" w:color="auto" w:sz="4" w:space="0"/>
            </w:tcBorders>
            <w:vAlign w:val="center"/>
          </w:tcPr>
          <w:p w14:paraId="60ABBFAE">
            <w:pPr>
              <w:adjustRightInd w:val="0"/>
              <w:snapToGrid w:val="0"/>
              <w:jc w:val="left"/>
              <w:rPr>
                <w:rFonts w:ascii="仿宋" w:hAnsi="仿宋" w:eastAsia="仿宋"/>
                <w:szCs w:val="21"/>
              </w:rPr>
            </w:pPr>
            <w:r>
              <w:rPr>
                <w:rFonts w:hint="eastAsia" w:ascii="仿宋" w:hAnsi="仿宋" w:eastAsia="仿宋"/>
                <w:szCs w:val="21"/>
              </w:rPr>
              <w:t>汽车电路识图；电源系检修；启动系检修；照明与信号系统检修；仪表与报警系统检修。</w:t>
            </w:r>
          </w:p>
        </w:tc>
      </w:tr>
      <w:tr w14:paraId="7B58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47BCBE48">
            <w:pPr>
              <w:jc w:val="center"/>
              <w:rPr>
                <w:rFonts w:ascii="仿宋" w:hAnsi="仿宋" w:eastAsia="仿宋"/>
                <w:szCs w:val="21"/>
              </w:rPr>
            </w:pPr>
            <w:r>
              <w:rPr>
                <w:rFonts w:hint="eastAsia" w:ascii="仿宋" w:hAnsi="仿宋" w:eastAsia="仿宋"/>
                <w:szCs w:val="21"/>
              </w:rPr>
              <w:t>5</w:t>
            </w:r>
          </w:p>
        </w:tc>
        <w:tc>
          <w:tcPr>
            <w:tcW w:w="629" w:type="pct"/>
            <w:tcBorders>
              <w:top w:val="single" w:color="auto" w:sz="4" w:space="0"/>
              <w:left w:val="single" w:color="auto" w:sz="4" w:space="0"/>
              <w:bottom w:val="single" w:color="auto" w:sz="4" w:space="0"/>
              <w:right w:val="single" w:color="auto" w:sz="4" w:space="0"/>
            </w:tcBorders>
            <w:vAlign w:val="center"/>
          </w:tcPr>
          <w:p w14:paraId="2EDCB77C">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6477D607">
            <w:pPr>
              <w:adjustRightInd w:val="0"/>
              <w:snapToGrid w:val="0"/>
              <w:jc w:val="left"/>
              <w:rPr>
                <w:rFonts w:ascii="仿宋" w:hAnsi="仿宋" w:eastAsia="仿宋"/>
                <w:szCs w:val="21"/>
              </w:rPr>
            </w:pPr>
            <w:r>
              <w:rPr>
                <w:rFonts w:hint="eastAsia" w:ascii="仿宋" w:hAnsi="仿宋" w:eastAsia="仿宋"/>
              </w:rPr>
              <w:t>新能源汽车结构与原理</w:t>
            </w:r>
          </w:p>
        </w:tc>
        <w:tc>
          <w:tcPr>
            <w:tcW w:w="512" w:type="pct"/>
            <w:tcBorders>
              <w:top w:val="single" w:color="auto" w:sz="4" w:space="0"/>
              <w:left w:val="single" w:color="auto" w:sz="4" w:space="0"/>
              <w:bottom w:val="single" w:color="auto" w:sz="4" w:space="0"/>
              <w:right w:val="single" w:color="auto" w:sz="4" w:space="0"/>
            </w:tcBorders>
            <w:vAlign w:val="center"/>
          </w:tcPr>
          <w:p w14:paraId="645ABD68">
            <w:pPr>
              <w:adjustRightInd w:val="0"/>
              <w:snapToGrid w:val="0"/>
              <w:jc w:val="center"/>
              <w:rPr>
                <w:rFonts w:ascii="仿宋" w:hAnsi="仿宋" w:eastAsia="仿宋"/>
                <w:szCs w:val="21"/>
              </w:rPr>
            </w:pPr>
            <w:r>
              <w:rPr>
                <w:rFonts w:hint="eastAsia" w:ascii="仿宋" w:hAnsi="仿宋" w:eastAsia="仿宋"/>
              </w:rPr>
              <w:t>48</w:t>
            </w:r>
          </w:p>
        </w:tc>
        <w:tc>
          <w:tcPr>
            <w:tcW w:w="2267" w:type="pct"/>
            <w:tcBorders>
              <w:top w:val="single" w:color="auto" w:sz="4" w:space="0"/>
              <w:left w:val="single" w:color="auto" w:sz="4" w:space="0"/>
              <w:bottom w:val="single" w:color="auto" w:sz="4" w:space="0"/>
              <w:right w:val="single" w:color="auto" w:sz="4" w:space="0"/>
            </w:tcBorders>
            <w:vAlign w:val="center"/>
          </w:tcPr>
          <w:p w14:paraId="08212A15">
            <w:pPr>
              <w:adjustRightInd w:val="0"/>
              <w:snapToGrid w:val="0"/>
              <w:jc w:val="left"/>
              <w:rPr>
                <w:rFonts w:ascii="仿宋" w:hAnsi="仿宋" w:eastAsia="仿宋"/>
                <w:szCs w:val="21"/>
              </w:rPr>
            </w:pPr>
            <w:r>
              <w:rPr>
                <w:rFonts w:hint="eastAsia" w:ascii="仿宋" w:hAnsi="仿宋" w:eastAsia="仿宋"/>
                <w:szCs w:val="21"/>
              </w:rPr>
              <w:t>新能源汽车发展概况、电动汽车类型、电动汽车主要组成部分、电动汽车电机、蓄电池、电动汽车维修与保养等。</w:t>
            </w:r>
          </w:p>
        </w:tc>
      </w:tr>
      <w:tr w14:paraId="6392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7EB5A53C">
            <w:pPr>
              <w:jc w:val="center"/>
              <w:rPr>
                <w:rFonts w:ascii="仿宋" w:hAnsi="仿宋" w:eastAsia="仿宋"/>
                <w:szCs w:val="21"/>
              </w:rPr>
            </w:pPr>
            <w:r>
              <w:rPr>
                <w:rFonts w:hint="eastAsia" w:ascii="仿宋" w:hAnsi="仿宋" w:eastAsia="仿宋"/>
                <w:szCs w:val="21"/>
              </w:rPr>
              <w:t>6</w:t>
            </w:r>
          </w:p>
        </w:tc>
        <w:tc>
          <w:tcPr>
            <w:tcW w:w="629" w:type="pct"/>
            <w:tcBorders>
              <w:top w:val="single" w:color="auto" w:sz="4" w:space="0"/>
              <w:left w:val="single" w:color="auto" w:sz="4" w:space="0"/>
              <w:bottom w:val="single" w:color="auto" w:sz="4" w:space="0"/>
              <w:right w:val="single" w:color="auto" w:sz="4" w:space="0"/>
            </w:tcBorders>
            <w:vAlign w:val="center"/>
          </w:tcPr>
          <w:p w14:paraId="1990EE1A">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680B264C">
            <w:pPr>
              <w:adjustRightInd w:val="0"/>
              <w:snapToGrid w:val="0"/>
              <w:jc w:val="left"/>
              <w:rPr>
                <w:rFonts w:ascii="仿宋" w:hAnsi="仿宋" w:eastAsia="仿宋"/>
                <w:szCs w:val="21"/>
              </w:rPr>
            </w:pPr>
            <w:r>
              <w:rPr>
                <w:rFonts w:hint="eastAsia" w:ascii="仿宋" w:hAnsi="仿宋" w:eastAsia="仿宋"/>
              </w:rPr>
              <w:t>智能网联整车综合测试</w:t>
            </w:r>
          </w:p>
        </w:tc>
        <w:tc>
          <w:tcPr>
            <w:tcW w:w="512" w:type="pct"/>
            <w:tcBorders>
              <w:top w:val="single" w:color="auto" w:sz="4" w:space="0"/>
              <w:left w:val="single" w:color="auto" w:sz="4" w:space="0"/>
              <w:bottom w:val="single" w:color="auto" w:sz="4" w:space="0"/>
              <w:right w:val="single" w:color="auto" w:sz="4" w:space="0"/>
            </w:tcBorders>
            <w:vAlign w:val="center"/>
          </w:tcPr>
          <w:p w14:paraId="0EC91D0F">
            <w:pPr>
              <w:adjustRightInd w:val="0"/>
              <w:snapToGrid w:val="0"/>
              <w:jc w:val="center"/>
              <w:rPr>
                <w:rFonts w:ascii="仿宋" w:hAnsi="仿宋" w:eastAsia="仿宋"/>
                <w:szCs w:val="21"/>
              </w:rPr>
            </w:pPr>
            <w:r>
              <w:rPr>
                <w:rFonts w:ascii="仿宋" w:hAnsi="仿宋" w:eastAsia="仿宋"/>
              </w:rPr>
              <w:t>64</w:t>
            </w:r>
          </w:p>
        </w:tc>
        <w:tc>
          <w:tcPr>
            <w:tcW w:w="2267" w:type="pct"/>
            <w:tcBorders>
              <w:top w:val="single" w:color="auto" w:sz="4" w:space="0"/>
              <w:left w:val="single" w:color="auto" w:sz="4" w:space="0"/>
              <w:bottom w:val="single" w:color="auto" w:sz="4" w:space="0"/>
              <w:right w:val="single" w:color="auto" w:sz="4" w:space="0"/>
            </w:tcBorders>
            <w:vAlign w:val="center"/>
          </w:tcPr>
          <w:p w14:paraId="546C8E0F">
            <w:pPr>
              <w:adjustRightInd w:val="0"/>
              <w:snapToGrid w:val="0"/>
              <w:jc w:val="left"/>
              <w:rPr>
                <w:rFonts w:ascii="仿宋" w:hAnsi="仿宋" w:eastAsia="仿宋"/>
                <w:szCs w:val="21"/>
              </w:rPr>
            </w:pPr>
            <w:r>
              <w:rPr>
                <w:rFonts w:hint="eastAsia" w:ascii="仿宋" w:hAnsi="仿宋" w:eastAsia="仿宋"/>
                <w:szCs w:val="21"/>
              </w:rPr>
              <w:t>智能网联汽车整车综合测试、评价认知；智能网联汽车交通法规遵守能力测试；智能网联汽车应急处置与人工介入测试；智能网联汽车综合驾驶能力测试；智能网联汽车网联功能测试；智能网联汽车整车循环工况测试等。</w:t>
            </w:r>
          </w:p>
        </w:tc>
      </w:tr>
      <w:tr w14:paraId="00CF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3A8683FB">
            <w:pPr>
              <w:jc w:val="center"/>
              <w:rPr>
                <w:rFonts w:ascii="仿宋" w:hAnsi="仿宋" w:eastAsia="仿宋"/>
                <w:szCs w:val="21"/>
              </w:rPr>
            </w:pPr>
            <w:r>
              <w:rPr>
                <w:rFonts w:hint="eastAsia" w:ascii="仿宋" w:hAnsi="仿宋" w:eastAsia="仿宋"/>
                <w:szCs w:val="21"/>
              </w:rPr>
              <w:t>7</w:t>
            </w:r>
          </w:p>
        </w:tc>
        <w:tc>
          <w:tcPr>
            <w:tcW w:w="629" w:type="pct"/>
            <w:tcBorders>
              <w:top w:val="single" w:color="auto" w:sz="4" w:space="0"/>
              <w:left w:val="single" w:color="auto" w:sz="4" w:space="0"/>
              <w:bottom w:val="single" w:color="auto" w:sz="4" w:space="0"/>
              <w:right w:val="single" w:color="auto" w:sz="4" w:space="0"/>
            </w:tcBorders>
            <w:vAlign w:val="center"/>
          </w:tcPr>
          <w:p w14:paraId="5581F811">
            <w:pPr>
              <w:adjustRightInd w:val="0"/>
              <w:snapToGrid w:val="0"/>
              <w:jc w:val="center"/>
              <w:rPr>
                <w:rFonts w:ascii="仿宋" w:hAnsi="仿宋" w:eastAsia="仿宋"/>
                <w:color w:val="000000"/>
                <w:szCs w:val="21"/>
              </w:rPr>
            </w:pPr>
            <w:r>
              <w:rPr>
                <w:rFonts w:hint="eastAsia" w:ascii="仿宋" w:hAnsi="仿宋" w:eastAsia="仿宋"/>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761693BE">
            <w:pPr>
              <w:adjustRightInd w:val="0"/>
              <w:snapToGrid w:val="0"/>
              <w:jc w:val="left"/>
              <w:rPr>
                <w:rFonts w:ascii="仿宋" w:hAnsi="仿宋" w:eastAsia="仿宋"/>
              </w:rPr>
            </w:pPr>
            <w:r>
              <w:rPr>
                <w:rFonts w:hint="eastAsia" w:ascii="仿宋" w:hAnsi="仿宋" w:eastAsia="仿宋"/>
                <w:szCs w:val="21"/>
              </w:rPr>
              <w:t>汽车安全驾驶与应急处置</w:t>
            </w:r>
          </w:p>
        </w:tc>
        <w:tc>
          <w:tcPr>
            <w:tcW w:w="512" w:type="pct"/>
            <w:tcBorders>
              <w:top w:val="single" w:color="auto" w:sz="4" w:space="0"/>
              <w:left w:val="single" w:color="auto" w:sz="4" w:space="0"/>
              <w:bottom w:val="single" w:color="auto" w:sz="4" w:space="0"/>
              <w:right w:val="single" w:color="auto" w:sz="4" w:space="0"/>
            </w:tcBorders>
            <w:vAlign w:val="center"/>
          </w:tcPr>
          <w:p w14:paraId="5B2ECB9E">
            <w:pPr>
              <w:adjustRightInd w:val="0"/>
              <w:snapToGrid w:val="0"/>
              <w:jc w:val="center"/>
              <w:rPr>
                <w:rFonts w:ascii="仿宋" w:hAnsi="仿宋" w:eastAsia="仿宋"/>
              </w:rPr>
            </w:pPr>
            <w:r>
              <w:rPr>
                <w:rFonts w:hint="eastAsia" w:ascii="仿宋" w:hAnsi="仿宋" w:eastAsia="仿宋"/>
                <w:szCs w:val="21"/>
              </w:rPr>
              <w:t>44</w:t>
            </w:r>
          </w:p>
        </w:tc>
        <w:tc>
          <w:tcPr>
            <w:tcW w:w="2267" w:type="pct"/>
            <w:tcBorders>
              <w:top w:val="single" w:color="auto" w:sz="4" w:space="0"/>
              <w:left w:val="single" w:color="auto" w:sz="4" w:space="0"/>
              <w:bottom w:val="single" w:color="auto" w:sz="4" w:space="0"/>
              <w:right w:val="single" w:color="auto" w:sz="4" w:space="0"/>
            </w:tcBorders>
            <w:vAlign w:val="center"/>
          </w:tcPr>
          <w:p w14:paraId="2D46664F">
            <w:pPr>
              <w:adjustRightInd w:val="0"/>
              <w:snapToGrid w:val="0"/>
              <w:jc w:val="left"/>
              <w:rPr>
                <w:rFonts w:ascii="仿宋" w:hAnsi="仿宋" w:eastAsia="仿宋"/>
                <w:szCs w:val="21"/>
              </w:rPr>
            </w:pPr>
            <w:r>
              <w:rPr>
                <w:rFonts w:hint="eastAsia" w:ascii="仿宋" w:hAnsi="仿宋" w:eastAsia="仿宋"/>
                <w:szCs w:val="21"/>
              </w:rPr>
              <w:t>驾驶技能和安全知识：基本驾驶技能：包括启动、加速、减速、转弯、变道、停车等基本操作。安全驾驶知识：如遵守交通规则，保持安全车距，正确使用灯光等；车辆维护和保养：定期检查：如轮胎、刹车系统、发动机、电池等；日常维护：如更换机油、清洗车辆、检查液位等；应急处理和自救互救：应急处理：如遇到突发情况时的应对措施，如爆胎、发动机故障等。自救互救：如遇到交通事故时的自救方法和救助他人的基本方法。</w:t>
            </w:r>
          </w:p>
        </w:tc>
      </w:tr>
      <w:tr w14:paraId="6889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196B5B2F">
            <w:pPr>
              <w:jc w:val="center"/>
              <w:rPr>
                <w:rFonts w:ascii="仿宋" w:hAnsi="仿宋" w:eastAsia="仿宋"/>
                <w:szCs w:val="21"/>
              </w:rPr>
            </w:pPr>
            <w:r>
              <w:rPr>
                <w:rFonts w:hint="eastAsia" w:ascii="仿宋" w:hAnsi="仿宋" w:eastAsia="仿宋"/>
                <w:szCs w:val="21"/>
              </w:rPr>
              <w:t>8</w:t>
            </w:r>
          </w:p>
        </w:tc>
        <w:tc>
          <w:tcPr>
            <w:tcW w:w="629" w:type="pct"/>
            <w:tcBorders>
              <w:top w:val="single" w:color="auto" w:sz="4" w:space="0"/>
              <w:left w:val="single" w:color="auto" w:sz="4" w:space="0"/>
              <w:bottom w:val="single" w:color="auto" w:sz="4" w:space="0"/>
              <w:right w:val="single" w:color="auto" w:sz="4" w:space="0"/>
            </w:tcBorders>
            <w:vAlign w:val="center"/>
          </w:tcPr>
          <w:p w14:paraId="4695C6E2">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7AFB9767">
            <w:pPr>
              <w:adjustRightInd w:val="0"/>
              <w:snapToGrid w:val="0"/>
              <w:jc w:val="left"/>
              <w:rPr>
                <w:rFonts w:ascii="仿宋" w:hAnsi="仿宋" w:eastAsia="仿宋"/>
              </w:rPr>
            </w:pPr>
            <w:r>
              <w:rPr>
                <w:rFonts w:hint="eastAsia" w:ascii="仿宋" w:hAnsi="仿宋" w:eastAsia="仿宋" w:cs="宋体"/>
                <w:kern w:val="0"/>
                <w:sz w:val="20"/>
                <w:szCs w:val="20"/>
                <w:lang w:bidi="ar"/>
              </w:rPr>
              <w:t>电工特种作业训测</w:t>
            </w:r>
          </w:p>
        </w:tc>
        <w:tc>
          <w:tcPr>
            <w:tcW w:w="512" w:type="pct"/>
            <w:tcBorders>
              <w:top w:val="single" w:color="auto" w:sz="4" w:space="0"/>
              <w:left w:val="single" w:color="auto" w:sz="4" w:space="0"/>
              <w:bottom w:val="single" w:color="auto" w:sz="4" w:space="0"/>
              <w:right w:val="single" w:color="auto" w:sz="4" w:space="0"/>
            </w:tcBorders>
            <w:vAlign w:val="center"/>
          </w:tcPr>
          <w:p w14:paraId="20EC3950">
            <w:pPr>
              <w:adjustRightInd w:val="0"/>
              <w:snapToGrid w:val="0"/>
              <w:jc w:val="center"/>
              <w:rPr>
                <w:rFonts w:ascii="仿宋" w:hAnsi="仿宋" w:eastAsia="仿宋"/>
              </w:rPr>
            </w:pPr>
            <w:r>
              <w:rPr>
                <w:rFonts w:hint="eastAsia" w:ascii="仿宋" w:hAnsi="仿宋" w:eastAsia="仿宋" w:cs="宋体"/>
                <w:color w:val="000000"/>
                <w:kern w:val="0"/>
                <w:sz w:val="20"/>
                <w:szCs w:val="20"/>
                <w:lang w:bidi="ar"/>
              </w:rPr>
              <w:t>44</w:t>
            </w:r>
          </w:p>
        </w:tc>
        <w:tc>
          <w:tcPr>
            <w:tcW w:w="2267" w:type="pct"/>
            <w:tcBorders>
              <w:top w:val="single" w:color="auto" w:sz="4" w:space="0"/>
              <w:left w:val="single" w:color="auto" w:sz="4" w:space="0"/>
              <w:bottom w:val="single" w:color="auto" w:sz="4" w:space="0"/>
              <w:right w:val="single" w:color="auto" w:sz="4" w:space="0"/>
            </w:tcBorders>
            <w:vAlign w:val="center"/>
          </w:tcPr>
          <w:p w14:paraId="215F854F">
            <w:pPr>
              <w:adjustRightInd w:val="0"/>
              <w:snapToGrid w:val="0"/>
              <w:jc w:val="left"/>
              <w:rPr>
                <w:rFonts w:ascii="仿宋" w:hAnsi="仿宋" w:eastAsia="仿宋"/>
                <w:szCs w:val="21"/>
              </w:rPr>
            </w:pPr>
            <w:r>
              <w:rPr>
                <w:rFonts w:hint="eastAsia" w:ascii="仿宋" w:hAnsi="仿宋" w:eastAsia="仿宋" w:cs="宋体"/>
                <w:szCs w:val="21"/>
              </w:rPr>
              <w:t>安全生产培训相关法规与政策；电气安全要求与措施；电工基础知识；触电危害及现场救护；防触电技术；电气防火与防爆；防雷与防静电；电气安全用具与安全标识；电工仪表和测量；电力系统与电气线路；变配电所的安全运行。</w:t>
            </w:r>
          </w:p>
        </w:tc>
      </w:tr>
      <w:tr w14:paraId="2E41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1AB1CD86">
            <w:pPr>
              <w:jc w:val="center"/>
              <w:rPr>
                <w:rFonts w:ascii="仿宋" w:hAnsi="仿宋" w:eastAsia="仿宋"/>
                <w:szCs w:val="21"/>
              </w:rPr>
            </w:pPr>
            <w:r>
              <w:rPr>
                <w:rFonts w:hint="eastAsia" w:ascii="仿宋" w:hAnsi="仿宋" w:eastAsia="仿宋"/>
                <w:szCs w:val="21"/>
              </w:rPr>
              <w:t>9</w:t>
            </w:r>
          </w:p>
        </w:tc>
        <w:tc>
          <w:tcPr>
            <w:tcW w:w="629" w:type="pct"/>
            <w:tcBorders>
              <w:top w:val="single" w:color="auto" w:sz="4" w:space="0"/>
              <w:left w:val="single" w:color="auto" w:sz="4" w:space="0"/>
              <w:bottom w:val="single" w:color="auto" w:sz="4" w:space="0"/>
              <w:right w:val="single" w:color="auto" w:sz="4" w:space="0"/>
            </w:tcBorders>
            <w:vAlign w:val="center"/>
          </w:tcPr>
          <w:p w14:paraId="322651CA">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1" w:type="pct"/>
            <w:tcBorders>
              <w:top w:val="single" w:color="auto" w:sz="4" w:space="0"/>
              <w:left w:val="single" w:color="auto" w:sz="4" w:space="0"/>
              <w:bottom w:val="single" w:color="auto" w:sz="4" w:space="0"/>
              <w:right w:val="single" w:color="auto" w:sz="4" w:space="0"/>
            </w:tcBorders>
            <w:vAlign w:val="center"/>
          </w:tcPr>
          <w:p w14:paraId="031C907F">
            <w:pPr>
              <w:adjustRightInd w:val="0"/>
              <w:snapToGrid w:val="0"/>
              <w:jc w:val="left"/>
              <w:rPr>
                <w:rFonts w:ascii="仿宋" w:hAnsi="仿宋" w:eastAsia="仿宋"/>
              </w:rPr>
            </w:pPr>
            <w:r>
              <w:rPr>
                <w:rFonts w:hint="eastAsia" w:ascii="仿宋" w:hAnsi="仿宋" w:eastAsia="仿宋" w:cs="宋体"/>
                <w:kern w:val="0"/>
                <w:sz w:val="20"/>
                <w:szCs w:val="20"/>
                <w:lang w:bidi="ar"/>
              </w:rPr>
              <w:t>专业综合技能训测</w:t>
            </w:r>
          </w:p>
        </w:tc>
        <w:tc>
          <w:tcPr>
            <w:tcW w:w="512" w:type="pct"/>
            <w:tcBorders>
              <w:top w:val="single" w:color="auto" w:sz="4" w:space="0"/>
              <w:left w:val="single" w:color="auto" w:sz="4" w:space="0"/>
              <w:bottom w:val="single" w:color="auto" w:sz="4" w:space="0"/>
              <w:right w:val="single" w:color="auto" w:sz="4" w:space="0"/>
            </w:tcBorders>
            <w:vAlign w:val="center"/>
          </w:tcPr>
          <w:p w14:paraId="79E01101">
            <w:pPr>
              <w:adjustRightInd w:val="0"/>
              <w:snapToGrid w:val="0"/>
              <w:jc w:val="center"/>
              <w:rPr>
                <w:rFonts w:ascii="仿宋" w:hAnsi="仿宋" w:eastAsia="仿宋"/>
              </w:rPr>
            </w:pPr>
            <w:r>
              <w:rPr>
                <w:rFonts w:hint="eastAsia" w:ascii="仿宋" w:hAnsi="仿宋" w:eastAsia="仿宋" w:cs="宋体"/>
                <w:color w:val="000000"/>
                <w:kern w:val="0"/>
                <w:sz w:val="20"/>
                <w:szCs w:val="20"/>
                <w:lang w:bidi="ar"/>
              </w:rPr>
              <w:t>44</w:t>
            </w:r>
          </w:p>
        </w:tc>
        <w:tc>
          <w:tcPr>
            <w:tcW w:w="2267" w:type="pct"/>
            <w:tcBorders>
              <w:top w:val="single" w:color="auto" w:sz="4" w:space="0"/>
              <w:left w:val="single" w:color="auto" w:sz="4" w:space="0"/>
              <w:bottom w:val="single" w:color="auto" w:sz="4" w:space="0"/>
              <w:right w:val="single" w:color="auto" w:sz="4" w:space="0"/>
            </w:tcBorders>
            <w:vAlign w:val="center"/>
          </w:tcPr>
          <w:p w14:paraId="23F94E66">
            <w:pPr>
              <w:adjustRightInd w:val="0"/>
              <w:snapToGrid w:val="0"/>
              <w:jc w:val="left"/>
              <w:rPr>
                <w:rFonts w:ascii="仿宋" w:hAnsi="仿宋" w:eastAsia="仿宋"/>
                <w:szCs w:val="21"/>
              </w:rPr>
            </w:pPr>
            <w:r>
              <w:rPr>
                <w:rFonts w:hint="eastAsia" w:ascii="仿宋" w:hAnsi="仿宋" w:eastAsia="仿宋" w:cs="宋体"/>
                <w:szCs w:val="21"/>
              </w:rPr>
              <w:t>它通过对所学的理论知识、操作技能的综合应用，将一个个独立的知识技能进行融合、提升,形成一个完整的知识技能体系,提高分析问题、解决问题的能力,从而缩短与就业的“距离”。</w:t>
            </w:r>
          </w:p>
        </w:tc>
      </w:tr>
    </w:tbl>
    <w:p w14:paraId="71745228">
      <w:pPr>
        <w:pStyle w:val="14"/>
        <w:spacing w:before="50"/>
        <w:ind w:firstLine="548" w:firstLineChars="196"/>
        <w:rPr>
          <w:rFonts w:ascii="仿宋_GB2312" w:eastAsia="仿宋_GB2312"/>
          <w:sz w:val="28"/>
          <w:szCs w:val="28"/>
        </w:rPr>
      </w:pPr>
      <w:r>
        <w:rPr>
          <w:rFonts w:hint="eastAsia" w:ascii="仿宋_GB2312" w:eastAsia="仿宋_GB2312"/>
          <w:sz w:val="28"/>
          <w:szCs w:val="28"/>
        </w:rPr>
        <w:t>（3）专业选修课程：课程及教学内容见表6。</w:t>
      </w:r>
    </w:p>
    <w:p w14:paraId="4A868E58">
      <w:pPr>
        <w:pStyle w:val="14"/>
        <w:spacing w:before="50"/>
        <w:ind w:firstLine="470" w:firstLineChars="196"/>
        <w:jc w:val="center"/>
        <w:rPr>
          <w:rFonts w:ascii="仿宋" w:hAnsi="仿宋" w:eastAsia="仿宋"/>
          <w:color w:val="000000"/>
          <w:sz w:val="24"/>
        </w:rPr>
      </w:pPr>
      <w:r>
        <w:rPr>
          <w:rFonts w:hint="eastAsia" w:ascii="仿宋" w:hAnsi="仿宋" w:eastAsia="仿宋"/>
          <w:sz w:val="24"/>
        </w:rPr>
        <w:t>表6</w:t>
      </w:r>
      <w:r>
        <w:rPr>
          <w:rFonts w:hint="eastAsia" w:ascii="仿宋" w:hAnsi="仿宋" w:eastAsia="仿宋"/>
          <w:color w:val="000000"/>
          <w:sz w:val="24"/>
        </w:rPr>
        <w:t>专业选修课程简介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68"/>
        <w:gridCol w:w="2305"/>
        <w:gridCol w:w="951"/>
        <w:gridCol w:w="4212"/>
      </w:tblGrid>
      <w:tr w14:paraId="36B8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trPr>
        <w:tc>
          <w:tcPr>
            <w:tcW w:w="350" w:type="pct"/>
            <w:tcBorders>
              <w:top w:val="single" w:color="auto" w:sz="4" w:space="0"/>
              <w:left w:val="single" w:color="auto" w:sz="4" w:space="0"/>
              <w:bottom w:val="single" w:color="auto" w:sz="4" w:space="0"/>
              <w:right w:val="single" w:color="auto" w:sz="4" w:space="0"/>
            </w:tcBorders>
            <w:vAlign w:val="center"/>
          </w:tcPr>
          <w:p w14:paraId="5AFDAF18">
            <w:pPr>
              <w:jc w:val="center"/>
              <w:rPr>
                <w:rFonts w:ascii="仿宋" w:hAnsi="仿宋" w:eastAsia="仿宋"/>
                <w:szCs w:val="21"/>
              </w:rPr>
            </w:pPr>
            <w:r>
              <w:rPr>
                <w:rFonts w:hint="eastAsia" w:ascii="仿宋" w:hAnsi="仿宋" w:eastAsia="仿宋"/>
                <w:szCs w:val="21"/>
              </w:rPr>
              <w:t>序号</w:t>
            </w:r>
          </w:p>
        </w:tc>
        <w:tc>
          <w:tcPr>
            <w:tcW w:w="629" w:type="pct"/>
            <w:tcBorders>
              <w:top w:val="single" w:color="auto" w:sz="4" w:space="0"/>
              <w:left w:val="single" w:color="auto" w:sz="4" w:space="0"/>
              <w:bottom w:val="single" w:color="auto" w:sz="4" w:space="0"/>
              <w:right w:val="single" w:color="auto" w:sz="4" w:space="0"/>
            </w:tcBorders>
            <w:vAlign w:val="center"/>
          </w:tcPr>
          <w:p w14:paraId="5133197D">
            <w:pPr>
              <w:jc w:val="center"/>
              <w:rPr>
                <w:rFonts w:ascii="仿宋" w:hAnsi="仿宋" w:eastAsia="仿宋"/>
                <w:szCs w:val="21"/>
              </w:rPr>
            </w:pPr>
            <w:r>
              <w:rPr>
                <w:rFonts w:ascii="仿宋" w:hAnsi="仿宋" w:eastAsia="仿宋"/>
                <w:szCs w:val="21"/>
              </w:rPr>
              <w:t>类别</w:t>
            </w:r>
          </w:p>
        </w:tc>
        <w:tc>
          <w:tcPr>
            <w:tcW w:w="1241" w:type="pct"/>
            <w:tcBorders>
              <w:top w:val="single" w:color="auto" w:sz="4" w:space="0"/>
              <w:left w:val="single" w:color="auto" w:sz="4" w:space="0"/>
              <w:bottom w:val="single" w:color="auto" w:sz="4" w:space="0"/>
              <w:right w:val="single" w:color="auto" w:sz="4" w:space="0"/>
            </w:tcBorders>
            <w:vAlign w:val="center"/>
          </w:tcPr>
          <w:p w14:paraId="3065AE39">
            <w:pPr>
              <w:jc w:val="center"/>
              <w:rPr>
                <w:rFonts w:ascii="仿宋" w:hAnsi="仿宋" w:eastAsia="仿宋"/>
                <w:szCs w:val="21"/>
              </w:rPr>
            </w:pPr>
            <w:r>
              <w:rPr>
                <w:rFonts w:hint="eastAsia" w:ascii="仿宋" w:hAnsi="仿宋" w:eastAsia="仿宋"/>
                <w:szCs w:val="21"/>
              </w:rPr>
              <w:t>课程名称</w:t>
            </w:r>
          </w:p>
        </w:tc>
        <w:tc>
          <w:tcPr>
            <w:tcW w:w="512" w:type="pct"/>
            <w:tcBorders>
              <w:top w:val="single" w:color="auto" w:sz="4" w:space="0"/>
              <w:left w:val="single" w:color="auto" w:sz="4" w:space="0"/>
              <w:bottom w:val="single" w:color="auto" w:sz="4" w:space="0"/>
              <w:right w:val="single" w:color="auto" w:sz="4" w:space="0"/>
            </w:tcBorders>
            <w:vAlign w:val="center"/>
          </w:tcPr>
          <w:p w14:paraId="47D98411">
            <w:pPr>
              <w:jc w:val="center"/>
              <w:rPr>
                <w:rFonts w:ascii="仿宋" w:hAnsi="仿宋" w:eastAsia="仿宋"/>
                <w:szCs w:val="21"/>
              </w:rPr>
            </w:pPr>
            <w:r>
              <w:rPr>
                <w:rFonts w:hint="eastAsia" w:ascii="仿宋" w:hAnsi="仿宋" w:eastAsia="仿宋"/>
                <w:szCs w:val="21"/>
              </w:rPr>
              <w:t>学时</w:t>
            </w:r>
          </w:p>
        </w:tc>
        <w:tc>
          <w:tcPr>
            <w:tcW w:w="2267" w:type="pct"/>
            <w:tcBorders>
              <w:top w:val="single" w:color="auto" w:sz="4" w:space="0"/>
              <w:left w:val="single" w:color="auto" w:sz="4" w:space="0"/>
              <w:bottom w:val="single" w:color="auto" w:sz="4" w:space="0"/>
              <w:right w:val="single" w:color="auto" w:sz="4" w:space="0"/>
            </w:tcBorders>
            <w:vAlign w:val="center"/>
          </w:tcPr>
          <w:p w14:paraId="7EAC6553">
            <w:pPr>
              <w:jc w:val="center"/>
              <w:rPr>
                <w:rFonts w:ascii="仿宋" w:hAnsi="仿宋" w:eastAsia="仿宋"/>
                <w:szCs w:val="21"/>
              </w:rPr>
            </w:pPr>
            <w:r>
              <w:rPr>
                <w:rFonts w:hint="eastAsia" w:ascii="仿宋" w:hAnsi="仿宋" w:eastAsia="仿宋"/>
                <w:szCs w:val="21"/>
              </w:rPr>
              <w:t>主要内容</w:t>
            </w:r>
          </w:p>
        </w:tc>
      </w:tr>
      <w:tr w14:paraId="2280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220A394">
            <w:pPr>
              <w:jc w:val="center"/>
              <w:rPr>
                <w:rFonts w:ascii="仿宋" w:hAnsi="仿宋" w:eastAsia="仿宋"/>
                <w:szCs w:val="21"/>
              </w:rPr>
            </w:pPr>
            <w:r>
              <w:rPr>
                <w:rFonts w:hint="eastAsia" w:ascii="仿宋" w:hAnsi="仿宋" w:eastAsia="仿宋"/>
                <w:szCs w:val="21"/>
              </w:rPr>
              <w:t>1</w:t>
            </w:r>
          </w:p>
        </w:tc>
        <w:tc>
          <w:tcPr>
            <w:tcW w:w="629" w:type="pct"/>
            <w:tcBorders>
              <w:top w:val="single" w:color="auto" w:sz="4" w:space="0"/>
              <w:left w:val="single" w:color="auto" w:sz="4" w:space="0"/>
              <w:bottom w:val="single" w:color="auto" w:sz="4" w:space="0"/>
              <w:right w:val="single" w:color="auto" w:sz="4" w:space="0"/>
            </w:tcBorders>
            <w:vAlign w:val="center"/>
          </w:tcPr>
          <w:p w14:paraId="49304C2B">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5CE6DA92">
            <w:pPr>
              <w:adjustRightInd w:val="0"/>
              <w:snapToGrid w:val="0"/>
              <w:jc w:val="left"/>
              <w:rPr>
                <w:rFonts w:ascii="仿宋" w:hAnsi="仿宋" w:eastAsia="仿宋"/>
                <w:szCs w:val="21"/>
              </w:rPr>
            </w:pPr>
            <w:r>
              <w:rPr>
                <w:rFonts w:hint="eastAsia" w:ascii="仿宋" w:hAnsi="仿宋" w:eastAsia="仿宋"/>
                <w:sz w:val="20"/>
                <w:szCs w:val="20"/>
              </w:rPr>
              <w:t>汽车服务企业经营与管理</w:t>
            </w:r>
          </w:p>
        </w:tc>
        <w:tc>
          <w:tcPr>
            <w:tcW w:w="512" w:type="pct"/>
            <w:tcBorders>
              <w:top w:val="single" w:color="auto" w:sz="4" w:space="0"/>
              <w:left w:val="single" w:color="auto" w:sz="4" w:space="0"/>
              <w:right w:val="single" w:color="auto" w:sz="4" w:space="0"/>
            </w:tcBorders>
            <w:vAlign w:val="center"/>
          </w:tcPr>
          <w:p w14:paraId="23B510AD">
            <w:pPr>
              <w:adjustRightInd w:val="0"/>
              <w:snapToGrid w:val="0"/>
              <w:jc w:val="center"/>
              <w:rPr>
                <w:rFonts w:ascii="仿宋" w:hAnsi="仿宋" w:eastAsia="仿宋"/>
                <w:szCs w:val="21"/>
              </w:rPr>
            </w:pPr>
          </w:p>
          <w:p w14:paraId="5CCEEFCF">
            <w:pPr>
              <w:adjustRightInd w:val="0"/>
              <w:snapToGrid w:val="0"/>
              <w:jc w:val="center"/>
              <w:rPr>
                <w:rFonts w:ascii="仿宋" w:hAnsi="仿宋" w:eastAsia="仿宋"/>
                <w:szCs w:val="21"/>
              </w:rPr>
            </w:pPr>
          </w:p>
          <w:p w14:paraId="2C8DD172">
            <w:pPr>
              <w:adjustRightInd w:val="0"/>
              <w:snapToGrid w:val="0"/>
              <w:jc w:val="center"/>
              <w:rPr>
                <w:rFonts w:ascii="仿宋" w:hAnsi="仿宋" w:eastAsia="仿宋"/>
                <w:szCs w:val="21"/>
              </w:rPr>
            </w:pPr>
            <w:r>
              <w:rPr>
                <w:rFonts w:hint="eastAsia" w:ascii="仿宋" w:hAnsi="仿宋" w:eastAsia="仿宋"/>
                <w:szCs w:val="21"/>
              </w:rPr>
              <w:t>32</w:t>
            </w:r>
          </w:p>
          <w:p w14:paraId="659FB74E">
            <w:pPr>
              <w:adjustRightInd w:val="0"/>
              <w:snapToGrid w:val="0"/>
              <w:jc w:val="center"/>
              <w:rPr>
                <w:rFonts w:ascii="仿宋" w:hAnsi="仿宋" w:eastAsia="仿宋"/>
                <w:szCs w:val="21"/>
              </w:rPr>
            </w:pPr>
          </w:p>
          <w:p w14:paraId="1F5C01C9">
            <w:pPr>
              <w:adjustRightInd w:val="0"/>
              <w:snapToGrid w:val="0"/>
              <w:jc w:val="center"/>
              <w:rPr>
                <w:rFonts w:ascii="仿宋" w:hAnsi="仿宋" w:eastAsia="仿宋"/>
                <w:szCs w:val="21"/>
              </w:rPr>
            </w:pPr>
          </w:p>
        </w:tc>
        <w:tc>
          <w:tcPr>
            <w:tcW w:w="2267" w:type="pct"/>
            <w:tcBorders>
              <w:top w:val="single" w:color="auto" w:sz="4" w:space="0"/>
              <w:left w:val="single" w:color="auto" w:sz="4" w:space="0"/>
              <w:bottom w:val="single" w:color="auto" w:sz="4" w:space="0"/>
              <w:right w:val="single" w:color="auto" w:sz="4" w:space="0"/>
            </w:tcBorders>
            <w:vAlign w:val="center"/>
          </w:tcPr>
          <w:p w14:paraId="27BD4154">
            <w:pPr>
              <w:adjustRightInd w:val="0"/>
              <w:snapToGrid w:val="0"/>
              <w:jc w:val="left"/>
              <w:rPr>
                <w:rFonts w:ascii="仿宋" w:hAnsi="仿宋" w:eastAsia="仿宋"/>
                <w:szCs w:val="21"/>
              </w:rPr>
            </w:pPr>
            <w:r>
              <w:rPr>
                <w:rFonts w:hint="eastAsia" w:ascii="仿宋" w:hAnsi="仿宋" w:eastAsia="仿宋"/>
                <w:szCs w:val="21"/>
              </w:rPr>
              <w:t>汽车服务企业管理概述；汽车服务企业的筹建及开业；汽车服务企业人力资源管理；汽车服务企业质量管理；服务企业的服务管理；汽车服务企业的设备管理。</w:t>
            </w:r>
          </w:p>
        </w:tc>
      </w:tr>
      <w:tr w14:paraId="5D30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25A70C92">
            <w:pPr>
              <w:jc w:val="center"/>
              <w:rPr>
                <w:rFonts w:ascii="仿宋" w:hAnsi="仿宋" w:eastAsia="仿宋"/>
                <w:szCs w:val="21"/>
              </w:rPr>
            </w:pPr>
            <w:r>
              <w:rPr>
                <w:rFonts w:hint="eastAsia" w:ascii="仿宋" w:hAnsi="仿宋" w:eastAsia="仿宋"/>
                <w:szCs w:val="21"/>
              </w:rPr>
              <w:t>2</w:t>
            </w:r>
          </w:p>
        </w:tc>
        <w:tc>
          <w:tcPr>
            <w:tcW w:w="629" w:type="pct"/>
            <w:tcBorders>
              <w:top w:val="single" w:color="auto" w:sz="4" w:space="0"/>
              <w:left w:val="single" w:color="auto" w:sz="4" w:space="0"/>
              <w:bottom w:val="single" w:color="auto" w:sz="4" w:space="0"/>
              <w:right w:val="single" w:color="auto" w:sz="4" w:space="0"/>
            </w:tcBorders>
            <w:vAlign w:val="center"/>
          </w:tcPr>
          <w:p w14:paraId="1499F158">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70CC6833">
            <w:pPr>
              <w:adjustRightInd w:val="0"/>
              <w:snapToGrid w:val="0"/>
              <w:jc w:val="left"/>
              <w:rPr>
                <w:rFonts w:ascii="仿宋" w:hAnsi="仿宋" w:eastAsia="仿宋"/>
                <w:szCs w:val="21"/>
              </w:rPr>
            </w:pPr>
            <w:r>
              <w:rPr>
                <w:rFonts w:hint="eastAsia" w:ascii="仿宋" w:hAnsi="仿宋" w:eastAsia="仿宋"/>
                <w:sz w:val="20"/>
                <w:szCs w:val="20"/>
              </w:rPr>
              <w:t>汽车保险理赔</w:t>
            </w:r>
          </w:p>
        </w:tc>
        <w:tc>
          <w:tcPr>
            <w:tcW w:w="512" w:type="pct"/>
            <w:tcBorders>
              <w:left w:val="single" w:color="auto" w:sz="4" w:space="0"/>
              <w:right w:val="single" w:color="auto" w:sz="4" w:space="0"/>
            </w:tcBorders>
            <w:vAlign w:val="center"/>
          </w:tcPr>
          <w:p w14:paraId="6CC6654F">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12298069">
            <w:pPr>
              <w:adjustRightInd w:val="0"/>
              <w:snapToGrid w:val="0"/>
              <w:jc w:val="left"/>
              <w:rPr>
                <w:rFonts w:ascii="仿宋" w:hAnsi="仿宋" w:eastAsia="仿宋"/>
                <w:szCs w:val="21"/>
              </w:rPr>
            </w:pPr>
            <w:r>
              <w:rPr>
                <w:rFonts w:hint="eastAsia" w:ascii="仿宋" w:hAnsi="仿宋" w:eastAsia="仿宋"/>
                <w:szCs w:val="21"/>
              </w:rPr>
              <w:t>汽车保险的基础知识；保险合同；保险的基本原则；机动车交通事故强制责任险；机动车商业险；汽车保险费率；汽车投保和承保实务；汽车保险理赔实务；汽车消费贷款及其保险；汽车欺诈的预防和识别；汽车保险事故理赔实例。</w:t>
            </w:r>
          </w:p>
        </w:tc>
      </w:tr>
      <w:tr w14:paraId="68BB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5F82896C">
            <w:pPr>
              <w:jc w:val="center"/>
              <w:rPr>
                <w:rFonts w:ascii="仿宋" w:hAnsi="仿宋" w:eastAsia="仿宋"/>
                <w:szCs w:val="21"/>
              </w:rPr>
            </w:pPr>
            <w:r>
              <w:rPr>
                <w:rFonts w:hint="eastAsia" w:ascii="仿宋" w:hAnsi="仿宋" w:eastAsia="仿宋"/>
                <w:szCs w:val="21"/>
              </w:rPr>
              <w:t>3</w:t>
            </w:r>
          </w:p>
        </w:tc>
        <w:tc>
          <w:tcPr>
            <w:tcW w:w="629" w:type="pct"/>
            <w:tcBorders>
              <w:top w:val="single" w:color="auto" w:sz="4" w:space="0"/>
              <w:left w:val="single" w:color="auto" w:sz="4" w:space="0"/>
              <w:bottom w:val="single" w:color="auto" w:sz="4" w:space="0"/>
              <w:right w:val="single" w:color="auto" w:sz="4" w:space="0"/>
            </w:tcBorders>
            <w:vAlign w:val="center"/>
          </w:tcPr>
          <w:p w14:paraId="2DDEE41B">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5AE19A8D">
            <w:pPr>
              <w:adjustRightInd w:val="0"/>
              <w:snapToGrid w:val="0"/>
              <w:jc w:val="left"/>
              <w:rPr>
                <w:rFonts w:ascii="仿宋" w:hAnsi="仿宋" w:eastAsia="仿宋"/>
                <w:szCs w:val="21"/>
              </w:rPr>
            </w:pPr>
            <w:r>
              <w:rPr>
                <w:rFonts w:hint="eastAsia" w:ascii="仿宋" w:hAnsi="仿宋" w:eastAsia="仿宋"/>
                <w:sz w:val="20"/>
                <w:szCs w:val="20"/>
              </w:rPr>
              <w:t>汽车营销实务</w:t>
            </w:r>
          </w:p>
        </w:tc>
        <w:tc>
          <w:tcPr>
            <w:tcW w:w="512" w:type="pct"/>
            <w:tcBorders>
              <w:left w:val="single" w:color="auto" w:sz="4" w:space="0"/>
              <w:right w:val="single" w:color="auto" w:sz="4" w:space="0"/>
            </w:tcBorders>
            <w:vAlign w:val="center"/>
          </w:tcPr>
          <w:p w14:paraId="1BF2FCA6">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38891FF4">
            <w:pPr>
              <w:adjustRightInd w:val="0"/>
              <w:snapToGrid w:val="0"/>
              <w:jc w:val="left"/>
              <w:rPr>
                <w:rFonts w:ascii="仿宋" w:hAnsi="仿宋" w:eastAsia="仿宋"/>
                <w:szCs w:val="21"/>
              </w:rPr>
            </w:pPr>
            <w:r>
              <w:rPr>
                <w:rFonts w:hint="eastAsia" w:ascii="仿宋" w:hAnsi="仿宋" w:eastAsia="仿宋"/>
                <w:szCs w:val="21"/>
              </w:rPr>
              <w:t>汽车车身的结构；汽车车身常用材料；钣金焊接；车身钣金基本工艺；车</w:t>
            </w:r>
          </w:p>
          <w:p w14:paraId="53D33595">
            <w:pPr>
              <w:adjustRightInd w:val="0"/>
              <w:snapToGrid w:val="0"/>
              <w:jc w:val="left"/>
              <w:rPr>
                <w:rFonts w:ascii="仿宋" w:hAnsi="仿宋" w:eastAsia="仿宋"/>
                <w:szCs w:val="21"/>
              </w:rPr>
            </w:pPr>
            <w:r>
              <w:rPr>
                <w:rFonts w:hint="eastAsia" w:ascii="仿宋" w:hAnsi="仿宋" w:eastAsia="仿宋"/>
                <w:szCs w:val="21"/>
              </w:rPr>
              <w:t>身碰撞受力分析；汽车车身整体变形的测量与矫正；汽车车身修复。</w:t>
            </w:r>
          </w:p>
        </w:tc>
      </w:tr>
      <w:tr w14:paraId="232E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7D518716">
            <w:pPr>
              <w:jc w:val="center"/>
              <w:rPr>
                <w:rFonts w:ascii="仿宋" w:hAnsi="仿宋" w:eastAsia="仿宋"/>
                <w:szCs w:val="21"/>
              </w:rPr>
            </w:pPr>
            <w:r>
              <w:rPr>
                <w:rFonts w:hint="eastAsia" w:ascii="仿宋" w:hAnsi="仿宋" w:eastAsia="仿宋"/>
                <w:szCs w:val="21"/>
              </w:rPr>
              <w:t>4</w:t>
            </w:r>
          </w:p>
        </w:tc>
        <w:tc>
          <w:tcPr>
            <w:tcW w:w="629" w:type="pct"/>
            <w:tcBorders>
              <w:top w:val="single" w:color="auto" w:sz="4" w:space="0"/>
              <w:left w:val="single" w:color="auto" w:sz="4" w:space="0"/>
              <w:bottom w:val="single" w:color="auto" w:sz="4" w:space="0"/>
              <w:right w:val="single" w:color="auto" w:sz="4" w:space="0"/>
            </w:tcBorders>
            <w:vAlign w:val="center"/>
          </w:tcPr>
          <w:p w14:paraId="3BB84583">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274F896F">
            <w:pPr>
              <w:adjustRightInd w:val="0"/>
              <w:snapToGrid w:val="0"/>
              <w:jc w:val="left"/>
              <w:rPr>
                <w:rFonts w:ascii="仿宋" w:hAnsi="仿宋" w:eastAsia="仿宋"/>
                <w:szCs w:val="21"/>
              </w:rPr>
            </w:pPr>
            <w:r>
              <w:rPr>
                <w:rFonts w:hint="eastAsia" w:ascii="仿宋" w:hAnsi="仿宋" w:eastAsia="仿宋"/>
                <w:szCs w:val="21"/>
              </w:rPr>
              <w:t>车路协同系统装调与测试</w:t>
            </w:r>
          </w:p>
        </w:tc>
        <w:tc>
          <w:tcPr>
            <w:tcW w:w="512" w:type="pct"/>
            <w:tcBorders>
              <w:left w:val="single" w:color="auto" w:sz="4" w:space="0"/>
              <w:bottom w:val="single" w:color="auto" w:sz="4" w:space="0"/>
              <w:right w:val="single" w:color="auto" w:sz="4" w:space="0"/>
            </w:tcBorders>
            <w:vAlign w:val="center"/>
          </w:tcPr>
          <w:p w14:paraId="31582ECF">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1F08799E">
            <w:pPr>
              <w:adjustRightInd w:val="0"/>
              <w:snapToGrid w:val="0"/>
              <w:jc w:val="left"/>
              <w:rPr>
                <w:rFonts w:ascii="仿宋" w:hAnsi="仿宋" w:eastAsia="仿宋"/>
                <w:szCs w:val="21"/>
              </w:rPr>
            </w:pPr>
            <w:r>
              <w:rPr>
                <w:rFonts w:hint="eastAsia" w:ascii="仿宋" w:hAnsi="仿宋" w:eastAsia="仿宋"/>
                <w:szCs w:val="21"/>
              </w:rPr>
              <w:t>车联网技术与C－V2X认知；车载单元安装、调试、测试与故障诊断；路侧单元安装、调试、测试与故障诊断；边缘计算单元安装、调试、测试与故障诊断；路侧感知传感器安装、调试、标定、测试与故障诊断；车路协同系统综合测试与故障诊断等。</w:t>
            </w:r>
          </w:p>
        </w:tc>
      </w:tr>
      <w:tr w14:paraId="787E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0422CBE5">
            <w:pPr>
              <w:jc w:val="center"/>
              <w:rPr>
                <w:rFonts w:ascii="仿宋" w:hAnsi="仿宋" w:eastAsia="仿宋"/>
                <w:szCs w:val="21"/>
              </w:rPr>
            </w:pPr>
            <w:r>
              <w:rPr>
                <w:rFonts w:hint="eastAsia" w:ascii="仿宋" w:hAnsi="仿宋" w:eastAsia="仿宋"/>
                <w:szCs w:val="21"/>
              </w:rPr>
              <w:t>5</w:t>
            </w:r>
          </w:p>
        </w:tc>
        <w:tc>
          <w:tcPr>
            <w:tcW w:w="629" w:type="pct"/>
            <w:tcBorders>
              <w:top w:val="single" w:color="auto" w:sz="4" w:space="0"/>
              <w:left w:val="single" w:color="auto" w:sz="4" w:space="0"/>
              <w:bottom w:val="single" w:color="auto" w:sz="4" w:space="0"/>
              <w:right w:val="single" w:color="auto" w:sz="4" w:space="0"/>
            </w:tcBorders>
            <w:vAlign w:val="center"/>
          </w:tcPr>
          <w:p w14:paraId="45F4BDAC">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591D5323">
            <w:pPr>
              <w:adjustRightInd w:val="0"/>
              <w:snapToGrid w:val="0"/>
              <w:jc w:val="left"/>
              <w:rPr>
                <w:rFonts w:ascii="仿宋" w:hAnsi="仿宋" w:eastAsia="仿宋"/>
                <w:szCs w:val="21"/>
              </w:rPr>
            </w:pPr>
            <w:r>
              <w:rPr>
                <w:rFonts w:hint="eastAsia" w:ascii="仿宋" w:hAnsi="仿宋" w:eastAsia="仿宋"/>
                <w:szCs w:val="21"/>
              </w:rPr>
              <w:t>智能座舱系统装调与测试</w:t>
            </w:r>
          </w:p>
        </w:tc>
        <w:tc>
          <w:tcPr>
            <w:tcW w:w="512" w:type="pct"/>
            <w:tcBorders>
              <w:left w:val="single" w:color="auto" w:sz="4" w:space="0"/>
              <w:bottom w:val="single" w:color="auto" w:sz="4" w:space="0"/>
              <w:right w:val="single" w:color="auto" w:sz="4" w:space="0"/>
            </w:tcBorders>
            <w:vAlign w:val="center"/>
          </w:tcPr>
          <w:p w14:paraId="550B55E2">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2EEA95B8">
            <w:pPr>
              <w:adjustRightInd w:val="0"/>
              <w:snapToGrid w:val="0"/>
              <w:jc w:val="left"/>
              <w:rPr>
                <w:rFonts w:ascii="仿宋" w:hAnsi="仿宋" w:eastAsia="仿宋"/>
                <w:szCs w:val="21"/>
              </w:rPr>
            </w:pPr>
            <w:r>
              <w:rPr>
                <w:rFonts w:ascii="仿宋" w:hAnsi="仿宋" w:eastAsia="仿宋"/>
                <w:szCs w:val="21"/>
              </w:rPr>
              <w:t>汽车车身电气系统及智能座舱技术架构与人机交互整体系统认知；语 音交互系统、视觉交互系统（触控交互、手势交互、抬头显示等）、智能座椅系统及部件生产 组装、调试、测试和整车安装、调试、测试；视觉传感器标定；各智能座舱系统故障诊断等</w:t>
            </w:r>
          </w:p>
        </w:tc>
      </w:tr>
      <w:tr w14:paraId="353D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tcBorders>
              <w:top w:val="single" w:color="auto" w:sz="4" w:space="0"/>
              <w:left w:val="single" w:color="auto" w:sz="4" w:space="0"/>
              <w:bottom w:val="single" w:color="auto" w:sz="4" w:space="0"/>
              <w:right w:val="single" w:color="auto" w:sz="4" w:space="0"/>
            </w:tcBorders>
            <w:vAlign w:val="center"/>
          </w:tcPr>
          <w:p w14:paraId="65F80D1B">
            <w:pPr>
              <w:jc w:val="center"/>
              <w:rPr>
                <w:rFonts w:ascii="仿宋" w:hAnsi="仿宋" w:eastAsia="仿宋"/>
                <w:szCs w:val="21"/>
              </w:rPr>
            </w:pPr>
            <w:r>
              <w:rPr>
                <w:rFonts w:hint="eastAsia" w:ascii="仿宋" w:hAnsi="仿宋" w:eastAsia="仿宋"/>
                <w:szCs w:val="21"/>
              </w:rPr>
              <w:t>6</w:t>
            </w:r>
          </w:p>
        </w:tc>
        <w:tc>
          <w:tcPr>
            <w:tcW w:w="629" w:type="pct"/>
            <w:tcBorders>
              <w:top w:val="single" w:color="auto" w:sz="4" w:space="0"/>
              <w:left w:val="single" w:color="auto" w:sz="4" w:space="0"/>
              <w:bottom w:val="single" w:color="auto" w:sz="4" w:space="0"/>
              <w:right w:val="single" w:color="auto" w:sz="4" w:space="0"/>
            </w:tcBorders>
            <w:vAlign w:val="center"/>
          </w:tcPr>
          <w:p w14:paraId="781BAAC8">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241" w:type="pct"/>
            <w:tcBorders>
              <w:top w:val="single" w:color="auto" w:sz="4" w:space="0"/>
              <w:left w:val="single" w:color="auto" w:sz="4" w:space="0"/>
              <w:bottom w:val="single" w:color="auto" w:sz="4" w:space="0"/>
              <w:right w:val="single" w:color="auto" w:sz="4" w:space="0"/>
            </w:tcBorders>
            <w:vAlign w:val="center"/>
          </w:tcPr>
          <w:p w14:paraId="5873C306">
            <w:pPr>
              <w:adjustRightInd w:val="0"/>
              <w:snapToGrid w:val="0"/>
              <w:jc w:val="left"/>
              <w:rPr>
                <w:rFonts w:ascii="仿宋" w:hAnsi="仿宋" w:eastAsia="仿宋"/>
                <w:szCs w:val="21"/>
              </w:rPr>
            </w:pPr>
            <w:r>
              <w:rPr>
                <w:rFonts w:hint="eastAsia" w:ascii="仿宋" w:hAnsi="仿宋" w:eastAsia="仿宋"/>
                <w:szCs w:val="21"/>
              </w:rPr>
              <w:t>计算平台部署与测试</w:t>
            </w:r>
          </w:p>
        </w:tc>
        <w:tc>
          <w:tcPr>
            <w:tcW w:w="512" w:type="pct"/>
            <w:tcBorders>
              <w:left w:val="single" w:color="auto" w:sz="4" w:space="0"/>
              <w:bottom w:val="single" w:color="auto" w:sz="4" w:space="0"/>
              <w:right w:val="single" w:color="auto" w:sz="4" w:space="0"/>
            </w:tcBorders>
            <w:vAlign w:val="center"/>
          </w:tcPr>
          <w:p w14:paraId="6C0DAD7F">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vAlign w:val="center"/>
          </w:tcPr>
          <w:p w14:paraId="63C5C5B0">
            <w:pPr>
              <w:adjustRightInd w:val="0"/>
              <w:snapToGrid w:val="0"/>
              <w:jc w:val="left"/>
              <w:rPr>
                <w:rFonts w:ascii="仿宋" w:hAnsi="仿宋" w:eastAsia="仿宋"/>
                <w:szCs w:val="21"/>
              </w:rPr>
            </w:pPr>
            <w:r>
              <w:rPr>
                <w:rFonts w:hint="eastAsia" w:ascii="仿宋" w:hAnsi="仿宋" w:eastAsia="仿宋"/>
                <w:szCs w:val="21"/>
              </w:rPr>
              <w:t>计算平台的整体认知、计 算平台的硬件检测、计算平台中软件工具链的安装与调试、计算平台中环境感知模块 的测试、计算平台中决策规划的认知和计算平台执行器控制模块的测试</w:t>
            </w:r>
          </w:p>
        </w:tc>
      </w:tr>
      <w:tr w14:paraId="1DCD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0" w:type="pct"/>
            <w:tcBorders>
              <w:top w:val="single" w:color="auto" w:sz="4" w:space="0"/>
              <w:left w:val="single" w:color="auto" w:sz="4" w:space="0"/>
              <w:bottom w:val="single" w:color="auto" w:sz="4" w:space="0"/>
              <w:right w:val="single" w:color="auto" w:sz="4" w:space="0"/>
            </w:tcBorders>
            <w:vAlign w:val="center"/>
          </w:tcPr>
          <w:p w14:paraId="4846C861">
            <w:pPr>
              <w:jc w:val="center"/>
              <w:rPr>
                <w:rFonts w:ascii="仿宋" w:hAnsi="仿宋" w:eastAsia="仿宋"/>
                <w:szCs w:val="21"/>
              </w:rPr>
            </w:pPr>
            <w:r>
              <w:rPr>
                <w:rFonts w:hint="eastAsia" w:ascii="仿宋" w:hAnsi="仿宋" w:eastAsia="仿宋"/>
                <w:szCs w:val="21"/>
              </w:rPr>
              <w:t>7</w:t>
            </w:r>
          </w:p>
        </w:tc>
        <w:tc>
          <w:tcPr>
            <w:tcW w:w="629" w:type="pct"/>
            <w:tcBorders>
              <w:top w:val="single" w:color="auto" w:sz="4" w:space="0"/>
              <w:left w:val="single" w:color="auto" w:sz="4" w:space="0"/>
              <w:bottom w:val="single" w:color="auto" w:sz="4" w:space="0"/>
              <w:right w:val="single" w:color="auto" w:sz="4" w:space="0"/>
            </w:tcBorders>
            <w:vAlign w:val="center"/>
          </w:tcPr>
          <w:p w14:paraId="5E8218B6">
            <w:pPr>
              <w:adjustRightInd w:val="0"/>
              <w:snapToGrid w:val="0"/>
              <w:jc w:val="center"/>
              <w:rPr>
                <w:rFonts w:ascii="仿宋" w:hAnsi="仿宋" w:eastAsia="仿宋"/>
                <w:szCs w:val="21"/>
              </w:rPr>
            </w:pPr>
            <w:r>
              <w:rPr>
                <w:rFonts w:ascii="仿宋" w:hAnsi="仿宋" w:eastAsia="仿宋"/>
                <w:color w:val="000000"/>
                <w:szCs w:val="21"/>
              </w:rPr>
              <w:t>任选</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3FFAF867">
            <w:pPr>
              <w:adjustRightInd w:val="0"/>
              <w:snapToGrid w:val="0"/>
              <w:jc w:val="left"/>
              <w:rPr>
                <w:rFonts w:ascii="仿宋" w:hAnsi="仿宋" w:eastAsia="仿宋"/>
                <w:szCs w:val="21"/>
              </w:rPr>
            </w:pPr>
            <w:r>
              <w:rPr>
                <w:rFonts w:hint="eastAsia" w:ascii="仿宋" w:hAnsi="仿宋" w:eastAsia="仿宋"/>
              </w:rPr>
              <w:t>汽车网络通信基础</w:t>
            </w:r>
          </w:p>
        </w:tc>
        <w:tc>
          <w:tcPr>
            <w:tcW w:w="512" w:type="pct"/>
            <w:tcBorders>
              <w:left w:val="single" w:color="auto" w:sz="4" w:space="0"/>
              <w:right w:val="single" w:color="auto" w:sz="4" w:space="0"/>
            </w:tcBorders>
            <w:vAlign w:val="center"/>
          </w:tcPr>
          <w:p w14:paraId="1A184BAE">
            <w:pPr>
              <w:adjustRightInd w:val="0"/>
              <w:snapToGrid w:val="0"/>
              <w:ind w:firstLine="210" w:firstLineChars="100"/>
              <w:jc w:val="left"/>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shd w:val="clear" w:color="auto" w:fill="auto"/>
            <w:vAlign w:val="center"/>
          </w:tcPr>
          <w:p w14:paraId="311C17E5">
            <w:pPr>
              <w:adjustRightInd w:val="0"/>
              <w:snapToGrid w:val="0"/>
              <w:jc w:val="left"/>
              <w:rPr>
                <w:rFonts w:ascii="仿宋" w:hAnsi="仿宋" w:eastAsia="仿宋"/>
                <w:szCs w:val="21"/>
              </w:rPr>
            </w:pPr>
            <w:r>
              <w:rPr>
                <w:rFonts w:hint="eastAsia" w:ascii="仿宋" w:hAnsi="仿宋" w:eastAsia="仿宋"/>
                <w:szCs w:val="21"/>
              </w:rPr>
              <w:t>车联网技术与C-V2X认知；车载单元安装、调试、测试与故障诊断；路侧单元安装、调试、测试与故障诊断；边缘计算单元安装、调试、测试与故障诊断；路侧感知传感器安装、调试、标定、测试与故障诊断；车路协同系统综合测试与故障诊断等。</w:t>
            </w:r>
          </w:p>
        </w:tc>
      </w:tr>
      <w:tr w14:paraId="522B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0" w:type="pct"/>
            <w:tcBorders>
              <w:top w:val="single" w:color="auto" w:sz="4" w:space="0"/>
              <w:left w:val="single" w:color="auto" w:sz="4" w:space="0"/>
              <w:bottom w:val="single" w:color="auto" w:sz="4" w:space="0"/>
              <w:right w:val="single" w:color="auto" w:sz="4" w:space="0"/>
            </w:tcBorders>
            <w:vAlign w:val="center"/>
          </w:tcPr>
          <w:p w14:paraId="702E777D">
            <w:pPr>
              <w:jc w:val="center"/>
              <w:rPr>
                <w:rFonts w:ascii="仿宋" w:hAnsi="仿宋" w:eastAsia="仿宋"/>
                <w:szCs w:val="21"/>
              </w:rPr>
            </w:pPr>
            <w:r>
              <w:rPr>
                <w:rFonts w:hint="eastAsia" w:ascii="仿宋" w:hAnsi="仿宋" w:eastAsia="仿宋"/>
                <w:szCs w:val="21"/>
              </w:rPr>
              <w:t>8</w:t>
            </w:r>
          </w:p>
        </w:tc>
        <w:tc>
          <w:tcPr>
            <w:tcW w:w="629" w:type="pct"/>
            <w:tcBorders>
              <w:top w:val="single" w:color="auto" w:sz="4" w:space="0"/>
              <w:left w:val="single" w:color="auto" w:sz="4" w:space="0"/>
              <w:bottom w:val="single" w:color="auto" w:sz="4" w:space="0"/>
              <w:right w:val="single" w:color="auto" w:sz="4" w:space="0"/>
            </w:tcBorders>
            <w:vAlign w:val="center"/>
          </w:tcPr>
          <w:p w14:paraId="41AAF94F">
            <w:pPr>
              <w:adjustRightInd w:val="0"/>
              <w:snapToGrid w:val="0"/>
              <w:jc w:val="center"/>
              <w:rPr>
                <w:rFonts w:ascii="仿宋" w:hAnsi="仿宋" w:eastAsia="仿宋"/>
                <w:szCs w:val="21"/>
              </w:rPr>
            </w:pPr>
            <w:r>
              <w:rPr>
                <w:rFonts w:ascii="仿宋" w:hAnsi="仿宋" w:eastAsia="仿宋"/>
                <w:color w:val="000000"/>
                <w:szCs w:val="21"/>
              </w:rPr>
              <w:t>任选</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572B3220">
            <w:pPr>
              <w:adjustRightInd w:val="0"/>
              <w:snapToGrid w:val="0"/>
              <w:jc w:val="left"/>
              <w:rPr>
                <w:rFonts w:ascii="仿宋" w:hAnsi="仿宋" w:eastAsia="仿宋"/>
                <w:szCs w:val="21"/>
              </w:rPr>
            </w:pPr>
            <w:r>
              <w:rPr>
                <w:rFonts w:hint="eastAsia" w:ascii="仿宋" w:hAnsi="仿宋" w:eastAsia="仿宋"/>
                <w:sz w:val="20"/>
                <w:szCs w:val="20"/>
              </w:rPr>
              <w:t>智能驾驶辅助系统检修</w:t>
            </w:r>
          </w:p>
        </w:tc>
        <w:tc>
          <w:tcPr>
            <w:tcW w:w="512" w:type="pct"/>
            <w:tcBorders>
              <w:left w:val="single" w:color="auto" w:sz="4" w:space="0"/>
              <w:right w:val="single" w:color="auto" w:sz="4" w:space="0"/>
            </w:tcBorders>
            <w:vAlign w:val="center"/>
          </w:tcPr>
          <w:p w14:paraId="2F2EDB14">
            <w:pPr>
              <w:adjustRightInd w:val="0"/>
              <w:snapToGrid w:val="0"/>
              <w:ind w:firstLine="210" w:firstLineChars="100"/>
              <w:jc w:val="left"/>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shd w:val="clear" w:color="auto" w:fill="auto"/>
            <w:vAlign w:val="center"/>
          </w:tcPr>
          <w:p w14:paraId="339765DC">
            <w:pPr>
              <w:adjustRightInd w:val="0"/>
              <w:snapToGrid w:val="0"/>
              <w:jc w:val="left"/>
              <w:rPr>
                <w:rFonts w:ascii="仿宋" w:hAnsi="仿宋" w:eastAsia="仿宋"/>
                <w:szCs w:val="21"/>
              </w:rPr>
            </w:pPr>
            <w:r>
              <w:rPr>
                <w:rFonts w:hint="eastAsia" w:ascii="仿宋" w:hAnsi="仿宋" w:eastAsia="仿宋"/>
                <w:szCs w:val="21"/>
              </w:rPr>
              <w:t>智能驾驶汽车的产生与发展；无人驾驶汽车的体系结构和主要设备；无人驾驶汽车环境感知技术相关基础知识；智能驾驶汽车行驶辅助系统基础知识，熟悉相关设备的工作原理；智能驾驶汽车驻车辅助系统基础知识，熟悉相关设备的工作原理；智能驾驶汽车安全辅助系统基础知识，熟悉相关设备的工作原理。</w:t>
            </w:r>
          </w:p>
        </w:tc>
      </w:tr>
      <w:tr w14:paraId="0EC9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0" w:type="pct"/>
            <w:tcBorders>
              <w:top w:val="single" w:color="auto" w:sz="4" w:space="0"/>
              <w:left w:val="single" w:color="auto" w:sz="4" w:space="0"/>
              <w:bottom w:val="single" w:color="auto" w:sz="4" w:space="0"/>
              <w:right w:val="single" w:color="auto" w:sz="4" w:space="0"/>
            </w:tcBorders>
            <w:vAlign w:val="center"/>
          </w:tcPr>
          <w:p w14:paraId="56364678">
            <w:pPr>
              <w:jc w:val="center"/>
              <w:rPr>
                <w:rFonts w:ascii="仿宋" w:hAnsi="仿宋" w:eastAsia="仿宋"/>
                <w:szCs w:val="21"/>
              </w:rPr>
            </w:pPr>
            <w:r>
              <w:rPr>
                <w:rFonts w:hint="eastAsia" w:ascii="仿宋" w:hAnsi="仿宋" w:eastAsia="仿宋"/>
                <w:szCs w:val="21"/>
              </w:rPr>
              <w:t>9</w:t>
            </w:r>
          </w:p>
        </w:tc>
        <w:tc>
          <w:tcPr>
            <w:tcW w:w="629" w:type="pct"/>
            <w:tcBorders>
              <w:top w:val="single" w:color="auto" w:sz="4" w:space="0"/>
              <w:left w:val="single" w:color="auto" w:sz="4" w:space="0"/>
              <w:bottom w:val="single" w:color="auto" w:sz="4" w:space="0"/>
              <w:right w:val="single" w:color="auto" w:sz="4" w:space="0"/>
            </w:tcBorders>
            <w:vAlign w:val="center"/>
          </w:tcPr>
          <w:p w14:paraId="7B3A3D5C">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0450F57A">
            <w:pPr>
              <w:adjustRightInd w:val="0"/>
              <w:snapToGrid w:val="0"/>
              <w:jc w:val="left"/>
              <w:rPr>
                <w:rFonts w:ascii="仿宋" w:hAnsi="仿宋" w:eastAsia="仿宋"/>
                <w:sz w:val="20"/>
                <w:szCs w:val="20"/>
              </w:rPr>
            </w:pPr>
            <w:r>
              <w:rPr>
                <w:rFonts w:hint="eastAsia" w:ascii="仿宋" w:hAnsi="仿宋" w:eastAsia="仿宋"/>
                <w:sz w:val="20"/>
                <w:szCs w:val="20"/>
              </w:rPr>
              <w:t>大数据技术及应用</w:t>
            </w:r>
          </w:p>
        </w:tc>
        <w:tc>
          <w:tcPr>
            <w:tcW w:w="512" w:type="pct"/>
            <w:tcBorders>
              <w:left w:val="single" w:color="auto" w:sz="4" w:space="0"/>
              <w:bottom w:val="single" w:color="auto" w:sz="4" w:space="0"/>
              <w:right w:val="single" w:color="auto" w:sz="4" w:space="0"/>
            </w:tcBorders>
            <w:vAlign w:val="center"/>
          </w:tcPr>
          <w:p w14:paraId="30E5F0F5">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shd w:val="clear" w:color="auto" w:fill="auto"/>
            <w:vAlign w:val="center"/>
          </w:tcPr>
          <w:p w14:paraId="0059C438">
            <w:pPr>
              <w:adjustRightInd w:val="0"/>
              <w:snapToGrid w:val="0"/>
              <w:jc w:val="left"/>
              <w:rPr>
                <w:rFonts w:ascii="仿宋" w:hAnsi="仿宋" w:eastAsia="仿宋"/>
                <w:szCs w:val="21"/>
              </w:rPr>
            </w:pPr>
            <w:r>
              <w:rPr>
                <w:rFonts w:hint="eastAsia" w:ascii="仿宋" w:hAnsi="仿宋" w:eastAsia="仿宋"/>
                <w:szCs w:val="21"/>
              </w:rPr>
              <w:t>含数据标注技术、高精地图生产与维护技术、自动驾驶汽车共享运营等。</w:t>
            </w:r>
          </w:p>
        </w:tc>
      </w:tr>
      <w:tr w14:paraId="7BFB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0" w:type="pct"/>
            <w:tcBorders>
              <w:top w:val="single" w:color="auto" w:sz="4" w:space="0"/>
              <w:left w:val="single" w:color="auto" w:sz="4" w:space="0"/>
              <w:bottom w:val="single" w:color="auto" w:sz="4" w:space="0"/>
              <w:right w:val="single" w:color="auto" w:sz="4" w:space="0"/>
            </w:tcBorders>
            <w:vAlign w:val="center"/>
          </w:tcPr>
          <w:p w14:paraId="5F9D6A5C">
            <w:pPr>
              <w:jc w:val="center"/>
              <w:rPr>
                <w:rFonts w:ascii="仿宋" w:hAnsi="仿宋" w:eastAsia="仿宋"/>
                <w:szCs w:val="21"/>
              </w:rPr>
            </w:pPr>
            <w:r>
              <w:rPr>
                <w:rFonts w:hint="eastAsia" w:ascii="仿宋" w:hAnsi="仿宋" w:eastAsia="仿宋"/>
                <w:szCs w:val="21"/>
              </w:rPr>
              <w:t>10</w:t>
            </w:r>
          </w:p>
        </w:tc>
        <w:tc>
          <w:tcPr>
            <w:tcW w:w="629" w:type="pct"/>
            <w:tcBorders>
              <w:top w:val="single" w:color="auto" w:sz="4" w:space="0"/>
              <w:left w:val="single" w:color="auto" w:sz="4" w:space="0"/>
              <w:bottom w:val="single" w:color="auto" w:sz="4" w:space="0"/>
              <w:right w:val="single" w:color="auto" w:sz="4" w:space="0"/>
            </w:tcBorders>
            <w:vAlign w:val="center"/>
          </w:tcPr>
          <w:p w14:paraId="35063C7D">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4B4B64EC">
            <w:pPr>
              <w:adjustRightInd w:val="0"/>
              <w:snapToGrid w:val="0"/>
              <w:jc w:val="left"/>
              <w:rPr>
                <w:rFonts w:ascii="仿宋" w:hAnsi="仿宋" w:eastAsia="仿宋"/>
                <w:sz w:val="20"/>
                <w:szCs w:val="20"/>
              </w:rPr>
            </w:pPr>
            <w:r>
              <w:rPr>
                <w:rFonts w:hint="eastAsia" w:ascii="仿宋" w:hAnsi="仿宋" w:eastAsia="仿宋"/>
                <w:sz w:val="20"/>
                <w:szCs w:val="20"/>
              </w:rPr>
              <w:t>人工智能技术及应用</w:t>
            </w:r>
          </w:p>
        </w:tc>
        <w:tc>
          <w:tcPr>
            <w:tcW w:w="512" w:type="pct"/>
            <w:tcBorders>
              <w:left w:val="single" w:color="auto" w:sz="4" w:space="0"/>
              <w:bottom w:val="single" w:color="auto" w:sz="4" w:space="0"/>
              <w:right w:val="single" w:color="auto" w:sz="4" w:space="0"/>
            </w:tcBorders>
            <w:vAlign w:val="center"/>
          </w:tcPr>
          <w:p w14:paraId="266B7F96">
            <w:pPr>
              <w:adjustRightInd w:val="0"/>
              <w:snapToGrid w:val="0"/>
              <w:jc w:val="center"/>
              <w:rPr>
                <w:rFonts w:ascii="仿宋" w:hAnsi="仿宋" w:eastAsia="仿宋"/>
                <w:szCs w:val="21"/>
              </w:rPr>
            </w:pPr>
            <w:r>
              <w:rPr>
                <w:rFonts w:hint="eastAsia" w:ascii="仿宋" w:hAnsi="仿宋" w:eastAsia="仿宋"/>
                <w:szCs w:val="21"/>
              </w:rPr>
              <w:t>32</w:t>
            </w:r>
          </w:p>
        </w:tc>
        <w:tc>
          <w:tcPr>
            <w:tcW w:w="2267" w:type="pct"/>
            <w:tcBorders>
              <w:top w:val="single" w:color="auto" w:sz="4" w:space="0"/>
              <w:left w:val="single" w:color="auto" w:sz="4" w:space="0"/>
              <w:bottom w:val="single" w:color="auto" w:sz="4" w:space="0"/>
              <w:right w:val="single" w:color="auto" w:sz="4" w:space="0"/>
            </w:tcBorders>
            <w:shd w:val="clear" w:color="auto" w:fill="auto"/>
            <w:vAlign w:val="center"/>
          </w:tcPr>
          <w:p w14:paraId="050A6CC5">
            <w:pPr>
              <w:adjustRightInd w:val="0"/>
              <w:snapToGrid w:val="0"/>
              <w:jc w:val="left"/>
              <w:rPr>
                <w:rFonts w:ascii="仿宋" w:hAnsi="仿宋" w:eastAsia="仿宋"/>
                <w:szCs w:val="21"/>
              </w:rPr>
            </w:pPr>
            <w:r>
              <w:rPr>
                <w:rFonts w:hint="eastAsia" w:ascii="仿宋" w:hAnsi="仿宋" w:eastAsia="仿宋"/>
                <w:szCs w:val="21"/>
              </w:rPr>
              <w:t>视觉识别技术、语音识别技术等。</w:t>
            </w:r>
          </w:p>
        </w:tc>
      </w:tr>
    </w:tbl>
    <w:p w14:paraId="1CDA43BE">
      <w:pPr>
        <w:pStyle w:val="14"/>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14:paraId="7C659DB9">
      <w:pPr>
        <w:pStyle w:val="14"/>
        <w:spacing w:before="50"/>
        <w:ind w:firstLine="470" w:firstLineChars="196"/>
        <w:jc w:val="center"/>
        <w:rPr>
          <w:rFonts w:ascii="仿宋" w:hAnsi="仿宋" w:eastAsia="仿宋"/>
          <w:sz w:val="24"/>
        </w:rPr>
      </w:pPr>
      <w:r>
        <w:rPr>
          <w:rFonts w:hint="eastAsia" w:ascii="仿宋" w:hAnsi="仿宋" w:eastAsia="仿宋"/>
          <w:sz w:val="24"/>
        </w:rPr>
        <w:t>表7专业实践课程简介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30"/>
        <w:gridCol w:w="2669"/>
        <w:gridCol w:w="836"/>
        <w:gridCol w:w="4220"/>
      </w:tblGrid>
      <w:tr w14:paraId="1E02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768468DB">
            <w:pPr>
              <w:jc w:val="center"/>
              <w:rPr>
                <w:rFonts w:ascii="仿宋" w:hAnsi="仿宋" w:eastAsia="仿宋"/>
                <w:szCs w:val="21"/>
              </w:rPr>
            </w:pPr>
            <w:r>
              <w:rPr>
                <w:rFonts w:hint="eastAsia" w:ascii="仿宋" w:hAnsi="仿宋" w:eastAsia="仿宋"/>
                <w:szCs w:val="21"/>
              </w:rPr>
              <w:t>序号</w:t>
            </w:r>
          </w:p>
        </w:tc>
        <w:tc>
          <w:tcPr>
            <w:tcW w:w="501" w:type="pct"/>
            <w:tcBorders>
              <w:top w:val="single" w:color="auto" w:sz="4" w:space="0"/>
              <w:left w:val="single" w:color="auto" w:sz="4" w:space="0"/>
              <w:bottom w:val="single" w:color="auto" w:sz="4" w:space="0"/>
              <w:right w:val="single" w:color="auto" w:sz="4" w:space="0"/>
            </w:tcBorders>
            <w:vAlign w:val="center"/>
          </w:tcPr>
          <w:p w14:paraId="50B7A36D">
            <w:pPr>
              <w:jc w:val="center"/>
              <w:rPr>
                <w:rFonts w:ascii="仿宋" w:hAnsi="仿宋" w:eastAsia="仿宋"/>
                <w:szCs w:val="21"/>
              </w:rPr>
            </w:pPr>
            <w:r>
              <w:rPr>
                <w:rFonts w:ascii="仿宋" w:hAnsi="仿宋" w:eastAsia="仿宋"/>
                <w:szCs w:val="21"/>
              </w:rPr>
              <w:t>类别</w:t>
            </w:r>
          </w:p>
        </w:tc>
        <w:tc>
          <w:tcPr>
            <w:tcW w:w="1437" w:type="pct"/>
            <w:tcBorders>
              <w:top w:val="single" w:color="auto" w:sz="4" w:space="0"/>
              <w:left w:val="single" w:color="auto" w:sz="4" w:space="0"/>
              <w:bottom w:val="single" w:color="auto" w:sz="4" w:space="0"/>
              <w:right w:val="single" w:color="auto" w:sz="4" w:space="0"/>
            </w:tcBorders>
            <w:vAlign w:val="center"/>
          </w:tcPr>
          <w:p w14:paraId="30056ED4">
            <w:pPr>
              <w:jc w:val="center"/>
              <w:rPr>
                <w:rFonts w:ascii="仿宋" w:hAnsi="仿宋" w:eastAsia="仿宋"/>
                <w:szCs w:val="21"/>
              </w:rPr>
            </w:pPr>
            <w:r>
              <w:rPr>
                <w:rFonts w:hint="eastAsia" w:ascii="仿宋" w:hAnsi="仿宋" w:eastAsia="仿宋"/>
                <w:szCs w:val="21"/>
              </w:rPr>
              <w:t>课程名称</w:t>
            </w:r>
          </w:p>
        </w:tc>
        <w:tc>
          <w:tcPr>
            <w:tcW w:w="450" w:type="pct"/>
            <w:tcBorders>
              <w:top w:val="single" w:color="auto" w:sz="4" w:space="0"/>
              <w:left w:val="single" w:color="auto" w:sz="4" w:space="0"/>
              <w:bottom w:val="single" w:color="auto" w:sz="4" w:space="0"/>
              <w:right w:val="single" w:color="auto" w:sz="4" w:space="0"/>
            </w:tcBorders>
          </w:tcPr>
          <w:p w14:paraId="5B7999E0">
            <w:pPr>
              <w:jc w:val="center"/>
              <w:rPr>
                <w:rFonts w:ascii="仿宋" w:hAnsi="仿宋" w:eastAsia="仿宋"/>
                <w:szCs w:val="21"/>
              </w:rPr>
            </w:pPr>
            <w:r>
              <w:rPr>
                <w:rFonts w:hint="eastAsia" w:ascii="仿宋" w:hAnsi="仿宋" w:eastAsia="仿宋"/>
                <w:szCs w:val="21"/>
              </w:rPr>
              <w:t>学时</w:t>
            </w:r>
          </w:p>
        </w:tc>
        <w:tc>
          <w:tcPr>
            <w:tcW w:w="2272" w:type="pct"/>
            <w:tcBorders>
              <w:top w:val="single" w:color="auto" w:sz="4" w:space="0"/>
              <w:left w:val="single" w:color="auto" w:sz="4" w:space="0"/>
              <w:bottom w:val="single" w:color="auto" w:sz="4" w:space="0"/>
              <w:right w:val="single" w:color="auto" w:sz="4" w:space="0"/>
            </w:tcBorders>
            <w:vAlign w:val="center"/>
          </w:tcPr>
          <w:p w14:paraId="6310FE90">
            <w:pPr>
              <w:jc w:val="center"/>
              <w:rPr>
                <w:rFonts w:ascii="仿宋" w:hAnsi="仿宋" w:eastAsia="仿宋"/>
                <w:szCs w:val="21"/>
              </w:rPr>
            </w:pPr>
            <w:r>
              <w:rPr>
                <w:rFonts w:hint="eastAsia" w:ascii="仿宋" w:hAnsi="仿宋" w:eastAsia="仿宋"/>
                <w:szCs w:val="21"/>
              </w:rPr>
              <w:t>主要内容</w:t>
            </w:r>
          </w:p>
        </w:tc>
      </w:tr>
      <w:tr w14:paraId="689F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25C45C7F">
            <w:pPr>
              <w:jc w:val="center"/>
              <w:rPr>
                <w:rFonts w:ascii="仿宋" w:hAnsi="仿宋" w:eastAsia="仿宋"/>
                <w:szCs w:val="21"/>
              </w:rPr>
            </w:pPr>
            <w:r>
              <w:rPr>
                <w:rFonts w:hint="eastAsia" w:ascii="仿宋" w:hAnsi="仿宋" w:eastAsia="仿宋"/>
                <w:szCs w:val="21"/>
              </w:rPr>
              <w:t>1</w:t>
            </w:r>
          </w:p>
        </w:tc>
        <w:tc>
          <w:tcPr>
            <w:tcW w:w="501" w:type="pct"/>
            <w:tcBorders>
              <w:top w:val="single" w:color="auto" w:sz="4" w:space="0"/>
              <w:left w:val="single" w:color="auto" w:sz="4" w:space="0"/>
              <w:bottom w:val="single" w:color="auto" w:sz="4" w:space="0"/>
              <w:right w:val="single" w:color="auto" w:sz="4" w:space="0"/>
            </w:tcBorders>
            <w:vAlign w:val="center"/>
          </w:tcPr>
          <w:p w14:paraId="791D3B64">
            <w:pPr>
              <w:jc w:val="center"/>
              <w:rPr>
                <w:rFonts w:ascii="仿宋" w:hAnsi="仿宋" w:eastAsia="仿宋"/>
                <w:szCs w:val="21"/>
              </w:rPr>
            </w:pPr>
            <w:r>
              <w:rPr>
                <w:rFonts w:ascii="仿宋" w:hAnsi="仿宋" w:eastAsia="仿宋"/>
                <w:color w:val="000000"/>
                <w:szCs w:val="21"/>
              </w:rPr>
              <w:t>必修</w:t>
            </w:r>
          </w:p>
        </w:tc>
        <w:tc>
          <w:tcPr>
            <w:tcW w:w="1437" w:type="pct"/>
            <w:tcBorders>
              <w:top w:val="single" w:color="auto" w:sz="4" w:space="0"/>
              <w:left w:val="single" w:color="auto" w:sz="4" w:space="0"/>
              <w:bottom w:val="single" w:color="auto" w:sz="4" w:space="0"/>
              <w:right w:val="single" w:color="auto" w:sz="4" w:space="0"/>
            </w:tcBorders>
            <w:vAlign w:val="center"/>
          </w:tcPr>
          <w:p w14:paraId="717C6190">
            <w:pPr>
              <w:rPr>
                <w:rFonts w:ascii="仿宋" w:hAnsi="仿宋" w:eastAsia="仿宋"/>
                <w:szCs w:val="21"/>
              </w:rPr>
            </w:pPr>
            <w:r>
              <w:rPr>
                <w:rFonts w:hint="eastAsia" w:ascii="仿宋" w:hAnsi="仿宋" w:eastAsia="仿宋" w:cs="宋体"/>
                <w:color w:val="000000"/>
                <w:kern w:val="0"/>
                <w:sz w:val="20"/>
                <w:szCs w:val="20"/>
                <w:lang w:bidi="ar"/>
              </w:rPr>
              <w:t>军事技能训练</w:t>
            </w:r>
          </w:p>
        </w:tc>
        <w:tc>
          <w:tcPr>
            <w:tcW w:w="450" w:type="pct"/>
            <w:tcBorders>
              <w:top w:val="single" w:color="auto" w:sz="4" w:space="0"/>
              <w:left w:val="single" w:color="auto" w:sz="4" w:space="0"/>
              <w:bottom w:val="single" w:color="auto" w:sz="4" w:space="0"/>
              <w:right w:val="single" w:color="auto" w:sz="4" w:space="0"/>
            </w:tcBorders>
            <w:vAlign w:val="center"/>
          </w:tcPr>
          <w:p w14:paraId="4BB7C36E">
            <w:pPr>
              <w:jc w:val="center"/>
              <w:rPr>
                <w:rFonts w:ascii="仿宋" w:hAnsi="仿宋" w:eastAsia="仿宋"/>
                <w:szCs w:val="21"/>
              </w:rPr>
            </w:pPr>
            <w:r>
              <w:rPr>
                <w:rFonts w:ascii="仿宋" w:hAnsi="仿宋" w:eastAsia="仿宋"/>
                <w:color w:val="000000"/>
                <w:kern w:val="0"/>
                <w:sz w:val="20"/>
                <w:szCs w:val="20"/>
                <w:lang w:bidi="ar"/>
              </w:rPr>
              <w:t>112</w:t>
            </w:r>
          </w:p>
        </w:tc>
        <w:tc>
          <w:tcPr>
            <w:tcW w:w="2272" w:type="pct"/>
            <w:tcBorders>
              <w:top w:val="single" w:color="auto" w:sz="4" w:space="0"/>
              <w:left w:val="single" w:color="auto" w:sz="4" w:space="0"/>
              <w:bottom w:val="single" w:color="auto" w:sz="4" w:space="0"/>
              <w:right w:val="single" w:color="auto" w:sz="4" w:space="0"/>
            </w:tcBorders>
            <w:vAlign w:val="center"/>
          </w:tcPr>
          <w:p w14:paraId="3294A3DA">
            <w:pPr>
              <w:adjustRightInd w:val="0"/>
              <w:snapToGrid w:val="0"/>
              <w:jc w:val="left"/>
              <w:rPr>
                <w:rFonts w:ascii="仿宋" w:hAnsi="仿宋" w:eastAsia="仿宋"/>
                <w:szCs w:val="21"/>
              </w:rPr>
            </w:pPr>
            <w:r>
              <w:rPr>
                <w:rFonts w:hint="eastAsia" w:ascii="仿宋" w:hAnsi="仿宋" w:eastAsia="仿宋"/>
                <w:szCs w:val="21"/>
              </w:rPr>
              <w:t>（1）共同条令教育与训练</w:t>
            </w:r>
          </w:p>
          <w:p w14:paraId="0B5EB166">
            <w:pPr>
              <w:adjustRightInd w:val="0"/>
              <w:snapToGrid w:val="0"/>
              <w:jc w:val="left"/>
              <w:rPr>
                <w:rFonts w:ascii="仿宋" w:hAnsi="仿宋" w:eastAsia="仿宋"/>
                <w:szCs w:val="21"/>
              </w:rPr>
            </w:pPr>
            <w:r>
              <w:rPr>
                <w:rFonts w:hint="eastAsia" w:ascii="仿宋" w:hAnsi="仿宋" w:eastAsia="仿宋"/>
                <w:szCs w:val="21"/>
              </w:rPr>
              <w:t>（2）射击与战术训练</w:t>
            </w:r>
          </w:p>
          <w:p w14:paraId="4AC8494E">
            <w:pPr>
              <w:adjustRightInd w:val="0"/>
              <w:snapToGrid w:val="0"/>
              <w:jc w:val="left"/>
              <w:rPr>
                <w:rFonts w:ascii="仿宋" w:hAnsi="仿宋" w:eastAsia="仿宋"/>
                <w:szCs w:val="21"/>
              </w:rPr>
            </w:pPr>
            <w:r>
              <w:rPr>
                <w:rFonts w:hint="eastAsia" w:ascii="仿宋" w:hAnsi="仿宋" w:eastAsia="仿宋"/>
                <w:szCs w:val="21"/>
              </w:rPr>
              <w:t>（3）防卫技能与战时防护训练</w:t>
            </w:r>
          </w:p>
          <w:p w14:paraId="63D11F03">
            <w:pPr>
              <w:rPr>
                <w:rFonts w:ascii="仿宋" w:hAnsi="仿宋" w:eastAsia="仿宋"/>
                <w:szCs w:val="21"/>
              </w:rPr>
            </w:pPr>
            <w:r>
              <w:rPr>
                <w:rFonts w:hint="eastAsia" w:ascii="仿宋" w:hAnsi="仿宋" w:eastAsia="仿宋"/>
                <w:szCs w:val="21"/>
              </w:rPr>
              <w:t>（4）战备基础与应用训练</w:t>
            </w:r>
          </w:p>
        </w:tc>
      </w:tr>
      <w:tr w14:paraId="41EE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14:paraId="04ABC546">
            <w:pPr>
              <w:jc w:val="center"/>
              <w:rPr>
                <w:rFonts w:ascii="仿宋" w:hAnsi="仿宋" w:eastAsia="仿宋"/>
                <w:szCs w:val="21"/>
              </w:rPr>
            </w:pPr>
            <w:r>
              <w:rPr>
                <w:rFonts w:hint="eastAsia" w:ascii="仿宋" w:hAnsi="仿宋" w:eastAsia="仿宋"/>
                <w:szCs w:val="21"/>
              </w:rPr>
              <w:t>2</w:t>
            </w:r>
          </w:p>
        </w:tc>
        <w:tc>
          <w:tcPr>
            <w:tcW w:w="501" w:type="pct"/>
            <w:tcBorders>
              <w:top w:val="single" w:color="auto" w:sz="4" w:space="0"/>
              <w:left w:val="single" w:color="auto" w:sz="4" w:space="0"/>
              <w:bottom w:val="single" w:color="auto" w:sz="4" w:space="0"/>
              <w:right w:val="single" w:color="auto" w:sz="4" w:space="0"/>
            </w:tcBorders>
            <w:vAlign w:val="center"/>
          </w:tcPr>
          <w:p w14:paraId="4CBBAF19">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37" w:type="pct"/>
            <w:tcBorders>
              <w:top w:val="single" w:color="auto" w:sz="4" w:space="0"/>
              <w:left w:val="single" w:color="auto" w:sz="4" w:space="0"/>
              <w:bottom w:val="single" w:color="auto" w:sz="4" w:space="0"/>
              <w:right w:val="single" w:color="auto" w:sz="4" w:space="0"/>
            </w:tcBorders>
            <w:vAlign w:val="center"/>
          </w:tcPr>
          <w:p w14:paraId="5739336A">
            <w:pPr>
              <w:widowControl/>
              <w:jc w:val="left"/>
              <w:textAlignment w:val="center"/>
              <w:rPr>
                <w:rFonts w:ascii="仿宋" w:hAnsi="仿宋" w:eastAsia="仿宋"/>
                <w:szCs w:val="21"/>
              </w:rPr>
            </w:pPr>
            <w:r>
              <w:rPr>
                <w:rFonts w:hint="eastAsia" w:ascii="仿宋" w:hAnsi="仿宋" w:eastAsia="仿宋" w:cs="宋体"/>
                <w:color w:val="000000"/>
                <w:kern w:val="0"/>
                <w:sz w:val="20"/>
                <w:szCs w:val="20"/>
                <w:lang w:bidi="ar"/>
              </w:rPr>
              <w:t>毕业设计</w:t>
            </w:r>
          </w:p>
        </w:tc>
        <w:tc>
          <w:tcPr>
            <w:tcW w:w="450" w:type="pct"/>
            <w:tcBorders>
              <w:top w:val="single" w:color="auto" w:sz="4" w:space="0"/>
              <w:left w:val="single" w:color="auto" w:sz="4" w:space="0"/>
              <w:bottom w:val="single" w:color="auto" w:sz="4" w:space="0"/>
              <w:right w:val="single" w:color="auto" w:sz="4" w:space="0"/>
            </w:tcBorders>
            <w:vAlign w:val="center"/>
          </w:tcPr>
          <w:p w14:paraId="48764179">
            <w:pPr>
              <w:widowControl/>
              <w:jc w:val="center"/>
              <w:textAlignment w:val="center"/>
              <w:rPr>
                <w:rFonts w:ascii="仿宋" w:hAnsi="仿宋" w:eastAsia="仿宋"/>
                <w:szCs w:val="21"/>
              </w:rPr>
            </w:pPr>
            <w:r>
              <w:rPr>
                <w:rFonts w:hint="eastAsia" w:ascii="仿宋" w:hAnsi="仿宋" w:eastAsia="仿宋"/>
                <w:color w:val="000000"/>
                <w:kern w:val="0"/>
                <w:sz w:val="20"/>
                <w:szCs w:val="20"/>
                <w:lang w:bidi="ar"/>
              </w:rPr>
              <w:t>144</w:t>
            </w:r>
          </w:p>
        </w:tc>
        <w:tc>
          <w:tcPr>
            <w:tcW w:w="2272" w:type="pct"/>
            <w:tcBorders>
              <w:top w:val="single" w:color="auto" w:sz="4" w:space="0"/>
              <w:left w:val="single" w:color="auto" w:sz="4" w:space="0"/>
              <w:bottom w:val="single" w:color="auto" w:sz="4" w:space="0"/>
              <w:right w:val="single" w:color="auto" w:sz="4" w:space="0"/>
            </w:tcBorders>
            <w:vAlign w:val="center"/>
          </w:tcPr>
          <w:p w14:paraId="7BBAA23C">
            <w:pPr>
              <w:adjustRightInd w:val="0"/>
              <w:snapToGrid w:val="0"/>
              <w:jc w:val="left"/>
              <w:rPr>
                <w:rFonts w:ascii="仿宋" w:hAnsi="仿宋" w:eastAsia="仿宋"/>
                <w:szCs w:val="21"/>
              </w:rPr>
            </w:pPr>
            <w:r>
              <w:rPr>
                <w:rFonts w:hint="eastAsia" w:ascii="仿宋" w:hAnsi="仿宋" w:eastAsia="仿宋"/>
                <w:szCs w:val="21"/>
              </w:rPr>
              <w:t>综合运用所学专业知识；独立完成所选课题的毕业设计撰写任务；完成.毕业设计成果。</w:t>
            </w:r>
          </w:p>
        </w:tc>
      </w:tr>
      <w:tr w14:paraId="3855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01013F46">
            <w:pPr>
              <w:jc w:val="center"/>
              <w:rPr>
                <w:rFonts w:ascii="仿宋" w:hAnsi="仿宋" w:eastAsia="仿宋"/>
                <w:szCs w:val="21"/>
              </w:rPr>
            </w:pPr>
            <w:r>
              <w:rPr>
                <w:rFonts w:hint="eastAsia" w:ascii="仿宋" w:hAnsi="仿宋" w:eastAsia="仿宋"/>
                <w:szCs w:val="21"/>
              </w:rPr>
              <w:t>3</w:t>
            </w:r>
          </w:p>
        </w:tc>
        <w:tc>
          <w:tcPr>
            <w:tcW w:w="501" w:type="pct"/>
            <w:tcBorders>
              <w:top w:val="single" w:color="auto" w:sz="4" w:space="0"/>
              <w:left w:val="single" w:color="auto" w:sz="4" w:space="0"/>
              <w:bottom w:val="single" w:color="auto" w:sz="4" w:space="0"/>
              <w:right w:val="single" w:color="auto" w:sz="4" w:space="0"/>
            </w:tcBorders>
            <w:vAlign w:val="center"/>
          </w:tcPr>
          <w:p w14:paraId="27E51123">
            <w:pPr>
              <w:adjustRightInd w:val="0"/>
              <w:snapToGrid w:val="0"/>
              <w:jc w:val="center"/>
              <w:rPr>
                <w:rFonts w:ascii="仿宋" w:hAnsi="仿宋" w:eastAsia="仿宋"/>
                <w:szCs w:val="21"/>
              </w:rPr>
            </w:pPr>
            <w:r>
              <w:rPr>
                <w:rFonts w:ascii="仿宋" w:hAnsi="仿宋" w:eastAsia="仿宋"/>
                <w:color w:val="000000"/>
                <w:szCs w:val="21"/>
              </w:rPr>
              <w:t>必修</w:t>
            </w:r>
          </w:p>
        </w:tc>
        <w:tc>
          <w:tcPr>
            <w:tcW w:w="1437" w:type="pct"/>
            <w:tcBorders>
              <w:top w:val="single" w:color="auto" w:sz="4" w:space="0"/>
              <w:left w:val="single" w:color="auto" w:sz="4" w:space="0"/>
              <w:bottom w:val="single" w:color="auto" w:sz="4" w:space="0"/>
              <w:right w:val="single" w:color="auto" w:sz="4" w:space="0"/>
            </w:tcBorders>
            <w:shd w:val="clear" w:color="auto" w:fill="auto"/>
            <w:vAlign w:val="center"/>
          </w:tcPr>
          <w:p w14:paraId="19CF21BE">
            <w:pPr>
              <w:widowControl/>
              <w:jc w:val="left"/>
              <w:textAlignment w:val="center"/>
              <w:rPr>
                <w:rFonts w:ascii="仿宋" w:hAnsi="仿宋" w:eastAsia="仿宋"/>
                <w:szCs w:val="21"/>
              </w:rPr>
            </w:pPr>
            <w:r>
              <w:rPr>
                <w:rFonts w:hint="eastAsia" w:ascii="仿宋" w:hAnsi="仿宋" w:eastAsia="仿宋" w:cs="宋体"/>
                <w:color w:val="000000"/>
                <w:kern w:val="0"/>
                <w:sz w:val="20"/>
                <w:szCs w:val="20"/>
                <w:lang w:bidi="ar"/>
              </w:rPr>
              <w:t>企业课程</w:t>
            </w:r>
          </w:p>
        </w:tc>
        <w:tc>
          <w:tcPr>
            <w:tcW w:w="450" w:type="pct"/>
            <w:tcBorders>
              <w:top w:val="single" w:color="auto" w:sz="4" w:space="0"/>
              <w:left w:val="single" w:color="auto" w:sz="4" w:space="0"/>
              <w:bottom w:val="single" w:color="auto" w:sz="4" w:space="0"/>
              <w:right w:val="single" w:color="auto" w:sz="4" w:space="0"/>
            </w:tcBorders>
            <w:vAlign w:val="center"/>
          </w:tcPr>
          <w:p w14:paraId="3A4E3394">
            <w:pPr>
              <w:widowControl/>
              <w:jc w:val="center"/>
              <w:textAlignment w:val="center"/>
              <w:rPr>
                <w:rFonts w:ascii="仿宋" w:hAnsi="仿宋" w:eastAsia="仿宋"/>
                <w:szCs w:val="21"/>
              </w:rPr>
            </w:pPr>
            <w:r>
              <w:rPr>
                <w:rFonts w:hint="eastAsia" w:ascii="仿宋" w:hAnsi="仿宋" w:eastAsia="仿宋"/>
                <w:szCs w:val="21"/>
              </w:rPr>
              <w:t>336</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651D83C7">
            <w:pPr>
              <w:adjustRightInd w:val="0"/>
              <w:snapToGrid w:val="0"/>
              <w:jc w:val="left"/>
              <w:rPr>
                <w:rFonts w:ascii="仿宋" w:hAnsi="仿宋" w:eastAsia="仿宋"/>
                <w:szCs w:val="21"/>
              </w:rPr>
            </w:pPr>
            <w:r>
              <w:rPr>
                <w:rFonts w:hint="eastAsia" w:ascii="仿宋" w:hAnsi="仿宋" w:eastAsia="仿宋"/>
                <w:color w:val="000000"/>
                <w:szCs w:val="21"/>
              </w:rPr>
              <w:t>悉实习单位；汽车技术培训；汽车维修业务接待；汽车销售；汽车机电维修；车辆性能检测；汽车调试；汽车质检；汽车二手车鉴定与评估。</w:t>
            </w:r>
          </w:p>
        </w:tc>
      </w:tr>
      <w:tr w14:paraId="040F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3A399E4F">
            <w:pPr>
              <w:jc w:val="center"/>
              <w:rPr>
                <w:rFonts w:ascii="仿宋" w:hAnsi="仿宋" w:eastAsia="仿宋"/>
                <w:szCs w:val="21"/>
              </w:rPr>
            </w:pPr>
            <w:r>
              <w:rPr>
                <w:rFonts w:hint="eastAsia" w:ascii="仿宋" w:hAnsi="仿宋" w:eastAsia="仿宋"/>
                <w:szCs w:val="21"/>
              </w:rPr>
              <w:t>4</w:t>
            </w:r>
          </w:p>
        </w:tc>
        <w:tc>
          <w:tcPr>
            <w:tcW w:w="501" w:type="pct"/>
            <w:tcBorders>
              <w:top w:val="single" w:color="auto" w:sz="4" w:space="0"/>
              <w:left w:val="single" w:color="auto" w:sz="4" w:space="0"/>
              <w:bottom w:val="single" w:color="auto" w:sz="4" w:space="0"/>
              <w:right w:val="single" w:color="auto" w:sz="4" w:space="0"/>
            </w:tcBorders>
            <w:vAlign w:val="center"/>
          </w:tcPr>
          <w:p w14:paraId="4F7B0C46">
            <w:pPr>
              <w:adjustRightInd w:val="0"/>
              <w:snapToGrid w:val="0"/>
              <w:jc w:val="center"/>
              <w:rPr>
                <w:rFonts w:ascii="仿宋" w:hAnsi="仿宋" w:eastAsia="仿宋"/>
                <w:szCs w:val="21"/>
              </w:rPr>
            </w:pPr>
            <w:r>
              <w:rPr>
                <w:rFonts w:ascii="仿宋" w:hAnsi="仿宋" w:eastAsia="仿宋"/>
                <w:color w:val="000000"/>
                <w:szCs w:val="21"/>
              </w:rPr>
              <w:t>必修</w:t>
            </w:r>
          </w:p>
        </w:tc>
        <w:tc>
          <w:tcPr>
            <w:tcW w:w="1437" w:type="pct"/>
            <w:tcBorders>
              <w:top w:val="single" w:color="auto" w:sz="4" w:space="0"/>
              <w:left w:val="single" w:color="auto" w:sz="4" w:space="0"/>
              <w:bottom w:val="single" w:color="auto" w:sz="4" w:space="0"/>
              <w:right w:val="single" w:color="auto" w:sz="4" w:space="0"/>
            </w:tcBorders>
            <w:shd w:val="clear" w:color="auto" w:fill="auto"/>
            <w:vAlign w:val="center"/>
          </w:tcPr>
          <w:p w14:paraId="3E92AF86">
            <w:pPr>
              <w:widowControl/>
              <w:jc w:val="left"/>
              <w:textAlignment w:val="center"/>
              <w:rPr>
                <w:rFonts w:ascii="仿宋" w:hAnsi="仿宋" w:eastAsia="仿宋"/>
                <w:szCs w:val="21"/>
              </w:rPr>
            </w:pPr>
            <w:r>
              <w:rPr>
                <w:rFonts w:hint="eastAsia" w:ascii="仿宋" w:hAnsi="仿宋" w:eastAsia="仿宋" w:cs="宋体"/>
                <w:color w:val="000000"/>
                <w:kern w:val="0"/>
                <w:sz w:val="20"/>
                <w:szCs w:val="20"/>
                <w:lang w:bidi="ar"/>
              </w:rPr>
              <w:t>顶岗实习</w:t>
            </w:r>
          </w:p>
        </w:tc>
        <w:tc>
          <w:tcPr>
            <w:tcW w:w="450" w:type="pct"/>
            <w:tcBorders>
              <w:top w:val="single" w:color="auto" w:sz="4" w:space="0"/>
              <w:left w:val="single" w:color="auto" w:sz="4" w:space="0"/>
              <w:bottom w:val="single" w:color="auto" w:sz="4" w:space="0"/>
              <w:right w:val="single" w:color="auto" w:sz="4" w:space="0"/>
            </w:tcBorders>
            <w:vAlign w:val="center"/>
          </w:tcPr>
          <w:p w14:paraId="1C647635">
            <w:pPr>
              <w:widowControl/>
              <w:jc w:val="center"/>
              <w:textAlignment w:val="center"/>
              <w:rPr>
                <w:rFonts w:ascii="仿宋" w:hAnsi="仿宋" w:eastAsia="仿宋"/>
                <w:szCs w:val="21"/>
              </w:rPr>
            </w:pPr>
            <w:r>
              <w:rPr>
                <w:rFonts w:hint="eastAsia" w:ascii="仿宋" w:hAnsi="仿宋" w:eastAsia="仿宋"/>
                <w:color w:val="000000"/>
                <w:kern w:val="0"/>
                <w:sz w:val="20"/>
                <w:szCs w:val="20"/>
                <w:lang w:bidi="ar"/>
              </w:rPr>
              <w:t>384</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0C4F35F5">
            <w:pPr>
              <w:jc w:val="left"/>
              <w:rPr>
                <w:rFonts w:ascii="仿宋" w:hAnsi="仿宋" w:eastAsia="仿宋"/>
                <w:szCs w:val="21"/>
              </w:rPr>
            </w:pPr>
            <w:r>
              <w:rPr>
                <w:rFonts w:hint="eastAsia" w:ascii="仿宋" w:hAnsi="仿宋" w:eastAsia="仿宋"/>
                <w:szCs w:val="21"/>
              </w:rPr>
              <w:t>（1）新能源汽车整车及零部件装配与调试；</w:t>
            </w:r>
          </w:p>
          <w:p w14:paraId="55D5BC7D">
            <w:pPr>
              <w:jc w:val="left"/>
              <w:rPr>
                <w:rFonts w:ascii="仿宋" w:hAnsi="仿宋" w:eastAsia="仿宋"/>
                <w:szCs w:val="21"/>
              </w:rPr>
            </w:pPr>
            <w:r>
              <w:rPr>
                <w:rFonts w:hint="eastAsia" w:ascii="仿宋" w:hAnsi="仿宋" w:eastAsia="仿宋"/>
                <w:szCs w:val="21"/>
              </w:rPr>
              <w:t xml:space="preserve">（2）新能源汽车整车及零部件生产过程管理； </w:t>
            </w:r>
          </w:p>
          <w:p w14:paraId="55179084">
            <w:pPr>
              <w:jc w:val="left"/>
              <w:rPr>
                <w:rFonts w:ascii="仿宋" w:hAnsi="仿宋" w:eastAsia="仿宋"/>
                <w:szCs w:val="21"/>
              </w:rPr>
            </w:pPr>
            <w:r>
              <w:rPr>
                <w:rFonts w:hint="eastAsia" w:ascii="仿宋" w:hAnsi="仿宋" w:eastAsia="仿宋"/>
                <w:szCs w:val="21"/>
              </w:rPr>
              <w:t>（3）新能源汽车整车PDI检车及维护保养。</w:t>
            </w:r>
          </w:p>
        </w:tc>
      </w:tr>
      <w:tr w14:paraId="539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14:paraId="6303D33E">
            <w:pPr>
              <w:jc w:val="center"/>
              <w:rPr>
                <w:rFonts w:ascii="仿宋" w:hAnsi="仿宋" w:eastAsia="仿宋"/>
                <w:szCs w:val="21"/>
              </w:rPr>
            </w:pPr>
            <w:r>
              <w:rPr>
                <w:rFonts w:hint="eastAsia" w:ascii="仿宋" w:hAnsi="仿宋" w:eastAsia="仿宋"/>
                <w:szCs w:val="21"/>
              </w:rPr>
              <w:t>5</w:t>
            </w:r>
          </w:p>
        </w:tc>
        <w:tc>
          <w:tcPr>
            <w:tcW w:w="501" w:type="pct"/>
            <w:tcBorders>
              <w:top w:val="single" w:color="auto" w:sz="4" w:space="0"/>
              <w:left w:val="single" w:color="auto" w:sz="4" w:space="0"/>
              <w:bottom w:val="single" w:color="auto" w:sz="4" w:space="0"/>
              <w:right w:val="single" w:color="auto" w:sz="4" w:space="0"/>
            </w:tcBorders>
            <w:vAlign w:val="center"/>
          </w:tcPr>
          <w:p w14:paraId="24CBDDB9">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37" w:type="pct"/>
            <w:tcBorders>
              <w:top w:val="single" w:color="auto" w:sz="4" w:space="0"/>
              <w:left w:val="single" w:color="auto" w:sz="4" w:space="0"/>
              <w:bottom w:val="single" w:color="auto" w:sz="4" w:space="0"/>
              <w:right w:val="single" w:color="auto" w:sz="4" w:space="0"/>
            </w:tcBorders>
            <w:shd w:val="clear" w:color="auto" w:fill="auto"/>
            <w:vAlign w:val="center"/>
          </w:tcPr>
          <w:p w14:paraId="3C05C0C6">
            <w:pPr>
              <w:widowControl/>
              <w:jc w:val="left"/>
              <w:textAlignment w:val="center"/>
              <w:rPr>
                <w:rFonts w:ascii="仿宋" w:hAnsi="仿宋" w:eastAsia="仿宋" w:cs="宋体"/>
                <w:color w:val="000000"/>
                <w:kern w:val="0"/>
                <w:sz w:val="20"/>
                <w:szCs w:val="20"/>
                <w:lang w:bidi="ar"/>
              </w:rPr>
            </w:pPr>
            <w:r>
              <w:rPr>
                <w:rFonts w:hint="eastAsia" w:ascii="仿宋" w:hAnsi="仿宋" w:eastAsia="仿宋" w:cs="宋体"/>
                <w:color w:val="000000"/>
                <w:kern w:val="0"/>
                <w:sz w:val="20"/>
                <w:szCs w:val="20"/>
                <w:lang w:bidi="ar"/>
              </w:rPr>
              <w:t>社会实践</w:t>
            </w:r>
          </w:p>
        </w:tc>
        <w:tc>
          <w:tcPr>
            <w:tcW w:w="450" w:type="pct"/>
            <w:tcBorders>
              <w:top w:val="single" w:color="auto" w:sz="4" w:space="0"/>
              <w:left w:val="single" w:color="auto" w:sz="4" w:space="0"/>
              <w:bottom w:val="single" w:color="auto" w:sz="4" w:space="0"/>
              <w:right w:val="single" w:color="auto" w:sz="4" w:space="0"/>
            </w:tcBorders>
            <w:vAlign w:val="center"/>
          </w:tcPr>
          <w:p w14:paraId="43C1391B">
            <w:pPr>
              <w:widowControl/>
              <w:jc w:val="center"/>
              <w:textAlignment w:val="center"/>
              <w:rPr>
                <w:rFonts w:ascii="仿宋" w:hAnsi="仿宋" w:eastAsia="仿宋"/>
                <w:color w:val="000000"/>
                <w:kern w:val="0"/>
                <w:sz w:val="20"/>
                <w:szCs w:val="20"/>
                <w:lang w:bidi="ar"/>
              </w:rPr>
            </w:pP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1D7D1CFD">
            <w:pPr>
              <w:rPr>
                <w:rFonts w:ascii="仿宋" w:hAnsi="仿宋" w:eastAsia="仿宋"/>
                <w:szCs w:val="21"/>
              </w:rPr>
            </w:pPr>
            <w:r>
              <w:rPr>
                <w:rFonts w:hint="eastAsia" w:ascii="仿宋" w:hAnsi="仿宋" w:eastAsia="仿宋"/>
                <w:szCs w:val="21"/>
              </w:rPr>
              <w:t>1.社会调查，了解国情和社会。</w:t>
            </w:r>
          </w:p>
          <w:p w14:paraId="63CDDC6A">
            <w:pPr>
              <w:rPr>
                <w:rFonts w:ascii="仿宋" w:hAnsi="仿宋" w:eastAsia="仿宋"/>
                <w:szCs w:val="21"/>
              </w:rPr>
            </w:pPr>
            <w:r>
              <w:rPr>
                <w:rFonts w:hint="eastAsia" w:ascii="仿宋" w:hAnsi="仿宋" w:eastAsia="仿宋"/>
                <w:szCs w:val="21"/>
              </w:rPr>
              <w:t>2.深入实践，向社会和广大工农学习。</w:t>
            </w:r>
          </w:p>
          <w:p w14:paraId="66B89E18">
            <w:pPr>
              <w:jc w:val="left"/>
              <w:rPr>
                <w:rFonts w:ascii="仿宋" w:hAnsi="仿宋" w:eastAsia="仿宋"/>
                <w:szCs w:val="21"/>
              </w:rPr>
            </w:pPr>
            <w:r>
              <w:rPr>
                <w:rFonts w:hint="eastAsia" w:ascii="仿宋" w:hAnsi="仿宋" w:eastAsia="仿宋"/>
                <w:szCs w:val="21"/>
              </w:rPr>
              <w:t>3.运用所学知识，为社会和群众服务。</w:t>
            </w:r>
          </w:p>
        </w:tc>
      </w:tr>
    </w:tbl>
    <w:p w14:paraId="271598C9">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14:paraId="294A30BA">
      <w:pPr>
        <w:ind w:firstLine="281" w:firstLineChars="100"/>
        <w:rPr>
          <w:rFonts w:ascii="宋体" w:hAnsi="宋体"/>
          <w:sz w:val="24"/>
          <w:szCs w:val="24"/>
        </w:rPr>
      </w:pPr>
      <w:r>
        <w:rPr>
          <w:rFonts w:hint="eastAsia" w:ascii="仿宋" w:hAnsi="仿宋" w:eastAsia="仿宋"/>
          <w:b/>
          <w:sz w:val="28"/>
          <w:szCs w:val="28"/>
        </w:rPr>
        <w:t>（一）教学总周数分配表</w:t>
      </w:r>
    </w:p>
    <w:p w14:paraId="029321CD">
      <w:pPr>
        <w:pStyle w:val="15"/>
        <w:spacing w:line="300" w:lineRule="auto"/>
        <w:ind w:firstLine="3120" w:firstLineChars="1300"/>
        <w:rPr>
          <w:rFonts w:ascii="仿宋" w:hAnsi="仿宋" w:eastAsia="仿宋"/>
        </w:rPr>
      </w:pPr>
      <w:r>
        <w:rPr>
          <w:rFonts w:hint="eastAsia" w:ascii="仿宋" w:hAnsi="仿宋" w:eastAsia="仿宋"/>
          <w:sz w:val="24"/>
          <w:szCs w:val="24"/>
        </w:rPr>
        <w:t xml:space="preserve">表8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14:paraId="076A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61847396">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14:paraId="31533197">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14:paraId="5FA22E24">
            <w:pPr>
              <w:spacing w:line="0" w:lineRule="atLeast"/>
              <w:jc w:val="center"/>
              <w:rPr>
                <w:rFonts w:ascii="仿宋" w:hAnsi="仿宋" w:eastAsia="仿宋"/>
                <w:kern w:val="0"/>
                <w:szCs w:val="21"/>
              </w:rPr>
            </w:pPr>
            <w:r>
              <w:rPr>
                <w:rFonts w:hint="eastAsia" w:ascii="仿宋" w:hAnsi="仿宋" w:eastAsia="仿宋"/>
                <w:kern w:val="0"/>
                <w:szCs w:val="21"/>
              </w:rPr>
              <w:t>学期</w:t>
            </w:r>
          </w:p>
          <w:p w14:paraId="6BD1156F">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14:paraId="4F3034EA">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14:paraId="2B0E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29AA9431">
            <w:pPr>
              <w:spacing w:line="0" w:lineRule="atLeast"/>
              <w:rPr>
                <w:rFonts w:ascii="仿宋" w:hAnsi="仿宋" w:eastAsia="仿宋"/>
                <w:szCs w:val="21"/>
              </w:rPr>
            </w:pPr>
          </w:p>
        </w:tc>
        <w:tc>
          <w:tcPr>
            <w:tcW w:w="0" w:type="auto"/>
            <w:vMerge w:val="continue"/>
            <w:vAlign w:val="center"/>
          </w:tcPr>
          <w:p w14:paraId="1003EDB3">
            <w:pPr>
              <w:spacing w:line="0" w:lineRule="atLeast"/>
              <w:rPr>
                <w:rFonts w:ascii="仿宋" w:hAnsi="仿宋" w:eastAsia="仿宋"/>
                <w:szCs w:val="21"/>
              </w:rPr>
            </w:pPr>
          </w:p>
        </w:tc>
        <w:tc>
          <w:tcPr>
            <w:tcW w:w="0" w:type="auto"/>
            <w:vMerge w:val="continue"/>
            <w:vAlign w:val="center"/>
          </w:tcPr>
          <w:p w14:paraId="01C2B3F6">
            <w:pPr>
              <w:widowControl/>
              <w:spacing w:line="0" w:lineRule="atLeast"/>
              <w:jc w:val="center"/>
              <w:rPr>
                <w:rFonts w:ascii="仿宋" w:hAnsi="仿宋" w:eastAsia="仿宋"/>
                <w:kern w:val="0"/>
                <w:szCs w:val="21"/>
              </w:rPr>
            </w:pPr>
          </w:p>
        </w:tc>
        <w:tc>
          <w:tcPr>
            <w:tcW w:w="0" w:type="auto"/>
            <w:vAlign w:val="center"/>
          </w:tcPr>
          <w:p w14:paraId="257EA63B">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14:paraId="06BBF251">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14:paraId="734BBF7A">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14:paraId="3BFD920C">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14:paraId="09D8B167">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14:paraId="591A6421">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14:paraId="64802A2A">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14:paraId="23DE87D8">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14:paraId="14CA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586AB6B9">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14:paraId="10F0AFB3">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14:paraId="7C912D5B">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6885F943">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14:paraId="76B86D42">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1C4468BA">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077262D8">
            <w:pPr>
              <w:spacing w:line="0" w:lineRule="atLeast"/>
              <w:jc w:val="center"/>
              <w:rPr>
                <w:rFonts w:ascii="仿宋" w:hAnsi="仿宋" w:eastAsia="仿宋"/>
                <w:kern w:val="0"/>
                <w:szCs w:val="21"/>
              </w:rPr>
            </w:pPr>
          </w:p>
        </w:tc>
        <w:tc>
          <w:tcPr>
            <w:tcW w:w="850" w:type="dxa"/>
            <w:vAlign w:val="center"/>
          </w:tcPr>
          <w:p w14:paraId="4A469F95">
            <w:pPr>
              <w:spacing w:line="0" w:lineRule="atLeast"/>
              <w:jc w:val="center"/>
              <w:rPr>
                <w:rFonts w:ascii="仿宋" w:hAnsi="仿宋" w:eastAsia="仿宋"/>
                <w:kern w:val="0"/>
                <w:szCs w:val="21"/>
              </w:rPr>
            </w:pPr>
          </w:p>
        </w:tc>
        <w:tc>
          <w:tcPr>
            <w:tcW w:w="851" w:type="dxa"/>
            <w:vAlign w:val="center"/>
          </w:tcPr>
          <w:p w14:paraId="1264E9EE">
            <w:pPr>
              <w:spacing w:line="0" w:lineRule="atLeast"/>
              <w:jc w:val="center"/>
              <w:rPr>
                <w:rFonts w:ascii="仿宋" w:hAnsi="仿宋" w:eastAsia="仿宋"/>
                <w:kern w:val="0"/>
                <w:szCs w:val="21"/>
              </w:rPr>
            </w:pPr>
          </w:p>
        </w:tc>
        <w:tc>
          <w:tcPr>
            <w:tcW w:w="992" w:type="dxa"/>
            <w:vAlign w:val="center"/>
          </w:tcPr>
          <w:p w14:paraId="446EF7EC">
            <w:pPr>
              <w:spacing w:line="0" w:lineRule="atLeast"/>
              <w:jc w:val="center"/>
              <w:rPr>
                <w:rFonts w:ascii="仿宋" w:hAnsi="仿宋" w:eastAsia="仿宋"/>
                <w:kern w:val="0"/>
                <w:szCs w:val="21"/>
              </w:rPr>
            </w:pPr>
          </w:p>
        </w:tc>
        <w:tc>
          <w:tcPr>
            <w:tcW w:w="901" w:type="dxa"/>
          </w:tcPr>
          <w:p w14:paraId="7029F5DE">
            <w:pPr>
              <w:spacing w:line="0" w:lineRule="atLeast"/>
              <w:jc w:val="center"/>
              <w:rPr>
                <w:rFonts w:ascii="仿宋" w:hAnsi="仿宋" w:eastAsia="仿宋"/>
                <w:kern w:val="0"/>
                <w:szCs w:val="21"/>
              </w:rPr>
            </w:pPr>
            <w:r>
              <w:rPr>
                <w:rFonts w:hint="eastAsia" w:ascii="仿宋" w:hAnsi="仿宋" w:eastAsia="仿宋"/>
                <w:kern w:val="0"/>
                <w:szCs w:val="21"/>
              </w:rPr>
              <w:t>1</w:t>
            </w:r>
          </w:p>
        </w:tc>
      </w:tr>
      <w:tr w14:paraId="6B38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2DA1BCA2">
            <w:pPr>
              <w:spacing w:line="0" w:lineRule="atLeast"/>
              <w:jc w:val="center"/>
              <w:rPr>
                <w:rFonts w:ascii="仿宋" w:hAnsi="仿宋" w:eastAsia="仿宋"/>
                <w:color w:val="000000"/>
                <w:szCs w:val="21"/>
              </w:rPr>
            </w:pPr>
          </w:p>
        </w:tc>
        <w:tc>
          <w:tcPr>
            <w:tcW w:w="0" w:type="auto"/>
            <w:vAlign w:val="center"/>
          </w:tcPr>
          <w:p w14:paraId="30CE5923">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14:paraId="773E55B9">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14:paraId="2D6B9B63">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7</w:t>
            </w:r>
          </w:p>
        </w:tc>
        <w:tc>
          <w:tcPr>
            <w:tcW w:w="0" w:type="auto"/>
            <w:vAlign w:val="center"/>
          </w:tcPr>
          <w:p w14:paraId="1434DE23">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B3AAEE5">
            <w:pPr>
              <w:spacing w:line="0" w:lineRule="atLeast"/>
              <w:jc w:val="center"/>
              <w:rPr>
                <w:rFonts w:ascii="仿宋" w:hAnsi="仿宋" w:eastAsia="仿宋"/>
                <w:kern w:val="0"/>
                <w:szCs w:val="21"/>
              </w:rPr>
            </w:pPr>
          </w:p>
        </w:tc>
        <w:tc>
          <w:tcPr>
            <w:tcW w:w="567" w:type="dxa"/>
            <w:vAlign w:val="center"/>
          </w:tcPr>
          <w:p w14:paraId="25545A4A">
            <w:pPr>
              <w:spacing w:line="0" w:lineRule="atLeast"/>
              <w:jc w:val="center"/>
              <w:rPr>
                <w:rFonts w:ascii="仿宋" w:hAnsi="仿宋" w:eastAsia="仿宋"/>
                <w:kern w:val="0"/>
                <w:szCs w:val="21"/>
              </w:rPr>
            </w:pPr>
            <w:r>
              <w:rPr>
                <w:rFonts w:hint="eastAsia" w:ascii="仿宋" w:hAnsi="仿宋" w:eastAsia="仿宋"/>
                <w:kern w:val="0"/>
                <w:szCs w:val="21"/>
              </w:rPr>
              <w:t>1</w:t>
            </w:r>
          </w:p>
        </w:tc>
        <w:tc>
          <w:tcPr>
            <w:tcW w:w="850" w:type="dxa"/>
            <w:vAlign w:val="center"/>
          </w:tcPr>
          <w:p w14:paraId="30188D38">
            <w:pPr>
              <w:spacing w:line="0" w:lineRule="atLeast"/>
              <w:jc w:val="center"/>
              <w:rPr>
                <w:rFonts w:ascii="仿宋" w:hAnsi="仿宋" w:eastAsia="仿宋"/>
                <w:kern w:val="0"/>
                <w:szCs w:val="21"/>
              </w:rPr>
            </w:pPr>
          </w:p>
        </w:tc>
        <w:tc>
          <w:tcPr>
            <w:tcW w:w="851" w:type="dxa"/>
            <w:vAlign w:val="center"/>
          </w:tcPr>
          <w:p w14:paraId="38EE69FF">
            <w:pPr>
              <w:spacing w:line="0" w:lineRule="atLeast"/>
              <w:jc w:val="center"/>
              <w:rPr>
                <w:rFonts w:ascii="仿宋" w:hAnsi="仿宋" w:eastAsia="仿宋"/>
                <w:kern w:val="0"/>
                <w:szCs w:val="21"/>
              </w:rPr>
            </w:pPr>
          </w:p>
        </w:tc>
        <w:tc>
          <w:tcPr>
            <w:tcW w:w="992" w:type="dxa"/>
            <w:vAlign w:val="center"/>
          </w:tcPr>
          <w:p w14:paraId="2D652E82">
            <w:pPr>
              <w:spacing w:line="0" w:lineRule="atLeast"/>
              <w:jc w:val="center"/>
              <w:rPr>
                <w:rFonts w:ascii="仿宋" w:hAnsi="仿宋" w:eastAsia="仿宋"/>
                <w:kern w:val="0"/>
                <w:szCs w:val="21"/>
              </w:rPr>
            </w:pPr>
          </w:p>
        </w:tc>
        <w:tc>
          <w:tcPr>
            <w:tcW w:w="901" w:type="dxa"/>
          </w:tcPr>
          <w:p w14:paraId="1DB60706">
            <w:pPr>
              <w:spacing w:line="0" w:lineRule="atLeast"/>
              <w:jc w:val="center"/>
              <w:rPr>
                <w:rFonts w:ascii="仿宋" w:hAnsi="仿宋" w:eastAsia="仿宋"/>
                <w:kern w:val="0"/>
                <w:szCs w:val="21"/>
              </w:rPr>
            </w:pPr>
            <w:r>
              <w:rPr>
                <w:rFonts w:hint="eastAsia" w:ascii="仿宋" w:hAnsi="仿宋" w:eastAsia="仿宋"/>
                <w:kern w:val="0"/>
                <w:szCs w:val="21"/>
              </w:rPr>
              <w:t>1</w:t>
            </w:r>
          </w:p>
        </w:tc>
      </w:tr>
      <w:tr w14:paraId="5DDA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63C37420">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14:paraId="5C4AD00E">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14:paraId="3D1CA086">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0E46FCB0">
            <w:pPr>
              <w:jc w:val="center"/>
              <w:rPr>
                <w:rFonts w:ascii="仿宋" w:hAnsi="仿宋" w:eastAsia="仿宋"/>
              </w:rPr>
            </w:pPr>
            <w:r>
              <w:rPr>
                <w:rFonts w:hint="eastAsia" w:ascii="仿宋" w:hAnsi="仿宋" w:eastAsia="仿宋"/>
                <w:kern w:val="0"/>
                <w:szCs w:val="21"/>
              </w:rPr>
              <w:t>18</w:t>
            </w:r>
          </w:p>
        </w:tc>
        <w:tc>
          <w:tcPr>
            <w:tcW w:w="0" w:type="auto"/>
            <w:vAlign w:val="center"/>
          </w:tcPr>
          <w:p w14:paraId="5458B4C4">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6A1BB252">
            <w:pPr>
              <w:spacing w:line="0" w:lineRule="atLeast"/>
              <w:jc w:val="center"/>
              <w:rPr>
                <w:rFonts w:ascii="仿宋" w:hAnsi="仿宋" w:eastAsia="仿宋"/>
                <w:kern w:val="0"/>
                <w:szCs w:val="21"/>
              </w:rPr>
            </w:pPr>
          </w:p>
        </w:tc>
        <w:tc>
          <w:tcPr>
            <w:tcW w:w="567" w:type="dxa"/>
            <w:vAlign w:val="center"/>
          </w:tcPr>
          <w:p w14:paraId="4394DBF1">
            <w:pPr>
              <w:spacing w:line="0" w:lineRule="atLeast"/>
              <w:jc w:val="center"/>
              <w:rPr>
                <w:rFonts w:ascii="仿宋" w:hAnsi="仿宋" w:eastAsia="仿宋"/>
                <w:kern w:val="0"/>
                <w:szCs w:val="21"/>
              </w:rPr>
            </w:pPr>
          </w:p>
        </w:tc>
        <w:tc>
          <w:tcPr>
            <w:tcW w:w="850" w:type="dxa"/>
            <w:vAlign w:val="center"/>
          </w:tcPr>
          <w:p w14:paraId="40C67276">
            <w:pPr>
              <w:spacing w:line="0" w:lineRule="atLeast"/>
              <w:jc w:val="center"/>
              <w:rPr>
                <w:rFonts w:ascii="仿宋" w:hAnsi="仿宋" w:eastAsia="仿宋"/>
                <w:kern w:val="0"/>
                <w:szCs w:val="21"/>
              </w:rPr>
            </w:pPr>
          </w:p>
        </w:tc>
        <w:tc>
          <w:tcPr>
            <w:tcW w:w="851" w:type="dxa"/>
            <w:vAlign w:val="center"/>
          </w:tcPr>
          <w:p w14:paraId="1821DE67">
            <w:pPr>
              <w:spacing w:line="0" w:lineRule="atLeast"/>
              <w:jc w:val="center"/>
              <w:rPr>
                <w:rFonts w:ascii="仿宋" w:hAnsi="仿宋" w:eastAsia="仿宋"/>
                <w:kern w:val="0"/>
                <w:szCs w:val="21"/>
              </w:rPr>
            </w:pPr>
          </w:p>
        </w:tc>
        <w:tc>
          <w:tcPr>
            <w:tcW w:w="992" w:type="dxa"/>
            <w:vAlign w:val="center"/>
          </w:tcPr>
          <w:p w14:paraId="665DDE79">
            <w:pPr>
              <w:spacing w:line="0" w:lineRule="atLeast"/>
              <w:jc w:val="center"/>
              <w:rPr>
                <w:rFonts w:ascii="仿宋" w:hAnsi="仿宋" w:eastAsia="仿宋"/>
                <w:kern w:val="0"/>
                <w:szCs w:val="21"/>
              </w:rPr>
            </w:pPr>
          </w:p>
        </w:tc>
        <w:tc>
          <w:tcPr>
            <w:tcW w:w="901" w:type="dxa"/>
          </w:tcPr>
          <w:p w14:paraId="3A2CA59E">
            <w:pPr>
              <w:spacing w:line="0" w:lineRule="atLeast"/>
              <w:jc w:val="center"/>
              <w:rPr>
                <w:rFonts w:ascii="仿宋" w:hAnsi="仿宋" w:eastAsia="仿宋"/>
                <w:kern w:val="0"/>
                <w:szCs w:val="21"/>
              </w:rPr>
            </w:pPr>
            <w:r>
              <w:rPr>
                <w:rFonts w:hint="eastAsia" w:ascii="仿宋" w:hAnsi="仿宋" w:eastAsia="仿宋"/>
                <w:kern w:val="0"/>
                <w:szCs w:val="21"/>
              </w:rPr>
              <w:t>1</w:t>
            </w:r>
          </w:p>
        </w:tc>
      </w:tr>
      <w:tr w14:paraId="68C7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218E4A79">
            <w:pPr>
              <w:spacing w:line="0" w:lineRule="atLeast"/>
              <w:jc w:val="center"/>
              <w:rPr>
                <w:rFonts w:ascii="仿宋" w:hAnsi="仿宋" w:eastAsia="仿宋"/>
                <w:color w:val="000000"/>
                <w:szCs w:val="21"/>
              </w:rPr>
            </w:pPr>
          </w:p>
        </w:tc>
        <w:tc>
          <w:tcPr>
            <w:tcW w:w="0" w:type="auto"/>
            <w:vAlign w:val="center"/>
          </w:tcPr>
          <w:p w14:paraId="6ACBBEEC">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14:paraId="25686211">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14:paraId="3086E33E">
            <w:pPr>
              <w:jc w:val="center"/>
              <w:rPr>
                <w:rFonts w:ascii="仿宋" w:hAnsi="仿宋" w:eastAsia="仿宋"/>
              </w:rPr>
            </w:pPr>
            <w:r>
              <w:rPr>
                <w:rFonts w:hint="eastAsia" w:ascii="仿宋" w:hAnsi="仿宋" w:eastAsia="仿宋"/>
                <w:kern w:val="0"/>
                <w:szCs w:val="21"/>
              </w:rPr>
              <w:t>18</w:t>
            </w:r>
          </w:p>
        </w:tc>
        <w:tc>
          <w:tcPr>
            <w:tcW w:w="0" w:type="auto"/>
            <w:vAlign w:val="center"/>
          </w:tcPr>
          <w:p w14:paraId="41C89CC9">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14:paraId="4833AE00">
            <w:pPr>
              <w:spacing w:line="0" w:lineRule="atLeast"/>
              <w:jc w:val="center"/>
              <w:rPr>
                <w:rFonts w:ascii="仿宋" w:hAnsi="仿宋" w:eastAsia="仿宋"/>
                <w:kern w:val="0"/>
                <w:szCs w:val="21"/>
              </w:rPr>
            </w:pPr>
          </w:p>
        </w:tc>
        <w:tc>
          <w:tcPr>
            <w:tcW w:w="567" w:type="dxa"/>
            <w:vAlign w:val="center"/>
          </w:tcPr>
          <w:p w14:paraId="01A70DD2">
            <w:pPr>
              <w:spacing w:line="0" w:lineRule="atLeast"/>
              <w:jc w:val="center"/>
              <w:rPr>
                <w:rFonts w:ascii="仿宋" w:hAnsi="仿宋" w:eastAsia="仿宋"/>
                <w:kern w:val="0"/>
                <w:szCs w:val="21"/>
              </w:rPr>
            </w:pPr>
          </w:p>
        </w:tc>
        <w:tc>
          <w:tcPr>
            <w:tcW w:w="850" w:type="dxa"/>
            <w:vAlign w:val="center"/>
          </w:tcPr>
          <w:p w14:paraId="00C9E046">
            <w:pPr>
              <w:spacing w:line="0" w:lineRule="atLeast"/>
              <w:jc w:val="center"/>
              <w:rPr>
                <w:rFonts w:ascii="仿宋" w:hAnsi="仿宋" w:eastAsia="仿宋"/>
                <w:kern w:val="0"/>
                <w:szCs w:val="21"/>
              </w:rPr>
            </w:pPr>
          </w:p>
        </w:tc>
        <w:tc>
          <w:tcPr>
            <w:tcW w:w="851" w:type="dxa"/>
            <w:vAlign w:val="center"/>
          </w:tcPr>
          <w:p w14:paraId="5BAD8CA2">
            <w:pPr>
              <w:spacing w:line="0" w:lineRule="atLeast"/>
              <w:jc w:val="center"/>
              <w:rPr>
                <w:rFonts w:ascii="仿宋" w:hAnsi="仿宋" w:eastAsia="仿宋"/>
                <w:kern w:val="0"/>
                <w:szCs w:val="21"/>
              </w:rPr>
            </w:pPr>
          </w:p>
        </w:tc>
        <w:tc>
          <w:tcPr>
            <w:tcW w:w="992" w:type="dxa"/>
            <w:vAlign w:val="center"/>
          </w:tcPr>
          <w:p w14:paraId="2BF918D3">
            <w:pPr>
              <w:spacing w:line="0" w:lineRule="atLeast"/>
              <w:jc w:val="center"/>
              <w:rPr>
                <w:rFonts w:ascii="仿宋" w:hAnsi="仿宋" w:eastAsia="仿宋"/>
                <w:kern w:val="0"/>
                <w:szCs w:val="21"/>
              </w:rPr>
            </w:pPr>
          </w:p>
        </w:tc>
        <w:tc>
          <w:tcPr>
            <w:tcW w:w="901" w:type="dxa"/>
          </w:tcPr>
          <w:p w14:paraId="0E3A2C73">
            <w:pPr>
              <w:spacing w:line="0" w:lineRule="atLeast"/>
              <w:jc w:val="center"/>
              <w:rPr>
                <w:rFonts w:ascii="仿宋" w:hAnsi="仿宋" w:eastAsia="仿宋"/>
                <w:kern w:val="0"/>
                <w:szCs w:val="21"/>
              </w:rPr>
            </w:pPr>
            <w:r>
              <w:rPr>
                <w:rFonts w:hint="eastAsia" w:ascii="仿宋" w:hAnsi="仿宋" w:eastAsia="仿宋"/>
                <w:kern w:val="0"/>
                <w:szCs w:val="21"/>
              </w:rPr>
              <w:t>1</w:t>
            </w:r>
          </w:p>
        </w:tc>
      </w:tr>
      <w:tr w14:paraId="0C35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14:paraId="58794FB5">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14:paraId="40F3B31D">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14:paraId="602B29A3">
            <w:pPr>
              <w:widowControl/>
              <w:spacing w:line="0" w:lineRule="atLeast"/>
              <w:jc w:val="center"/>
              <w:rPr>
                <w:rFonts w:ascii="仿宋" w:hAnsi="仿宋" w:eastAsia="仿宋"/>
                <w:kern w:val="0"/>
                <w:szCs w:val="21"/>
              </w:rPr>
            </w:pPr>
            <w:r>
              <w:rPr>
                <w:rFonts w:ascii="仿宋" w:hAnsi="仿宋" w:eastAsia="仿宋"/>
                <w:kern w:val="0"/>
                <w:szCs w:val="21"/>
              </w:rPr>
              <w:t>18</w:t>
            </w:r>
          </w:p>
        </w:tc>
        <w:tc>
          <w:tcPr>
            <w:tcW w:w="0" w:type="auto"/>
          </w:tcPr>
          <w:p w14:paraId="72E944B4">
            <w:pPr>
              <w:jc w:val="center"/>
              <w:rPr>
                <w:rFonts w:ascii="仿宋" w:hAnsi="仿宋" w:eastAsia="仿宋"/>
              </w:rPr>
            </w:pPr>
            <w:r>
              <w:rPr>
                <w:rFonts w:hint="eastAsia" w:ascii="仿宋" w:hAnsi="仿宋" w:eastAsia="仿宋"/>
                <w:kern w:val="0"/>
                <w:szCs w:val="21"/>
              </w:rPr>
              <w:t>18</w:t>
            </w:r>
          </w:p>
        </w:tc>
        <w:tc>
          <w:tcPr>
            <w:tcW w:w="0" w:type="auto"/>
            <w:vAlign w:val="center"/>
          </w:tcPr>
          <w:p w14:paraId="79FD9C35">
            <w:pPr>
              <w:spacing w:line="0" w:lineRule="atLeast"/>
              <w:jc w:val="center"/>
              <w:rPr>
                <w:rFonts w:ascii="仿宋" w:hAnsi="仿宋" w:eastAsia="仿宋"/>
                <w:kern w:val="0"/>
                <w:szCs w:val="21"/>
              </w:rPr>
            </w:pPr>
          </w:p>
        </w:tc>
        <w:tc>
          <w:tcPr>
            <w:tcW w:w="1128" w:type="dxa"/>
            <w:vAlign w:val="center"/>
          </w:tcPr>
          <w:p w14:paraId="115E8FF9">
            <w:pPr>
              <w:spacing w:line="0" w:lineRule="atLeast"/>
              <w:jc w:val="center"/>
              <w:rPr>
                <w:rFonts w:ascii="仿宋" w:hAnsi="仿宋" w:eastAsia="仿宋"/>
                <w:kern w:val="0"/>
                <w:szCs w:val="21"/>
              </w:rPr>
            </w:pPr>
          </w:p>
        </w:tc>
        <w:tc>
          <w:tcPr>
            <w:tcW w:w="567" w:type="dxa"/>
            <w:vAlign w:val="center"/>
          </w:tcPr>
          <w:p w14:paraId="73C5FA87">
            <w:pPr>
              <w:spacing w:line="0" w:lineRule="atLeast"/>
              <w:jc w:val="center"/>
              <w:rPr>
                <w:rFonts w:ascii="仿宋" w:hAnsi="仿宋" w:eastAsia="仿宋"/>
                <w:kern w:val="0"/>
                <w:szCs w:val="21"/>
              </w:rPr>
            </w:pPr>
          </w:p>
        </w:tc>
        <w:tc>
          <w:tcPr>
            <w:tcW w:w="850" w:type="dxa"/>
            <w:vAlign w:val="center"/>
          </w:tcPr>
          <w:p w14:paraId="0D28FA4B">
            <w:pPr>
              <w:spacing w:line="0" w:lineRule="atLeast"/>
              <w:jc w:val="center"/>
              <w:rPr>
                <w:rFonts w:ascii="仿宋" w:hAnsi="仿宋" w:eastAsia="仿宋"/>
                <w:kern w:val="0"/>
                <w:szCs w:val="21"/>
              </w:rPr>
            </w:pPr>
            <w:r>
              <w:rPr>
                <w:rFonts w:hint="eastAsia" w:ascii="仿宋" w:hAnsi="仿宋" w:eastAsia="仿宋"/>
                <w:kern w:val="0"/>
                <w:szCs w:val="21"/>
              </w:rPr>
              <w:t>2</w:t>
            </w:r>
          </w:p>
        </w:tc>
        <w:tc>
          <w:tcPr>
            <w:tcW w:w="851" w:type="dxa"/>
            <w:vAlign w:val="center"/>
          </w:tcPr>
          <w:p w14:paraId="7816BC6D">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6</w:t>
            </w:r>
          </w:p>
        </w:tc>
        <w:tc>
          <w:tcPr>
            <w:tcW w:w="992" w:type="dxa"/>
            <w:vAlign w:val="center"/>
          </w:tcPr>
          <w:p w14:paraId="1B478FBF">
            <w:pPr>
              <w:spacing w:line="0" w:lineRule="atLeast"/>
              <w:jc w:val="center"/>
              <w:rPr>
                <w:rFonts w:ascii="仿宋" w:hAnsi="仿宋" w:eastAsia="仿宋"/>
                <w:kern w:val="0"/>
                <w:szCs w:val="21"/>
              </w:rPr>
            </w:pPr>
          </w:p>
        </w:tc>
        <w:tc>
          <w:tcPr>
            <w:tcW w:w="901" w:type="dxa"/>
          </w:tcPr>
          <w:p w14:paraId="23624677">
            <w:pPr>
              <w:spacing w:line="0" w:lineRule="atLeast"/>
              <w:jc w:val="center"/>
              <w:rPr>
                <w:rFonts w:ascii="仿宋" w:hAnsi="仿宋" w:eastAsia="仿宋"/>
                <w:kern w:val="0"/>
                <w:szCs w:val="21"/>
              </w:rPr>
            </w:pPr>
          </w:p>
        </w:tc>
      </w:tr>
      <w:tr w14:paraId="12A2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14:paraId="0EA7DF86">
            <w:pPr>
              <w:spacing w:line="0" w:lineRule="atLeast"/>
              <w:jc w:val="center"/>
              <w:rPr>
                <w:rFonts w:ascii="仿宋" w:hAnsi="仿宋" w:eastAsia="仿宋"/>
                <w:color w:val="000000"/>
                <w:szCs w:val="21"/>
              </w:rPr>
            </w:pPr>
          </w:p>
        </w:tc>
        <w:tc>
          <w:tcPr>
            <w:tcW w:w="0" w:type="auto"/>
            <w:vAlign w:val="center"/>
          </w:tcPr>
          <w:p w14:paraId="5936C28A">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14:paraId="24D1FE14">
            <w:pPr>
              <w:widowControl/>
              <w:spacing w:line="0" w:lineRule="atLeast"/>
              <w:jc w:val="center"/>
              <w:rPr>
                <w:rFonts w:ascii="仿宋" w:hAnsi="仿宋" w:eastAsia="仿宋"/>
                <w:kern w:val="0"/>
                <w:szCs w:val="21"/>
              </w:rPr>
            </w:pPr>
            <w:r>
              <w:rPr>
                <w:rFonts w:ascii="仿宋" w:hAnsi="仿宋" w:eastAsia="仿宋"/>
                <w:kern w:val="0"/>
                <w:szCs w:val="21"/>
              </w:rPr>
              <w:t>18</w:t>
            </w:r>
          </w:p>
        </w:tc>
        <w:tc>
          <w:tcPr>
            <w:tcW w:w="0" w:type="auto"/>
          </w:tcPr>
          <w:p w14:paraId="270D05DB">
            <w:pPr>
              <w:jc w:val="center"/>
              <w:rPr>
                <w:rFonts w:ascii="仿宋" w:hAnsi="仿宋" w:eastAsia="仿宋"/>
              </w:rPr>
            </w:pPr>
            <w:r>
              <w:rPr>
                <w:rFonts w:hint="eastAsia" w:ascii="仿宋" w:hAnsi="仿宋" w:eastAsia="仿宋"/>
                <w:kern w:val="0"/>
                <w:szCs w:val="21"/>
              </w:rPr>
              <w:t>18</w:t>
            </w:r>
          </w:p>
        </w:tc>
        <w:tc>
          <w:tcPr>
            <w:tcW w:w="0" w:type="auto"/>
            <w:vAlign w:val="center"/>
          </w:tcPr>
          <w:p w14:paraId="39A66C10">
            <w:pPr>
              <w:spacing w:line="0" w:lineRule="atLeast"/>
              <w:jc w:val="center"/>
              <w:rPr>
                <w:rFonts w:ascii="仿宋" w:hAnsi="仿宋" w:eastAsia="仿宋"/>
                <w:kern w:val="0"/>
                <w:szCs w:val="21"/>
              </w:rPr>
            </w:pPr>
          </w:p>
        </w:tc>
        <w:tc>
          <w:tcPr>
            <w:tcW w:w="1128" w:type="dxa"/>
            <w:vAlign w:val="center"/>
          </w:tcPr>
          <w:p w14:paraId="408C82EB">
            <w:pPr>
              <w:spacing w:line="0" w:lineRule="atLeast"/>
              <w:jc w:val="center"/>
              <w:rPr>
                <w:rFonts w:ascii="仿宋" w:hAnsi="仿宋" w:eastAsia="仿宋"/>
                <w:kern w:val="0"/>
                <w:szCs w:val="21"/>
              </w:rPr>
            </w:pPr>
          </w:p>
        </w:tc>
        <w:tc>
          <w:tcPr>
            <w:tcW w:w="567" w:type="dxa"/>
            <w:vAlign w:val="center"/>
          </w:tcPr>
          <w:p w14:paraId="69875ACB">
            <w:pPr>
              <w:spacing w:line="0" w:lineRule="atLeast"/>
              <w:jc w:val="center"/>
              <w:rPr>
                <w:rFonts w:ascii="仿宋" w:hAnsi="仿宋" w:eastAsia="仿宋"/>
                <w:kern w:val="0"/>
                <w:szCs w:val="21"/>
              </w:rPr>
            </w:pPr>
          </w:p>
        </w:tc>
        <w:tc>
          <w:tcPr>
            <w:tcW w:w="850" w:type="dxa"/>
            <w:vAlign w:val="center"/>
          </w:tcPr>
          <w:p w14:paraId="08B30D65">
            <w:pPr>
              <w:spacing w:line="0" w:lineRule="atLeast"/>
              <w:jc w:val="center"/>
              <w:rPr>
                <w:rFonts w:ascii="仿宋" w:hAnsi="仿宋" w:eastAsia="仿宋"/>
                <w:kern w:val="0"/>
                <w:szCs w:val="21"/>
              </w:rPr>
            </w:pPr>
            <w:r>
              <w:rPr>
                <w:rFonts w:hint="eastAsia" w:ascii="仿宋" w:hAnsi="仿宋" w:eastAsia="仿宋"/>
                <w:kern w:val="0"/>
                <w:szCs w:val="21"/>
              </w:rPr>
              <w:t>2</w:t>
            </w:r>
          </w:p>
        </w:tc>
        <w:tc>
          <w:tcPr>
            <w:tcW w:w="851" w:type="dxa"/>
            <w:vAlign w:val="center"/>
          </w:tcPr>
          <w:p w14:paraId="58158187">
            <w:pPr>
              <w:spacing w:line="0" w:lineRule="atLeast"/>
              <w:jc w:val="center"/>
              <w:rPr>
                <w:rFonts w:ascii="仿宋" w:hAnsi="仿宋" w:eastAsia="仿宋"/>
                <w:kern w:val="0"/>
                <w:szCs w:val="21"/>
              </w:rPr>
            </w:pPr>
          </w:p>
        </w:tc>
        <w:tc>
          <w:tcPr>
            <w:tcW w:w="992" w:type="dxa"/>
            <w:vAlign w:val="center"/>
          </w:tcPr>
          <w:p w14:paraId="4C170DD4">
            <w:pPr>
              <w:spacing w:line="0" w:lineRule="atLeast"/>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6</w:t>
            </w:r>
          </w:p>
        </w:tc>
        <w:tc>
          <w:tcPr>
            <w:tcW w:w="901" w:type="dxa"/>
          </w:tcPr>
          <w:p w14:paraId="2B7A6C89">
            <w:pPr>
              <w:spacing w:line="0" w:lineRule="atLeast"/>
              <w:jc w:val="center"/>
              <w:rPr>
                <w:rFonts w:ascii="仿宋" w:hAnsi="仿宋" w:eastAsia="仿宋"/>
                <w:kern w:val="0"/>
                <w:szCs w:val="21"/>
              </w:rPr>
            </w:pPr>
          </w:p>
        </w:tc>
      </w:tr>
      <w:tr w14:paraId="76B1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14:paraId="030F60A6">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14:paraId="7FFB82D6">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14:paraId="6ED75755">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14:paraId="563E57EE">
            <w:pPr>
              <w:spacing w:line="0" w:lineRule="atLeast"/>
              <w:jc w:val="center"/>
              <w:rPr>
                <w:rFonts w:ascii="仿宋" w:hAnsi="仿宋" w:eastAsia="仿宋"/>
                <w:kern w:val="0"/>
                <w:szCs w:val="21"/>
              </w:rPr>
            </w:pPr>
            <w:r>
              <w:rPr>
                <w:rFonts w:ascii="仿宋" w:hAnsi="仿宋" w:eastAsia="仿宋"/>
                <w:kern w:val="0"/>
                <w:szCs w:val="21"/>
              </w:rPr>
              <w:t>4</w:t>
            </w:r>
          </w:p>
        </w:tc>
        <w:tc>
          <w:tcPr>
            <w:tcW w:w="1128" w:type="dxa"/>
            <w:vAlign w:val="center"/>
          </w:tcPr>
          <w:p w14:paraId="30C02FA3">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14:paraId="57F04273">
            <w:pPr>
              <w:spacing w:line="0" w:lineRule="atLeast"/>
              <w:jc w:val="center"/>
              <w:rPr>
                <w:rFonts w:ascii="仿宋" w:hAnsi="仿宋" w:eastAsia="仿宋"/>
                <w:kern w:val="0"/>
                <w:szCs w:val="21"/>
              </w:rPr>
            </w:pPr>
            <w:r>
              <w:rPr>
                <w:rFonts w:hint="eastAsia" w:ascii="仿宋" w:hAnsi="仿宋" w:eastAsia="仿宋"/>
                <w:kern w:val="0"/>
                <w:szCs w:val="21"/>
              </w:rPr>
              <w:t>1</w:t>
            </w:r>
          </w:p>
        </w:tc>
        <w:tc>
          <w:tcPr>
            <w:tcW w:w="850" w:type="dxa"/>
            <w:vAlign w:val="center"/>
          </w:tcPr>
          <w:p w14:paraId="3732257F">
            <w:pPr>
              <w:spacing w:line="0" w:lineRule="atLeast"/>
              <w:jc w:val="center"/>
              <w:rPr>
                <w:rFonts w:ascii="仿宋" w:hAnsi="仿宋" w:eastAsia="仿宋"/>
                <w:kern w:val="0"/>
                <w:szCs w:val="21"/>
              </w:rPr>
            </w:pPr>
            <w:r>
              <w:rPr>
                <w:rFonts w:hint="eastAsia" w:ascii="仿宋" w:hAnsi="仿宋" w:eastAsia="仿宋"/>
                <w:kern w:val="0"/>
                <w:szCs w:val="21"/>
              </w:rPr>
              <w:t>4</w:t>
            </w:r>
          </w:p>
        </w:tc>
        <w:tc>
          <w:tcPr>
            <w:tcW w:w="851" w:type="dxa"/>
            <w:vAlign w:val="center"/>
          </w:tcPr>
          <w:p w14:paraId="19D54C4F">
            <w:pPr>
              <w:spacing w:line="0" w:lineRule="atLeast"/>
              <w:jc w:val="center"/>
              <w:rPr>
                <w:rFonts w:ascii="仿宋" w:hAnsi="仿宋" w:eastAsia="仿宋"/>
                <w:kern w:val="0"/>
                <w:szCs w:val="21"/>
              </w:rPr>
            </w:pPr>
            <w:r>
              <w:rPr>
                <w:rFonts w:hint="eastAsia" w:ascii="仿宋" w:hAnsi="仿宋" w:eastAsia="仿宋"/>
                <w:kern w:val="0"/>
                <w:szCs w:val="21"/>
              </w:rPr>
              <w:t>16</w:t>
            </w:r>
          </w:p>
        </w:tc>
        <w:tc>
          <w:tcPr>
            <w:tcW w:w="992" w:type="dxa"/>
            <w:vAlign w:val="center"/>
          </w:tcPr>
          <w:p w14:paraId="26DD3E01">
            <w:pPr>
              <w:spacing w:line="0" w:lineRule="atLeast"/>
              <w:jc w:val="center"/>
              <w:rPr>
                <w:rFonts w:ascii="仿宋" w:hAnsi="仿宋" w:eastAsia="仿宋"/>
                <w:kern w:val="0"/>
                <w:szCs w:val="21"/>
              </w:rPr>
            </w:pPr>
            <w:r>
              <w:rPr>
                <w:rFonts w:hint="eastAsia" w:ascii="仿宋" w:hAnsi="仿宋" w:eastAsia="仿宋"/>
                <w:kern w:val="0"/>
                <w:szCs w:val="21"/>
              </w:rPr>
              <w:t>16</w:t>
            </w:r>
          </w:p>
        </w:tc>
        <w:tc>
          <w:tcPr>
            <w:tcW w:w="901" w:type="dxa"/>
          </w:tcPr>
          <w:p w14:paraId="10A074E6">
            <w:pPr>
              <w:spacing w:line="0" w:lineRule="atLeast"/>
              <w:jc w:val="center"/>
              <w:rPr>
                <w:rFonts w:ascii="仿宋" w:hAnsi="仿宋" w:eastAsia="仿宋"/>
                <w:kern w:val="0"/>
                <w:szCs w:val="21"/>
              </w:rPr>
            </w:pPr>
            <w:r>
              <w:rPr>
                <w:rFonts w:ascii="仿宋" w:hAnsi="仿宋" w:eastAsia="仿宋"/>
                <w:kern w:val="0"/>
                <w:szCs w:val="21"/>
              </w:rPr>
              <w:t>4</w:t>
            </w:r>
          </w:p>
        </w:tc>
      </w:tr>
    </w:tbl>
    <w:p w14:paraId="25281BEE">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14:paraId="0EC434A8">
      <w:pPr>
        <w:pStyle w:val="14"/>
        <w:spacing w:before="50"/>
        <w:ind w:firstLine="588" w:firstLineChars="196"/>
        <w:rPr>
          <w:rFonts w:ascii="黑体" w:hAnsi="黑体" w:eastAsia="黑体"/>
          <w:sz w:val="30"/>
          <w:szCs w:val="30"/>
        </w:rPr>
      </w:pPr>
      <w:r>
        <w:rPr>
          <w:rFonts w:hint="eastAsia" w:ascii="黑体" w:hAnsi="黑体" w:eastAsia="黑体"/>
          <w:sz w:val="30"/>
          <w:szCs w:val="30"/>
        </w:rPr>
        <w:t>八、实施保障</w:t>
      </w:r>
    </w:p>
    <w:p w14:paraId="1824D78B">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14:paraId="3B7F04BB">
      <w:pPr>
        <w:ind w:firstLine="560" w:firstLineChars="200"/>
        <w:rPr>
          <w:rFonts w:ascii="仿宋_GB2312" w:eastAsia="仿宋_GB2312"/>
          <w:color w:val="000000"/>
          <w:sz w:val="28"/>
          <w:szCs w:val="28"/>
        </w:rPr>
      </w:pPr>
      <w:r>
        <w:rPr>
          <w:rFonts w:hint="eastAsia" w:ascii="仿宋_GB2312" w:eastAsia="仿宋_GB2312"/>
          <w:color w:val="000000"/>
          <w:sz w:val="28"/>
          <w:szCs w:val="28"/>
        </w:rPr>
        <w:t>1.队伍结构</w:t>
      </w:r>
    </w:p>
    <w:p w14:paraId="12E544B7">
      <w:pPr>
        <w:ind w:firstLine="560" w:firstLineChars="200"/>
        <w:rPr>
          <w:rFonts w:ascii="仿宋_GB2312" w:eastAsia="仿宋_GB2312"/>
          <w:color w:val="000000"/>
          <w:sz w:val="28"/>
          <w:szCs w:val="28"/>
        </w:rPr>
      </w:pPr>
      <w:r>
        <w:rPr>
          <w:rFonts w:hint="eastAsia" w:ascii="仿宋_GB2312" w:eastAsia="仿宋_GB2312"/>
          <w:color w:val="000000"/>
          <w:sz w:val="28"/>
          <w:szCs w:val="28"/>
        </w:rPr>
        <w:t>学生数与本专业专任教师数比例不高于25∶1，双师素质教师占专业教师比例一般不低于60%，专任教师队伍要考虑职称、年龄，形成合理的梯队结构。</w:t>
      </w:r>
    </w:p>
    <w:p w14:paraId="0089DE9A">
      <w:pPr>
        <w:ind w:firstLine="560" w:firstLineChars="200"/>
        <w:rPr>
          <w:rFonts w:ascii="仿宋_GB2312" w:eastAsia="仿宋_GB2312"/>
          <w:color w:val="000000"/>
          <w:sz w:val="28"/>
          <w:szCs w:val="28"/>
        </w:rPr>
      </w:pPr>
      <w:r>
        <w:rPr>
          <w:rFonts w:hint="eastAsia" w:ascii="仿宋_GB2312" w:eastAsia="仿宋_GB2312"/>
          <w:color w:val="000000"/>
          <w:sz w:val="28"/>
          <w:szCs w:val="28"/>
        </w:rPr>
        <w:t>2.专任教师</w:t>
      </w:r>
    </w:p>
    <w:p w14:paraId="442D5D50">
      <w:pPr>
        <w:ind w:firstLine="560" w:firstLineChars="200"/>
        <w:rPr>
          <w:rFonts w:ascii="仿宋_GB2312" w:eastAsia="仿宋_GB2312"/>
          <w:color w:val="000000"/>
          <w:sz w:val="28"/>
          <w:szCs w:val="28"/>
        </w:rPr>
      </w:pPr>
      <w:r>
        <w:rPr>
          <w:rFonts w:hint="eastAsia" w:ascii="仿宋_GB2312" w:eastAsia="仿宋_GB2312"/>
          <w:color w:val="000000"/>
          <w:sz w:val="28"/>
          <w:szCs w:val="28"/>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1B6195B7">
      <w:pPr>
        <w:ind w:firstLine="560" w:firstLineChars="200"/>
        <w:rPr>
          <w:rFonts w:ascii="仿宋_GB2312" w:eastAsia="仿宋_GB2312"/>
          <w:color w:val="000000"/>
          <w:sz w:val="28"/>
          <w:szCs w:val="28"/>
        </w:rPr>
      </w:pPr>
      <w:r>
        <w:rPr>
          <w:rFonts w:hint="eastAsia" w:ascii="仿宋_GB2312" w:eastAsia="仿宋_GB2312"/>
          <w:color w:val="000000"/>
          <w:sz w:val="28"/>
          <w:szCs w:val="28"/>
        </w:rPr>
        <w:t>3．专业带头人</w:t>
      </w:r>
    </w:p>
    <w:p w14:paraId="09B94FA5">
      <w:pPr>
        <w:ind w:firstLine="560" w:firstLineChars="200"/>
        <w:rPr>
          <w:rFonts w:ascii="仿宋_GB2312" w:eastAsia="仿宋_GB2312"/>
          <w:color w:val="000000"/>
          <w:sz w:val="28"/>
          <w:szCs w:val="28"/>
        </w:rPr>
      </w:pPr>
      <w:r>
        <w:rPr>
          <w:rFonts w:hint="eastAsia" w:ascii="仿宋_GB2312" w:eastAsia="仿宋_GB2312"/>
          <w:color w:val="000000"/>
          <w:sz w:val="28"/>
          <w:szCs w:val="28"/>
        </w:rPr>
        <w:t>专业带头人原则上应具有副高及以上职称，能够较好地把握国内外智能网联汽车技术行业、专业发展动态，能广泛联系行业企业，了解行业企业对本专业人才的需求实际，教学设计、专业研究能力强，组织开展教科研工作能力强，在本区域或本领域具有一定的专业影响力。</w:t>
      </w:r>
    </w:p>
    <w:p w14:paraId="25312F54">
      <w:pPr>
        <w:ind w:firstLine="560" w:firstLineChars="200"/>
        <w:rPr>
          <w:rFonts w:ascii="仿宋_GB2312" w:eastAsia="仿宋_GB2312"/>
          <w:color w:val="000000"/>
          <w:sz w:val="28"/>
          <w:szCs w:val="28"/>
        </w:rPr>
      </w:pPr>
      <w:r>
        <w:rPr>
          <w:rFonts w:hint="eastAsia" w:ascii="仿宋_GB2312" w:eastAsia="仿宋_GB2312"/>
          <w:color w:val="000000"/>
          <w:sz w:val="28"/>
          <w:szCs w:val="28"/>
        </w:rPr>
        <w:t>4．兼职教师</w:t>
      </w:r>
    </w:p>
    <w:p w14:paraId="3DF9CE0A">
      <w:pPr>
        <w:ind w:firstLine="560" w:firstLineChars="200"/>
        <w:rPr>
          <w:rFonts w:ascii="仿宋_GB2312" w:eastAsia="仿宋_GB2312"/>
          <w:color w:val="000000"/>
          <w:sz w:val="28"/>
          <w:szCs w:val="28"/>
        </w:rPr>
      </w:pPr>
      <w:r>
        <w:rPr>
          <w:rFonts w:hint="eastAsia" w:ascii="仿宋_GB2312" w:eastAsia="仿宋_GB2312"/>
          <w:color w:val="000000"/>
          <w:sz w:val="28"/>
          <w:szCs w:val="28"/>
        </w:rPr>
        <w:t>兼职教师主要从智能网联汽车相关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0A1E12D">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14:paraId="009EB7D1">
      <w:pPr>
        <w:ind w:firstLine="560" w:firstLineChars="200"/>
        <w:rPr>
          <w:rFonts w:ascii="仿宋_GB2312" w:eastAsia="仿宋_GB2312"/>
          <w:color w:val="000000"/>
          <w:sz w:val="28"/>
          <w:szCs w:val="28"/>
        </w:rPr>
      </w:pPr>
      <w:r>
        <w:rPr>
          <w:rFonts w:hint="eastAsia" w:ascii="仿宋_GB2312" w:eastAsia="仿宋_GB2312"/>
          <w:color w:val="000000"/>
          <w:sz w:val="28"/>
          <w:szCs w:val="28"/>
        </w:rPr>
        <w:t>教学设施主要包括能够满足正常的课程教学、实习实训所需的专业教室、校内实训室和校外实习实训基地。</w:t>
      </w:r>
    </w:p>
    <w:p w14:paraId="63FE7CBA">
      <w:pPr>
        <w:ind w:firstLine="560" w:firstLineChars="200"/>
        <w:rPr>
          <w:rFonts w:ascii="仿宋_GB2312" w:eastAsia="仿宋_GB2312"/>
          <w:color w:val="000000"/>
          <w:sz w:val="28"/>
          <w:szCs w:val="28"/>
        </w:rPr>
      </w:pPr>
      <w:r>
        <w:rPr>
          <w:rFonts w:hint="eastAsia" w:ascii="仿宋_GB2312" w:eastAsia="仿宋_GB2312"/>
          <w:color w:val="000000"/>
          <w:sz w:val="28"/>
          <w:szCs w:val="28"/>
        </w:rPr>
        <w:t>1.校内实训室</w:t>
      </w:r>
    </w:p>
    <w:p w14:paraId="352B5857">
      <w:pPr>
        <w:ind w:firstLine="560" w:firstLineChars="200"/>
        <w:rPr>
          <w:rFonts w:ascii="仿宋_GB2312" w:eastAsia="仿宋_GB2312"/>
          <w:color w:val="000000"/>
          <w:sz w:val="28"/>
          <w:szCs w:val="28"/>
        </w:rPr>
      </w:pPr>
      <w:r>
        <w:rPr>
          <w:rFonts w:hint="eastAsia" w:ascii="仿宋_GB2312" w:eastAsia="仿宋_GB2312"/>
          <w:color w:val="000000"/>
          <w:sz w:val="28"/>
          <w:szCs w:val="28"/>
        </w:rPr>
        <w:t>建有低压电工实训室等4个校内实训室。实训室功能分析如下：</w:t>
      </w:r>
    </w:p>
    <w:p w14:paraId="364135DA">
      <w:pPr>
        <w:pStyle w:val="14"/>
        <w:spacing w:before="50"/>
        <w:ind w:firstLine="470" w:firstLineChars="196"/>
        <w:jc w:val="center"/>
        <w:rPr>
          <w:rFonts w:ascii="仿宋" w:hAnsi="仿宋" w:eastAsia="仿宋"/>
          <w:sz w:val="24"/>
        </w:rPr>
      </w:pPr>
      <w:r>
        <w:rPr>
          <w:rFonts w:hint="eastAsia" w:ascii="仿宋" w:hAnsi="仿宋" w:eastAsia="仿宋"/>
          <w:sz w:val="24"/>
        </w:rPr>
        <w:t>表9校内实训室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62"/>
        <w:gridCol w:w="1904"/>
        <w:gridCol w:w="1746"/>
        <w:gridCol w:w="1744"/>
        <w:gridCol w:w="1517"/>
      </w:tblGrid>
      <w:tr w14:paraId="4A88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14:paraId="7EBBBDDD">
            <w:pPr>
              <w:jc w:val="center"/>
              <w:rPr>
                <w:rFonts w:ascii="仿宋" w:hAnsi="仿宋" w:eastAsia="仿宋"/>
                <w:bCs/>
                <w:szCs w:val="21"/>
              </w:rPr>
            </w:pPr>
            <w:r>
              <w:rPr>
                <w:rFonts w:hint="eastAsia" w:ascii="仿宋" w:hAnsi="仿宋" w:eastAsia="仿宋"/>
                <w:bCs/>
                <w:szCs w:val="21"/>
              </w:rPr>
              <w:t>序号</w:t>
            </w:r>
          </w:p>
        </w:tc>
        <w:tc>
          <w:tcPr>
            <w:tcW w:w="841" w:type="pct"/>
            <w:shd w:val="clear" w:color="auto" w:fill="auto"/>
            <w:vAlign w:val="center"/>
          </w:tcPr>
          <w:p w14:paraId="036FC70B">
            <w:pPr>
              <w:jc w:val="center"/>
              <w:rPr>
                <w:rFonts w:ascii="仿宋" w:hAnsi="仿宋" w:eastAsia="仿宋"/>
                <w:bCs/>
                <w:szCs w:val="21"/>
              </w:rPr>
            </w:pPr>
            <w:r>
              <w:rPr>
                <w:rFonts w:hint="eastAsia" w:ascii="仿宋" w:hAnsi="仿宋" w:eastAsia="仿宋"/>
                <w:bCs/>
                <w:szCs w:val="21"/>
              </w:rPr>
              <w:t>校内实训室名称</w:t>
            </w:r>
          </w:p>
        </w:tc>
        <w:tc>
          <w:tcPr>
            <w:tcW w:w="1025" w:type="pct"/>
            <w:shd w:val="clear" w:color="auto" w:fill="auto"/>
            <w:vAlign w:val="center"/>
          </w:tcPr>
          <w:p w14:paraId="723398EE">
            <w:pPr>
              <w:jc w:val="center"/>
              <w:rPr>
                <w:rFonts w:ascii="仿宋" w:hAnsi="仿宋" w:eastAsia="仿宋"/>
                <w:bCs/>
                <w:szCs w:val="21"/>
              </w:rPr>
            </w:pPr>
            <w:r>
              <w:rPr>
                <w:rFonts w:hint="eastAsia" w:ascii="仿宋" w:hAnsi="仿宋" w:eastAsia="仿宋"/>
                <w:bCs/>
                <w:szCs w:val="21"/>
              </w:rPr>
              <w:t>主要设备</w:t>
            </w:r>
          </w:p>
        </w:tc>
        <w:tc>
          <w:tcPr>
            <w:tcW w:w="940" w:type="pct"/>
            <w:shd w:val="clear" w:color="auto" w:fill="auto"/>
            <w:vAlign w:val="center"/>
          </w:tcPr>
          <w:p w14:paraId="407EDB8C">
            <w:pPr>
              <w:jc w:val="center"/>
              <w:rPr>
                <w:rFonts w:ascii="仿宋" w:hAnsi="仿宋" w:eastAsia="仿宋"/>
                <w:bCs/>
                <w:szCs w:val="21"/>
              </w:rPr>
            </w:pPr>
            <w:r>
              <w:rPr>
                <w:rFonts w:hint="eastAsia" w:ascii="仿宋" w:hAnsi="仿宋" w:eastAsia="仿宋"/>
                <w:bCs/>
                <w:szCs w:val="21"/>
              </w:rPr>
              <w:t>主要功能</w:t>
            </w:r>
          </w:p>
        </w:tc>
        <w:tc>
          <w:tcPr>
            <w:tcW w:w="939" w:type="pct"/>
            <w:shd w:val="clear" w:color="auto" w:fill="auto"/>
            <w:vAlign w:val="center"/>
          </w:tcPr>
          <w:p w14:paraId="5DB951B7">
            <w:pPr>
              <w:jc w:val="center"/>
              <w:rPr>
                <w:rFonts w:ascii="仿宋" w:hAnsi="仿宋" w:eastAsia="仿宋"/>
                <w:bCs/>
                <w:szCs w:val="21"/>
              </w:rPr>
            </w:pPr>
            <w:r>
              <w:rPr>
                <w:rFonts w:hint="eastAsia" w:ascii="仿宋" w:hAnsi="仿宋" w:eastAsia="仿宋"/>
                <w:bCs/>
                <w:szCs w:val="21"/>
              </w:rPr>
              <w:t>适用课程</w:t>
            </w:r>
          </w:p>
        </w:tc>
        <w:tc>
          <w:tcPr>
            <w:tcW w:w="817" w:type="pct"/>
            <w:shd w:val="clear" w:color="auto" w:fill="auto"/>
            <w:vAlign w:val="center"/>
          </w:tcPr>
          <w:p w14:paraId="2980BABD">
            <w:pPr>
              <w:jc w:val="center"/>
              <w:rPr>
                <w:rFonts w:ascii="仿宋" w:hAnsi="仿宋" w:eastAsia="仿宋"/>
                <w:bCs/>
                <w:szCs w:val="21"/>
              </w:rPr>
            </w:pPr>
            <w:r>
              <w:rPr>
                <w:rFonts w:hint="eastAsia" w:ascii="仿宋" w:hAnsi="仿宋" w:eastAsia="仿宋"/>
                <w:bCs/>
                <w:szCs w:val="21"/>
              </w:rPr>
              <w:t>适用范围（职业鉴定项目）</w:t>
            </w:r>
          </w:p>
        </w:tc>
      </w:tr>
      <w:tr w14:paraId="7892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14:paraId="79ADD56E">
            <w:pPr>
              <w:jc w:val="center"/>
              <w:rPr>
                <w:rFonts w:ascii="仿宋" w:hAnsi="仿宋" w:eastAsia="仿宋"/>
                <w:bCs/>
                <w:szCs w:val="21"/>
              </w:rPr>
            </w:pPr>
            <w:r>
              <w:rPr>
                <w:rFonts w:ascii="仿宋" w:hAnsi="仿宋" w:eastAsia="仿宋"/>
                <w:bCs/>
                <w:szCs w:val="21"/>
              </w:rPr>
              <w:t>1</w:t>
            </w:r>
          </w:p>
        </w:tc>
        <w:tc>
          <w:tcPr>
            <w:tcW w:w="841" w:type="pct"/>
            <w:shd w:val="clear" w:color="auto" w:fill="auto"/>
            <w:vAlign w:val="center"/>
          </w:tcPr>
          <w:p w14:paraId="1CE1D047">
            <w:pPr>
              <w:rPr>
                <w:rFonts w:ascii="仿宋" w:hAnsi="仿宋" w:eastAsia="仿宋"/>
                <w:bCs/>
                <w:szCs w:val="21"/>
              </w:rPr>
            </w:pPr>
            <w:r>
              <w:rPr>
                <w:rFonts w:hint="eastAsia" w:ascii="仿宋" w:hAnsi="仿宋" w:eastAsia="仿宋"/>
                <w:bCs/>
                <w:szCs w:val="21"/>
              </w:rPr>
              <w:t>低压电工实训室</w:t>
            </w:r>
          </w:p>
        </w:tc>
        <w:tc>
          <w:tcPr>
            <w:tcW w:w="1025" w:type="pct"/>
            <w:shd w:val="clear" w:color="auto" w:fill="auto"/>
            <w:vAlign w:val="center"/>
          </w:tcPr>
          <w:p w14:paraId="1DFFFC40">
            <w:pPr>
              <w:rPr>
                <w:rFonts w:ascii="仿宋" w:hAnsi="仿宋" w:eastAsia="仿宋"/>
                <w:bCs/>
                <w:szCs w:val="21"/>
              </w:rPr>
            </w:pPr>
            <w:r>
              <w:rPr>
                <w:rFonts w:hint="eastAsia" w:ascii="仿宋" w:hAnsi="仿宋" w:eastAsia="仿宋" w:cs="宋体"/>
                <w:kern w:val="0"/>
                <w:szCs w:val="21"/>
              </w:rPr>
              <w:t>电工电子组合实训台12台、万用表40个、焊接工具40套</w:t>
            </w:r>
          </w:p>
        </w:tc>
        <w:tc>
          <w:tcPr>
            <w:tcW w:w="940" w:type="pct"/>
            <w:shd w:val="clear" w:color="auto" w:fill="auto"/>
            <w:vAlign w:val="center"/>
          </w:tcPr>
          <w:p w14:paraId="007CEF88">
            <w:pPr>
              <w:rPr>
                <w:rFonts w:ascii="仿宋" w:hAnsi="仿宋" w:eastAsia="仿宋"/>
                <w:bCs/>
                <w:szCs w:val="21"/>
              </w:rPr>
            </w:pPr>
            <w:r>
              <w:rPr>
                <w:rFonts w:hint="eastAsia" w:ascii="仿宋" w:hAnsi="仿宋" w:eastAsia="仿宋" w:cs="宋体"/>
                <w:kern w:val="0"/>
                <w:szCs w:val="21"/>
              </w:rPr>
              <w:t>电工实验、模拟电子实验实训、数字电子实验实训</w:t>
            </w:r>
          </w:p>
        </w:tc>
        <w:tc>
          <w:tcPr>
            <w:tcW w:w="939" w:type="pct"/>
            <w:shd w:val="clear" w:color="auto" w:fill="auto"/>
            <w:vAlign w:val="center"/>
          </w:tcPr>
          <w:p w14:paraId="53FDE46F">
            <w:pPr>
              <w:rPr>
                <w:rFonts w:ascii="仿宋" w:hAnsi="仿宋" w:eastAsia="仿宋"/>
                <w:bCs/>
                <w:szCs w:val="21"/>
              </w:rPr>
            </w:pPr>
            <w:r>
              <w:rPr>
                <w:rFonts w:hint="eastAsia" w:ascii="仿宋" w:hAnsi="仿宋" w:eastAsia="仿宋"/>
                <w:bCs/>
                <w:szCs w:val="21"/>
              </w:rPr>
              <w:t>低压特种电工考证</w:t>
            </w:r>
          </w:p>
          <w:p w14:paraId="4E3160B9">
            <w:pPr>
              <w:rPr>
                <w:rFonts w:ascii="仿宋" w:hAnsi="仿宋" w:eastAsia="仿宋"/>
                <w:bCs/>
                <w:szCs w:val="21"/>
              </w:rPr>
            </w:pPr>
            <w:r>
              <w:rPr>
                <w:rFonts w:hint="eastAsia" w:ascii="仿宋" w:hAnsi="仿宋" w:eastAsia="仿宋"/>
                <w:bCs/>
                <w:szCs w:val="21"/>
              </w:rPr>
              <w:t>汽车电工电子</w:t>
            </w:r>
          </w:p>
        </w:tc>
        <w:tc>
          <w:tcPr>
            <w:tcW w:w="817" w:type="pct"/>
            <w:shd w:val="clear" w:color="auto" w:fill="auto"/>
            <w:vAlign w:val="center"/>
          </w:tcPr>
          <w:p w14:paraId="57587BD0">
            <w:pPr>
              <w:rPr>
                <w:rFonts w:ascii="仿宋" w:hAnsi="仿宋" w:eastAsia="仿宋"/>
                <w:bCs/>
                <w:szCs w:val="21"/>
              </w:rPr>
            </w:pPr>
            <w:r>
              <w:rPr>
                <w:rFonts w:hint="eastAsia" w:ascii="仿宋" w:hAnsi="仿宋" w:eastAsia="仿宋"/>
                <w:bCs/>
                <w:szCs w:val="21"/>
              </w:rPr>
              <w:t>低压特种电工</w:t>
            </w:r>
          </w:p>
        </w:tc>
      </w:tr>
      <w:tr w14:paraId="08D5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14:paraId="2F592281">
            <w:pPr>
              <w:jc w:val="center"/>
              <w:rPr>
                <w:rFonts w:ascii="仿宋" w:hAnsi="仿宋" w:eastAsia="仿宋"/>
                <w:bCs/>
                <w:szCs w:val="21"/>
              </w:rPr>
            </w:pPr>
            <w:r>
              <w:rPr>
                <w:rFonts w:ascii="仿宋" w:hAnsi="仿宋" w:eastAsia="仿宋"/>
                <w:bCs/>
                <w:szCs w:val="21"/>
              </w:rPr>
              <w:t>2</w:t>
            </w:r>
          </w:p>
        </w:tc>
        <w:tc>
          <w:tcPr>
            <w:tcW w:w="841" w:type="pct"/>
            <w:shd w:val="clear" w:color="auto" w:fill="auto"/>
            <w:vAlign w:val="center"/>
          </w:tcPr>
          <w:p w14:paraId="098D82B6">
            <w:pPr>
              <w:rPr>
                <w:rFonts w:ascii="仿宋" w:hAnsi="仿宋" w:eastAsia="仿宋"/>
                <w:bCs/>
                <w:szCs w:val="21"/>
              </w:rPr>
            </w:pPr>
            <w:r>
              <w:rPr>
                <w:rFonts w:hint="eastAsia" w:ascii="仿宋" w:hAnsi="仿宋" w:eastAsia="仿宋"/>
                <w:bCs/>
                <w:szCs w:val="21"/>
              </w:rPr>
              <w:t>发动机拆装</w:t>
            </w:r>
            <w:r>
              <w:rPr>
                <w:rFonts w:ascii="仿宋" w:hAnsi="仿宋" w:eastAsia="仿宋"/>
                <w:bCs/>
                <w:szCs w:val="21"/>
              </w:rPr>
              <w:t>实训室</w:t>
            </w:r>
          </w:p>
        </w:tc>
        <w:tc>
          <w:tcPr>
            <w:tcW w:w="1025" w:type="pct"/>
            <w:shd w:val="clear" w:color="auto" w:fill="auto"/>
            <w:vAlign w:val="center"/>
          </w:tcPr>
          <w:p w14:paraId="14DC3D69">
            <w:pPr>
              <w:rPr>
                <w:rFonts w:ascii="仿宋" w:hAnsi="仿宋" w:eastAsia="仿宋"/>
                <w:bCs/>
                <w:szCs w:val="21"/>
              </w:rPr>
            </w:pPr>
            <w:r>
              <w:rPr>
                <w:rFonts w:hint="eastAsia" w:ascii="仿宋" w:hAnsi="仿宋" w:eastAsia="仿宋" w:cs="宋体"/>
                <w:kern w:val="0"/>
                <w:szCs w:val="21"/>
              </w:rPr>
              <w:t>发动机拆装台架、量缸表、游标卡尺、专用工具、手工工具4</w:t>
            </w:r>
            <w:r>
              <w:rPr>
                <w:rFonts w:ascii="仿宋" w:hAnsi="仿宋" w:eastAsia="仿宋" w:cs="宋体"/>
                <w:kern w:val="0"/>
                <w:szCs w:val="21"/>
              </w:rPr>
              <w:t xml:space="preserve">工位 </w:t>
            </w:r>
          </w:p>
        </w:tc>
        <w:tc>
          <w:tcPr>
            <w:tcW w:w="940" w:type="pct"/>
            <w:shd w:val="clear" w:color="auto" w:fill="auto"/>
            <w:vAlign w:val="center"/>
          </w:tcPr>
          <w:p w14:paraId="602CAEF2">
            <w:pPr>
              <w:rPr>
                <w:rFonts w:ascii="仿宋" w:hAnsi="仿宋" w:eastAsia="仿宋"/>
                <w:bCs/>
                <w:szCs w:val="21"/>
              </w:rPr>
            </w:pPr>
            <w:r>
              <w:rPr>
                <w:rFonts w:hint="eastAsia" w:ascii="仿宋" w:hAnsi="仿宋" w:eastAsia="仿宋" w:cs="宋体"/>
                <w:kern w:val="0"/>
                <w:szCs w:val="21"/>
              </w:rPr>
              <w:t>发动机机械部分的拆装维</w:t>
            </w:r>
            <w:r>
              <w:rPr>
                <w:rFonts w:ascii="仿宋" w:hAnsi="仿宋" w:eastAsia="仿宋" w:cs="宋体"/>
                <w:kern w:val="0"/>
                <w:szCs w:val="21"/>
              </w:rPr>
              <w:t xml:space="preserve">护、检验、维修能力 </w:t>
            </w:r>
            <w:r>
              <w:rPr>
                <w:rFonts w:hint="eastAsia" w:ascii="仿宋" w:hAnsi="仿宋" w:eastAsia="仿宋" w:cs="宋体"/>
                <w:kern w:val="0"/>
                <w:szCs w:val="21"/>
              </w:rPr>
              <w:t xml:space="preserve"> </w:t>
            </w:r>
          </w:p>
        </w:tc>
        <w:tc>
          <w:tcPr>
            <w:tcW w:w="939" w:type="pct"/>
            <w:shd w:val="clear" w:color="auto" w:fill="auto"/>
            <w:vAlign w:val="center"/>
          </w:tcPr>
          <w:p w14:paraId="2D4076E5">
            <w:pPr>
              <w:rPr>
                <w:rFonts w:ascii="仿宋" w:hAnsi="仿宋" w:eastAsia="仿宋"/>
                <w:bCs/>
                <w:szCs w:val="21"/>
              </w:rPr>
            </w:pPr>
            <w:r>
              <w:rPr>
                <w:rFonts w:hint="eastAsia" w:ascii="仿宋" w:hAnsi="仿宋" w:eastAsia="仿宋"/>
                <w:bCs/>
                <w:szCs w:val="21"/>
              </w:rPr>
              <w:t>汽车整车认知</w:t>
            </w:r>
          </w:p>
          <w:p w14:paraId="1D1E0822">
            <w:pPr>
              <w:rPr>
                <w:rFonts w:ascii="仿宋" w:hAnsi="仿宋" w:eastAsia="仿宋"/>
                <w:bCs/>
                <w:szCs w:val="21"/>
              </w:rPr>
            </w:pPr>
            <w:r>
              <w:rPr>
                <w:rFonts w:hint="eastAsia" w:ascii="仿宋" w:hAnsi="仿宋" w:eastAsia="仿宋"/>
                <w:bCs/>
                <w:szCs w:val="21"/>
              </w:rPr>
              <w:t>汽车驾驶与结构认知</w:t>
            </w:r>
          </w:p>
          <w:p w14:paraId="242ACB22">
            <w:pPr>
              <w:rPr>
                <w:rFonts w:ascii="仿宋" w:hAnsi="仿宋" w:eastAsia="仿宋"/>
                <w:bCs/>
                <w:szCs w:val="21"/>
              </w:rPr>
            </w:pPr>
            <w:r>
              <w:rPr>
                <w:rFonts w:hint="eastAsia" w:ascii="仿宋" w:hAnsi="仿宋" w:eastAsia="仿宋"/>
                <w:bCs/>
                <w:szCs w:val="21"/>
              </w:rPr>
              <w:t>汽车机械基础</w:t>
            </w:r>
          </w:p>
        </w:tc>
        <w:tc>
          <w:tcPr>
            <w:tcW w:w="817" w:type="pct"/>
            <w:shd w:val="clear" w:color="auto" w:fill="auto"/>
            <w:vAlign w:val="center"/>
          </w:tcPr>
          <w:p w14:paraId="18BF9578">
            <w:pPr>
              <w:rPr>
                <w:rFonts w:ascii="仿宋" w:hAnsi="仿宋" w:eastAsia="仿宋"/>
                <w:bCs/>
                <w:szCs w:val="21"/>
              </w:rPr>
            </w:pPr>
            <w:r>
              <w:rPr>
                <w:rFonts w:hint="eastAsia" w:ascii="仿宋" w:hAnsi="仿宋" w:eastAsia="仿宋" w:cs="宋体"/>
                <w:kern w:val="0"/>
                <w:szCs w:val="21"/>
              </w:rPr>
              <w:t>汽车维修等级工（四级）</w:t>
            </w:r>
          </w:p>
        </w:tc>
      </w:tr>
      <w:tr w14:paraId="425F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14:paraId="10F1CDCE">
            <w:pPr>
              <w:jc w:val="center"/>
              <w:rPr>
                <w:rFonts w:ascii="仿宋" w:hAnsi="仿宋" w:eastAsia="仿宋"/>
                <w:bCs/>
                <w:szCs w:val="21"/>
              </w:rPr>
            </w:pPr>
            <w:r>
              <w:rPr>
                <w:rFonts w:ascii="仿宋" w:hAnsi="仿宋" w:eastAsia="仿宋"/>
                <w:bCs/>
                <w:szCs w:val="21"/>
              </w:rPr>
              <w:t>3</w:t>
            </w:r>
          </w:p>
        </w:tc>
        <w:tc>
          <w:tcPr>
            <w:tcW w:w="841" w:type="pct"/>
            <w:shd w:val="clear" w:color="auto" w:fill="auto"/>
            <w:vAlign w:val="center"/>
          </w:tcPr>
          <w:p w14:paraId="27710E89">
            <w:pPr>
              <w:rPr>
                <w:rFonts w:ascii="仿宋" w:hAnsi="仿宋" w:eastAsia="仿宋"/>
                <w:bCs/>
                <w:szCs w:val="21"/>
              </w:rPr>
            </w:pPr>
            <w:r>
              <w:rPr>
                <w:rFonts w:hint="eastAsia" w:ascii="仿宋" w:hAnsi="仿宋" w:eastAsia="仿宋"/>
              </w:rPr>
              <w:t>底盘电控实训室</w:t>
            </w:r>
          </w:p>
        </w:tc>
        <w:tc>
          <w:tcPr>
            <w:tcW w:w="1025" w:type="pct"/>
            <w:shd w:val="clear" w:color="auto" w:fill="auto"/>
            <w:vAlign w:val="center"/>
          </w:tcPr>
          <w:p w14:paraId="3747682D">
            <w:pPr>
              <w:rPr>
                <w:rFonts w:ascii="仿宋" w:hAnsi="仿宋" w:eastAsia="仿宋"/>
                <w:bCs/>
                <w:szCs w:val="21"/>
              </w:rPr>
            </w:pPr>
            <w:r>
              <w:rPr>
                <w:rFonts w:hint="eastAsia" w:ascii="仿宋" w:hAnsi="仿宋" w:eastAsia="仿宋" w:cs="宋体"/>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940" w:type="pct"/>
            <w:shd w:val="clear" w:color="auto" w:fill="auto"/>
            <w:vAlign w:val="center"/>
          </w:tcPr>
          <w:p w14:paraId="497447FC">
            <w:pPr>
              <w:rPr>
                <w:rFonts w:ascii="仿宋" w:hAnsi="仿宋" w:eastAsia="仿宋"/>
                <w:bCs/>
                <w:szCs w:val="21"/>
              </w:rPr>
            </w:pPr>
            <w:r>
              <w:rPr>
                <w:rFonts w:hint="eastAsia" w:ascii="仿宋" w:hAnsi="仿宋" w:eastAsia="仿宋" w:cs="宋体"/>
                <w:kern w:val="0"/>
                <w:szCs w:val="21"/>
              </w:rPr>
              <w:t>传动系、行驶系、转向系和制动系结构认知、拆装与检修实训</w:t>
            </w:r>
          </w:p>
        </w:tc>
        <w:tc>
          <w:tcPr>
            <w:tcW w:w="939" w:type="pct"/>
            <w:shd w:val="clear" w:color="auto" w:fill="auto"/>
            <w:vAlign w:val="center"/>
          </w:tcPr>
          <w:p w14:paraId="0CFA6CE3">
            <w:pPr>
              <w:rPr>
                <w:rFonts w:ascii="仿宋" w:hAnsi="仿宋" w:eastAsia="仿宋"/>
              </w:rPr>
            </w:pPr>
            <w:r>
              <w:rPr>
                <w:rFonts w:hint="eastAsia" w:ascii="仿宋" w:hAnsi="仿宋" w:eastAsia="仿宋"/>
              </w:rPr>
              <w:t>智能网联汽车底盘线控系统</w:t>
            </w:r>
          </w:p>
          <w:p w14:paraId="7E2FE7E0">
            <w:pPr>
              <w:rPr>
                <w:rFonts w:ascii="仿宋" w:hAnsi="仿宋" w:eastAsia="仿宋"/>
                <w:bCs/>
                <w:szCs w:val="21"/>
              </w:rPr>
            </w:pPr>
            <w:r>
              <w:rPr>
                <w:rFonts w:hint="eastAsia" w:ascii="仿宋" w:hAnsi="仿宋" w:eastAsia="仿宋"/>
                <w:bCs/>
                <w:szCs w:val="21"/>
              </w:rPr>
              <w:t>汽车驾驶与结构认知</w:t>
            </w:r>
          </w:p>
          <w:p w14:paraId="0EDF6B0C">
            <w:pPr>
              <w:rPr>
                <w:rFonts w:ascii="仿宋" w:hAnsi="仿宋" w:eastAsia="仿宋"/>
                <w:bCs/>
                <w:szCs w:val="21"/>
              </w:rPr>
            </w:pPr>
            <w:r>
              <w:rPr>
                <w:rFonts w:hint="eastAsia" w:ascii="仿宋" w:hAnsi="仿宋" w:eastAsia="仿宋"/>
                <w:bCs/>
                <w:szCs w:val="21"/>
              </w:rPr>
              <w:t>汽车机械基础</w:t>
            </w:r>
          </w:p>
          <w:p w14:paraId="2C1A69C7">
            <w:pPr>
              <w:rPr>
                <w:rFonts w:ascii="仿宋" w:hAnsi="仿宋" w:eastAsia="仿宋"/>
                <w:bCs/>
                <w:szCs w:val="21"/>
              </w:rPr>
            </w:pPr>
            <w:r>
              <w:rPr>
                <w:rFonts w:hint="eastAsia" w:ascii="仿宋" w:hAnsi="仿宋" w:eastAsia="仿宋"/>
                <w:bCs/>
                <w:szCs w:val="21"/>
              </w:rPr>
              <w:t>汽车整车认知</w:t>
            </w:r>
          </w:p>
        </w:tc>
        <w:tc>
          <w:tcPr>
            <w:tcW w:w="817" w:type="pct"/>
            <w:shd w:val="clear" w:color="auto" w:fill="auto"/>
            <w:vAlign w:val="center"/>
          </w:tcPr>
          <w:p w14:paraId="0C58B689">
            <w:pPr>
              <w:rPr>
                <w:rFonts w:ascii="仿宋" w:hAnsi="仿宋" w:eastAsia="仿宋"/>
                <w:bCs/>
                <w:szCs w:val="21"/>
              </w:rPr>
            </w:pPr>
            <w:r>
              <w:rPr>
                <w:rFonts w:hint="eastAsia" w:ascii="仿宋" w:hAnsi="仿宋" w:eastAsia="仿宋" w:cs="宋体"/>
                <w:kern w:val="0"/>
                <w:szCs w:val="21"/>
              </w:rPr>
              <w:t>汽车维修等级工（四级）</w:t>
            </w:r>
          </w:p>
        </w:tc>
      </w:tr>
      <w:tr w14:paraId="7421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14:paraId="60B00362">
            <w:pPr>
              <w:jc w:val="center"/>
              <w:rPr>
                <w:rFonts w:ascii="仿宋" w:hAnsi="仿宋" w:eastAsia="仿宋"/>
                <w:bCs/>
                <w:szCs w:val="21"/>
              </w:rPr>
            </w:pPr>
            <w:r>
              <w:rPr>
                <w:rFonts w:ascii="仿宋" w:hAnsi="仿宋" w:eastAsia="仿宋"/>
                <w:bCs/>
                <w:szCs w:val="21"/>
              </w:rPr>
              <w:t>4</w:t>
            </w:r>
          </w:p>
        </w:tc>
        <w:tc>
          <w:tcPr>
            <w:tcW w:w="841" w:type="pct"/>
            <w:shd w:val="clear" w:color="auto" w:fill="auto"/>
            <w:vAlign w:val="center"/>
          </w:tcPr>
          <w:p w14:paraId="5B7EA948">
            <w:pPr>
              <w:rPr>
                <w:rFonts w:ascii="仿宋" w:hAnsi="仿宋" w:eastAsia="仿宋"/>
              </w:rPr>
            </w:pPr>
            <w:r>
              <w:rPr>
                <w:rFonts w:hint="eastAsia" w:ascii="仿宋" w:hAnsi="仿宋" w:eastAsia="仿宋" w:cs="宋体"/>
                <w:kern w:val="0"/>
                <w:szCs w:val="21"/>
              </w:rPr>
              <w:t>新能源汽车实训中心</w:t>
            </w:r>
          </w:p>
        </w:tc>
        <w:tc>
          <w:tcPr>
            <w:tcW w:w="1025" w:type="pct"/>
            <w:shd w:val="clear" w:color="auto" w:fill="auto"/>
            <w:vAlign w:val="center"/>
          </w:tcPr>
          <w:p w14:paraId="25311177">
            <w:pPr>
              <w:rPr>
                <w:rFonts w:ascii="仿宋" w:hAnsi="仿宋" w:eastAsia="仿宋" w:cs="宋体"/>
                <w:kern w:val="0"/>
                <w:szCs w:val="21"/>
              </w:rPr>
            </w:pPr>
            <w:r>
              <w:rPr>
                <w:rFonts w:hint="eastAsia" w:ascii="仿宋" w:hAnsi="仿宋" w:eastAsia="仿宋" w:cs="宋体"/>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940" w:type="pct"/>
            <w:shd w:val="clear" w:color="auto" w:fill="auto"/>
            <w:vAlign w:val="center"/>
          </w:tcPr>
          <w:p w14:paraId="6677C1B1">
            <w:pPr>
              <w:rPr>
                <w:rFonts w:ascii="仿宋" w:hAnsi="仿宋" w:eastAsia="仿宋" w:cs="宋体"/>
                <w:kern w:val="0"/>
                <w:szCs w:val="21"/>
              </w:rPr>
            </w:pPr>
            <w:r>
              <w:rPr>
                <w:rFonts w:hint="eastAsia" w:ascii="仿宋" w:hAnsi="仿宋" w:eastAsia="仿宋" w:cs="宋体"/>
                <w:kern w:val="0"/>
                <w:szCs w:val="21"/>
              </w:rPr>
              <w:t>新能源汽车能量补充与储</w:t>
            </w:r>
            <w:r>
              <w:rPr>
                <w:rFonts w:ascii="仿宋" w:hAnsi="仿宋" w:eastAsia="仿宋" w:cs="宋体"/>
                <w:kern w:val="0"/>
                <w:szCs w:val="21"/>
              </w:rPr>
              <w:t>存系统的检测、故障诊断与维修能力</w:t>
            </w:r>
            <w:r>
              <w:rPr>
                <w:rFonts w:hint="eastAsia" w:ascii="仿宋" w:hAnsi="仿宋" w:eastAsia="仿宋" w:cs="宋体"/>
                <w:kern w:val="0"/>
                <w:szCs w:val="21"/>
              </w:rPr>
              <w:t>、电力驱动系统的检测、诊</w:t>
            </w:r>
            <w:r>
              <w:rPr>
                <w:rFonts w:ascii="仿宋" w:hAnsi="仿宋" w:eastAsia="仿宋" w:cs="宋体"/>
                <w:kern w:val="0"/>
                <w:szCs w:val="21"/>
              </w:rPr>
              <w:t>断与维修能力</w:t>
            </w:r>
            <w:r>
              <w:rPr>
                <w:rFonts w:hint="eastAsia" w:ascii="仿宋" w:hAnsi="仿宋" w:eastAsia="仿宋" w:cs="宋体"/>
                <w:kern w:val="0"/>
                <w:szCs w:val="21"/>
              </w:rPr>
              <w:t>、EV整车的检测与故障诊</w:t>
            </w:r>
            <w:r>
              <w:rPr>
                <w:rFonts w:ascii="仿宋" w:hAnsi="仿宋" w:eastAsia="仿宋" w:cs="宋体"/>
                <w:kern w:val="0"/>
                <w:szCs w:val="21"/>
              </w:rPr>
              <w:t>断能力</w:t>
            </w:r>
          </w:p>
        </w:tc>
        <w:tc>
          <w:tcPr>
            <w:tcW w:w="939" w:type="pct"/>
            <w:shd w:val="clear" w:color="auto" w:fill="auto"/>
            <w:vAlign w:val="center"/>
          </w:tcPr>
          <w:p w14:paraId="1B4E9DBC">
            <w:pPr>
              <w:rPr>
                <w:rFonts w:ascii="仿宋" w:hAnsi="仿宋" w:eastAsia="仿宋"/>
                <w:bCs/>
                <w:szCs w:val="21"/>
              </w:rPr>
            </w:pPr>
            <w:r>
              <w:rPr>
                <w:rFonts w:hint="eastAsia" w:ascii="仿宋" w:hAnsi="仿宋" w:eastAsia="仿宋"/>
                <w:bCs/>
                <w:szCs w:val="21"/>
              </w:rPr>
              <w:t>新能源汽车结构与原理</w:t>
            </w:r>
          </w:p>
          <w:p w14:paraId="3206077F">
            <w:pPr>
              <w:rPr>
                <w:rFonts w:ascii="仿宋" w:hAnsi="仿宋" w:eastAsia="仿宋"/>
              </w:rPr>
            </w:pPr>
            <w:r>
              <w:rPr>
                <w:rFonts w:hint="eastAsia" w:ascii="仿宋" w:hAnsi="仿宋" w:eastAsia="仿宋"/>
              </w:rPr>
              <w:t>智能网联汽车底盘线控系统</w:t>
            </w:r>
          </w:p>
          <w:p w14:paraId="2C5A5094">
            <w:pPr>
              <w:rPr>
                <w:rFonts w:ascii="仿宋" w:hAnsi="仿宋" w:eastAsia="仿宋"/>
              </w:rPr>
            </w:pPr>
            <w:r>
              <w:rPr>
                <w:rFonts w:hint="eastAsia" w:ascii="仿宋" w:hAnsi="仿宋" w:eastAsia="仿宋"/>
              </w:rPr>
              <w:t>汽车网络通信基础</w:t>
            </w:r>
          </w:p>
          <w:p w14:paraId="1FD21582">
            <w:pPr>
              <w:rPr>
                <w:rFonts w:ascii="仿宋" w:hAnsi="仿宋" w:eastAsia="仿宋"/>
              </w:rPr>
            </w:pPr>
            <w:r>
              <w:rPr>
                <w:rFonts w:hint="eastAsia" w:ascii="仿宋" w:hAnsi="仿宋" w:eastAsia="仿宋"/>
              </w:rPr>
              <w:t>智能汽车传感器技术</w:t>
            </w:r>
          </w:p>
        </w:tc>
        <w:tc>
          <w:tcPr>
            <w:tcW w:w="817" w:type="pct"/>
            <w:shd w:val="clear" w:color="auto" w:fill="auto"/>
            <w:vAlign w:val="center"/>
          </w:tcPr>
          <w:p w14:paraId="598FEA9A">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智能网联汽车测试装调（中级）</w:t>
            </w:r>
          </w:p>
          <w:p w14:paraId="0127EFA3">
            <w:pPr>
              <w:rPr>
                <w:rFonts w:ascii="仿宋" w:hAnsi="仿宋" w:eastAsia="仿宋" w:cs="宋体"/>
                <w:kern w:val="0"/>
                <w:szCs w:val="21"/>
              </w:rPr>
            </w:pPr>
            <w:r>
              <w:rPr>
                <w:rFonts w:hint="eastAsia" w:ascii="仿宋" w:hAnsi="仿宋" w:eastAsia="仿宋" w:cs="Tahoma"/>
                <w:bCs/>
                <w:kern w:val="0"/>
                <w:szCs w:val="21"/>
              </w:rPr>
              <w:t>或智能网联汽车检测与运维（中级）</w:t>
            </w:r>
          </w:p>
        </w:tc>
      </w:tr>
    </w:tbl>
    <w:p w14:paraId="78221E3A">
      <w:pPr>
        <w:ind w:firstLine="560" w:firstLineChars="200"/>
        <w:rPr>
          <w:rFonts w:ascii="仿宋_GB2312" w:eastAsia="仿宋_GB2312"/>
          <w:color w:val="000000"/>
          <w:sz w:val="28"/>
          <w:szCs w:val="28"/>
        </w:rPr>
      </w:pPr>
    </w:p>
    <w:p w14:paraId="396D0617">
      <w:pPr>
        <w:ind w:firstLine="560" w:firstLineChars="200"/>
        <w:rPr>
          <w:rFonts w:ascii="仿宋_GB2312" w:eastAsia="仿宋_GB2312"/>
          <w:color w:val="000000"/>
          <w:sz w:val="28"/>
          <w:szCs w:val="28"/>
        </w:rPr>
      </w:pPr>
      <w:r>
        <w:rPr>
          <w:rFonts w:hint="eastAsia" w:ascii="仿宋_GB2312" w:eastAsia="仿宋_GB2312"/>
          <w:color w:val="000000"/>
          <w:sz w:val="28"/>
          <w:szCs w:val="28"/>
        </w:rPr>
        <w:t>2.校内实训基地</w:t>
      </w:r>
    </w:p>
    <w:p w14:paraId="268F6CEF">
      <w:pPr>
        <w:ind w:firstLine="560" w:firstLineChars="200"/>
        <w:rPr>
          <w:rFonts w:ascii="仿宋_GB2312" w:eastAsia="仿宋_GB2312"/>
          <w:color w:val="000000"/>
          <w:sz w:val="28"/>
          <w:szCs w:val="28"/>
        </w:rPr>
      </w:pPr>
      <w:r>
        <w:rPr>
          <w:rFonts w:hint="eastAsia" w:ascii="仿宋_GB2312" w:eastAsia="仿宋_GB2312"/>
          <w:color w:val="000000"/>
          <w:sz w:val="28"/>
          <w:szCs w:val="28"/>
        </w:rPr>
        <w:t>建有新能源汽车实训基地、汽车维修实训基地共2个校内实训基地，可以承担智能网联整车综合测试等多门课程的实训教学任务。</w:t>
      </w:r>
    </w:p>
    <w:p w14:paraId="2777A7E4">
      <w:pPr>
        <w:pStyle w:val="14"/>
        <w:spacing w:before="50"/>
        <w:ind w:firstLine="470" w:firstLineChars="196"/>
        <w:jc w:val="center"/>
        <w:rPr>
          <w:rFonts w:ascii="仿宋" w:hAnsi="仿宋" w:eastAsia="仿宋"/>
          <w:sz w:val="24"/>
        </w:rPr>
      </w:pPr>
      <w:r>
        <w:rPr>
          <w:rFonts w:hint="eastAsia" w:ascii="仿宋" w:hAnsi="仿宋" w:eastAsia="仿宋"/>
          <w:sz w:val="24"/>
        </w:rPr>
        <w:t>表</w:t>
      </w:r>
      <w:r>
        <w:rPr>
          <w:rFonts w:ascii="仿宋" w:hAnsi="仿宋" w:eastAsia="仿宋"/>
          <w:sz w:val="24"/>
        </w:rPr>
        <w:t>1</w:t>
      </w:r>
      <w:r>
        <w:rPr>
          <w:rFonts w:hint="eastAsia" w:ascii="仿宋" w:hAnsi="仿宋" w:eastAsia="仿宋"/>
          <w:sz w:val="24"/>
        </w:rPr>
        <w:t>0校内实训基地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1"/>
        <w:gridCol w:w="1889"/>
        <w:gridCol w:w="4359"/>
        <w:gridCol w:w="1155"/>
      </w:tblGrid>
      <w:tr w14:paraId="168F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7AD9263E">
            <w:pPr>
              <w:jc w:val="center"/>
              <w:rPr>
                <w:rFonts w:ascii="仿宋" w:hAnsi="仿宋" w:eastAsia="仿宋"/>
                <w:bCs/>
                <w:szCs w:val="21"/>
              </w:rPr>
            </w:pPr>
            <w:r>
              <w:rPr>
                <w:rFonts w:hint="eastAsia" w:ascii="仿宋" w:hAnsi="仿宋" w:eastAsia="仿宋"/>
                <w:bCs/>
                <w:szCs w:val="21"/>
              </w:rPr>
              <w:t>序号</w:t>
            </w:r>
          </w:p>
        </w:tc>
        <w:tc>
          <w:tcPr>
            <w:tcW w:w="625" w:type="pct"/>
            <w:shd w:val="clear" w:color="auto" w:fill="auto"/>
            <w:vAlign w:val="center"/>
          </w:tcPr>
          <w:p w14:paraId="779D00E5">
            <w:pPr>
              <w:jc w:val="center"/>
              <w:rPr>
                <w:rFonts w:ascii="仿宋" w:hAnsi="仿宋" w:eastAsia="仿宋"/>
                <w:bCs/>
                <w:szCs w:val="21"/>
              </w:rPr>
            </w:pPr>
            <w:r>
              <w:rPr>
                <w:rFonts w:hint="eastAsia" w:ascii="仿宋" w:hAnsi="仿宋" w:eastAsia="仿宋"/>
                <w:bCs/>
                <w:szCs w:val="21"/>
              </w:rPr>
              <w:t>实训基地名称</w:t>
            </w:r>
          </w:p>
        </w:tc>
        <w:tc>
          <w:tcPr>
            <w:tcW w:w="1017" w:type="pct"/>
            <w:shd w:val="clear" w:color="auto" w:fill="auto"/>
            <w:vAlign w:val="center"/>
          </w:tcPr>
          <w:p w14:paraId="5D385271">
            <w:pPr>
              <w:jc w:val="center"/>
              <w:rPr>
                <w:rFonts w:ascii="仿宋" w:hAnsi="仿宋" w:eastAsia="仿宋"/>
                <w:bCs/>
                <w:szCs w:val="21"/>
              </w:rPr>
            </w:pPr>
            <w:r>
              <w:rPr>
                <w:rFonts w:hint="eastAsia" w:ascii="仿宋" w:hAnsi="仿宋" w:eastAsia="仿宋"/>
                <w:bCs/>
                <w:szCs w:val="21"/>
              </w:rPr>
              <w:t>主要实训项目</w:t>
            </w:r>
          </w:p>
        </w:tc>
        <w:tc>
          <w:tcPr>
            <w:tcW w:w="2347" w:type="pct"/>
            <w:shd w:val="clear" w:color="auto" w:fill="auto"/>
            <w:vAlign w:val="center"/>
          </w:tcPr>
          <w:p w14:paraId="54BF9FA0">
            <w:pPr>
              <w:jc w:val="center"/>
              <w:rPr>
                <w:rFonts w:ascii="仿宋" w:hAnsi="仿宋" w:eastAsia="仿宋"/>
                <w:bCs/>
                <w:szCs w:val="21"/>
              </w:rPr>
            </w:pPr>
            <w:r>
              <w:rPr>
                <w:rFonts w:hint="eastAsia" w:ascii="仿宋" w:hAnsi="仿宋" w:eastAsia="仿宋"/>
                <w:bCs/>
                <w:szCs w:val="21"/>
              </w:rPr>
              <w:t>实训设备</w:t>
            </w:r>
          </w:p>
        </w:tc>
        <w:tc>
          <w:tcPr>
            <w:tcW w:w="622" w:type="pct"/>
            <w:shd w:val="clear" w:color="auto" w:fill="auto"/>
            <w:vAlign w:val="center"/>
          </w:tcPr>
          <w:p w14:paraId="565BB083">
            <w:pPr>
              <w:jc w:val="center"/>
              <w:rPr>
                <w:rFonts w:ascii="仿宋" w:hAnsi="仿宋" w:eastAsia="仿宋"/>
                <w:bCs/>
                <w:szCs w:val="21"/>
              </w:rPr>
            </w:pPr>
            <w:r>
              <w:rPr>
                <w:rFonts w:hint="eastAsia" w:ascii="仿宋" w:hAnsi="仿宋" w:eastAsia="仿宋"/>
                <w:bCs/>
                <w:szCs w:val="21"/>
              </w:rPr>
              <w:t>适用范围（职业鉴定项目）</w:t>
            </w:r>
          </w:p>
        </w:tc>
      </w:tr>
      <w:tr w14:paraId="512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9" w:type="pct"/>
            <w:shd w:val="clear" w:color="auto" w:fill="auto"/>
            <w:vAlign w:val="center"/>
          </w:tcPr>
          <w:p w14:paraId="1B467C87">
            <w:pPr>
              <w:jc w:val="center"/>
              <w:rPr>
                <w:rFonts w:ascii="仿宋" w:hAnsi="仿宋" w:eastAsia="仿宋"/>
                <w:bCs/>
                <w:szCs w:val="21"/>
              </w:rPr>
            </w:pPr>
            <w:r>
              <w:rPr>
                <w:rFonts w:hint="eastAsia" w:ascii="仿宋" w:hAnsi="仿宋" w:eastAsia="仿宋"/>
                <w:bCs/>
                <w:szCs w:val="21"/>
              </w:rPr>
              <w:t>1</w:t>
            </w:r>
          </w:p>
        </w:tc>
        <w:tc>
          <w:tcPr>
            <w:tcW w:w="625" w:type="pct"/>
            <w:shd w:val="clear" w:color="auto" w:fill="auto"/>
            <w:vAlign w:val="center"/>
          </w:tcPr>
          <w:p w14:paraId="7A23FB91">
            <w:pPr>
              <w:rPr>
                <w:rFonts w:ascii="仿宋" w:hAnsi="仿宋" w:eastAsia="仿宋"/>
                <w:bCs/>
                <w:szCs w:val="21"/>
              </w:rPr>
            </w:pPr>
            <w:r>
              <w:rPr>
                <w:rFonts w:hint="eastAsia" w:ascii="仿宋" w:hAnsi="仿宋" w:eastAsia="仿宋" w:cs="宋体"/>
                <w:bCs/>
                <w:kern w:val="0"/>
                <w:sz w:val="24"/>
                <w:szCs w:val="24"/>
              </w:rPr>
              <w:t>新能源汽车实训基地</w:t>
            </w:r>
          </w:p>
        </w:tc>
        <w:tc>
          <w:tcPr>
            <w:tcW w:w="1017" w:type="pct"/>
            <w:shd w:val="clear" w:color="auto" w:fill="auto"/>
            <w:vAlign w:val="center"/>
          </w:tcPr>
          <w:p w14:paraId="561D3AC5">
            <w:pPr>
              <w:rPr>
                <w:rFonts w:ascii="仿宋" w:hAnsi="仿宋" w:eastAsia="仿宋"/>
                <w:bCs/>
                <w:szCs w:val="21"/>
              </w:rPr>
            </w:pPr>
            <w:r>
              <w:rPr>
                <w:rFonts w:hint="eastAsia" w:ascii="仿宋" w:hAnsi="仿宋" w:eastAsia="仿宋"/>
                <w:bCs/>
                <w:szCs w:val="21"/>
              </w:rPr>
              <w:t>整车测试装调实训、智能网联整车综合测试、</w:t>
            </w:r>
          </w:p>
          <w:p w14:paraId="5DA236D2">
            <w:pPr>
              <w:rPr>
                <w:rFonts w:ascii="仿宋" w:hAnsi="仿宋" w:eastAsia="仿宋"/>
                <w:bCs/>
                <w:szCs w:val="21"/>
              </w:rPr>
            </w:pPr>
            <w:r>
              <w:rPr>
                <w:rFonts w:hint="eastAsia" w:ascii="仿宋" w:hAnsi="仿宋" w:eastAsia="仿宋"/>
                <w:bCs/>
                <w:szCs w:val="21"/>
              </w:rPr>
              <w:t>自动驾驶辅助系统、计算平台测试装调、汽车网络通信基础、</w:t>
            </w:r>
          </w:p>
          <w:p w14:paraId="331E1166">
            <w:pPr>
              <w:rPr>
                <w:rFonts w:ascii="仿宋" w:hAnsi="仿宋" w:eastAsia="仿宋"/>
                <w:bCs/>
                <w:szCs w:val="21"/>
              </w:rPr>
            </w:pPr>
            <w:r>
              <w:rPr>
                <w:rFonts w:hint="eastAsia" w:ascii="仿宋" w:hAnsi="仿宋" w:eastAsia="仿宋"/>
                <w:bCs/>
                <w:szCs w:val="21"/>
              </w:rPr>
              <w:t>智能网联汽车底盘线控系统、</w:t>
            </w:r>
          </w:p>
          <w:p w14:paraId="225D1B3E">
            <w:pPr>
              <w:rPr>
                <w:rFonts w:ascii="仿宋" w:hAnsi="仿宋" w:eastAsia="仿宋"/>
                <w:bCs/>
                <w:szCs w:val="21"/>
              </w:rPr>
            </w:pPr>
            <w:r>
              <w:rPr>
                <w:rFonts w:hint="eastAsia" w:ascii="仿宋" w:hAnsi="仿宋" w:eastAsia="仿宋"/>
                <w:bCs/>
                <w:szCs w:val="21"/>
              </w:rPr>
              <w:t>智能汽车传感器技术、新能源汽车结构与原理</w:t>
            </w:r>
          </w:p>
        </w:tc>
        <w:tc>
          <w:tcPr>
            <w:tcW w:w="2347" w:type="pct"/>
            <w:shd w:val="clear" w:color="auto" w:fill="auto"/>
            <w:vAlign w:val="center"/>
          </w:tcPr>
          <w:p w14:paraId="12F8287A">
            <w:pPr>
              <w:widowControl/>
              <w:spacing w:before="50"/>
              <w:jc w:val="left"/>
              <w:rPr>
                <w:rFonts w:ascii="仿宋" w:hAnsi="仿宋" w:eastAsia="仿宋"/>
                <w:bCs/>
                <w:szCs w:val="21"/>
              </w:rPr>
            </w:pPr>
            <w:r>
              <w:rPr>
                <w:rFonts w:hint="eastAsia" w:ascii="仿宋" w:hAnsi="仿宋" w:eastAsia="仿宋" w:cs="宋体"/>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r>
              <w:rPr>
                <w:rFonts w:hint="eastAsia" w:ascii="仿宋" w:hAnsi="仿宋" w:eastAsia="仿宋"/>
                <w:bCs/>
                <w:szCs w:val="21"/>
              </w:rPr>
              <w:t>智能网联小车（含虚拟软件）</w:t>
            </w:r>
          </w:p>
        </w:tc>
        <w:tc>
          <w:tcPr>
            <w:tcW w:w="622" w:type="pct"/>
            <w:shd w:val="clear" w:color="auto" w:fill="auto"/>
            <w:vAlign w:val="center"/>
          </w:tcPr>
          <w:p w14:paraId="55358A04">
            <w:pPr>
              <w:spacing w:line="360" w:lineRule="exact"/>
              <w:jc w:val="left"/>
              <w:rPr>
                <w:rFonts w:ascii="仿宋" w:hAnsi="仿宋" w:eastAsia="仿宋" w:cs="Tahoma"/>
                <w:bCs/>
                <w:kern w:val="0"/>
                <w:szCs w:val="21"/>
              </w:rPr>
            </w:pPr>
            <w:r>
              <w:rPr>
                <w:rFonts w:hint="eastAsia" w:ascii="仿宋" w:hAnsi="仿宋" w:eastAsia="仿宋" w:cs="Tahoma"/>
                <w:bCs/>
                <w:kern w:val="0"/>
                <w:szCs w:val="21"/>
              </w:rPr>
              <w:t>智能网联汽车测试装调（中级）</w:t>
            </w:r>
          </w:p>
          <w:p w14:paraId="01FC900D">
            <w:pPr>
              <w:rPr>
                <w:rFonts w:ascii="仿宋" w:hAnsi="仿宋" w:eastAsia="仿宋"/>
                <w:bCs/>
                <w:szCs w:val="21"/>
              </w:rPr>
            </w:pPr>
            <w:r>
              <w:rPr>
                <w:rFonts w:hint="eastAsia" w:ascii="仿宋" w:hAnsi="仿宋" w:eastAsia="仿宋" w:cs="Tahoma"/>
                <w:bCs/>
                <w:kern w:val="0"/>
                <w:szCs w:val="21"/>
              </w:rPr>
              <w:t>或智能网联汽车检测与运维（中级）</w:t>
            </w:r>
          </w:p>
        </w:tc>
      </w:tr>
      <w:tr w14:paraId="7C3C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9" w:type="pct"/>
            <w:shd w:val="clear" w:color="auto" w:fill="auto"/>
            <w:vAlign w:val="center"/>
          </w:tcPr>
          <w:p w14:paraId="12122F6B">
            <w:pPr>
              <w:jc w:val="center"/>
              <w:rPr>
                <w:rFonts w:ascii="仿宋" w:hAnsi="仿宋" w:eastAsia="仿宋"/>
                <w:bCs/>
                <w:szCs w:val="21"/>
              </w:rPr>
            </w:pPr>
            <w:r>
              <w:rPr>
                <w:rFonts w:hint="eastAsia" w:ascii="仿宋" w:hAnsi="仿宋" w:eastAsia="仿宋"/>
                <w:bCs/>
                <w:szCs w:val="21"/>
              </w:rPr>
              <w:t>2</w:t>
            </w:r>
          </w:p>
        </w:tc>
        <w:tc>
          <w:tcPr>
            <w:tcW w:w="625" w:type="pct"/>
            <w:shd w:val="clear" w:color="auto" w:fill="auto"/>
            <w:vAlign w:val="center"/>
          </w:tcPr>
          <w:p w14:paraId="5EB1E6DF">
            <w:pPr>
              <w:rPr>
                <w:rFonts w:ascii="仿宋" w:hAnsi="仿宋" w:eastAsia="仿宋" w:cs="宋体"/>
                <w:bCs/>
                <w:kern w:val="0"/>
                <w:sz w:val="24"/>
                <w:szCs w:val="24"/>
              </w:rPr>
            </w:pPr>
            <w:r>
              <w:rPr>
                <w:rFonts w:hint="eastAsia" w:ascii="仿宋" w:hAnsi="仿宋" w:eastAsia="仿宋" w:cs="宋体"/>
                <w:bCs/>
                <w:kern w:val="0"/>
                <w:szCs w:val="21"/>
              </w:rPr>
              <w:t>汽车维修实训基地</w:t>
            </w:r>
          </w:p>
        </w:tc>
        <w:tc>
          <w:tcPr>
            <w:tcW w:w="1017" w:type="pct"/>
            <w:shd w:val="clear" w:color="auto" w:fill="auto"/>
            <w:vAlign w:val="center"/>
          </w:tcPr>
          <w:p w14:paraId="69F2F265">
            <w:pPr>
              <w:rPr>
                <w:rFonts w:ascii="仿宋" w:hAnsi="仿宋" w:eastAsia="仿宋"/>
              </w:rPr>
            </w:pPr>
            <w:r>
              <w:rPr>
                <w:rFonts w:hint="eastAsia" w:ascii="仿宋" w:hAnsi="仿宋" w:eastAsia="仿宋"/>
              </w:rPr>
              <w:t>智能网联汽车底盘线控系统</w:t>
            </w:r>
          </w:p>
          <w:p w14:paraId="2849F06C">
            <w:pPr>
              <w:rPr>
                <w:rFonts w:ascii="仿宋" w:hAnsi="仿宋" w:eastAsia="仿宋"/>
                <w:bCs/>
                <w:szCs w:val="21"/>
              </w:rPr>
            </w:pPr>
            <w:r>
              <w:rPr>
                <w:rFonts w:hint="eastAsia" w:ascii="仿宋" w:hAnsi="仿宋" w:eastAsia="仿宋"/>
                <w:bCs/>
                <w:szCs w:val="21"/>
              </w:rPr>
              <w:t>汽车驾驶与结构认知</w:t>
            </w:r>
          </w:p>
          <w:p w14:paraId="37993002">
            <w:pPr>
              <w:rPr>
                <w:rFonts w:ascii="仿宋" w:hAnsi="仿宋" w:eastAsia="仿宋"/>
                <w:bCs/>
                <w:szCs w:val="21"/>
              </w:rPr>
            </w:pPr>
            <w:r>
              <w:rPr>
                <w:rFonts w:hint="eastAsia" w:ascii="仿宋" w:hAnsi="仿宋" w:eastAsia="仿宋"/>
                <w:bCs/>
                <w:szCs w:val="21"/>
              </w:rPr>
              <w:t>汽车机械基础</w:t>
            </w:r>
          </w:p>
          <w:p w14:paraId="0AD38F3A">
            <w:pPr>
              <w:rPr>
                <w:rFonts w:ascii="仿宋" w:hAnsi="仿宋" w:eastAsia="仿宋"/>
                <w:bCs/>
                <w:szCs w:val="21"/>
              </w:rPr>
            </w:pPr>
            <w:r>
              <w:rPr>
                <w:rFonts w:hint="eastAsia" w:ascii="仿宋" w:hAnsi="仿宋" w:eastAsia="仿宋"/>
                <w:bCs/>
                <w:szCs w:val="21"/>
              </w:rPr>
              <w:t>汽车整车认知</w:t>
            </w:r>
          </w:p>
        </w:tc>
        <w:tc>
          <w:tcPr>
            <w:tcW w:w="2347" w:type="pct"/>
            <w:shd w:val="clear" w:color="auto" w:fill="auto"/>
            <w:vAlign w:val="center"/>
          </w:tcPr>
          <w:p w14:paraId="712A5705">
            <w:pPr>
              <w:widowControl/>
              <w:spacing w:before="50"/>
              <w:jc w:val="left"/>
              <w:rPr>
                <w:rFonts w:ascii="仿宋" w:hAnsi="仿宋" w:eastAsia="仿宋" w:cs="宋体"/>
                <w:kern w:val="0"/>
                <w:szCs w:val="21"/>
              </w:rPr>
            </w:pPr>
            <w:r>
              <w:rPr>
                <w:rFonts w:hint="eastAsia" w:ascii="仿宋" w:hAnsi="仿宋" w:eastAsia="仿宋" w:cs="宋体"/>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622" w:type="pct"/>
            <w:shd w:val="clear" w:color="auto" w:fill="auto"/>
            <w:vAlign w:val="center"/>
          </w:tcPr>
          <w:p w14:paraId="00594871">
            <w:pPr>
              <w:spacing w:line="360" w:lineRule="exact"/>
              <w:jc w:val="left"/>
              <w:rPr>
                <w:rFonts w:ascii="仿宋" w:hAnsi="仿宋" w:eastAsia="仿宋" w:cs="Tahoma"/>
                <w:bCs/>
                <w:kern w:val="0"/>
                <w:szCs w:val="21"/>
              </w:rPr>
            </w:pPr>
            <w:r>
              <w:rPr>
                <w:rFonts w:hint="eastAsia" w:ascii="仿宋" w:hAnsi="仿宋" w:eastAsia="仿宋"/>
                <w:bCs/>
                <w:szCs w:val="21"/>
              </w:rPr>
              <w:t>汽车维修等级工考证（四级）</w:t>
            </w:r>
          </w:p>
        </w:tc>
      </w:tr>
    </w:tbl>
    <w:p w14:paraId="44D8F690">
      <w:pPr>
        <w:ind w:firstLine="560" w:firstLineChars="200"/>
        <w:rPr>
          <w:rFonts w:ascii="仿宋_GB2312" w:eastAsia="仿宋_GB2312"/>
          <w:color w:val="000000"/>
          <w:sz w:val="28"/>
          <w:szCs w:val="28"/>
        </w:rPr>
      </w:pPr>
      <w:r>
        <w:rPr>
          <w:rFonts w:hint="eastAsia" w:ascii="仿宋_GB2312" w:eastAsia="仿宋_GB2312"/>
          <w:color w:val="000000"/>
          <w:sz w:val="28"/>
          <w:szCs w:val="28"/>
        </w:rPr>
        <w:t>3.校外实训基地</w:t>
      </w:r>
    </w:p>
    <w:p w14:paraId="5277D7B1">
      <w:pPr>
        <w:ind w:firstLine="560" w:firstLineChars="200"/>
        <w:rPr>
          <w:rFonts w:ascii="仿宋_GB2312" w:eastAsia="仿宋_GB2312"/>
          <w:color w:val="000000"/>
          <w:sz w:val="28"/>
          <w:szCs w:val="28"/>
        </w:rPr>
      </w:pPr>
      <w:r>
        <w:rPr>
          <w:rFonts w:hint="eastAsia" w:ascii="仿宋_GB2312" w:eastAsia="仿宋_GB2312"/>
          <w:color w:val="000000"/>
          <w:sz w:val="28"/>
          <w:szCs w:val="28"/>
        </w:rPr>
        <w:t>通过校企合作，与多家企业签订合作协议，共建足够数量的校外实习基地，满足学生顶岗实习的需求。按学生人数，具有不低于人10：1（生企比）的签约实习企业；实习企业具有能够满足学生实习（实训）要求的条件，如相应的工作岗位及相应的工作内容等，部分基地情况如下表。</w:t>
      </w:r>
    </w:p>
    <w:p w14:paraId="604F98F7">
      <w:pPr>
        <w:pStyle w:val="14"/>
        <w:spacing w:before="50"/>
        <w:ind w:firstLine="470" w:firstLineChars="196"/>
        <w:jc w:val="center"/>
        <w:rPr>
          <w:rFonts w:ascii="仿宋" w:hAnsi="仿宋" w:eastAsia="仿宋"/>
          <w:sz w:val="24"/>
        </w:rPr>
      </w:pPr>
      <w:r>
        <w:rPr>
          <w:rFonts w:hint="eastAsia" w:ascii="仿宋" w:hAnsi="仿宋" w:eastAsia="仿宋"/>
          <w:sz w:val="24"/>
        </w:rPr>
        <w:t>表11校外实训基地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44"/>
        <w:gridCol w:w="2762"/>
        <w:gridCol w:w="1309"/>
        <w:gridCol w:w="2749"/>
      </w:tblGrid>
      <w:tr w14:paraId="3E5D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7A1F2576">
            <w:pPr>
              <w:jc w:val="center"/>
              <w:rPr>
                <w:rFonts w:ascii="仿宋" w:hAnsi="仿宋" w:eastAsia="仿宋"/>
                <w:szCs w:val="21"/>
              </w:rPr>
            </w:pPr>
            <w:r>
              <w:rPr>
                <w:rFonts w:hint="eastAsia" w:ascii="仿宋" w:hAnsi="仿宋" w:eastAsia="仿宋"/>
                <w:szCs w:val="21"/>
              </w:rPr>
              <w:t>序号</w:t>
            </w:r>
          </w:p>
        </w:tc>
        <w:tc>
          <w:tcPr>
            <w:tcW w:w="939" w:type="pct"/>
            <w:shd w:val="clear" w:color="auto" w:fill="auto"/>
            <w:vAlign w:val="center"/>
          </w:tcPr>
          <w:p w14:paraId="17ED1B80">
            <w:pPr>
              <w:jc w:val="center"/>
              <w:rPr>
                <w:rFonts w:ascii="仿宋" w:hAnsi="仿宋" w:eastAsia="仿宋"/>
                <w:szCs w:val="21"/>
              </w:rPr>
            </w:pPr>
            <w:r>
              <w:rPr>
                <w:rFonts w:hint="eastAsia" w:ascii="仿宋" w:hAnsi="仿宋" w:eastAsia="仿宋"/>
                <w:szCs w:val="21"/>
              </w:rPr>
              <w:t>实训基地名称</w:t>
            </w:r>
          </w:p>
        </w:tc>
        <w:tc>
          <w:tcPr>
            <w:tcW w:w="1487" w:type="pct"/>
            <w:shd w:val="clear" w:color="auto" w:fill="auto"/>
            <w:vAlign w:val="center"/>
          </w:tcPr>
          <w:p w14:paraId="7E44CC3F">
            <w:pPr>
              <w:jc w:val="center"/>
              <w:rPr>
                <w:rFonts w:ascii="仿宋" w:hAnsi="仿宋" w:eastAsia="仿宋"/>
                <w:szCs w:val="21"/>
              </w:rPr>
            </w:pPr>
            <w:r>
              <w:rPr>
                <w:rFonts w:hint="eastAsia" w:ascii="仿宋" w:hAnsi="仿宋" w:eastAsia="仿宋"/>
                <w:szCs w:val="21"/>
              </w:rPr>
              <w:t>主要实训项目</w:t>
            </w:r>
          </w:p>
        </w:tc>
        <w:tc>
          <w:tcPr>
            <w:tcW w:w="705" w:type="pct"/>
            <w:shd w:val="clear" w:color="auto" w:fill="auto"/>
            <w:vAlign w:val="center"/>
          </w:tcPr>
          <w:p w14:paraId="305C896B">
            <w:pPr>
              <w:jc w:val="center"/>
              <w:rPr>
                <w:rFonts w:ascii="仿宋" w:hAnsi="仿宋" w:eastAsia="仿宋"/>
                <w:szCs w:val="21"/>
              </w:rPr>
            </w:pPr>
            <w:r>
              <w:rPr>
                <w:rFonts w:hint="eastAsia" w:ascii="仿宋" w:hAnsi="仿宋" w:eastAsia="仿宋"/>
                <w:szCs w:val="21"/>
              </w:rPr>
              <w:t>实训设备</w:t>
            </w:r>
          </w:p>
        </w:tc>
        <w:tc>
          <w:tcPr>
            <w:tcW w:w="1481" w:type="pct"/>
            <w:shd w:val="clear" w:color="auto" w:fill="auto"/>
            <w:vAlign w:val="center"/>
          </w:tcPr>
          <w:p w14:paraId="6910A383">
            <w:pPr>
              <w:jc w:val="center"/>
              <w:rPr>
                <w:rFonts w:ascii="仿宋" w:hAnsi="仿宋" w:eastAsia="仿宋"/>
                <w:szCs w:val="21"/>
              </w:rPr>
            </w:pPr>
            <w:r>
              <w:rPr>
                <w:rFonts w:hint="eastAsia" w:ascii="仿宋" w:hAnsi="仿宋" w:eastAsia="仿宋"/>
                <w:szCs w:val="21"/>
              </w:rPr>
              <w:t>实训指导及实训实习管理模式</w:t>
            </w:r>
          </w:p>
        </w:tc>
      </w:tr>
      <w:tr w14:paraId="1FE7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9" w:type="pct"/>
            <w:shd w:val="clear" w:color="auto" w:fill="auto"/>
            <w:vAlign w:val="center"/>
          </w:tcPr>
          <w:p w14:paraId="2F1C6EE6">
            <w:pPr>
              <w:jc w:val="center"/>
              <w:rPr>
                <w:rFonts w:ascii="仿宋" w:hAnsi="仿宋" w:eastAsia="仿宋"/>
                <w:szCs w:val="21"/>
              </w:rPr>
            </w:pPr>
            <w:r>
              <w:rPr>
                <w:rFonts w:hint="eastAsia" w:ascii="仿宋" w:hAnsi="仿宋" w:eastAsia="仿宋"/>
                <w:szCs w:val="21"/>
              </w:rPr>
              <w:t>1</w:t>
            </w:r>
          </w:p>
        </w:tc>
        <w:tc>
          <w:tcPr>
            <w:tcW w:w="939" w:type="pct"/>
            <w:shd w:val="clear" w:color="auto" w:fill="auto"/>
            <w:vAlign w:val="center"/>
          </w:tcPr>
          <w:p w14:paraId="70D726CC">
            <w:pPr>
              <w:rPr>
                <w:rFonts w:ascii="仿宋" w:hAnsi="仿宋" w:eastAsia="仿宋"/>
                <w:szCs w:val="21"/>
              </w:rPr>
            </w:pPr>
            <w:r>
              <w:rPr>
                <w:rFonts w:hint="eastAsia" w:ascii="仿宋" w:hAnsi="仿宋" w:eastAsia="仿宋"/>
                <w:szCs w:val="21"/>
              </w:rPr>
              <w:t>徐州弘安新能源汽车有限公司</w:t>
            </w:r>
          </w:p>
        </w:tc>
        <w:tc>
          <w:tcPr>
            <w:tcW w:w="1487" w:type="pct"/>
            <w:shd w:val="clear" w:color="auto" w:fill="auto"/>
            <w:vAlign w:val="center"/>
          </w:tcPr>
          <w:p w14:paraId="08F857A0">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3A463DD0">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33BE203E">
            <w:pPr>
              <w:rPr>
                <w:rFonts w:ascii="仿宋" w:hAnsi="仿宋" w:eastAsia="仿宋"/>
                <w:szCs w:val="21"/>
              </w:rPr>
            </w:pPr>
            <w:r>
              <w:rPr>
                <w:rFonts w:hint="eastAsia" w:ascii="仿宋" w:hAnsi="仿宋" w:eastAsia="仿宋"/>
                <w:szCs w:val="21"/>
              </w:rPr>
              <w:t>企业+校内巡回指导教师</w:t>
            </w:r>
          </w:p>
        </w:tc>
      </w:tr>
      <w:tr w14:paraId="10C9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1645D96A">
            <w:pPr>
              <w:jc w:val="center"/>
              <w:rPr>
                <w:rFonts w:ascii="仿宋" w:hAnsi="仿宋" w:eastAsia="仿宋"/>
                <w:szCs w:val="21"/>
              </w:rPr>
            </w:pPr>
            <w:r>
              <w:rPr>
                <w:rFonts w:hint="eastAsia" w:ascii="仿宋" w:hAnsi="仿宋" w:eastAsia="仿宋"/>
                <w:szCs w:val="21"/>
              </w:rPr>
              <w:t>2</w:t>
            </w:r>
          </w:p>
        </w:tc>
        <w:tc>
          <w:tcPr>
            <w:tcW w:w="939" w:type="pct"/>
            <w:shd w:val="clear" w:color="auto" w:fill="auto"/>
            <w:vAlign w:val="center"/>
          </w:tcPr>
          <w:p w14:paraId="10B2654B">
            <w:pPr>
              <w:rPr>
                <w:rFonts w:ascii="仿宋" w:hAnsi="仿宋" w:eastAsia="仿宋"/>
                <w:szCs w:val="21"/>
              </w:rPr>
            </w:pPr>
            <w:r>
              <w:rPr>
                <w:rFonts w:hint="eastAsia" w:ascii="仿宋" w:hAnsi="仿宋" w:eastAsia="仿宋"/>
                <w:szCs w:val="21"/>
              </w:rPr>
              <w:t>徐州全成汽车销售有限公司</w:t>
            </w:r>
          </w:p>
        </w:tc>
        <w:tc>
          <w:tcPr>
            <w:tcW w:w="1487" w:type="pct"/>
            <w:shd w:val="clear" w:color="auto" w:fill="auto"/>
            <w:vAlign w:val="center"/>
          </w:tcPr>
          <w:p w14:paraId="26E4A10D">
            <w:pPr>
              <w:rPr>
                <w:rFonts w:ascii="仿宋" w:hAnsi="仿宋" w:eastAsia="仿宋"/>
                <w:szCs w:val="21"/>
              </w:rPr>
            </w:pPr>
            <w:r>
              <w:rPr>
                <w:rFonts w:hint="eastAsia" w:ascii="仿宋" w:hAnsi="仿宋" w:eastAsia="仿宋"/>
                <w:szCs w:val="21"/>
              </w:rPr>
              <w:t>新能源汽车整车PDI检车及维护保养</w:t>
            </w:r>
          </w:p>
        </w:tc>
        <w:tc>
          <w:tcPr>
            <w:tcW w:w="705" w:type="pct"/>
            <w:shd w:val="clear" w:color="auto" w:fill="auto"/>
            <w:vAlign w:val="center"/>
          </w:tcPr>
          <w:p w14:paraId="2C03290B">
            <w:pPr>
              <w:rPr>
                <w:rFonts w:ascii="仿宋" w:hAnsi="仿宋" w:eastAsia="仿宋"/>
                <w:szCs w:val="21"/>
              </w:rPr>
            </w:pPr>
            <w:r>
              <w:rPr>
                <w:rFonts w:hint="eastAsia" w:ascii="仿宋" w:hAnsi="仿宋" w:eastAsia="仿宋"/>
                <w:szCs w:val="21"/>
              </w:rPr>
              <w:t>故障诊断仪、工具箱、电池拆装工具、工具箱</w:t>
            </w:r>
          </w:p>
        </w:tc>
        <w:tc>
          <w:tcPr>
            <w:tcW w:w="1481" w:type="pct"/>
            <w:shd w:val="clear" w:color="auto" w:fill="auto"/>
            <w:vAlign w:val="center"/>
          </w:tcPr>
          <w:p w14:paraId="104A631D">
            <w:pPr>
              <w:rPr>
                <w:rFonts w:ascii="仿宋" w:hAnsi="仿宋" w:eastAsia="仿宋"/>
                <w:szCs w:val="21"/>
              </w:rPr>
            </w:pPr>
            <w:r>
              <w:rPr>
                <w:rFonts w:hint="eastAsia" w:ascii="仿宋" w:hAnsi="仿宋" w:eastAsia="仿宋"/>
                <w:szCs w:val="21"/>
              </w:rPr>
              <w:t>企业+校内巡回指导教师</w:t>
            </w:r>
          </w:p>
        </w:tc>
      </w:tr>
      <w:tr w14:paraId="17BF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0E06336A">
            <w:pPr>
              <w:jc w:val="center"/>
              <w:rPr>
                <w:rFonts w:ascii="仿宋" w:hAnsi="仿宋" w:eastAsia="仿宋"/>
                <w:szCs w:val="21"/>
              </w:rPr>
            </w:pPr>
            <w:r>
              <w:rPr>
                <w:rFonts w:hint="eastAsia" w:ascii="仿宋" w:hAnsi="仿宋" w:eastAsia="仿宋"/>
                <w:szCs w:val="21"/>
              </w:rPr>
              <w:t>3</w:t>
            </w:r>
          </w:p>
        </w:tc>
        <w:tc>
          <w:tcPr>
            <w:tcW w:w="939" w:type="pct"/>
            <w:shd w:val="clear" w:color="auto" w:fill="auto"/>
            <w:vAlign w:val="center"/>
          </w:tcPr>
          <w:p w14:paraId="1EEF2F1E">
            <w:pPr>
              <w:rPr>
                <w:rFonts w:ascii="仿宋" w:hAnsi="仿宋" w:eastAsia="仿宋"/>
                <w:szCs w:val="21"/>
              </w:rPr>
            </w:pPr>
            <w:r>
              <w:rPr>
                <w:rFonts w:hint="eastAsia" w:ascii="仿宋" w:hAnsi="仿宋" w:eastAsia="仿宋"/>
                <w:szCs w:val="21"/>
              </w:rPr>
              <w:t>徐州徐工汽车制造有限公司</w:t>
            </w:r>
          </w:p>
        </w:tc>
        <w:tc>
          <w:tcPr>
            <w:tcW w:w="1487" w:type="pct"/>
            <w:shd w:val="clear" w:color="auto" w:fill="auto"/>
            <w:vAlign w:val="center"/>
          </w:tcPr>
          <w:p w14:paraId="58EF61EC">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728C7445">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11557D98">
            <w:pPr>
              <w:rPr>
                <w:rFonts w:ascii="仿宋" w:hAnsi="仿宋" w:eastAsia="仿宋"/>
                <w:szCs w:val="21"/>
              </w:rPr>
            </w:pPr>
            <w:r>
              <w:rPr>
                <w:rFonts w:hint="eastAsia" w:ascii="仿宋" w:hAnsi="仿宋" w:eastAsia="仿宋"/>
                <w:szCs w:val="21"/>
              </w:rPr>
              <w:t>企业+校内巡回指导教师</w:t>
            </w:r>
          </w:p>
        </w:tc>
      </w:tr>
      <w:tr w14:paraId="638D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39FBD967">
            <w:pPr>
              <w:jc w:val="center"/>
              <w:rPr>
                <w:rFonts w:ascii="仿宋" w:hAnsi="仿宋" w:eastAsia="仿宋"/>
                <w:szCs w:val="21"/>
              </w:rPr>
            </w:pPr>
            <w:r>
              <w:rPr>
                <w:rFonts w:hint="eastAsia" w:ascii="仿宋" w:hAnsi="仿宋" w:eastAsia="仿宋"/>
                <w:szCs w:val="21"/>
              </w:rPr>
              <w:t>4</w:t>
            </w:r>
          </w:p>
        </w:tc>
        <w:tc>
          <w:tcPr>
            <w:tcW w:w="939" w:type="pct"/>
            <w:shd w:val="clear" w:color="auto" w:fill="auto"/>
            <w:vAlign w:val="center"/>
          </w:tcPr>
          <w:p w14:paraId="0DD01605">
            <w:pPr>
              <w:rPr>
                <w:rFonts w:ascii="仿宋" w:hAnsi="仿宋" w:eastAsia="仿宋"/>
                <w:szCs w:val="21"/>
              </w:rPr>
            </w:pPr>
            <w:r>
              <w:rPr>
                <w:rFonts w:hint="eastAsia" w:ascii="仿宋" w:hAnsi="仿宋" w:eastAsia="仿宋"/>
                <w:szCs w:val="21"/>
              </w:rPr>
              <w:t>徐州公交集团</w:t>
            </w:r>
          </w:p>
        </w:tc>
        <w:tc>
          <w:tcPr>
            <w:tcW w:w="1487" w:type="pct"/>
            <w:shd w:val="clear" w:color="auto" w:fill="auto"/>
            <w:vAlign w:val="center"/>
          </w:tcPr>
          <w:p w14:paraId="02E969E1">
            <w:pPr>
              <w:rPr>
                <w:rFonts w:ascii="仿宋" w:hAnsi="仿宋" w:eastAsia="仿宋"/>
                <w:szCs w:val="21"/>
              </w:rPr>
            </w:pPr>
            <w:r>
              <w:rPr>
                <w:rFonts w:hint="eastAsia" w:ascii="仿宋" w:hAnsi="仿宋" w:eastAsia="仿宋"/>
                <w:szCs w:val="21"/>
              </w:rPr>
              <w:t>纯电动客车维护、保养、检修和充电维护、监测</w:t>
            </w:r>
          </w:p>
        </w:tc>
        <w:tc>
          <w:tcPr>
            <w:tcW w:w="705" w:type="pct"/>
            <w:shd w:val="clear" w:color="auto" w:fill="auto"/>
            <w:vAlign w:val="center"/>
          </w:tcPr>
          <w:p w14:paraId="4F8F88B8">
            <w:pPr>
              <w:rPr>
                <w:rFonts w:ascii="仿宋" w:hAnsi="仿宋" w:eastAsia="仿宋"/>
                <w:szCs w:val="21"/>
              </w:rPr>
            </w:pPr>
            <w:r>
              <w:rPr>
                <w:rFonts w:hint="eastAsia" w:ascii="仿宋" w:hAnsi="仿宋" w:eastAsia="仿宋"/>
                <w:szCs w:val="21"/>
              </w:rPr>
              <w:t>故障诊断仪、工具箱、电池拆装工具、工具箱</w:t>
            </w:r>
          </w:p>
        </w:tc>
        <w:tc>
          <w:tcPr>
            <w:tcW w:w="1481" w:type="pct"/>
            <w:shd w:val="clear" w:color="auto" w:fill="auto"/>
            <w:vAlign w:val="center"/>
          </w:tcPr>
          <w:p w14:paraId="507CEC96">
            <w:pPr>
              <w:rPr>
                <w:rFonts w:ascii="仿宋" w:hAnsi="仿宋" w:eastAsia="仿宋"/>
                <w:szCs w:val="21"/>
              </w:rPr>
            </w:pPr>
            <w:r>
              <w:rPr>
                <w:rFonts w:hint="eastAsia" w:ascii="仿宋" w:hAnsi="仿宋" w:eastAsia="仿宋"/>
                <w:szCs w:val="21"/>
              </w:rPr>
              <w:t>企业+校内巡回指导教师</w:t>
            </w:r>
          </w:p>
        </w:tc>
      </w:tr>
      <w:tr w14:paraId="7ABA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379E28B2">
            <w:pPr>
              <w:jc w:val="center"/>
              <w:rPr>
                <w:rFonts w:ascii="仿宋" w:hAnsi="仿宋" w:eastAsia="仿宋"/>
                <w:szCs w:val="21"/>
              </w:rPr>
            </w:pPr>
            <w:r>
              <w:rPr>
                <w:rFonts w:hint="eastAsia" w:ascii="仿宋" w:hAnsi="仿宋" w:eastAsia="仿宋"/>
                <w:szCs w:val="21"/>
              </w:rPr>
              <w:t>5</w:t>
            </w:r>
          </w:p>
        </w:tc>
        <w:tc>
          <w:tcPr>
            <w:tcW w:w="939" w:type="pct"/>
            <w:shd w:val="clear" w:color="auto" w:fill="auto"/>
            <w:vAlign w:val="center"/>
          </w:tcPr>
          <w:p w14:paraId="498C0822">
            <w:pPr>
              <w:rPr>
                <w:rFonts w:ascii="仿宋" w:hAnsi="仿宋" w:eastAsia="仿宋"/>
                <w:szCs w:val="21"/>
              </w:rPr>
            </w:pPr>
            <w:r>
              <w:rPr>
                <w:rFonts w:hint="eastAsia" w:ascii="仿宋" w:hAnsi="仿宋" w:eastAsia="仿宋"/>
                <w:szCs w:val="21"/>
              </w:rPr>
              <w:t>理想新能源汽车有限公司</w:t>
            </w:r>
          </w:p>
        </w:tc>
        <w:tc>
          <w:tcPr>
            <w:tcW w:w="1487" w:type="pct"/>
            <w:shd w:val="clear" w:color="auto" w:fill="auto"/>
            <w:vAlign w:val="center"/>
          </w:tcPr>
          <w:p w14:paraId="1C20E788">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355F0474">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193AAAE3">
            <w:pPr>
              <w:rPr>
                <w:rFonts w:ascii="仿宋" w:hAnsi="仿宋" w:eastAsia="仿宋"/>
                <w:szCs w:val="21"/>
              </w:rPr>
            </w:pPr>
            <w:r>
              <w:rPr>
                <w:rFonts w:hint="eastAsia" w:ascii="仿宋" w:hAnsi="仿宋" w:eastAsia="仿宋"/>
                <w:szCs w:val="21"/>
              </w:rPr>
              <w:t>企业+校内巡回指导教师</w:t>
            </w:r>
          </w:p>
        </w:tc>
      </w:tr>
      <w:tr w14:paraId="4F05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6165E762">
            <w:pPr>
              <w:jc w:val="center"/>
              <w:rPr>
                <w:rFonts w:ascii="仿宋" w:hAnsi="仿宋" w:eastAsia="仿宋"/>
                <w:szCs w:val="21"/>
              </w:rPr>
            </w:pPr>
            <w:r>
              <w:rPr>
                <w:rFonts w:hint="eastAsia" w:ascii="仿宋" w:hAnsi="仿宋" w:eastAsia="仿宋"/>
                <w:szCs w:val="21"/>
              </w:rPr>
              <w:t>6</w:t>
            </w:r>
          </w:p>
        </w:tc>
        <w:tc>
          <w:tcPr>
            <w:tcW w:w="939" w:type="pct"/>
            <w:shd w:val="clear" w:color="auto" w:fill="auto"/>
            <w:vAlign w:val="center"/>
          </w:tcPr>
          <w:p w14:paraId="1D6A75CB">
            <w:pPr>
              <w:rPr>
                <w:rFonts w:ascii="仿宋" w:hAnsi="仿宋" w:eastAsia="仿宋"/>
                <w:szCs w:val="21"/>
              </w:rPr>
            </w:pPr>
            <w:r>
              <w:rPr>
                <w:rFonts w:hint="eastAsia" w:ascii="仿宋" w:hAnsi="仿宋" w:eastAsia="仿宋"/>
                <w:szCs w:val="21"/>
              </w:rPr>
              <w:t>徐工斯维英汽车制造有限公司</w:t>
            </w:r>
          </w:p>
        </w:tc>
        <w:tc>
          <w:tcPr>
            <w:tcW w:w="1487" w:type="pct"/>
            <w:shd w:val="clear" w:color="auto" w:fill="auto"/>
            <w:vAlign w:val="center"/>
          </w:tcPr>
          <w:p w14:paraId="1835A266">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5CA3D8A1">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14BA6D76">
            <w:pPr>
              <w:rPr>
                <w:rFonts w:ascii="仿宋" w:hAnsi="仿宋" w:eastAsia="仿宋"/>
                <w:szCs w:val="21"/>
              </w:rPr>
            </w:pPr>
            <w:r>
              <w:rPr>
                <w:rFonts w:hint="eastAsia" w:ascii="仿宋" w:hAnsi="仿宋" w:eastAsia="仿宋"/>
                <w:szCs w:val="21"/>
              </w:rPr>
              <w:t>企业+校内巡回指导教师</w:t>
            </w:r>
          </w:p>
        </w:tc>
      </w:tr>
      <w:tr w14:paraId="2588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336B71EF">
            <w:pPr>
              <w:jc w:val="center"/>
              <w:rPr>
                <w:rFonts w:ascii="仿宋" w:hAnsi="仿宋" w:eastAsia="仿宋"/>
                <w:szCs w:val="21"/>
              </w:rPr>
            </w:pPr>
            <w:r>
              <w:rPr>
                <w:rFonts w:hint="eastAsia" w:ascii="仿宋" w:hAnsi="仿宋" w:eastAsia="仿宋"/>
                <w:szCs w:val="21"/>
              </w:rPr>
              <w:t>7</w:t>
            </w:r>
          </w:p>
        </w:tc>
        <w:tc>
          <w:tcPr>
            <w:tcW w:w="939" w:type="pct"/>
            <w:shd w:val="clear" w:color="auto" w:fill="auto"/>
            <w:vAlign w:val="center"/>
          </w:tcPr>
          <w:p w14:paraId="3BFEBA10">
            <w:pPr>
              <w:rPr>
                <w:rFonts w:ascii="仿宋" w:hAnsi="仿宋" w:eastAsia="仿宋"/>
                <w:szCs w:val="21"/>
              </w:rPr>
            </w:pPr>
            <w:r>
              <w:rPr>
                <w:rFonts w:hint="eastAsia" w:ascii="仿宋" w:hAnsi="仿宋" w:eastAsia="仿宋"/>
                <w:szCs w:val="21"/>
              </w:rPr>
              <w:t>南京长安马自达汽车有限公司</w:t>
            </w:r>
          </w:p>
        </w:tc>
        <w:tc>
          <w:tcPr>
            <w:tcW w:w="1487" w:type="pct"/>
            <w:shd w:val="clear" w:color="auto" w:fill="auto"/>
            <w:vAlign w:val="center"/>
          </w:tcPr>
          <w:p w14:paraId="3634C24B">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210E7FDB">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444BA869">
            <w:pPr>
              <w:rPr>
                <w:rFonts w:ascii="仿宋" w:hAnsi="仿宋" w:eastAsia="仿宋"/>
                <w:szCs w:val="21"/>
              </w:rPr>
            </w:pPr>
            <w:r>
              <w:rPr>
                <w:rFonts w:hint="eastAsia" w:ascii="仿宋" w:hAnsi="仿宋" w:eastAsia="仿宋"/>
                <w:szCs w:val="21"/>
              </w:rPr>
              <w:t>企业+校内巡回指导教师</w:t>
            </w:r>
          </w:p>
        </w:tc>
      </w:tr>
      <w:tr w14:paraId="39CE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03613266">
            <w:pPr>
              <w:jc w:val="center"/>
              <w:rPr>
                <w:rFonts w:ascii="仿宋" w:hAnsi="仿宋" w:eastAsia="仿宋"/>
                <w:szCs w:val="21"/>
              </w:rPr>
            </w:pPr>
            <w:r>
              <w:rPr>
                <w:rFonts w:hint="eastAsia" w:ascii="仿宋" w:hAnsi="仿宋" w:eastAsia="仿宋"/>
                <w:szCs w:val="21"/>
              </w:rPr>
              <w:t>8</w:t>
            </w:r>
          </w:p>
        </w:tc>
        <w:tc>
          <w:tcPr>
            <w:tcW w:w="939" w:type="pct"/>
            <w:shd w:val="clear" w:color="auto" w:fill="auto"/>
            <w:vAlign w:val="center"/>
          </w:tcPr>
          <w:p w14:paraId="42D71CCA">
            <w:pPr>
              <w:rPr>
                <w:rFonts w:ascii="仿宋" w:hAnsi="仿宋" w:eastAsia="仿宋"/>
                <w:szCs w:val="21"/>
              </w:rPr>
            </w:pPr>
            <w:r>
              <w:rPr>
                <w:rFonts w:hint="eastAsia" w:ascii="仿宋" w:hAnsi="仿宋" w:eastAsia="仿宋"/>
                <w:szCs w:val="21"/>
              </w:rPr>
              <w:t>上海联晟汽车配套服务有限公司</w:t>
            </w:r>
          </w:p>
        </w:tc>
        <w:tc>
          <w:tcPr>
            <w:tcW w:w="1487" w:type="pct"/>
            <w:shd w:val="clear" w:color="auto" w:fill="auto"/>
            <w:vAlign w:val="center"/>
          </w:tcPr>
          <w:p w14:paraId="517851E4">
            <w:pPr>
              <w:rPr>
                <w:rFonts w:ascii="仿宋" w:hAnsi="仿宋" w:eastAsia="仿宋"/>
                <w:szCs w:val="21"/>
              </w:rPr>
            </w:pPr>
            <w:r>
              <w:rPr>
                <w:rFonts w:hint="eastAsia" w:ascii="仿宋" w:hAnsi="仿宋" w:eastAsia="仿宋"/>
                <w:szCs w:val="21"/>
              </w:rPr>
              <w:t>新能源汽车整车及零部件装配与调试；新能源汽车整车及零部件生产过程管理；</w:t>
            </w:r>
          </w:p>
        </w:tc>
        <w:tc>
          <w:tcPr>
            <w:tcW w:w="705" w:type="pct"/>
            <w:shd w:val="clear" w:color="auto" w:fill="auto"/>
            <w:vAlign w:val="center"/>
          </w:tcPr>
          <w:p w14:paraId="0FEA6FDF">
            <w:pPr>
              <w:rPr>
                <w:rFonts w:ascii="仿宋" w:hAnsi="仿宋" w:eastAsia="仿宋"/>
                <w:szCs w:val="21"/>
              </w:rPr>
            </w:pPr>
            <w:r>
              <w:rPr>
                <w:rFonts w:hint="eastAsia" w:ascii="仿宋" w:hAnsi="仿宋" w:eastAsia="仿宋"/>
                <w:szCs w:val="21"/>
              </w:rPr>
              <w:t>流水生产线、仓储</w:t>
            </w:r>
          </w:p>
        </w:tc>
        <w:tc>
          <w:tcPr>
            <w:tcW w:w="1481" w:type="pct"/>
            <w:shd w:val="clear" w:color="auto" w:fill="auto"/>
            <w:vAlign w:val="center"/>
          </w:tcPr>
          <w:p w14:paraId="2FD281E6">
            <w:pPr>
              <w:rPr>
                <w:rFonts w:ascii="仿宋" w:hAnsi="仿宋" w:eastAsia="仿宋"/>
                <w:szCs w:val="21"/>
              </w:rPr>
            </w:pPr>
            <w:r>
              <w:rPr>
                <w:rFonts w:hint="eastAsia" w:ascii="仿宋" w:hAnsi="仿宋" w:eastAsia="仿宋"/>
                <w:szCs w:val="21"/>
              </w:rPr>
              <w:t>企业+校内巡回指导教师</w:t>
            </w:r>
          </w:p>
        </w:tc>
      </w:tr>
      <w:tr w14:paraId="3121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vAlign w:val="center"/>
          </w:tcPr>
          <w:p w14:paraId="33588713">
            <w:pPr>
              <w:jc w:val="center"/>
              <w:rPr>
                <w:rFonts w:ascii="仿宋" w:hAnsi="仿宋" w:eastAsia="仿宋"/>
                <w:szCs w:val="21"/>
              </w:rPr>
            </w:pPr>
            <w:r>
              <w:rPr>
                <w:rFonts w:hint="eastAsia" w:ascii="仿宋" w:hAnsi="仿宋" w:eastAsia="仿宋"/>
                <w:szCs w:val="21"/>
              </w:rPr>
              <w:t>9</w:t>
            </w:r>
          </w:p>
        </w:tc>
        <w:tc>
          <w:tcPr>
            <w:tcW w:w="939" w:type="pct"/>
            <w:shd w:val="clear" w:color="auto" w:fill="auto"/>
            <w:vAlign w:val="center"/>
          </w:tcPr>
          <w:p w14:paraId="6642B772">
            <w:pPr>
              <w:rPr>
                <w:rFonts w:ascii="仿宋" w:hAnsi="仿宋" w:eastAsia="仿宋"/>
                <w:szCs w:val="21"/>
              </w:rPr>
            </w:pPr>
            <w:r>
              <w:rPr>
                <w:rFonts w:hint="eastAsia" w:ascii="仿宋" w:hAnsi="仿宋" w:eastAsia="仿宋"/>
                <w:szCs w:val="21"/>
              </w:rPr>
              <w:t>徐州万邦奔驰汽车服务有限公司</w:t>
            </w:r>
          </w:p>
        </w:tc>
        <w:tc>
          <w:tcPr>
            <w:tcW w:w="1487" w:type="pct"/>
            <w:shd w:val="clear" w:color="auto" w:fill="auto"/>
            <w:vAlign w:val="center"/>
          </w:tcPr>
          <w:p w14:paraId="28847E8F">
            <w:pPr>
              <w:rPr>
                <w:rFonts w:ascii="仿宋" w:hAnsi="仿宋" w:eastAsia="仿宋"/>
                <w:szCs w:val="21"/>
              </w:rPr>
            </w:pPr>
            <w:r>
              <w:rPr>
                <w:rFonts w:hint="eastAsia" w:ascii="仿宋" w:hAnsi="仿宋" w:eastAsia="仿宋"/>
                <w:szCs w:val="21"/>
              </w:rPr>
              <w:t>新能源汽车整车PDI检车及维护保养</w:t>
            </w:r>
          </w:p>
        </w:tc>
        <w:tc>
          <w:tcPr>
            <w:tcW w:w="705" w:type="pct"/>
            <w:shd w:val="clear" w:color="auto" w:fill="auto"/>
            <w:vAlign w:val="center"/>
          </w:tcPr>
          <w:p w14:paraId="7DF80E3C">
            <w:pPr>
              <w:rPr>
                <w:rFonts w:ascii="仿宋" w:hAnsi="仿宋" w:eastAsia="仿宋"/>
                <w:szCs w:val="21"/>
              </w:rPr>
            </w:pPr>
            <w:r>
              <w:rPr>
                <w:rFonts w:hint="eastAsia" w:ascii="仿宋" w:hAnsi="仿宋" w:eastAsia="仿宋"/>
                <w:szCs w:val="21"/>
              </w:rPr>
              <w:t>故障诊断仪、工具箱、电池拆装工具、工具箱</w:t>
            </w:r>
          </w:p>
        </w:tc>
        <w:tc>
          <w:tcPr>
            <w:tcW w:w="1481" w:type="pct"/>
            <w:shd w:val="clear" w:color="auto" w:fill="auto"/>
            <w:vAlign w:val="center"/>
          </w:tcPr>
          <w:p w14:paraId="30470F48">
            <w:pPr>
              <w:rPr>
                <w:rFonts w:ascii="仿宋" w:hAnsi="仿宋" w:eastAsia="仿宋"/>
                <w:szCs w:val="21"/>
              </w:rPr>
            </w:pPr>
            <w:r>
              <w:rPr>
                <w:rFonts w:hint="eastAsia" w:ascii="仿宋" w:hAnsi="仿宋" w:eastAsia="仿宋"/>
                <w:szCs w:val="21"/>
              </w:rPr>
              <w:t>企业+校内巡回指导教师</w:t>
            </w:r>
          </w:p>
        </w:tc>
      </w:tr>
    </w:tbl>
    <w:p w14:paraId="4D844CB1">
      <w:pPr>
        <w:ind w:firstLine="560" w:firstLineChars="200"/>
        <w:rPr>
          <w:rFonts w:ascii="仿宋_GB2312" w:eastAsia="仿宋_GB2312"/>
          <w:color w:val="000000"/>
          <w:sz w:val="28"/>
          <w:szCs w:val="28"/>
        </w:rPr>
      </w:pPr>
      <w:r>
        <w:rPr>
          <w:rFonts w:hint="eastAsia" w:ascii="仿宋_GB2312" w:eastAsia="仿宋_GB2312"/>
          <w:color w:val="000000"/>
          <w:sz w:val="28"/>
          <w:szCs w:val="28"/>
        </w:rPr>
        <w:t>4.信息化条件</w:t>
      </w:r>
    </w:p>
    <w:p w14:paraId="3748ACEF">
      <w:pPr>
        <w:ind w:firstLine="560" w:firstLineChars="200"/>
        <w:rPr>
          <w:rFonts w:ascii="仿宋_GB2312" w:eastAsia="仿宋_GB2312"/>
          <w:color w:val="000000"/>
          <w:sz w:val="28"/>
          <w:szCs w:val="28"/>
        </w:rPr>
      </w:pPr>
      <w:r>
        <w:rPr>
          <w:rFonts w:hint="eastAsia" w:ascii="仿宋_GB2312" w:eastAsia="仿宋_GB2312"/>
          <w:color w:val="000000"/>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2E0D839A">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14:paraId="09D21A32">
      <w:pPr>
        <w:ind w:firstLine="560" w:firstLineChars="200"/>
        <w:rPr>
          <w:rFonts w:ascii="仿宋_GB2312" w:eastAsia="仿宋_GB2312"/>
          <w:color w:val="000000"/>
          <w:sz w:val="28"/>
          <w:szCs w:val="28"/>
        </w:rPr>
      </w:pPr>
      <w:r>
        <w:rPr>
          <w:rFonts w:hint="eastAsia" w:ascii="仿宋_GB2312" w:eastAsia="仿宋_GB2312"/>
          <w:color w:val="000000"/>
          <w:sz w:val="28"/>
          <w:szCs w:val="28"/>
        </w:rPr>
        <w:t>1.教材使用及开发情况</w:t>
      </w:r>
    </w:p>
    <w:p w14:paraId="5C43AA88">
      <w:pPr>
        <w:ind w:firstLine="560" w:firstLineChars="200"/>
        <w:rPr>
          <w:rFonts w:ascii="仿宋_GB2312" w:eastAsia="仿宋_GB2312"/>
          <w:color w:val="000000"/>
          <w:sz w:val="28"/>
          <w:szCs w:val="28"/>
        </w:rPr>
      </w:pPr>
      <w:r>
        <w:rPr>
          <w:rFonts w:hint="eastAsia" w:ascii="仿宋_GB2312" w:eastAsia="仿宋_GB2312"/>
          <w:color w:val="000000"/>
          <w:sz w:val="28"/>
          <w:szCs w:val="28"/>
        </w:rPr>
        <w:t>教材选用按照国家十三五规划教材、省级优秀教材、校本教材顺序优先选用；教材选用符合学院文件相关要求；同时建立由教研室组织专业教师、行业企业专家等共同商定、二级院系党政联席会审定的教材选定流程。</w:t>
      </w:r>
    </w:p>
    <w:p w14:paraId="2AF2105B">
      <w:pPr>
        <w:ind w:firstLine="560" w:firstLineChars="200"/>
        <w:rPr>
          <w:rFonts w:ascii="仿宋_GB2312" w:eastAsia="仿宋_GB2312"/>
          <w:color w:val="000000"/>
          <w:sz w:val="28"/>
          <w:szCs w:val="28"/>
        </w:rPr>
      </w:pPr>
      <w:r>
        <w:rPr>
          <w:rFonts w:hint="eastAsia" w:ascii="仿宋_GB2312" w:eastAsia="仿宋_GB2312"/>
          <w:color w:val="000000"/>
          <w:sz w:val="28"/>
          <w:szCs w:val="28"/>
        </w:rPr>
        <w:t>2.图书</w:t>
      </w:r>
    </w:p>
    <w:p w14:paraId="236A2A95">
      <w:pPr>
        <w:ind w:firstLine="560" w:firstLineChars="200"/>
        <w:rPr>
          <w:rFonts w:ascii="仿宋_GB2312" w:eastAsia="仿宋_GB2312"/>
          <w:color w:val="000000"/>
          <w:sz w:val="28"/>
          <w:szCs w:val="28"/>
        </w:rPr>
      </w:pPr>
      <w:r>
        <w:rPr>
          <w:rFonts w:hint="eastAsia" w:ascii="仿宋_GB2312" w:eastAsia="仿宋_GB2312"/>
          <w:color w:val="000000"/>
          <w:sz w:val="28"/>
          <w:szCs w:val="28"/>
        </w:rPr>
        <w:t>图书文献配备能满足人才培养、专业建设、教科研等工作的需要，方便师生查询、借阅。专业类图书文献主要包括:新能源汽车技术、企业生产管理、汽车构造、汽车使用与保养、汽车制造工艺、新能源汽车试验法规等。</w:t>
      </w:r>
    </w:p>
    <w:p w14:paraId="3AF06075">
      <w:pPr>
        <w:ind w:firstLine="560" w:firstLineChars="200"/>
        <w:rPr>
          <w:rFonts w:ascii="仿宋_GB2312" w:eastAsia="仿宋_GB2312"/>
          <w:color w:val="000000"/>
          <w:sz w:val="28"/>
          <w:szCs w:val="28"/>
        </w:rPr>
      </w:pPr>
      <w:r>
        <w:rPr>
          <w:rFonts w:hint="eastAsia" w:ascii="仿宋_GB2312" w:eastAsia="仿宋_GB2312"/>
          <w:color w:val="000000"/>
          <w:sz w:val="28"/>
          <w:szCs w:val="28"/>
        </w:rPr>
        <w:t>3.数字化教学资源建设与使用情况</w:t>
      </w:r>
    </w:p>
    <w:p w14:paraId="130C5179">
      <w:pPr>
        <w:ind w:firstLine="560" w:firstLineChars="200"/>
        <w:rPr>
          <w:rFonts w:ascii="仿宋_GB2312" w:eastAsia="仿宋_GB2312"/>
          <w:color w:val="000000"/>
          <w:sz w:val="28"/>
          <w:szCs w:val="28"/>
        </w:rPr>
      </w:pPr>
      <w:r>
        <w:rPr>
          <w:rFonts w:hint="eastAsia" w:ascii="仿宋_GB2312" w:eastAsia="仿宋_GB2312"/>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161BF01D">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14:paraId="7749F84E">
      <w:pPr>
        <w:ind w:firstLine="560" w:firstLineChars="200"/>
        <w:rPr>
          <w:rFonts w:ascii="仿宋_GB2312" w:eastAsia="仿宋_GB2312"/>
          <w:color w:val="000000"/>
          <w:sz w:val="28"/>
          <w:szCs w:val="28"/>
        </w:rPr>
      </w:pPr>
      <w:r>
        <w:rPr>
          <w:rFonts w:hint="eastAsia" w:ascii="仿宋_GB2312" w:eastAsia="仿宋_GB2312"/>
          <w:color w:val="000000"/>
          <w:sz w:val="28"/>
          <w:szCs w:val="28"/>
        </w:rPr>
        <w:t>1.教学模式</w:t>
      </w:r>
    </w:p>
    <w:p w14:paraId="6BC7CEFB">
      <w:pPr>
        <w:ind w:firstLine="560" w:firstLineChars="200"/>
        <w:rPr>
          <w:rFonts w:ascii="仿宋_GB2312" w:eastAsia="仿宋_GB2312"/>
          <w:color w:val="000000"/>
          <w:sz w:val="28"/>
          <w:szCs w:val="28"/>
        </w:rPr>
      </w:pPr>
      <w:r>
        <w:rPr>
          <w:rFonts w:hint="eastAsia" w:ascii="仿宋_GB2312" w:eastAsia="仿宋_GB2312"/>
          <w:color w:val="000000"/>
          <w:sz w:val="28"/>
          <w:szCs w:val="28"/>
        </w:rPr>
        <w:t>（1）理实一体化教学模式</w:t>
      </w:r>
    </w:p>
    <w:p w14:paraId="6B5C73AF">
      <w:pPr>
        <w:ind w:firstLine="560" w:firstLineChars="200"/>
        <w:rPr>
          <w:rFonts w:ascii="仿宋_GB2312" w:eastAsia="仿宋_GB2312"/>
          <w:color w:val="000000"/>
          <w:sz w:val="28"/>
          <w:szCs w:val="28"/>
        </w:rPr>
      </w:pPr>
      <w:r>
        <w:rPr>
          <w:rFonts w:hint="eastAsia" w:ascii="仿宋_GB2312" w:eastAsia="仿宋_GB2312"/>
          <w:color w:val="000000"/>
          <w:sz w:val="28"/>
          <w:szCs w:val="28"/>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54CEEE32">
      <w:pPr>
        <w:ind w:firstLine="560" w:firstLineChars="200"/>
        <w:rPr>
          <w:rFonts w:ascii="仿宋_GB2312" w:eastAsia="仿宋_GB2312"/>
          <w:color w:val="000000"/>
          <w:sz w:val="28"/>
          <w:szCs w:val="28"/>
        </w:rPr>
      </w:pPr>
      <w:r>
        <w:rPr>
          <w:rFonts w:hint="eastAsia" w:ascii="仿宋_GB2312" w:eastAsia="仿宋_GB2312"/>
          <w:color w:val="000000"/>
          <w:sz w:val="28"/>
          <w:szCs w:val="28"/>
        </w:rPr>
        <w:t>（2）混合式教学模式</w:t>
      </w:r>
    </w:p>
    <w:p w14:paraId="2194C41D">
      <w:pPr>
        <w:ind w:firstLine="560" w:firstLineChars="200"/>
        <w:rPr>
          <w:rFonts w:ascii="仿宋_GB2312" w:eastAsia="仿宋_GB2312"/>
          <w:color w:val="000000"/>
          <w:sz w:val="28"/>
          <w:szCs w:val="28"/>
        </w:rPr>
      </w:pPr>
      <w:r>
        <w:rPr>
          <w:rFonts w:hint="eastAsia" w:ascii="仿宋_GB2312" w:eastAsia="仿宋_GB2312"/>
          <w:color w:val="000000"/>
          <w:sz w:val="28"/>
          <w:szCs w:val="28"/>
        </w:rPr>
        <w:t>混合式教学，即将在线教学和传统教学的优势结合起来的一种“线上”+“线下”的教学。通过两种教学组织形式的有机结合，可以把学习者的学习由浅到深地引向深度学习。要做到线上有资源，资源的建设规格要能够实现对知识的讲解；线下有活动，活动要能够检验、巩固、转化线上知识的学习；过程有评估，线上和线下，过程和结果都需要开展评估。</w:t>
      </w:r>
    </w:p>
    <w:p w14:paraId="63345F1B">
      <w:pPr>
        <w:ind w:firstLine="560" w:firstLineChars="200"/>
        <w:rPr>
          <w:rFonts w:ascii="仿宋_GB2312" w:eastAsia="仿宋_GB2312"/>
          <w:color w:val="000000"/>
          <w:sz w:val="28"/>
          <w:szCs w:val="28"/>
        </w:rPr>
      </w:pPr>
      <w:r>
        <w:rPr>
          <w:rFonts w:hint="eastAsia" w:ascii="仿宋_GB2312" w:eastAsia="仿宋_GB2312"/>
          <w:color w:val="000000"/>
          <w:sz w:val="28"/>
          <w:szCs w:val="28"/>
        </w:rPr>
        <w:t>（3）探究性教学模式</w:t>
      </w:r>
    </w:p>
    <w:p w14:paraId="6B316F17">
      <w:pPr>
        <w:ind w:firstLine="560" w:firstLineChars="200"/>
        <w:rPr>
          <w:rFonts w:ascii="仿宋_GB2312" w:eastAsia="仿宋_GB2312"/>
          <w:color w:val="000000"/>
          <w:sz w:val="28"/>
          <w:szCs w:val="28"/>
        </w:rPr>
      </w:pPr>
      <w:r>
        <w:rPr>
          <w:rFonts w:hint="eastAsia" w:ascii="仿宋_GB2312" w:eastAsia="仿宋_GB2312"/>
          <w:color w:val="000000"/>
          <w:sz w:val="28"/>
          <w:szCs w:val="28"/>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627FAEDA">
      <w:pPr>
        <w:ind w:firstLine="560" w:firstLineChars="200"/>
        <w:rPr>
          <w:rFonts w:ascii="仿宋_GB2312" w:eastAsia="仿宋_GB2312"/>
          <w:color w:val="000000"/>
          <w:sz w:val="28"/>
          <w:szCs w:val="28"/>
        </w:rPr>
      </w:pPr>
      <w:r>
        <w:rPr>
          <w:rFonts w:hint="eastAsia" w:ascii="仿宋_GB2312" w:eastAsia="仿宋_GB2312"/>
          <w:color w:val="000000"/>
          <w:sz w:val="28"/>
          <w:szCs w:val="28"/>
        </w:rPr>
        <w:t>2.教学方法</w:t>
      </w:r>
    </w:p>
    <w:p w14:paraId="5763D7CE">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对于课程的教学，教师可以结合学生和实际情况，选择适当的学习方法和途径。以下提供几种教学方法以供参考。 </w:t>
      </w:r>
    </w:p>
    <w:p w14:paraId="2C5AE848">
      <w:pPr>
        <w:ind w:firstLine="560" w:firstLineChars="200"/>
        <w:rPr>
          <w:rFonts w:ascii="仿宋_GB2312" w:eastAsia="仿宋_GB2312"/>
          <w:color w:val="000000"/>
          <w:sz w:val="28"/>
          <w:szCs w:val="28"/>
        </w:rPr>
      </w:pPr>
      <w:r>
        <w:rPr>
          <w:rFonts w:hint="eastAsia" w:ascii="仿宋_GB2312" w:eastAsia="仿宋_GB2312"/>
          <w:color w:val="000000"/>
          <w:sz w:val="28"/>
          <w:szCs w:val="28"/>
        </w:rPr>
        <w:t>（1）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368DE1F5">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2）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7C2238A3">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3）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14:paraId="78D888C6">
      <w:pPr>
        <w:ind w:firstLine="560" w:firstLineChars="200"/>
        <w:rPr>
          <w:rFonts w:ascii="仿宋_GB2312" w:eastAsia="仿宋_GB2312"/>
          <w:color w:val="000000"/>
          <w:sz w:val="28"/>
          <w:szCs w:val="28"/>
        </w:rPr>
      </w:pPr>
      <w:r>
        <w:rPr>
          <w:rFonts w:hint="eastAsia" w:ascii="仿宋_GB2312" w:eastAsia="仿宋_GB2312"/>
          <w:color w:val="000000"/>
          <w:sz w:val="28"/>
          <w:szCs w:val="28"/>
        </w:rPr>
        <w:t>（4）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w:t>
      </w:r>
    </w:p>
    <w:p w14:paraId="659AC58A">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14:paraId="6C7ECBC9">
      <w:pPr>
        <w:ind w:firstLine="560" w:firstLineChars="200"/>
        <w:rPr>
          <w:rFonts w:ascii="仿宋_GB2312" w:eastAsia="仿宋_GB2312"/>
          <w:color w:val="000000"/>
          <w:sz w:val="28"/>
          <w:szCs w:val="28"/>
        </w:rPr>
      </w:pPr>
      <w:r>
        <w:rPr>
          <w:rFonts w:hint="eastAsia" w:ascii="仿宋_GB2312" w:eastAsia="仿宋_GB2312"/>
          <w:color w:val="000000"/>
          <w:sz w:val="28"/>
          <w:szCs w:val="28"/>
        </w:rPr>
        <w:t>改革考核手段和方法，建立过程考评（任务考评）与期末考评(卷面考评)相结合的方法，强调过程考评的重要性。</w:t>
      </w:r>
    </w:p>
    <w:p w14:paraId="575CD35B">
      <w:pPr>
        <w:ind w:firstLine="560" w:firstLineChars="200"/>
        <w:rPr>
          <w:rFonts w:ascii="仿宋_GB2312" w:eastAsia="仿宋_GB2312"/>
          <w:color w:val="000000"/>
          <w:sz w:val="28"/>
          <w:szCs w:val="28"/>
        </w:rPr>
      </w:pPr>
      <w:r>
        <w:rPr>
          <w:rFonts w:hint="eastAsia" w:ascii="仿宋_GB2312" w:eastAsia="仿宋_GB2312"/>
          <w:color w:val="000000"/>
          <w:sz w:val="28"/>
          <w:szCs w:val="28"/>
        </w:rPr>
        <w:t>1.改革传统的学生评价手段和方法，采用阶段性评价，项目评价，理论与实践一体化评价模式。</w:t>
      </w:r>
    </w:p>
    <w:p w14:paraId="1F253549">
      <w:pPr>
        <w:ind w:firstLine="560" w:firstLineChars="200"/>
        <w:rPr>
          <w:rFonts w:ascii="仿宋_GB2312" w:eastAsia="仿宋_GB2312"/>
          <w:color w:val="000000"/>
          <w:sz w:val="28"/>
          <w:szCs w:val="28"/>
        </w:rPr>
      </w:pPr>
      <w:r>
        <w:rPr>
          <w:rFonts w:hint="eastAsia" w:ascii="仿宋_GB2312" w:eastAsia="仿宋_GB2312"/>
          <w:color w:val="000000"/>
          <w:sz w:val="28"/>
          <w:szCs w:val="28"/>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14:paraId="0794181D">
      <w:pPr>
        <w:pStyle w:val="14"/>
        <w:spacing w:before="50"/>
        <w:ind w:firstLine="470" w:firstLineChars="196"/>
        <w:jc w:val="center"/>
        <w:rPr>
          <w:rFonts w:ascii="仿宋" w:hAnsi="仿宋" w:eastAsia="仿宋"/>
          <w:sz w:val="24"/>
        </w:rPr>
      </w:pPr>
      <w:r>
        <w:rPr>
          <w:rFonts w:hint="eastAsia" w:ascii="仿宋" w:hAnsi="仿宋" w:eastAsia="仿宋"/>
          <w:sz w:val="24"/>
        </w:rPr>
        <w:t>表12考核要求</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2024"/>
        <w:gridCol w:w="2188"/>
        <w:gridCol w:w="2182"/>
        <w:gridCol w:w="2303"/>
      </w:tblGrid>
      <w:tr w14:paraId="7320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15" w:type="pct"/>
            <w:vMerge w:val="restart"/>
            <w:textDirection w:val="tbRlV"/>
          </w:tcPr>
          <w:p w14:paraId="001CFB21">
            <w:pPr>
              <w:jc w:val="center"/>
              <w:rPr>
                <w:rFonts w:ascii="仿宋" w:hAnsi="仿宋" w:eastAsia="仿宋"/>
              </w:rPr>
            </w:pPr>
            <w:r>
              <w:rPr>
                <w:rFonts w:hint="eastAsia" w:ascii="仿宋" w:hAnsi="仿宋" w:eastAsia="仿宋"/>
              </w:rPr>
              <w:t>考评方式</w:t>
            </w:r>
          </w:p>
        </w:tc>
        <w:tc>
          <w:tcPr>
            <w:tcW w:w="2268" w:type="pct"/>
            <w:gridSpan w:val="2"/>
            <w:tcBorders>
              <w:right w:val="single" w:color="auto" w:sz="4" w:space="0"/>
            </w:tcBorders>
            <w:vAlign w:val="center"/>
          </w:tcPr>
          <w:p w14:paraId="72DAC879">
            <w:pPr>
              <w:jc w:val="center"/>
              <w:rPr>
                <w:rFonts w:ascii="仿宋" w:hAnsi="仿宋" w:eastAsia="仿宋"/>
              </w:rPr>
            </w:pPr>
            <w:r>
              <w:rPr>
                <w:rFonts w:hint="eastAsia" w:ascii="仿宋" w:hAnsi="仿宋" w:eastAsia="仿宋"/>
              </w:rPr>
              <w:t>过程考评</w:t>
            </w:r>
          </w:p>
        </w:tc>
        <w:tc>
          <w:tcPr>
            <w:tcW w:w="1175" w:type="pct"/>
            <w:vMerge w:val="restart"/>
            <w:tcBorders>
              <w:right w:val="single" w:color="auto" w:sz="4" w:space="0"/>
            </w:tcBorders>
            <w:vAlign w:val="center"/>
          </w:tcPr>
          <w:p w14:paraId="4E49BF98">
            <w:pPr>
              <w:jc w:val="center"/>
              <w:rPr>
                <w:rFonts w:ascii="仿宋" w:hAnsi="仿宋" w:eastAsia="仿宋"/>
              </w:rPr>
            </w:pPr>
            <w:r>
              <w:rPr>
                <w:rFonts w:hint="eastAsia" w:ascii="仿宋" w:hAnsi="仿宋" w:eastAsia="仿宋"/>
              </w:rPr>
              <w:t>实操考评</w:t>
            </w:r>
          </w:p>
        </w:tc>
        <w:tc>
          <w:tcPr>
            <w:tcW w:w="1240" w:type="pct"/>
            <w:vMerge w:val="restart"/>
            <w:tcBorders>
              <w:left w:val="single" w:color="auto" w:sz="4" w:space="0"/>
            </w:tcBorders>
            <w:vAlign w:val="center"/>
          </w:tcPr>
          <w:p w14:paraId="7E48192F">
            <w:pPr>
              <w:jc w:val="center"/>
              <w:rPr>
                <w:rFonts w:ascii="仿宋" w:hAnsi="仿宋" w:eastAsia="仿宋"/>
              </w:rPr>
            </w:pPr>
            <w:r>
              <w:rPr>
                <w:rFonts w:hint="eastAsia" w:ascii="仿宋" w:hAnsi="仿宋" w:eastAsia="仿宋"/>
              </w:rPr>
              <w:t>期末考评</w:t>
            </w:r>
          </w:p>
          <w:p w14:paraId="2EFB20A7">
            <w:pPr>
              <w:jc w:val="center"/>
              <w:rPr>
                <w:rFonts w:ascii="仿宋" w:hAnsi="仿宋" w:eastAsia="仿宋"/>
              </w:rPr>
            </w:pPr>
            <w:r>
              <w:rPr>
                <w:rFonts w:hint="eastAsia" w:ascii="仿宋" w:hAnsi="仿宋" w:eastAsia="仿宋"/>
              </w:rPr>
              <w:t>（卷面考评）</w:t>
            </w:r>
          </w:p>
        </w:tc>
      </w:tr>
      <w:tr w14:paraId="171F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 w:type="pct"/>
            <w:vMerge w:val="continue"/>
          </w:tcPr>
          <w:p w14:paraId="3F2E6113">
            <w:pPr>
              <w:jc w:val="center"/>
              <w:rPr>
                <w:rFonts w:ascii="仿宋" w:hAnsi="仿宋" w:eastAsia="仿宋"/>
              </w:rPr>
            </w:pPr>
          </w:p>
        </w:tc>
        <w:tc>
          <w:tcPr>
            <w:tcW w:w="1090" w:type="pct"/>
            <w:vAlign w:val="center"/>
          </w:tcPr>
          <w:p w14:paraId="714EE626">
            <w:pPr>
              <w:jc w:val="center"/>
              <w:rPr>
                <w:rFonts w:ascii="仿宋" w:hAnsi="仿宋" w:eastAsia="仿宋"/>
              </w:rPr>
            </w:pPr>
            <w:r>
              <w:rPr>
                <w:rFonts w:hint="eastAsia" w:ascii="仿宋" w:hAnsi="仿宋" w:eastAsia="仿宋"/>
              </w:rPr>
              <w:t>课堂提问</w:t>
            </w:r>
          </w:p>
        </w:tc>
        <w:tc>
          <w:tcPr>
            <w:tcW w:w="1177" w:type="pct"/>
            <w:vAlign w:val="center"/>
          </w:tcPr>
          <w:p w14:paraId="7AE02E3F">
            <w:pPr>
              <w:rPr>
                <w:rFonts w:ascii="仿宋" w:hAnsi="仿宋" w:eastAsia="仿宋"/>
              </w:rPr>
            </w:pPr>
            <w:r>
              <w:rPr>
                <w:rFonts w:hint="eastAsia" w:ascii="仿宋" w:hAnsi="仿宋" w:eastAsia="仿宋"/>
              </w:rPr>
              <w:t>作业完成情况或任务单考评</w:t>
            </w:r>
          </w:p>
        </w:tc>
        <w:tc>
          <w:tcPr>
            <w:tcW w:w="1175" w:type="pct"/>
            <w:vMerge w:val="continue"/>
            <w:tcBorders>
              <w:right w:val="single" w:color="auto" w:sz="4" w:space="0"/>
            </w:tcBorders>
          </w:tcPr>
          <w:p w14:paraId="055B1D34">
            <w:pPr>
              <w:rPr>
                <w:rFonts w:ascii="仿宋" w:hAnsi="仿宋" w:eastAsia="仿宋"/>
              </w:rPr>
            </w:pPr>
          </w:p>
        </w:tc>
        <w:tc>
          <w:tcPr>
            <w:tcW w:w="1240" w:type="pct"/>
            <w:vMerge w:val="continue"/>
            <w:tcBorders>
              <w:left w:val="single" w:color="auto" w:sz="4" w:space="0"/>
            </w:tcBorders>
          </w:tcPr>
          <w:p w14:paraId="137C002D">
            <w:pPr>
              <w:rPr>
                <w:rFonts w:ascii="仿宋" w:hAnsi="仿宋" w:eastAsia="仿宋"/>
              </w:rPr>
            </w:pPr>
          </w:p>
        </w:tc>
      </w:tr>
      <w:tr w14:paraId="5081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 w:type="pct"/>
            <w:vMerge w:val="continue"/>
          </w:tcPr>
          <w:p w14:paraId="2E61062D">
            <w:pPr>
              <w:jc w:val="center"/>
              <w:rPr>
                <w:rFonts w:ascii="仿宋" w:hAnsi="仿宋" w:eastAsia="仿宋"/>
              </w:rPr>
            </w:pPr>
          </w:p>
        </w:tc>
        <w:tc>
          <w:tcPr>
            <w:tcW w:w="1090" w:type="pct"/>
          </w:tcPr>
          <w:p w14:paraId="5B36BCF8">
            <w:pPr>
              <w:jc w:val="center"/>
              <w:rPr>
                <w:rFonts w:ascii="仿宋" w:hAnsi="仿宋" w:eastAsia="仿宋"/>
              </w:rPr>
            </w:pPr>
            <w:r>
              <w:rPr>
                <w:rFonts w:hint="eastAsia" w:ascii="仿宋" w:hAnsi="仿宋" w:eastAsia="仿宋"/>
              </w:rPr>
              <w:t>10%</w:t>
            </w:r>
          </w:p>
        </w:tc>
        <w:tc>
          <w:tcPr>
            <w:tcW w:w="1177" w:type="pct"/>
          </w:tcPr>
          <w:p w14:paraId="5DFC6104">
            <w:pPr>
              <w:jc w:val="center"/>
              <w:rPr>
                <w:rFonts w:ascii="仿宋" w:hAnsi="仿宋" w:eastAsia="仿宋"/>
              </w:rPr>
            </w:pPr>
            <w:r>
              <w:rPr>
                <w:rFonts w:hint="eastAsia" w:ascii="仿宋" w:hAnsi="仿宋" w:eastAsia="仿宋"/>
              </w:rPr>
              <w:t>10%</w:t>
            </w:r>
          </w:p>
        </w:tc>
        <w:tc>
          <w:tcPr>
            <w:tcW w:w="1175" w:type="pct"/>
          </w:tcPr>
          <w:p w14:paraId="3622B803">
            <w:pPr>
              <w:jc w:val="center"/>
              <w:rPr>
                <w:rFonts w:ascii="仿宋" w:hAnsi="仿宋" w:eastAsia="仿宋"/>
              </w:rPr>
            </w:pPr>
            <w:r>
              <w:rPr>
                <w:rFonts w:hint="eastAsia" w:ascii="仿宋" w:hAnsi="仿宋" w:eastAsia="仿宋"/>
              </w:rPr>
              <w:t>30%</w:t>
            </w:r>
          </w:p>
        </w:tc>
        <w:tc>
          <w:tcPr>
            <w:tcW w:w="1240" w:type="pct"/>
          </w:tcPr>
          <w:p w14:paraId="6CFA1198">
            <w:pPr>
              <w:jc w:val="center"/>
              <w:rPr>
                <w:rFonts w:ascii="仿宋" w:hAnsi="仿宋" w:eastAsia="仿宋"/>
              </w:rPr>
            </w:pPr>
            <w:r>
              <w:rPr>
                <w:rFonts w:hint="eastAsia" w:ascii="仿宋" w:hAnsi="仿宋" w:eastAsia="仿宋"/>
              </w:rPr>
              <w:t>50%</w:t>
            </w:r>
          </w:p>
        </w:tc>
      </w:tr>
      <w:tr w14:paraId="6B0E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8" w:hRule="atLeast"/>
        </w:trPr>
        <w:tc>
          <w:tcPr>
            <w:tcW w:w="315" w:type="pct"/>
            <w:textDirection w:val="tbRlV"/>
          </w:tcPr>
          <w:p w14:paraId="241A89F4">
            <w:pPr>
              <w:jc w:val="center"/>
              <w:rPr>
                <w:rFonts w:ascii="仿宋" w:hAnsi="仿宋" w:eastAsia="仿宋"/>
              </w:rPr>
            </w:pPr>
            <w:r>
              <w:rPr>
                <w:rFonts w:hint="eastAsia" w:ascii="仿宋" w:hAnsi="仿宋" w:eastAsia="仿宋"/>
              </w:rPr>
              <w:t>考评实施</w:t>
            </w:r>
          </w:p>
        </w:tc>
        <w:tc>
          <w:tcPr>
            <w:tcW w:w="1090" w:type="pct"/>
          </w:tcPr>
          <w:p w14:paraId="292B0FF0">
            <w:pPr>
              <w:rPr>
                <w:rFonts w:ascii="仿宋" w:hAnsi="仿宋" w:eastAsia="仿宋"/>
              </w:rPr>
            </w:pPr>
            <w:r>
              <w:rPr>
                <w:rFonts w:hint="eastAsia" w:ascii="仿宋" w:hAnsi="仿宋" w:eastAsia="仿宋"/>
              </w:rPr>
              <w:t>教师根据学生平时课堂表现情况进行综合评分</w:t>
            </w:r>
          </w:p>
        </w:tc>
        <w:tc>
          <w:tcPr>
            <w:tcW w:w="1177" w:type="pct"/>
          </w:tcPr>
          <w:p w14:paraId="740F29CC">
            <w:pPr>
              <w:rPr>
                <w:rFonts w:ascii="仿宋" w:hAnsi="仿宋" w:eastAsia="仿宋"/>
              </w:rPr>
            </w:pPr>
            <w:r>
              <w:rPr>
                <w:rFonts w:hint="eastAsia" w:ascii="仿宋" w:hAnsi="仿宋" w:eastAsia="仿宋"/>
              </w:rPr>
              <w:t>由教师根据学生完成情况进行考评</w:t>
            </w:r>
          </w:p>
        </w:tc>
        <w:tc>
          <w:tcPr>
            <w:tcW w:w="1175" w:type="pct"/>
          </w:tcPr>
          <w:p w14:paraId="04C37F7C">
            <w:pPr>
              <w:rPr>
                <w:rFonts w:ascii="仿宋" w:hAnsi="仿宋" w:eastAsia="仿宋"/>
              </w:rPr>
            </w:pPr>
            <w:r>
              <w:rPr>
                <w:rFonts w:hint="eastAsia" w:ascii="仿宋" w:hAnsi="仿宋" w:eastAsia="仿宋"/>
              </w:rPr>
              <w:t>由实训指导教师对学生进行项目操作考评</w:t>
            </w:r>
          </w:p>
        </w:tc>
        <w:tc>
          <w:tcPr>
            <w:tcW w:w="1240" w:type="pct"/>
          </w:tcPr>
          <w:p w14:paraId="5AFE5BA3">
            <w:pPr>
              <w:rPr>
                <w:rFonts w:ascii="仿宋" w:hAnsi="仿宋" w:eastAsia="仿宋"/>
              </w:rPr>
            </w:pPr>
            <w:r>
              <w:rPr>
                <w:rFonts w:hint="eastAsia" w:ascii="仿宋" w:hAnsi="仿宋" w:eastAsia="仿宋"/>
              </w:rPr>
              <w:t>按照学校教务处组织考评</w:t>
            </w:r>
          </w:p>
        </w:tc>
      </w:tr>
      <w:tr w14:paraId="6AA2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4" w:hRule="atLeast"/>
        </w:trPr>
        <w:tc>
          <w:tcPr>
            <w:tcW w:w="315" w:type="pct"/>
            <w:textDirection w:val="tbRlV"/>
          </w:tcPr>
          <w:p w14:paraId="21A33644">
            <w:pPr>
              <w:jc w:val="center"/>
              <w:rPr>
                <w:rFonts w:ascii="仿宋" w:hAnsi="仿宋" w:eastAsia="仿宋"/>
              </w:rPr>
            </w:pPr>
            <w:r>
              <w:rPr>
                <w:rFonts w:hint="eastAsia" w:ascii="仿宋" w:hAnsi="仿宋" w:eastAsia="仿宋"/>
              </w:rPr>
              <w:t>考评标准</w:t>
            </w:r>
          </w:p>
        </w:tc>
        <w:tc>
          <w:tcPr>
            <w:tcW w:w="1090" w:type="pct"/>
          </w:tcPr>
          <w:p w14:paraId="0D659A4F">
            <w:pPr>
              <w:rPr>
                <w:rFonts w:ascii="仿宋" w:hAnsi="仿宋" w:eastAsia="仿宋"/>
              </w:rPr>
            </w:pPr>
            <w:r>
              <w:rPr>
                <w:rFonts w:hint="eastAsia" w:ascii="仿宋" w:hAnsi="仿宋" w:eastAsia="仿宋"/>
              </w:rPr>
              <w:t>根据学生的回答问题的积极性、回答问题准确率等情况进行打分</w:t>
            </w:r>
          </w:p>
        </w:tc>
        <w:tc>
          <w:tcPr>
            <w:tcW w:w="1177" w:type="pct"/>
          </w:tcPr>
          <w:p w14:paraId="0DDD86BE">
            <w:pPr>
              <w:rPr>
                <w:rFonts w:ascii="仿宋" w:hAnsi="仿宋" w:eastAsia="仿宋"/>
              </w:rPr>
            </w:pPr>
            <w:r>
              <w:rPr>
                <w:rFonts w:hint="eastAsia" w:ascii="仿宋" w:hAnsi="仿宋" w:eastAsia="仿宋"/>
              </w:rPr>
              <w:t>作业的完成质量、上交次数或完成工作单记录情况进行打分</w:t>
            </w:r>
          </w:p>
        </w:tc>
        <w:tc>
          <w:tcPr>
            <w:tcW w:w="1175" w:type="pct"/>
          </w:tcPr>
          <w:p w14:paraId="0686E9CA">
            <w:pPr>
              <w:rPr>
                <w:rFonts w:ascii="仿宋" w:hAnsi="仿宋" w:eastAsia="仿宋"/>
              </w:rPr>
            </w:pPr>
            <w:r>
              <w:rPr>
                <w:rFonts w:hint="eastAsia" w:ascii="仿宋" w:hAnsi="仿宋" w:eastAsia="仿宋"/>
              </w:rPr>
              <w:t>任务方案正确、工具使用正确、操作过程正确、任务完成良好等情况打分</w:t>
            </w:r>
          </w:p>
        </w:tc>
        <w:tc>
          <w:tcPr>
            <w:tcW w:w="1240" w:type="pct"/>
          </w:tcPr>
          <w:p w14:paraId="00C397CB">
            <w:pPr>
              <w:rPr>
                <w:rFonts w:ascii="仿宋" w:hAnsi="仿宋" w:eastAsia="仿宋"/>
              </w:rPr>
            </w:pPr>
            <w:r>
              <w:rPr>
                <w:rFonts w:hint="eastAsia" w:ascii="仿宋" w:hAnsi="仿宋" w:eastAsia="仿宋"/>
              </w:rPr>
              <w:t>建议采用多种题型进行考核</w:t>
            </w:r>
          </w:p>
        </w:tc>
      </w:tr>
    </w:tbl>
    <w:p w14:paraId="7A22A34B">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14:paraId="0C8EBF21">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1.学校和二级院系应建立专业建设和教学质量诊断与改进机制，健全专业教学质量监控管理制度，完善课堂教学、教学评价、实习实训、毕业设计以及专业调研、人才培养方案更新、资源建设等方法质量标准建设，通过教学实施、过程监控、质量评价和持续改进，达成人才培养规格。 </w:t>
      </w:r>
    </w:p>
    <w:p w14:paraId="5B4708C3">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4F280E62">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3.学校应建立毕业生跟踪反馈机制及社会评价机制，并对生源情况、在校生学业水平、毕业生就业情况等进行分析，定期评价人才培养质量和培养目标达成情况。 </w:t>
      </w:r>
    </w:p>
    <w:p w14:paraId="41FEA161">
      <w:pPr>
        <w:ind w:firstLine="560" w:firstLineChars="200"/>
        <w:rPr>
          <w:rFonts w:ascii="仿宋_GB2312" w:eastAsia="仿宋_GB2312"/>
          <w:color w:val="000000"/>
          <w:sz w:val="28"/>
          <w:szCs w:val="28"/>
        </w:rPr>
      </w:pPr>
      <w:r>
        <w:rPr>
          <w:rFonts w:hint="eastAsia" w:ascii="仿宋_GB2312" w:eastAsia="仿宋_GB2312"/>
          <w:color w:val="000000"/>
          <w:sz w:val="28"/>
          <w:szCs w:val="28"/>
        </w:rPr>
        <w:t>4.专业教研组织应充分利用评价分析结果有效改进专业教学，持续提高人才培养质量。</w:t>
      </w:r>
    </w:p>
    <w:p w14:paraId="1D52D641">
      <w:pPr>
        <w:ind w:firstLine="600" w:firstLineChars="200"/>
        <w:rPr>
          <w:rFonts w:ascii="黑体" w:hAnsi="黑体" w:eastAsia="黑体"/>
          <w:sz w:val="30"/>
          <w:szCs w:val="30"/>
        </w:rPr>
      </w:pPr>
      <w:r>
        <w:rPr>
          <w:rFonts w:hint="eastAsia" w:ascii="黑体" w:hAnsi="黑体" w:eastAsia="黑体"/>
          <w:sz w:val="30"/>
          <w:szCs w:val="30"/>
        </w:rPr>
        <w:t>九、毕业要求</w:t>
      </w:r>
    </w:p>
    <w:p w14:paraId="361DE48F">
      <w:pPr>
        <w:ind w:firstLine="560" w:firstLineChars="200"/>
        <w:rPr>
          <w:rFonts w:ascii="仿宋_GB2312" w:eastAsia="仿宋_GB2312"/>
          <w:color w:val="000000"/>
          <w:sz w:val="28"/>
          <w:szCs w:val="28"/>
        </w:rPr>
      </w:pPr>
      <w:r>
        <w:rPr>
          <w:rFonts w:hint="eastAsia" w:ascii="仿宋_GB2312" w:eastAsia="仿宋_GB2312"/>
          <w:color w:val="000000"/>
          <w:sz w:val="28"/>
          <w:szCs w:val="28"/>
        </w:rPr>
        <w:t>1.修满人才培养方案规定的</w:t>
      </w:r>
      <w:r>
        <w:rPr>
          <w:rFonts w:hint="eastAsia" w:ascii="仿宋_GB2312" w:eastAsia="仿宋_GB2312"/>
          <w:color w:val="FF0000"/>
          <w:sz w:val="28"/>
          <w:szCs w:val="28"/>
        </w:rPr>
        <w:t>124</w:t>
      </w:r>
      <w:r>
        <w:rPr>
          <w:rFonts w:hint="eastAsia" w:ascii="仿宋_GB2312" w:eastAsia="仿宋_GB2312"/>
          <w:color w:val="000000"/>
          <w:sz w:val="28"/>
          <w:szCs w:val="28"/>
        </w:rPr>
        <w:t>学分,其中必修课107学分,选修课17学分，另外完成至少34个综合素质实践学分。</w:t>
      </w:r>
    </w:p>
    <w:p w14:paraId="5E0B07DE">
      <w:pPr>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w:t>
      </w:r>
      <w:r>
        <w:rPr>
          <w:rFonts w:hint="eastAsia" w:ascii="仿宋_GB2312" w:eastAsia="仿宋_GB2312"/>
          <w:color w:val="000000"/>
          <w:sz w:val="28"/>
          <w:szCs w:val="28"/>
        </w:rPr>
        <w:t>参加毕业实习全过程，毕业综合实践报告符合规定要求。</w:t>
      </w:r>
    </w:p>
    <w:p w14:paraId="1099CF1C">
      <w:pPr>
        <w:ind w:firstLine="560" w:firstLineChars="200"/>
        <w:rPr>
          <w:rFonts w:ascii="仿宋_GB2312" w:eastAsia="仿宋_GB2312"/>
          <w:color w:val="000000"/>
          <w:sz w:val="28"/>
          <w:szCs w:val="28"/>
        </w:rPr>
      </w:pPr>
      <w:bookmarkStart w:id="0" w:name="_Hlk139524395"/>
      <w:r>
        <w:rPr>
          <w:rFonts w:hint="eastAsia" w:ascii="仿宋_GB2312" w:eastAsia="仿宋_GB2312"/>
          <w:color w:val="000000"/>
          <w:sz w:val="28"/>
          <w:szCs w:val="28"/>
        </w:rPr>
        <w:t>3</w:t>
      </w:r>
      <w:r>
        <w:rPr>
          <w:rFonts w:ascii="仿宋_GB2312" w:eastAsia="仿宋_GB2312"/>
          <w:color w:val="000000"/>
          <w:sz w:val="28"/>
          <w:szCs w:val="28"/>
        </w:rPr>
        <w:t>.</w:t>
      </w:r>
      <w:r>
        <w:rPr>
          <w:rFonts w:hint="eastAsia" w:ascii="仿宋_GB2312" w:eastAsia="仿宋_GB2312"/>
          <w:color w:val="000000"/>
          <w:sz w:val="28"/>
          <w:szCs w:val="28"/>
        </w:rPr>
        <w:t>参加毕业设计（论文）答辩并通过。</w:t>
      </w:r>
    </w:p>
    <w:p w14:paraId="1D17527F">
      <w:pPr>
        <w:ind w:firstLine="560" w:firstLineChars="200"/>
        <w:rPr>
          <w:rFonts w:ascii="仿宋_GB2312" w:eastAsia="仿宋_GB2312"/>
          <w:color w:val="000000"/>
          <w:sz w:val="28"/>
          <w:szCs w:val="28"/>
        </w:rPr>
      </w:pPr>
      <w:r>
        <w:rPr>
          <w:rFonts w:hint="eastAsia" w:ascii="仿宋_GB2312" w:eastAsia="仿宋_GB2312"/>
          <w:color w:val="000000"/>
          <w:sz w:val="28"/>
          <w:szCs w:val="28"/>
        </w:rPr>
        <w:t>4.在校表现合格及以上，素养及行为达标。</w:t>
      </w:r>
      <w:bookmarkEnd w:id="0"/>
    </w:p>
    <w:p w14:paraId="008838D6">
      <w:pPr>
        <w:ind w:firstLine="560" w:firstLineChars="200"/>
        <w:rPr>
          <w:rFonts w:ascii="仿宋_GB2312" w:eastAsia="仿宋_GB2312"/>
          <w:color w:val="000000"/>
          <w:sz w:val="28"/>
          <w:szCs w:val="28"/>
        </w:rPr>
      </w:pPr>
      <w:r>
        <w:rPr>
          <w:rFonts w:hint="eastAsia" w:ascii="仿宋_GB2312" w:eastAsia="仿宋_GB2312"/>
          <w:color w:val="000000"/>
          <w:sz w:val="28"/>
          <w:szCs w:val="28"/>
        </w:rPr>
        <w:t>5.电工特种作业训测课程中电工特种作业考证属于选考，不作为毕业强制要求。</w:t>
      </w:r>
    </w:p>
    <w:p w14:paraId="18A72713">
      <w:pPr>
        <w:widowControl/>
        <w:jc w:val="left"/>
      </w:pPr>
    </w:p>
    <w:p w14:paraId="6518C44B">
      <w:pPr>
        <w:widowControl/>
        <w:jc w:val="left"/>
        <w:sectPr>
          <w:footerReference r:id="rId3" w:type="default"/>
          <w:pgSz w:w="11906" w:h="16838"/>
          <w:pgMar w:top="1418" w:right="1418" w:bottom="1418" w:left="1418" w:header="851" w:footer="992" w:gutter="0"/>
          <w:pgNumType w:start="1"/>
          <w:cols w:space="425" w:num="1"/>
          <w:docGrid w:type="lines" w:linePitch="312" w:charSpace="0"/>
        </w:sectPr>
      </w:pPr>
    </w:p>
    <w:p w14:paraId="1E4AD1B9">
      <w:pPr>
        <w:tabs>
          <w:tab w:val="left" w:pos="4930"/>
        </w:tabs>
        <w:rPr>
          <w:sz w:val="28"/>
          <w:szCs w:val="28"/>
        </w:rPr>
      </w:pPr>
      <w:r>
        <w:rPr>
          <w:rFonts w:hint="eastAsia"/>
          <w:sz w:val="28"/>
          <w:szCs w:val="28"/>
        </w:rPr>
        <w:t>附件1</w:t>
      </w:r>
    </w:p>
    <w:tbl>
      <w:tblPr>
        <w:tblStyle w:val="7"/>
        <w:tblW w:w="5000" w:type="pct"/>
        <w:tblInd w:w="0" w:type="dxa"/>
        <w:tblLayout w:type="autofit"/>
        <w:tblCellMar>
          <w:top w:w="0" w:type="dxa"/>
          <w:left w:w="108" w:type="dxa"/>
          <w:bottom w:w="0" w:type="dxa"/>
          <w:right w:w="108" w:type="dxa"/>
        </w:tblCellMar>
      </w:tblPr>
      <w:tblGrid>
        <w:gridCol w:w="468"/>
        <w:gridCol w:w="468"/>
        <w:gridCol w:w="416"/>
        <w:gridCol w:w="417"/>
        <w:gridCol w:w="1216"/>
        <w:gridCol w:w="2376"/>
        <w:gridCol w:w="516"/>
        <w:gridCol w:w="616"/>
        <w:gridCol w:w="516"/>
        <w:gridCol w:w="616"/>
        <w:gridCol w:w="572"/>
        <w:gridCol w:w="572"/>
        <w:gridCol w:w="572"/>
        <w:gridCol w:w="572"/>
        <w:gridCol w:w="605"/>
        <w:gridCol w:w="605"/>
        <w:gridCol w:w="618"/>
        <w:gridCol w:w="618"/>
        <w:gridCol w:w="1017"/>
        <w:gridCol w:w="619"/>
        <w:gridCol w:w="223"/>
      </w:tblGrid>
      <w:tr w14:paraId="10267A7A">
        <w:tblPrEx>
          <w:tblCellMar>
            <w:top w:w="0" w:type="dxa"/>
            <w:left w:w="108" w:type="dxa"/>
            <w:bottom w:w="0" w:type="dxa"/>
            <w:right w:w="108" w:type="dxa"/>
          </w:tblCellMar>
        </w:tblPrEx>
        <w:trPr>
          <w:gridAfter w:val="1"/>
          <w:wAfter w:w="67" w:type="pct"/>
          <w:trHeight w:val="435" w:hRule="atLeast"/>
        </w:trPr>
        <w:tc>
          <w:tcPr>
            <w:tcW w:w="4933" w:type="pct"/>
            <w:gridSpan w:val="20"/>
            <w:tcBorders>
              <w:top w:val="single" w:color="auto" w:sz="8" w:space="0"/>
              <w:left w:val="single" w:color="auto" w:sz="8" w:space="0"/>
              <w:bottom w:val="single" w:color="auto" w:sz="4" w:space="0"/>
              <w:right w:val="single" w:color="000000" w:sz="8" w:space="0"/>
            </w:tcBorders>
            <w:shd w:val="clear" w:color="auto" w:fill="auto"/>
            <w:vAlign w:val="center"/>
          </w:tcPr>
          <w:p w14:paraId="20B30DD5">
            <w:pPr>
              <w:widowControl/>
              <w:jc w:val="center"/>
              <w:rPr>
                <w:rFonts w:ascii="宋体" w:hAnsi="宋体" w:cs="宋体"/>
                <w:color w:val="000000"/>
                <w:kern w:val="0"/>
                <w:sz w:val="32"/>
                <w:szCs w:val="32"/>
              </w:rPr>
            </w:pPr>
            <w:r>
              <w:rPr>
                <w:rFonts w:hint="eastAsia" w:ascii="宋体" w:hAnsi="宋体" w:cs="宋体"/>
                <w:color w:val="000000"/>
                <w:kern w:val="0"/>
                <w:sz w:val="32"/>
                <w:szCs w:val="32"/>
              </w:rPr>
              <w:t>江苏安全技术职业学院三年制高职智能网联汽车技术专业教学计划</w:t>
            </w:r>
          </w:p>
        </w:tc>
      </w:tr>
      <w:tr w14:paraId="332F3431">
        <w:tblPrEx>
          <w:tblCellMar>
            <w:top w:w="0" w:type="dxa"/>
            <w:left w:w="108" w:type="dxa"/>
            <w:bottom w:w="0" w:type="dxa"/>
            <w:right w:w="108" w:type="dxa"/>
          </w:tblCellMar>
        </w:tblPrEx>
        <w:trPr>
          <w:gridAfter w:val="1"/>
          <w:wAfter w:w="67" w:type="pct"/>
          <w:trHeight w:val="315" w:hRule="atLeast"/>
        </w:trPr>
        <w:tc>
          <w:tcPr>
            <w:tcW w:w="395" w:type="pct"/>
            <w:gridSpan w:val="3"/>
            <w:vMerge w:val="restart"/>
            <w:tcBorders>
              <w:top w:val="nil"/>
              <w:left w:val="single" w:color="auto" w:sz="8" w:space="0"/>
              <w:bottom w:val="single" w:color="auto" w:sz="4" w:space="0"/>
              <w:right w:val="single" w:color="auto" w:sz="4" w:space="0"/>
            </w:tcBorders>
            <w:shd w:val="clear" w:color="000000" w:fill="F2F2F2"/>
            <w:vAlign w:val="center"/>
          </w:tcPr>
          <w:p w14:paraId="2F35427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课程模块</w:t>
            </w:r>
          </w:p>
        </w:tc>
        <w:tc>
          <w:tcPr>
            <w:tcW w:w="126" w:type="pct"/>
            <w:vMerge w:val="restart"/>
            <w:tcBorders>
              <w:top w:val="nil"/>
              <w:left w:val="single" w:color="auto" w:sz="4" w:space="0"/>
              <w:bottom w:val="single" w:color="auto" w:sz="4" w:space="0"/>
              <w:right w:val="single" w:color="auto" w:sz="4" w:space="0"/>
            </w:tcBorders>
            <w:shd w:val="clear" w:color="000000" w:fill="F2F2F2"/>
            <w:vAlign w:val="center"/>
          </w:tcPr>
          <w:p w14:paraId="2944505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69" w:type="pct"/>
            <w:vMerge w:val="restart"/>
            <w:tcBorders>
              <w:top w:val="nil"/>
              <w:left w:val="single" w:color="auto" w:sz="4" w:space="0"/>
              <w:bottom w:val="single" w:color="000000" w:sz="4" w:space="0"/>
              <w:right w:val="single" w:color="auto" w:sz="4" w:space="0"/>
            </w:tcBorders>
            <w:shd w:val="clear" w:color="000000" w:fill="FFFF00"/>
            <w:vAlign w:val="center"/>
          </w:tcPr>
          <w:p w14:paraId="3CC9C88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课程代码</w:t>
            </w:r>
          </w:p>
        </w:tc>
        <w:tc>
          <w:tcPr>
            <w:tcW w:w="936" w:type="pct"/>
            <w:vMerge w:val="restart"/>
            <w:tcBorders>
              <w:top w:val="nil"/>
              <w:left w:val="single" w:color="auto" w:sz="4" w:space="0"/>
              <w:bottom w:val="single" w:color="auto" w:sz="4" w:space="0"/>
              <w:right w:val="single" w:color="auto" w:sz="4" w:space="0"/>
            </w:tcBorders>
            <w:shd w:val="clear" w:color="000000" w:fill="F2F2F2"/>
            <w:vAlign w:val="center"/>
          </w:tcPr>
          <w:p w14:paraId="241FD1F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课程名称</w:t>
            </w:r>
          </w:p>
        </w:tc>
        <w:tc>
          <w:tcPr>
            <w:tcW w:w="168" w:type="pct"/>
            <w:vMerge w:val="restart"/>
            <w:tcBorders>
              <w:top w:val="nil"/>
              <w:left w:val="single" w:color="auto" w:sz="4" w:space="0"/>
              <w:bottom w:val="single" w:color="auto" w:sz="4" w:space="0"/>
              <w:right w:val="single" w:color="auto" w:sz="4" w:space="0"/>
            </w:tcBorders>
            <w:shd w:val="clear" w:color="000000" w:fill="F2F2F2"/>
            <w:vAlign w:val="center"/>
          </w:tcPr>
          <w:p w14:paraId="73C6DD8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学分</w:t>
            </w:r>
          </w:p>
        </w:tc>
        <w:tc>
          <w:tcPr>
            <w:tcW w:w="671" w:type="pct"/>
            <w:gridSpan w:val="3"/>
            <w:tcBorders>
              <w:top w:val="nil"/>
              <w:left w:val="nil"/>
              <w:bottom w:val="single" w:color="auto" w:sz="4" w:space="0"/>
              <w:right w:val="single" w:color="000000" w:sz="4" w:space="0"/>
            </w:tcBorders>
            <w:shd w:val="clear" w:color="000000" w:fill="F2F2F2"/>
            <w:vAlign w:val="center"/>
          </w:tcPr>
          <w:p w14:paraId="2F2D53F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学时分配</w:t>
            </w:r>
          </w:p>
        </w:tc>
        <w:tc>
          <w:tcPr>
            <w:tcW w:w="411" w:type="pct"/>
            <w:gridSpan w:val="2"/>
            <w:tcBorders>
              <w:top w:val="nil"/>
              <w:left w:val="nil"/>
              <w:bottom w:val="single" w:color="auto" w:sz="4" w:space="0"/>
              <w:right w:val="single" w:color="auto" w:sz="4" w:space="0"/>
            </w:tcBorders>
            <w:shd w:val="clear" w:color="000000" w:fill="F2F2F2"/>
            <w:vAlign w:val="center"/>
          </w:tcPr>
          <w:p w14:paraId="78FC09E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Ⅰ学年</w:t>
            </w:r>
          </w:p>
        </w:tc>
        <w:tc>
          <w:tcPr>
            <w:tcW w:w="411" w:type="pct"/>
            <w:gridSpan w:val="2"/>
            <w:tcBorders>
              <w:top w:val="nil"/>
              <w:left w:val="nil"/>
              <w:bottom w:val="single" w:color="auto" w:sz="4" w:space="0"/>
              <w:right w:val="single" w:color="auto" w:sz="4" w:space="0"/>
            </w:tcBorders>
            <w:shd w:val="clear" w:color="000000" w:fill="F2F2F2"/>
            <w:vAlign w:val="center"/>
          </w:tcPr>
          <w:p w14:paraId="7815639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Ⅱ学年</w:t>
            </w:r>
          </w:p>
        </w:tc>
        <w:tc>
          <w:tcPr>
            <w:tcW w:w="407" w:type="pct"/>
            <w:gridSpan w:val="2"/>
            <w:tcBorders>
              <w:top w:val="nil"/>
              <w:left w:val="nil"/>
              <w:bottom w:val="single" w:color="auto" w:sz="4" w:space="0"/>
              <w:right w:val="single" w:color="auto" w:sz="4" w:space="0"/>
            </w:tcBorders>
            <w:shd w:val="clear" w:color="000000" w:fill="F2F2F2"/>
            <w:vAlign w:val="center"/>
          </w:tcPr>
          <w:p w14:paraId="679BB04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Ⅲ学年</w:t>
            </w:r>
          </w:p>
        </w:tc>
        <w:tc>
          <w:tcPr>
            <w:tcW w:w="314" w:type="pct"/>
            <w:gridSpan w:val="2"/>
            <w:vMerge w:val="restart"/>
            <w:tcBorders>
              <w:top w:val="nil"/>
              <w:left w:val="single" w:color="auto" w:sz="4" w:space="0"/>
              <w:bottom w:val="single" w:color="auto" w:sz="4" w:space="0"/>
              <w:right w:val="single" w:color="auto" w:sz="4" w:space="0"/>
            </w:tcBorders>
            <w:shd w:val="clear" w:color="000000" w:fill="F2F2F2"/>
            <w:noWrap/>
            <w:vAlign w:val="center"/>
          </w:tcPr>
          <w:p w14:paraId="5AC6E584">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考核方式</w:t>
            </w:r>
          </w:p>
        </w:tc>
        <w:tc>
          <w:tcPr>
            <w:tcW w:w="308" w:type="pct"/>
            <w:vMerge w:val="restart"/>
            <w:tcBorders>
              <w:top w:val="nil"/>
              <w:left w:val="single" w:color="auto" w:sz="4" w:space="0"/>
              <w:bottom w:val="single" w:color="auto" w:sz="4" w:space="0"/>
              <w:right w:val="nil"/>
            </w:tcBorders>
            <w:shd w:val="clear" w:color="000000" w:fill="F2F2F2"/>
            <w:vAlign w:val="center"/>
          </w:tcPr>
          <w:p w14:paraId="1B5FE29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开课部门</w:t>
            </w:r>
          </w:p>
        </w:tc>
        <w:tc>
          <w:tcPr>
            <w:tcW w:w="417" w:type="pct"/>
            <w:vMerge w:val="restart"/>
            <w:tcBorders>
              <w:top w:val="single" w:color="auto" w:sz="4" w:space="0"/>
              <w:left w:val="single" w:color="auto" w:sz="4" w:space="0"/>
              <w:bottom w:val="single" w:color="000000" w:sz="4" w:space="0"/>
              <w:right w:val="single" w:color="auto" w:sz="8" w:space="0"/>
            </w:tcBorders>
            <w:shd w:val="clear" w:color="000000" w:fill="F2F2F2"/>
            <w:noWrap/>
            <w:vAlign w:val="center"/>
          </w:tcPr>
          <w:p w14:paraId="48850C2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备注</w:t>
            </w:r>
          </w:p>
        </w:tc>
      </w:tr>
      <w:tr w14:paraId="459A30F6">
        <w:tblPrEx>
          <w:tblCellMar>
            <w:top w:w="0" w:type="dxa"/>
            <w:left w:w="108" w:type="dxa"/>
            <w:bottom w:w="0" w:type="dxa"/>
            <w:right w:w="108" w:type="dxa"/>
          </w:tblCellMar>
        </w:tblPrEx>
        <w:trPr>
          <w:gridAfter w:val="1"/>
          <w:wAfter w:w="67" w:type="pct"/>
          <w:trHeight w:val="315" w:hRule="atLeast"/>
        </w:trPr>
        <w:tc>
          <w:tcPr>
            <w:tcW w:w="395" w:type="pct"/>
            <w:gridSpan w:val="3"/>
            <w:vMerge w:val="continue"/>
            <w:tcBorders>
              <w:top w:val="nil"/>
              <w:left w:val="single" w:color="auto" w:sz="8" w:space="0"/>
              <w:bottom w:val="single" w:color="auto" w:sz="4" w:space="0"/>
              <w:right w:val="single" w:color="auto" w:sz="4" w:space="0"/>
            </w:tcBorders>
            <w:vAlign w:val="center"/>
          </w:tcPr>
          <w:p w14:paraId="34F20C5A">
            <w:pPr>
              <w:widowControl/>
              <w:jc w:val="left"/>
              <w:rPr>
                <w:rFonts w:ascii="宋体" w:hAnsi="宋体" w:cs="宋体"/>
                <w:b/>
                <w:bCs/>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44D09649">
            <w:pPr>
              <w:widowControl/>
              <w:jc w:val="left"/>
              <w:rPr>
                <w:rFonts w:ascii="宋体" w:hAnsi="宋体" w:cs="宋体"/>
                <w:b/>
                <w:bCs/>
                <w:color w:val="000000"/>
                <w:kern w:val="0"/>
                <w:sz w:val="20"/>
                <w:szCs w:val="20"/>
              </w:rPr>
            </w:pPr>
          </w:p>
        </w:tc>
        <w:tc>
          <w:tcPr>
            <w:tcW w:w="369" w:type="pct"/>
            <w:vMerge w:val="continue"/>
            <w:tcBorders>
              <w:top w:val="nil"/>
              <w:left w:val="single" w:color="auto" w:sz="4" w:space="0"/>
              <w:bottom w:val="single" w:color="000000" w:sz="4" w:space="0"/>
              <w:right w:val="single" w:color="auto" w:sz="4" w:space="0"/>
            </w:tcBorders>
            <w:vAlign w:val="center"/>
          </w:tcPr>
          <w:p w14:paraId="11225433">
            <w:pPr>
              <w:widowControl/>
              <w:jc w:val="left"/>
              <w:rPr>
                <w:rFonts w:ascii="宋体" w:hAnsi="宋体" w:cs="宋体"/>
                <w:b/>
                <w:bCs/>
                <w:color w:val="000000"/>
                <w:kern w:val="0"/>
                <w:sz w:val="20"/>
                <w:szCs w:val="20"/>
              </w:rPr>
            </w:pPr>
          </w:p>
        </w:tc>
        <w:tc>
          <w:tcPr>
            <w:tcW w:w="936" w:type="pct"/>
            <w:vMerge w:val="continue"/>
            <w:tcBorders>
              <w:top w:val="nil"/>
              <w:left w:val="single" w:color="auto" w:sz="4" w:space="0"/>
              <w:bottom w:val="single" w:color="auto" w:sz="4" w:space="0"/>
              <w:right w:val="single" w:color="auto" w:sz="4" w:space="0"/>
            </w:tcBorders>
            <w:vAlign w:val="center"/>
          </w:tcPr>
          <w:p w14:paraId="6D04EEA8">
            <w:pPr>
              <w:widowControl/>
              <w:jc w:val="left"/>
              <w:rPr>
                <w:rFonts w:ascii="宋体" w:hAnsi="宋体" w:cs="宋体"/>
                <w:b/>
                <w:bCs/>
                <w:color w:val="000000"/>
                <w:kern w:val="0"/>
                <w:sz w:val="20"/>
                <w:szCs w:val="20"/>
              </w:rPr>
            </w:pPr>
          </w:p>
        </w:tc>
        <w:tc>
          <w:tcPr>
            <w:tcW w:w="168" w:type="pct"/>
            <w:vMerge w:val="continue"/>
            <w:tcBorders>
              <w:top w:val="nil"/>
              <w:left w:val="single" w:color="auto" w:sz="4" w:space="0"/>
              <w:bottom w:val="single" w:color="auto" w:sz="4" w:space="0"/>
              <w:right w:val="single" w:color="auto" w:sz="4" w:space="0"/>
            </w:tcBorders>
            <w:vAlign w:val="center"/>
          </w:tcPr>
          <w:p w14:paraId="7144A3D5">
            <w:pPr>
              <w:widowControl/>
              <w:jc w:val="left"/>
              <w:rPr>
                <w:rFonts w:ascii="宋体" w:hAnsi="宋体" w:cs="宋体"/>
                <w:b/>
                <w:bCs/>
                <w:color w:val="000000"/>
                <w:kern w:val="0"/>
                <w:sz w:val="20"/>
                <w:szCs w:val="20"/>
              </w:rPr>
            </w:pPr>
          </w:p>
        </w:tc>
        <w:tc>
          <w:tcPr>
            <w:tcW w:w="243" w:type="pct"/>
            <w:vMerge w:val="restart"/>
            <w:tcBorders>
              <w:top w:val="nil"/>
              <w:left w:val="single" w:color="auto" w:sz="4" w:space="0"/>
              <w:bottom w:val="single" w:color="auto" w:sz="4" w:space="0"/>
              <w:right w:val="single" w:color="auto" w:sz="4" w:space="0"/>
            </w:tcBorders>
            <w:shd w:val="clear" w:color="000000" w:fill="F2F2F2"/>
            <w:vAlign w:val="center"/>
          </w:tcPr>
          <w:p w14:paraId="714E058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总学时</w:t>
            </w:r>
          </w:p>
        </w:tc>
        <w:tc>
          <w:tcPr>
            <w:tcW w:w="213" w:type="pct"/>
            <w:vMerge w:val="restart"/>
            <w:tcBorders>
              <w:top w:val="nil"/>
              <w:left w:val="single" w:color="auto" w:sz="4" w:space="0"/>
              <w:bottom w:val="single" w:color="000000" w:sz="4" w:space="0"/>
              <w:right w:val="single" w:color="auto" w:sz="4" w:space="0"/>
            </w:tcBorders>
            <w:shd w:val="clear" w:color="000000" w:fill="F2F2F2"/>
            <w:vAlign w:val="center"/>
          </w:tcPr>
          <w:p w14:paraId="5936320E">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理论</w:t>
            </w:r>
          </w:p>
        </w:tc>
        <w:tc>
          <w:tcPr>
            <w:tcW w:w="215" w:type="pct"/>
            <w:vMerge w:val="restart"/>
            <w:tcBorders>
              <w:top w:val="nil"/>
              <w:left w:val="single" w:color="auto" w:sz="4" w:space="0"/>
              <w:bottom w:val="single" w:color="000000" w:sz="4" w:space="0"/>
              <w:right w:val="single" w:color="auto" w:sz="4" w:space="0"/>
            </w:tcBorders>
            <w:shd w:val="clear" w:color="000000" w:fill="F2F2F2"/>
            <w:vAlign w:val="center"/>
          </w:tcPr>
          <w:p w14:paraId="0F2B173C">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实践</w:t>
            </w:r>
          </w:p>
        </w:tc>
        <w:tc>
          <w:tcPr>
            <w:tcW w:w="205" w:type="pct"/>
            <w:tcBorders>
              <w:top w:val="nil"/>
              <w:left w:val="nil"/>
              <w:bottom w:val="single" w:color="auto" w:sz="4" w:space="0"/>
              <w:right w:val="single" w:color="auto" w:sz="4" w:space="0"/>
            </w:tcBorders>
            <w:shd w:val="clear" w:color="000000" w:fill="F2F2F2"/>
            <w:vAlign w:val="center"/>
          </w:tcPr>
          <w:p w14:paraId="03270B9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1学期</w:t>
            </w:r>
          </w:p>
        </w:tc>
        <w:tc>
          <w:tcPr>
            <w:tcW w:w="205" w:type="pct"/>
            <w:tcBorders>
              <w:top w:val="nil"/>
              <w:left w:val="nil"/>
              <w:bottom w:val="single" w:color="auto" w:sz="4" w:space="0"/>
              <w:right w:val="single" w:color="auto" w:sz="4" w:space="0"/>
            </w:tcBorders>
            <w:shd w:val="clear" w:color="000000" w:fill="F2F2F2"/>
            <w:vAlign w:val="center"/>
          </w:tcPr>
          <w:p w14:paraId="0BF4CC4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2学期</w:t>
            </w:r>
          </w:p>
        </w:tc>
        <w:tc>
          <w:tcPr>
            <w:tcW w:w="205" w:type="pct"/>
            <w:tcBorders>
              <w:top w:val="nil"/>
              <w:left w:val="nil"/>
              <w:bottom w:val="single" w:color="auto" w:sz="4" w:space="0"/>
              <w:right w:val="single" w:color="auto" w:sz="4" w:space="0"/>
            </w:tcBorders>
            <w:shd w:val="clear" w:color="000000" w:fill="F2F2F2"/>
            <w:vAlign w:val="center"/>
          </w:tcPr>
          <w:p w14:paraId="494D24D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3学期</w:t>
            </w:r>
          </w:p>
        </w:tc>
        <w:tc>
          <w:tcPr>
            <w:tcW w:w="205" w:type="pct"/>
            <w:tcBorders>
              <w:top w:val="nil"/>
              <w:left w:val="nil"/>
              <w:bottom w:val="single" w:color="auto" w:sz="4" w:space="0"/>
              <w:right w:val="single" w:color="auto" w:sz="4" w:space="0"/>
            </w:tcBorders>
            <w:shd w:val="clear" w:color="000000" w:fill="F2F2F2"/>
            <w:vAlign w:val="center"/>
          </w:tcPr>
          <w:p w14:paraId="2F8A6E2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4学期</w:t>
            </w:r>
          </w:p>
        </w:tc>
        <w:tc>
          <w:tcPr>
            <w:tcW w:w="204" w:type="pct"/>
            <w:tcBorders>
              <w:top w:val="nil"/>
              <w:left w:val="nil"/>
              <w:bottom w:val="single" w:color="auto" w:sz="4" w:space="0"/>
              <w:right w:val="single" w:color="auto" w:sz="4" w:space="0"/>
            </w:tcBorders>
            <w:shd w:val="clear" w:color="000000" w:fill="F2F2F2"/>
            <w:vAlign w:val="center"/>
          </w:tcPr>
          <w:p w14:paraId="6CB007C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5学期</w:t>
            </w:r>
          </w:p>
        </w:tc>
        <w:tc>
          <w:tcPr>
            <w:tcW w:w="204" w:type="pct"/>
            <w:tcBorders>
              <w:top w:val="nil"/>
              <w:left w:val="nil"/>
              <w:bottom w:val="single" w:color="auto" w:sz="4" w:space="0"/>
              <w:right w:val="single" w:color="auto" w:sz="4" w:space="0"/>
            </w:tcBorders>
            <w:shd w:val="clear" w:color="000000" w:fill="F2F2F2"/>
            <w:vAlign w:val="center"/>
          </w:tcPr>
          <w:p w14:paraId="38287AE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6学期</w:t>
            </w:r>
          </w:p>
        </w:tc>
        <w:tc>
          <w:tcPr>
            <w:tcW w:w="314" w:type="pct"/>
            <w:gridSpan w:val="2"/>
            <w:vMerge w:val="continue"/>
            <w:tcBorders>
              <w:top w:val="nil"/>
              <w:left w:val="nil"/>
              <w:bottom w:val="single" w:color="auto" w:sz="4" w:space="0"/>
              <w:right w:val="single" w:color="auto" w:sz="4" w:space="0"/>
            </w:tcBorders>
            <w:vAlign w:val="center"/>
          </w:tcPr>
          <w:p w14:paraId="03FF9636">
            <w:pPr>
              <w:widowControl/>
              <w:jc w:val="left"/>
              <w:rPr>
                <w:rFonts w:ascii="宋体" w:hAnsi="宋体" w:cs="宋体"/>
                <w:b/>
                <w:bCs/>
                <w:color w:val="000000"/>
                <w:kern w:val="0"/>
                <w:sz w:val="20"/>
                <w:szCs w:val="20"/>
              </w:rPr>
            </w:pPr>
          </w:p>
        </w:tc>
        <w:tc>
          <w:tcPr>
            <w:tcW w:w="308" w:type="pct"/>
            <w:vMerge w:val="continue"/>
            <w:tcBorders>
              <w:top w:val="nil"/>
              <w:left w:val="single" w:color="auto" w:sz="4" w:space="0"/>
              <w:bottom w:val="single" w:color="auto" w:sz="4" w:space="0"/>
              <w:right w:val="nil"/>
            </w:tcBorders>
            <w:vAlign w:val="center"/>
          </w:tcPr>
          <w:p w14:paraId="7F32421F">
            <w:pPr>
              <w:widowControl/>
              <w:jc w:val="left"/>
              <w:rPr>
                <w:rFonts w:ascii="宋体" w:hAnsi="宋体" w:cs="宋体"/>
                <w:b/>
                <w:bCs/>
                <w:color w:val="000000"/>
                <w:kern w:val="0"/>
                <w:sz w:val="20"/>
                <w:szCs w:val="20"/>
              </w:rPr>
            </w:pPr>
          </w:p>
        </w:tc>
        <w:tc>
          <w:tcPr>
            <w:tcW w:w="417" w:type="pct"/>
            <w:vMerge w:val="continue"/>
            <w:tcBorders>
              <w:top w:val="single" w:color="auto" w:sz="4" w:space="0"/>
              <w:left w:val="single" w:color="auto" w:sz="4" w:space="0"/>
              <w:bottom w:val="single" w:color="000000" w:sz="4" w:space="0"/>
              <w:right w:val="single" w:color="auto" w:sz="8" w:space="0"/>
            </w:tcBorders>
            <w:vAlign w:val="center"/>
          </w:tcPr>
          <w:p w14:paraId="461F9B6B">
            <w:pPr>
              <w:widowControl/>
              <w:jc w:val="left"/>
              <w:rPr>
                <w:rFonts w:ascii="宋体" w:hAnsi="宋体" w:cs="宋体"/>
                <w:b/>
                <w:bCs/>
                <w:color w:val="000000"/>
                <w:kern w:val="0"/>
                <w:sz w:val="20"/>
                <w:szCs w:val="20"/>
              </w:rPr>
            </w:pPr>
          </w:p>
        </w:tc>
      </w:tr>
      <w:tr w14:paraId="4EB4352C">
        <w:tblPrEx>
          <w:tblCellMar>
            <w:top w:w="0" w:type="dxa"/>
            <w:left w:w="108" w:type="dxa"/>
            <w:bottom w:w="0" w:type="dxa"/>
            <w:right w:w="108" w:type="dxa"/>
          </w:tblCellMar>
        </w:tblPrEx>
        <w:trPr>
          <w:gridAfter w:val="1"/>
          <w:wAfter w:w="67" w:type="pct"/>
          <w:trHeight w:val="315" w:hRule="atLeast"/>
        </w:trPr>
        <w:tc>
          <w:tcPr>
            <w:tcW w:w="395" w:type="pct"/>
            <w:gridSpan w:val="3"/>
            <w:vMerge w:val="continue"/>
            <w:tcBorders>
              <w:top w:val="nil"/>
              <w:left w:val="single" w:color="auto" w:sz="8" w:space="0"/>
              <w:bottom w:val="single" w:color="auto" w:sz="4" w:space="0"/>
              <w:right w:val="single" w:color="auto" w:sz="4" w:space="0"/>
            </w:tcBorders>
            <w:vAlign w:val="center"/>
          </w:tcPr>
          <w:p w14:paraId="47552615">
            <w:pPr>
              <w:widowControl/>
              <w:jc w:val="left"/>
              <w:rPr>
                <w:rFonts w:ascii="宋体" w:hAnsi="宋体" w:cs="宋体"/>
                <w:b/>
                <w:bCs/>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28A2CFDE">
            <w:pPr>
              <w:widowControl/>
              <w:jc w:val="left"/>
              <w:rPr>
                <w:rFonts w:ascii="宋体" w:hAnsi="宋体" w:cs="宋体"/>
                <w:b/>
                <w:bCs/>
                <w:color w:val="000000"/>
                <w:kern w:val="0"/>
                <w:sz w:val="20"/>
                <w:szCs w:val="20"/>
              </w:rPr>
            </w:pPr>
          </w:p>
        </w:tc>
        <w:tc>
          <w:tcPr>
            <w:tcW w:w="369" w:type="pct"/>
            <w:vMerge w:val="continue"/>
            <w:tcBorders>
              <w:top w:val="nil"/>
              <w:left w:val="single" w:color="auto" w:sz="4" w:space="0"/>
              <w:bottom w:val="single" w:color="000000" w:sz="4" w:space="0"/>
              <w:right w:val="single" w:color="auto" w:sz="4" w:space="0"/>
            </w:tcBorders>
            <w:vAlign w:val="center"/>
          </w:tcPr>
          <w:p w14:paraId="090D4221">
            <w:pPr>
              <w:widowControl/>
              <w:jc w:val="left"/>
              <w:rPr>
                <w:rFonts w:ascii="宋体" w:hAnsi="宋体" w:cs="宋体"/>
                <w:b/>
                <w:bCs/>
                <w:color w:val="000000"/>
                <w:kern w:val="0"/>
                <w:sz w:val="20"/>
                <w:szCs w:val="20"/>
              </w:rPr>
            </w:pPr>
          </w:p>
        </w:tc>
        <w:tc>
          <w:tcPr>
            <w:tcW w:w="936" w:type="pct"/>
            <w:vMerge w:val="continue"/>
            <w:tcBorders>
              <w:top w:val="nil"/>
              <w:left w:val="single" w:color="auto" w:sz="4" w:space="0"/>
              <w:bottom w:val="single" w:color="auto" w:sz="4" w:space="0"/>
              <w:right w:val="single" w:color="auto" w:sz="4" w:space="0"/>
            </w:tcBorders>
            <w:vAlign w:val="center"/>
          </w:tcPr>
          <w:p w14:paraId="5CAEB498">
            <w:pPr>
              <w:widowControl/>
              <w:jc w:val="left"/>
              <w:rPr>
                <w:rFonts w:ascii="宋体" w:hAnsi="宋体" w:cs="宋体"/>
                <w:b/>
                <w:bCs/>
                <w:color w:val="000000"/>
                <w:kern w:val="0"/>
                <w:sz w:val="20"/>
                <w:szCs w:val="20"/>
              </w:rPr>
            </w:pPr>
          </w:p>
        </w:tc>
        <w:tc>
          <w:tcPr>
            <w:tcW w:w="168" w:type="pct"/>
            <w:vMerge w:val="continue"/>
            <w:tcBorders>
              <w:top w:val="nil"/>
              <w:left w:val="single" w:color="auto" w:sz="4" w:space="0"/>
              <w:bottom w:val="single" w:color="auto" w:sz="4" w:space="0"/>
              <w:right w:val="single" w:color="auto" w:sz="4" w:space="0"/>
            </w:tcBorders>
            <w:vAlign w:val="center"/>
          </w:tcPr>
          <w:p w14:paraId="3553056F">
            <w:pPr>
              <w:widowControl/>
              <w:jc w:val="left"/>
              <w:rPr>
                <w:rFonts w:ascii="宋体" w:hAnsi="宋体" w:cs="宋体"/>
                <w:b/>
                <w:bCs/>
                <w:color w:val="000000"/>
                <w:kern w:val="0"/>
                <w:sz w:val="20"/>
                <w:szCs w:val="20"/>
              </w:rPr>
            </w:pPr>
          </w:p>
        </w:tc>
        <w:tc>
          <w:tcPr>
            <w:tcW w:w="243" w:type="pct"/>
            <w:vMerge w:val="continue"/>
            <w:tcBorders>
              <w:top w:val="nil"/>
              <w:left w:val="single" w:color="auto" w:sz="4" w:space="0"/>
              <w:bottom w:val="single" w:color="auto" w:sz="4" w:space="0"/>
              <w:right w:val="single" w:color="auto" w:sz="4" w:space="0"/>
            </w:tcBorders>
            <w:vAlign w:val="center"/>
          </w:tcPr>
          <w:p w14:paraId="4D044179">
            <w:pPr>
              <w:widowControl/>
              <w:jc w:val="left"/>
              <w:rPr>
                <w:rFonts w:ascii="宋体" w:hAnsi="宋体" w:cs="宋体"/>
                <w:b/>
                <w:bCs/>
                <w:color w:val="000000"/>
                <w:kern w:val="0"/>
                <w:sz w:val="20"/>
                <w:szCs w:val="20"/>
              </w:rPr>
            </w:pPr>
          </w:p>
        </w:tc>
        <w:tc>
          <w:tcPr>
            <w:tcW w:w="213" w:type="pct"/>
            <w:vMerge w:val="continue"/>
            <w:tcBorders>
              <w:top w:val="nil"/>
              <w:left w:val="single" w:color="auto" w:sz="4" w:space="0"/>
              <w:bottom w:val="single" w:color="000000" w:sz="4" w:space="0"/>
              <w:right w:val="single" w:color="auto" w:sz="4" w:space="0"/>
            </w:tcBorders>
            <w:vAlign w:val="center"/>
          </w:tcPr>
          <w:p w14:paraId="3750AA1B">
            <w:pPr>
              <w:widowControl/>
              <w:jc w:val="left"/>
              <w:rPr>
                <w:rFonts w:ascii="黑体" w:hAnsi="黑体" w:eastAsia="黑体" w:cs="宋体"/>
                <w:color w:val="000000"/>
                <w:kern w:val="0"/>
                <w:sz w:val="20"/>
                <w:szCs w:val="20"/>
              </w:rPr>
            </w:pPr>
          </w:p>
        </w:tc>
        <w:tc>
          <w:tcPr>
            <w:tcW w:w="215" w:type="pct"/>
            <w:vMerge w:val="continue"/>
            <w:tcBorders>
              <w:top w:val="nil"/>
              <w:left w:val="single" w:color="auto" w:sz="4" w:space="0"/>
              <w:bottom w:val="single" w:color="000000" w:sz="4" w:space="0"/>
              <w:right w:val="single" w:color="auto" w:sz="4" w:space="0"/>
            </w:tcBorders>
            <w:vAlign w:val="center"/>
          </w:tcPr>
          <w:p w14:paraId="2C9A9DE9">
            <w:pPr>
              <w:widowControl/>
              <w:jc w:val="left"/>
              <w:rPr>
                <w:rFonts w:ascii="黑体" w:hAnsi="黑体" w:eastAsia="黑体" w:cs="宋体"/>
                <w:color w:val="000000"/>
                <w:kern w:val="0"/>
                <w:sz w:val="20"/>
                <w:szCs w:val="20"/>
              </w:rPr>
            </w:pPr>
          </w:p>
        </w:tc>
        <w:tc>
          <w:tcPr>
            <w:tcW w:w="205" w:type="pct"/>
            <w:tcBorders>
              <w:top w:val="nil"/>
              <w:left w:val="nil"/>
              <w:bottom w:val="single" w:color="auto" w:sz="4" w:space="0"/>
              <w:right w:val="single" w:color="auto" w:sz="4" w:space="0"/>
            </w:tcBorders>
            <w:shd w:val="clear" w:color="000000" w:fill="F2F2F2"/>
            <w:vAlign w:val="center"/>
          </w:tcPr>
          <w:p w14:paraId="42A8AD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w:t>
            </w:r>
          </w:p>
        </w:tc>
        <w:tc>
          <w:tcPr>
            <w:tcW w:w="205" w:type="pct"/>
            <w:tcBorders>
              <w:top w:val="nil"/>
              <w:left w:val="nil"/>
              <w:bottom w:val="single" w:color="auto" w:sz="4" w:space="0"/>
              <w:right w:val="single" w:color="auto" w:sz="4" w:space="0"/>
            </w:tcBorders>
            <w:shd w:val="clear" w:color="000000" w:fill="F2F2F2"/>
            <w:vAlign w:val="center"/>
          </w:tcPr>
          <w:p w14:paraId="5C1FF6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w:t>
            </w:r>
          </w:p>
        </w:tc>
        <w:tc>
          <w:tcPr>
            <w:tcW w:w="205" w:type="pct"/>
            <w:tcBorders>
              <w:top w:val="nil"/>
              <w:left w:val="nil"/>
              <w:bottom w:val="single" w:color="auto" w:sz="4" w:space="0"/>
              <w:right w:val="single" w:color="auto" w:sz="4" w:space="0"/>
            </w:tcBorders>
            <w:shd w:val="clear" w:color="000000" w:fill="F2F2F2"/>
            <w:vAlign w:val="center"/>
          </w:tcPr>
          <w:p w14:paraId="513D77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w:t>
            </w:r>
          </w:p>
        </w:tc>
        <w:tc>
          <w:tcPr>
            <w:tcW w:w="205" w:type="pct"/>
            <w:tcBorders>
              <w:top w:val="nil"/>
              <w:left w:val="nil"/>
              <w:bottom w:val="single" w:color="auto" w:sz="4" w:space="0"/>
              <w:right w:val="single" w:color="auto" w:sz="4" w:space="0"/>
            </w:tcBorders>
            <w:shd w:val="clear" w:color="000000" w:fill="F2F2F2"/>
            <w:vAlign w:val="center"/>
          </w:tcPr>
          <w:p w14:paraId="3E1D99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w:t>
            </w:r>
          </w:p>
        </w:tc>
        <w:tc>
          <w:tcPr>
            <w:tcW w:w="204" w:type="pct"/>
            <w:tcBorders>
              <w:top w:val="nil"/>
              <w:left w:val="nil"/>
              <w:bottom w:val="single" w:color="auto" w:sz="4" w:space="0"/>
              <w:right w:val="single" w:color="auto" w:sz="4" w:space="0"/>
            </w:tcBorders>
            <w:shd w:val="clear" w:color="000000" w:fill="F2F2F2"/>
            <w:vAlign w:val="center"/>
          </w:tcPr>
          <w:p w14:paraId="108D17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w:t>
            </w:r>
          </w:p>
        </w:tc>
        <w:tc>
          <w:tcPr>
            <w:tcW w:w="204" w:type="pct"/>
            <w:tcBorders>
              <w:top w:val="nil"/>
              <w:left w:val="nil"/>
              <w:bottom w:val="single" w:color="auto" w:sz="4" w:space="0"/>
              <w:right w:val="single" w:color="auto" w:sz="4" w:space="0"/>
            </w:tcBorders>
            <w:shd w:val="clear" w:color="000000" w:fill="F2F2F2"/>
            <w:vAlign w:val="center"/>
          </w:tcPr>
          <w:p w14:paraId="0FD8B3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w:t>
            </w:r>
          </w:p>
        </w:tc>
        <w:tc>
          <w:tcPr>
            <w:tcW w:w="157" w:type="pct"/>
            <w:tcBorders>
              <w:top w:val="nil"/>
              <w:left w:val="nil"/>
              <w:bottom w:val="single" w:color="auto" w:sz="4" w:space="0"/>
              <w:right w:val="single" w:color="auto" w:sz="4" w:space="0"/>
            </w:tcBorders>
            <w:shd w:val="clear" w:color="000000" w:fill="F2F2F2"/>
            <w:noWrap/>
            <w:vAlign w:val="center"/>
          </w:tcPr>
          <w:p w14:paraId="0766580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考试</w:t>
            </w:r>
          </w:p>
        </w:tc>
        <w:tc>
          <w:tcPr>
            <w:tcW w:w="157" w:type="pct"/>
            <w:tcBorders>
              <w:top w:val="nil"/>
              <w:left w:val="nil"/>
              <w:bottom w:val="single" w:color="auto" w:sz="4" w:space="0"/>
              <w:right w:val="single" w:color="auto" w:sz="4" w:space="0"/>
            </w:tcBorders>
            <w:shd w:val="clear" w:color="000000" w:fill="F2F2F2"/>
            <w:noWrap/>
            <w:vAlign w:val="center"/>
          </w:tcPr>
          <w:p w14:paraId="7C4B921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考查</w:t>
            </w:r>
          </w:p>
        </w:tc>
        <w:tc>
          <w:tcPr>
            <w:tcW w:w="308" w:type="pct"/>
            <w:vMerge w:val="continue"/>
            <w:tcBorders>
              <w:top w:val="nil"/>
              <w:left w:val="single" w:color="auto" w:sz="4" w:space="0"/>
              <w:bottom w:val="single" w:color="auto" w:sz="4" w:space="0"/>
              <w:right w:val="nil"/>
            </w:tcBorders>
            <w:vAlign w:val="center"/>
          </w:tcPr>
          <w:p w14:paraId="7A30EAED">
            <w:pPr>
              <w:widowControl/>
              <w:jc w:val="left"/>
              <w:rPr>
                <w:rFonts w:ascii="宋体" w:hAnsi="宋体" w:cs="宋体"/>
                <w:b/>
                <w:bCs/>
                <w:color w:val="000000"/>
                <w:kern w:val="0"/>
                <w:sz w:val="20"/>
                <w:szCs w:val="20"/>
              </w:rPr>
            </w:pPr>
          </w:p>
        </w:tc>
        <w:tc>
          <w:tcPr>
            <w:tcW w:w="417" w:type="pct"/>
            <w:vMerge w:val="continue"/>
            <w:tcBorders>
              <w:top w:val="single" w:color="auto" w:sz="4" w:space="0"/>
              <w:left w:val="single" w:color="auto" w:sz="4" w:space="0"/>
              <w:bottom w:val="single" w:color="000000" w:sz="4" w:space="0"/>
              <w:right w:val="single" w:color="auto" w:sz="8" w:space="0"/>
            </w:tcBorders>
            <w:vAlign w:val="center"/>
          </w:tcPr>
          <w:p w14:paraId="41B16D20">
            <w:pPr>
              <w:widowControl/>
              <w:jc w:val="left"/>
              <w:rPr>
                <w:rFonts w:ascii="宋体" w:hAnsi="宋体" w:cs="宋体"/>
                <w:b/>
                <w:bCs/>
                <w:color w:val="000000"/>
                <w:kern w:val="0"/>
                <w:sz w:val="20"/>
                <w:szCs w:val="20"/>
              </w:rPr>
            </w:pPr>
          </w:p>
        </w:tc>
      </w:tr>
      <w:tr w14:paraId="645BEFB1">
        <w:tblPrEx>
          <w:tblCellMar>
            <w:top w:w="0" w:type="dxa"/>
            <w:left w:w="108" w:type="dxa"/>
            <w:bottom w:w="0" w:type="dxa"/>
            <w:right w:w="108" w:type="dxa"/>
          </w:tblCellMar>
        </w:tblPrEx>
        <w:trPr>
          <w:gridAfter w:val="1"/>
          <w:wAfter w:w="67" w:type="pct"/>
          <w:trHeight w:val="300" w:hRule="atLeast"/>
        </w:trPr>
        <w:tc>
          <w:tcPr>
            <w:tcW w:w="126" w:type="pct"/>
            <w:vMerge w:val="restart"/>
            <w:tcBorders>
              <w:top w:val="nil"/>
              <w:left w:val="single" w:color="auto" w:sz="8" w:space="0"/>
              <w:bottom w:val="single" w:color="000000" w:sz="4" w:space="0"/>
              <w:right w:val="single" w:color="auto" w:sz="4" w:space="0"/>
            </w:tcBorders>
            <w:shd w:val="clear" w:color="auto" w:fill="auto"/>
            <w:vAlign w:val="center"/>
          </w:tcPr>
          <w:p w14:paraId="7268BC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公共基础课程</w:t>
            </w:r>
          </w:p>
        </w:tc>
        <w:tc>
          <w:tcPr>
            <w:tcW w:w="269" w:type="pct"/>
            <w:gridSpan w:val="2"/>
            <w:vMerge w:val="restart"/>
            <w:tcBorders>
              <w:top w:val="single" w:color="auto" w:sz="4" w:space="0"/>
              <w:left w:val="nil"/>
              <w:bottom w:val="nil"/>
              <w:right w:val="single" w:color="000000" w:sz="4" w:space="0"/>
            </w:tcBorders>
            <w:shd w:val="clear" w:color="auto" w:fill="auto"/>
            <w:vAlign w:val="center"/>
          </w:tcPr>
          <w:p w14:paraId="372528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6" w:type="pct"/>
            <w:tcBorders>
              <w:top w:val="nil"/>
              <w:left w:val="nil"/>
              <w:bottom w:val="single" w:color="auto" w:sz="4" w:space="0"/>
              <w:right w:val="single" w:color="auto" w:sz="4" w:space="0"/>
            </w:tcBorders>
            <w:shd w:val="clear" w:color="auto" w:fill="auto"/>
            <w:vAlign w:val="center"/>
          </w:tcPr>
          <w:p w14:paraId="279D92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369" w:type="pct"/>
            <w:tcBorders>
              <w:top w:val="nil"/>
              <w:left w:val="nil"/>
              <w:bottom w:val="single" w:color="auto" w:sz="4" w:space="0"/>
              <w:right w:val="single" w:color="auto" w:sz="4" w:space="0"/>
            </w:tcBorders>
            <w:shd w:val="clear" w:color="auto" w:fill="auto"/>
            <w:vAlign w:val="center"/>
          </w:tcPr>
          <w:p w14:paraId="6317BC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074111103</w:t>
            </w:r>
          </w:p>
        </w:tc>
        <w:tc>
          <w:tcPr>
            <w:tcW w:w="936" w:type="pct"/>
            <w:tcBorders>
              <w:top w:val="nil"/>
              <w:left w:val="nil"/>
              <w:bottom w:val="single" w:color="auto" w:sz="4" w:space="0"/>
              <w:right w:val="single" w:color="auto" w:sz="4" w:space="0"/>
            </w:tcBorders>
            <w:shd w:val="clear" w:color="000000" w:fill="FFFFFF"/>
            <w:vAlign w:val="center"/>
          </w:tcPr>
          <w:p w14:paraId="20B92EA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思想道德与法治</w:t>
            </w:r>
          </w:p>
        </w:tc>
        <w:tc>
          <w:tcPr>
            <w:tcW w:w="168" w:type="pct"/>
            <w:tcBorders>
              <w:top w:val="nil"/>
              <w:left w:val="nil"/>
              <w:bottom w:val="single" w:color="auto" w:sz="4" w:space="0"/>
              <w:right w:val="single" w:color="auto" w:sz="4" w:space="0"/>
            </w:tcBorders>
            <w:shd w:val="clear" w:color="auto" w:fill="auto"/>
            <w:vAlign w:val="center"/>
          </w:tcPr>
          <w:p w14:paraId="7B400EE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63891B12">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1DE06951">
            <w:pPr>
              <w:widowControl/>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215" w:type="pct"/>
            <w:tcBorders>
              <w:top w:val="nil"/>
              <w:left w:val="nil"/>
              <w:bottom w:val="single" w:color="auto" w:sz="4" w:space="0"/>
              <w:right w:val="single" w:color="auto" w:sz="4" w:space="0"/>
            </w:tcBorders>
            <w:shd w:val="clear" w:color="auto" w:fill="auto"/>
            <w:vAlign w:val="center"/>
          </w:tcPr>
          <w:p w14:paraId="453511DB">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05" w:type="pct"/>
            <w:tcBorders>
              <w:top w:val="nil"/>
              <w:left w:val="nil"/>
              <w:bottom w:val="single" w:color="auto" w:sz="4" w:space="0"/>
              <w:right w:val="single" w:color="auto" w:sz="4" w:space="0"/>
            </w:tcBorders>
            <w:shd w:val="clear" w:color="auto" w:fill="auto"/>
            <w:vAlign w:val="center"/>
          </w:tcPr>
          <w:p w14:paraId="1FFAD8B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7558123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EBF6A8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066667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376415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AB4A8F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3FC25B07">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nil"/>
              <w:right w:val="nil"/>
            </w:tcBorders>
            <w:shd w:val="clear" w:color="auto" w:fill="auto"/>
            <w:noWrap/>
            <w:vAlign w:val="center"/>
          </w:tcPr>
          <w:p w14:paraId="1E2AF2D6">
            <w:pPr>
              <w:widowControl/>
              <w:jc w:val="center"/>
              <w:rPr>
                <w:rFonts w:ascii="Times New Roman" w:hAnsi="Times New Roman"/>
                <w:color w:val="000000"/>
                <w:kern w:val="0"/>
                <w:sz w:val="20"/>
                <w:szCs w:val="20"/>
              </w:rPr>
            </w:pPr>
          </w:p>
        </w:tc>
        <w:tc>
          <w:tcPr>
            <w:tcW w:w="308" w:type="pct"/>
            <w:tcBorders>
              <w:top w:val="nil"/>
              <w:left w:val="single" w:color="auto" w:sz="4" w:space="0"/>
              <w:bottom w:val="single" w:color="auto" w:sz="4" w:space="0"/>
              <w:right w:val="single" w:color="auto" w:sz="4" w:space="0"/>
            </w:tcBorders>
            <w:shd w:val="clear" w:color="auto" w:fill="auto"/>
            <w:noWrap/>
            <w:vAlign w:val="center"/>
          </w:tcPr>
          <w:p w14:paraId="70B2C6AB">
            <w:pPr>
              <w:widowControl/>
              <w:jc w:val="center"/>
              <w:rPr>
                <w:rFonts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nil"/>
              <w:left w:val="nil"/>
              <w:bottom w:val="single" w:color="auto" w:sz="4" w:space="0"/>
              <w:right w:val="single" w:color="auto" w:sz="8" w:space="0"/>
            </w:tcBorders>
            <w:shd w:val="clear" w:color="auto" w:fill="auto"/>
            <w:vAlign w:val="center"/>
          </w:tcPr>
          <w:p w14:paraId="157C808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0D3D1F05">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36075708">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52A29FCD">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43D969C4">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69" w:type="pct"/>
            <w:tcBorders>
              <w:top w:val="nil"/>
              <w:left w:val="nil"/>
              <w:bottom w:val="single" w:color="auto" w:sz="4" w:space="0"/>
              <w:right w:val="single" w:color="auto" w:sz="4" w:space="0"/>
            </w:tcBorders>
            <w:shd w:val="clear" w:color="auto" w:fill="auto"/>
            <w:vAlign w:val="center"/>
          </w:tcPr>
          <w:p w14:paraId="06BB6C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074111104</w:t>
            </w:r>
          </w:p>
        </w:tc>
        <w:tc>
          <w:tcPr>
            <w:tcW w:w="936" w:type="pct"/>
            <w:tcBorders>
              <w:top w:val="nil"/>
              <w:left w:val="nil"/>
              <w:bottom w:val="single" w:color="auto" w:sz="4" w:space="0"/>
              <w:right w:val="single" w:color="auto" w:sz="4" w:space="0"/>
            </w:tcBorders>
            <w:shd w:val="clear" w:color="auto" w:fill="auto"/>
            <w:vAlign w:val="center"/>
          </w:tcPr>
          <w:p w14:paraId="5F3B84D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形势与政策</w:t>
            </w:r>
          </w:p>
        </w:tc>
        <w:tc>
          <w:tcPr>
            <w:tcW w:w="168" w:type="pct"/>
            <w:tcBorders>
              <w:top w:val="nil"/>
              <w:left w:val="nil"/>
              <w:bottom w:val="single" w:color="auto" w:sz="4" w:space="0"/>
              <w:right w:val="single" w:color="auto" w:sz="4" w:space="0"/>
            </w:tcBorders>
            <w:shd w:val="clear" w:color="auto" w:fill="auto"/>
            <w:vAlign w:val="center"/>
          </w:tcPr>
          <w:p w14:paraId="0963ED8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599BD0BF">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49A40986">
            <w:pPr>
              <w:widowControl/>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215" w:type="pct"/>
            <w:tcBorders>
              <w:top w:val="nil"/>
              <w:left w:val="nil"/>
              <w:bottom w:val="single" w:color="auto" w:sz="4" w:space="0"/>
              <w:right w:val="single" w:color="auto" w:sz="4" w:space="0"/>
            </w:tcBorders>
            <w:shd w:val="clear" w:color="auto" w:fill="auto"/>
            <w:vAlign w:val="center"/>
          </w:tcPr>
          <w:p w14:paraId="350E473A">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7FCF44F9">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5" w:type="pct"/>
            <w:tcBorders>
              <w:top w:val="nil"/>
              <w:left w:val="nil"/>
              <w:bottom w:val="single" w:color="auto" w:sz="4" w:space="0"/>
              <w:right w:val="single" w:color="auto" w:sz="4" w:space="0"/>
            </w:tcBorders>
            <w:shd w:val="clear" w:color="auto" w:fill="auto"/>
            <w:vAlign w:val="center"/>
          </w:tcPr>
          <w:p w14:paraId="4D95FA8B">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5" w:type="pct"/>
            <w:tcBorders>
              <w:top w:val="nil"/>
              <w:left w:val="nil"/>
              <w:bottom w:val="single" w:color="auto" w:sz="4" w:space="0"/>
              <w:right w:val="single" w:color="auto" w:sz="4" w:space="0"/>
            </w:tcBorders>
            <w:shd w:val="clear" w:color="auto" w:fill="auto"/>
            <w:vAlign w:val="center"/>
          </w:tcPr>
          <w:p w14:paraId="0DB98A87">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5" w:type="pct"/>
            <w:tcBorders>
              <w:top w:val="nil"/>
              <w:left w:val="nil"/>
              <w:bottom w:val="single" w:color="auto" w:sz="4" w:space="0"/>
              <w:right w:val="single" w:color="auto" w:sz="4" w:space="0"/>
            </w:tcBorders>
            <w:shd w:val="clear" w:color="auto" w:fill="auto"/>
            <w:vAlign w:val="center"/>
          </w:tcPr>
          <w:p w14:paraId="22042354">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4" w:type="pct"/>
            <w:tcBorders>
              <w:top w:val="nil"/>
              <w:left w:val="nil"/>
              <w:bottom w:val="single" w:color="auto" w:sz="4" w:space="0"/>
              <w:right w:val="single" w:color="auto" w:sz="4" w:space="0"/>
            </w:tcBorders>
            <w:shd w:val="clear" w:color="auto" w:fill="auto"/>
            <w:vAlign w:val="center"/>
          </w:tcPr>
          <w:p w14:paraId="13CC0F8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67C88D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429B191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single" w:color="auto" w:sz="4" w:space="0"/>
              <w:left w:val="nil"/>
              <w:bottom w:val="single" w:color="auto" w:sz="4" w:space="0"/>
              <w:right w:val="single" w:color="auto" w:sz="4" w:space="0"/>
            </w:tcBorders>
            <w:shd w:val="clear" w:color="auto" w:fill="auto"/>
            <w:vAlign w:val="center"/>
          </w:tcPr>
          <w:p w14:paraId="531E77E6">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52EA85A6">
            <w:pPr>
              <w:widowControl/>
              <w:jc w:val="center"/>
              <w:rPr>
                <w:rFonts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nil"/>
              <w:left w:val="nil"/>
              <w:bottom w:val="single" w:color="auto" w:sz="4" w:space="0"/>
              <w:right w:val="single" w:color="auto" w:sz="8" w:space="0"/>
            </w:tcBorders>
            <w:shd w:val="clear" w:color="auto" w:fill="auto"/>
            <w:vAlign w:val="center"/>
          </w:tcPr>
          <w:p w14:paraId="0A161C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讲座</w:t>
            </w:r>
          </w:p>
        </w:tc>
      </w:tr>
      <w:tr w14:paraId="58346DF0">
        <w:tblPrEx>
          <w:tblCellMar>
            <w:top w:w="0" w:type="dxa"/>
            <w:left w:w="108" w:type="dxa"/>
            <w:bottom w:w="0" w:type="dxa"/>
            <w:right w:w="108" w:type="dxa"/>
          </w:tblCellMar>
        </w:tblPrEx>
        <w:trPr>
          <w:gridAfter w:val="1"/>
          <w:wAfter w:w="67" w:type="pct"/>
          <w:trHeight w:val="520" w:hRule="atLeast"/>
        </w:trPr>
        <w:tc>
          <w:tcPr>
            <w:tcW w:w="126" w:type="pct"/>
            <w:vMerge w:val="continue"/>
            <w:tcBorders>
              <w:top w:val="nil"/>
              <w:left w:val="single" w:color="auto" w:sz="8" w:space="0"/>
              <w:bottom w:val="single" w:color="000000" w:sz="4" w:space="0"/>
              <w:right w:val="single" w:color="auto" w:sz="4" w:space="0"/>
            </w:tcBorders>
            <w:vAlign w:val="center"/>
          </w:tcPr>
          <w:p w14:paraId="7CDBAF52">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12E1D8F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7D4C95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369" w:type="pct"/>
            <w:tcBorders>
              <w:top w:val="nil"/>
              <w:left w:val="nil"/>
              <w:bottom w:val="single" w:color="auto" w:sz="4" w:space="0"/>
              <w:right w:val="single" w:color="auto" w:sz="4" w:space="0"/>
            </w:tcBorders>
            <w:shd w:val="clear" w:color="auto" w:fill="auto"/>
            <w:vAlign w:val="center"/>
          </w:tcPr>
          <w:p w14:paraId="7DFD20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074111102</w:t>
            </w:r>
          </w:p>
        </w:tc>
        <w:tc>
          <w:tcPr>
            <w:tcW w:w="936" w:type="pct"/>
            <w:tcBorders>
              <w:top w:val="nil"/>
              <w:left w:val="nil"/>
              <w:bottom w:val="single" w:color="auto" w:sz="4" w:space="0"/>
              <w:right w:val="single" w:color="auto" w:sz="4" w:space="0"/>
            </w:tcBorders>
            <w:shd w:val="clear" w:color="auto" w:fill="auto"/>
            <w:vAlign w:val="center"/>
          </w:tcPr>
          <w:p w14:paraId="72C47B8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p>
        </w:tc>
        <w:tc>
          <w:tcPr>
            <w:tcW w:w="168" w:type="pct"/>
            <w:tcBorders>
              <w:top w:val="nil"/>
              <w:left w:val="nil"/>
              <w:bottom w:val="single" w:color="auto" w:sz="4" w:space="0"/>
              <w:right w:val="single" w:color="auto" w:sz="4" w:space="0"/>
            </w:tcBorders>
            <w:shd w:val="clear" w:color="auto" w:fill="auto"/>
            <w:vAlign w:val="center"/>
          </w:tcPr>
          <w:p w14:paraId="76C2CE6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2A75AE86">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7FB50173">
            <w:pPr>
              <w:widowControl/>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215" w:type="pct"/>
            <w:tcBorders>
              <w:top w:val="nil"/>
              <w:left w:val="nil"/>
              <w:bottom w:val="single" w:color="auto" w:sz="4" w:space="0"/>
              <w:right w:val="single" w:color="auto" w:sz="4" w:space="0"/>
            </w:tcBorders>
            <w:shd w:val="clear" w:color="auto" w:fill="auto"/>
            <w:vAlign w:val="center"/>
          </w:tcPr>
          <w:p w14:paraId="5E05908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1685D59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760FB0C">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4E8BBD5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1ECC05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529B0FA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1B59D1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4F595AFE">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single" w:color="auto" w:sz="4" w:space="0"/>
              <w:right w:val="single" w:color="auto" w:sz="4" w:space="0"/>
            </w:tcBorders>
            <w:shd w:val="clear" w:color="auto" w:fill="auto"/>
            <w:vAlign w:val="center"/>
          </w:tcPr>
          <w:p w14:paraId="3204ACF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786C991B">
            <w:pPr>
              <w:widowControl/>
              <w:jc w:val="center"/>
              <w:rPr>
                <w:rFonts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nil"/>
              <w:left w:val="nil"/>
              <w:bottom w:val="single" w:color="auto" w:sz="4" w:space="0"/>
              <w:right w:val="single" w:color="auto" w:sz="8" w:space="0"/>
            </w:tcBorders>
            <w:shd w:val="clear" w:color="auto" w:fill="auto"/>
            <w:vAlign w:val="center"/>
          </w:tcPr>
          <w:p w14:paraId="793A9A0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02F552AF">
        <w:tblPrEx>
          <w:tblCellMar>
            <w:top w:w="0" w:type="dxa"/>
            <w:left w:w="108" w:type="dxa"/>
            <w:bottom w:w="0" w:type="dxa"/>
            <w:right w:w="108" w:type="dxa"/>
          </w:tblCellMar>
        </w:tblPrEx>
        <w:trPr>
          <w:gridAfter w:val="1"/>
          <w:wAfter w:w="67" w:type="pct"/>
          <w:trHeight w:val="360" w:hRule="atLeast"/>
        </w:trPr>
        <w:tc>
          <w:tcPr>
            <w:tcW w:w="126" w:type="pct"/>
            <w:vMerge w:val="continue"/>
            <w:tcBorders>
              <w:top w:val="nil"/>
              <w:left w:val="single" w:color="auto" w:sz="8" w:space="0"/>
              <w:bottom w:val="single" w:color="000000" w:sz="4" w:space="0"/>
              <w:right w:val="single" w:color="auto" w:sz="4" w:space="0"/>
            </w:tcBorders>
            <w:vAlign w:val="center"/>
          </w:tcPr>
          <w:p w14:paraId="6E6A7736">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056C4975">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64AC447">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69" w:type="pct"/>
            <w:tcBorders>
              <w:top w:val="nil"/>
              <w:left w:val="nil"/>
              <w:bottom w:val="single" w:color="auto" w:sz="4" w:space="0"/>
              <w:right w:val="single" w:color="auto" w:sz="4" w:space="0"/>
            </w:tcBorders>
            <w:shd w:val="clear" w:color="auto" w:fill="auto"/>
            <w:vAlign w:val="center"/>
          </w:tcPr>
          <w:p w14:paraId="1D58A9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220712003</w:t>
            </w:r>
          </w:p>
        </w:tc>
        <w:tc>
          <w:tcPr>
            <w:tcW w:w="936" w:type="pct"/>
            <w:tcBorders>
              <w:top w:val="nil"/>
              <w:left w:val="nil"/>
              <w:bottom w:val="nil"/>
              <w:right w:val="single" w:color="auto" w:sz="4" w:space="0"/>
            </w:tcBorders>
            <w:shd w:val="clear" w:color="auto" w:fill="auto"/>
            <w:vAlign w:val="center"/>
          </w:tcPr>
          <w:p w14:paraId="6D5E942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中华民族共同体概论</w:t>
            </w:r>
          </w:p>
        </w:tc>
        <w:tc>
          <w:tcPr>
            <w:tcW w:w="168" w:type="pct"/>
            <w:tcBorders>
              <w:top w:val="nil"/>
              <w:left w:val="nil"/>
              <w:bottom w:val="nil"/>
              <w:right w:val="single" w:color="auto" w:sz="4" w:space="0"/>
            </w:tcBorders>
            <w:shd w:val="clear" w:color="auto" w:fill="auto"/>
            <w:vAlign w:val="center"/>
          </w:tcPr>
          <w:p w14:paraId="6065E16C">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nil"/>
              <w:right w:val="single" w:color="auto" w:sz="4" w:space="0"/>
            </w:tcBorders>
            <w:shd w:val="clear" w:color="auto" w:fill="auto"/>
            <w:vAlign w:val="center"/>
          </w:tcPr>
          <w:p w14:paraId="3F85DCDA">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nil"/>
              <w:right w:val="single" w:color="auto" w:sz="4" w:space="0"/>
            </w:tcBorders>
            <w:shd w:val="clear" w:color="auto" w:fill="auto"/>
            <w:vAlign w:val="center"/>
          </w:tcPr>
          <w:p w14:paraId="0D767143">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15" w:type="pct"/>
            <w:tcBorders>
              <w:top w:val="nil"/>
              <w:left w:val="nil"/>
              <w:bottom w:val="nil"/>
              <w:right w:val="single" w:color="auto" w:sz="4" w:space="0"/>
            </w:tcBorders>
            <w:shd w:val="clear" w:color="auto" w:fill="auto"/>
            <w:vAlign w:val="center"/>
          </w:tcPr>
          <w:p w14:paraId="13E3D78E">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r>
              <w:rPr>
                <w:rFonts w:hint="eastAsia" w:ascii="宋体" w:hAnsi="宋体"/>
                <w:color w:val="000000"/>
                <w:kern w:val="0"/>
                <w:sz w:val="20"/>
                <w:szCs w:val="20"/>
              </w:rPr>
              <w:t>*</w:t>
            </w:r>
          </w:p>
        </w:tc>
        <w:tc>
          <w:tcPr>
            <w:tcW w:w="205" w:type="pct"/>
            <w:tcBorders>
              <w:top w:val="nil"/>
              <w:left w:val="nil"/>
              <w:bottom w:val="nil"/>
              <w:right w:val="single" w:color="auto" w:sz="4" w:space="0"/>
            </w:tcBorders>
            <w:shd w:val="clear" w:color="auto" w:fill="auto"/>
            <w:vAlign w:val="center"/>
          </w:tcPr>
          <w:p w14:paraId="26D12F9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21C6962">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5" w:type="pct"/>
            <w:tcBorders>
              <w:top w:val="nil"/>
              <w:left w:val="nil"/>
              <w:bottom w:val="single" w:color="auto" w:sz="4" w:space="0"/>
              <w:right w:val="single" w:color="auto" w:sz="4" w:space="0"/>
            </w:tcBorders>
            <w:shd w:val="clear" w:color="auto" w:fill="auto"/>
            <w:vAlign w:val="center"/>
          </w:tcPr>
          <w:p w14:paraId="5703BC2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555FF0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nil"/>
              <w:right w:val="single" w:color="auto" w:sz="4" w:space="0"/>
            </w:tcBorders>
            <w:shd w:val="clear" w:color="auto" w:fill="auto"/>
            <w:vAlign w:val="center"/>
          </w:tcPr>
          <w:p w14:paraId="0F26A29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nil"/>
              <w:right w:val="single" w:color="auto" w:sz="4" w:space="0"/>
            </w:tcBorders>
            <w:shd w:val="clear" w:color="auto" w:fill="auto"/>
            <w:vAlign w:val="center"/>
          </w:tcPr>
          <w:p w14:paraId="583840E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nil"/>
              <w:right w:val="single" w:color="auto" w:sz="4" w:space="0"/>
            </w:tcBorders>
            <w:shd w:val="clear" w:color="auto" w:fill="auto"/>
            <w:vAlign w:val="center"/>
          </w:tcPr>
          <w:p w14:paraId="011F247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22C74380">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51753D8C">
            <w:pPr>
              <w:widowControl/>
              <w:jc w:val="center"/>
              <w:rPr>
                <w:rFonts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nil"/>
              <w:left w:val="nil"/>
              <w:bottom w:val="nil"/>
              <w:right w:val="single" w:color="auto" w:sz="8" w:space="0"/>
            </w:tcBorders>
            <w:shd w:val="clear" w:color="auto" w:fill="auto"/>
            <w:vAlign w:val="center"/>
          </w:tcPr>
          <w:p w14:paraId="19C704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毛概接续课</w:t>
            </w:r>
          </w:p>
        </w:tc>
      </w:tr>
      <w:tr w14:paraId="3EEE4060">
        <w:tblPrEx>
          <w:tblCellMar>
            <w:top w:w="0" w:type="dxa"/>
            <w:left w:w="108" w:type="dxa"/>
            <w:bottom w:w="0" w:type="dxa"/>
            <w:right w:w="108" w:type="dxa"/>
          </w:tblCellMar>
        </w:tblPrEx>
        <w:trPr>
          <w:gridAfter w:val="1"/>
          <w:wAfter w:w="67" w:type="pct"/>
          <w:trHeight w:val="520" w:hRule="atLeast"/>
        </w:trPr>
        <w:tc>
          <w:tcPr>
            <w:tcW w:w="126" w:type="pct"/>
            <w:vMerge w:val="continue"/>
            <w:tcBorders>
              <w:top w:val="nil"/>
              <w:left w:val="single" w:color="auto" w:sz="8" w:space="0"/>
              <w:bottom w:val="single" w:color="000000" w:sz="4" w:space="0"/>
              <w:right w:val="single" w:color="auto" w:sz="4" w:space="0"/>
            </w:tcBorders>
            <w:vAlign w:val="center"/>
          </w:tcPr>
          <w:p w14:paraId="1871B302">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5CED0661">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C1A9F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369" w:type="pct"/>
            <w:tcBorders>
              <w:top w:val="nil"/>
              <w:left w:val="nil"/>
              <w:bottom w:val="single" w:color="auto" w:sz="4" w:space="0"/>
              <w:right w:val="single" w:color="auto" w:sz="4" w:space="0"/>
            </w:tcBorders>
            <w:shd w:val="clear" w:color="auto" w:fill="auto"/>
            <w:vAlign w:val="center"/>
          </w:tcPr>
          <w:p w14:paraId="747884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151111109</w:t>
            </w:r>
          </w:p>
        </w:tc>
        <w:tc>
          <w:tcPr>
            <w:tcW w:w="936" w:type="pct"/>
            <w:tcBorders>
              <w:top w:val="single" w:color="auto" w:sz="4" w:space="0"/>
              <w:left w:val="nil"/>
              <w:bottom w:val="single" w:color="auto" w:sz="4" w:space="0"/>
              <w:right w:val="single" w:color="auto" w:sz="4" w:space="0"/>
            </w:tcBorders>
            <w:shd w:val="clear" w:color="auto" w:fill="auto"/>
            <w:vAlign w:val="center"/>
          </w:tcPr>
          <w:p w14:paraId="4E7489D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习近平新时代中国特色社会主义思想概论</w:t>
            </w:r>
          </w:p>
        </w:tc>
        <w:tc>
          <w:tcPr>
            <w:tcW w:w="168" w:type="pct"/>
            <w:tcBorders>
              <w:top w:val="single" w:color="auto" w:sz="4" w:space="0"/>
              <w:left w:val="nil"/>
              <w:bottom w:val="single" w:color="auto" w:sz="4" w:space="0"/>
              <w:right w:val="single" w:color="auto" w:sz="4" w:space="0"/>
            </w:tcBorders>
            <w:shd w:val="clear" w:color="auto" w:fill="auto"/>
            <w:vAlign w:val="center"/>
          </w:tcPr>
          <w:p w14:paraId="67D8095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3</w:t>
            </w:r>
          </w:p>
        </w:tc>
        <w:tc>
          <w:tcPr>
            <w:tcW w:w="243" w:type="pct"/>
            <w:tcBorders>
              <w:top w:val="single" w:color="auto" w:sz="4" w:space="0"/>
              <w:left w:val="nil"/>
              <w:bottom w:val="single" w:color="auto" w:sz="4" w:space="0"/>
              <w:right w:val="single" w:color="auto" w:sz="4" w:space="0"/>
            </w:tcBorders>
            <w:shd w:val="clear" w:color="auto" w:fill="auto"/>
            <w:vAlign w:val="center"/>
          </w:tcPr>
          <w:p w14:paraId="65EB3674">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213" w:type="pct"/>
            <w:tcBorders>
              <w:top w:val="single" w:color="auto" w:sz="4" w:space="0"/>
              <w:left w:val="nil"/>
              <w:bottom w:val="single" w:color="auto" w:sz="4" w:space="0"/>
              <w:right w:val="single" w:color="auto" w:sz="4" w:space="0"/>
            </w:tcBorders>
            <w:shd w:val="clear" w:color="auto" w:fill="auto"/>
            <w:vAlign w:val="center"/>
          </w:tcPr>
          <w:p w14:paraId="0B94F6E8">
            <w:pPr>
              <w:widowControl/>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215" w:type="pct"/>
            <w:tcBorders>
              <w:top w:val="single" w:color="auto" w:sz="4" w:space="0"/>
              <w:left w:val="nil"/>
              <w:bottom w:val="single" w:color="auto" w:sz="4" w:space="0"/>
              <w:right w:val="single" w:color="auto" w:sz="4" w:space="0"/>
            </w:tcBorders>
            <w:shd w:val="clear" w:color="auto" w:fill="auto"/>
            <w:vAlign w:val="center"/>
          </w:tcPr>
          <w:p w14:paraId="6CD0D1EF">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05" w:type="pct"/>
            <w:tcBorders>
              <w:top w:val="single" w:color="auto" w:sz="4" w:space="0"/>
              <w:left w:val="nil"/>
              <w:bottom w:val="single" w:color="auto" w:sz="4" w:space="0"/>
              <w:right w:val="single" w:color="auto" w:sz="4" w:space="0"/>
            </w:tcBorders>
            <w:shd w:val="clear" w:color="auto" w:fill="auto"/>
            <w:vAlign w:val="center"/>
          </w:tcPr>
          <w:p w14:paraId="2212ABB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15383D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BF5DDEB">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624F622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single" w:color="auto" w:sz="4" w:space="0"/>
              <w:left w:val="nil"/>
              <w:bottom w:val="single" w:color="auto" w:sz="4" w:space="0"/>
              <w:right w:val="single" w:color="auto" w:sz="4" w:space="0"/>
            </w:tcBorders>
            <w:shd w:val="clear" w:color="auto" w:fill="auto"/>
            <w:vAlign w:val="center"/>
          </w:tcPr>
          <w:p w14:paraId="1A754D9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single" w:color="auto" w:sz="4" w:space="0"/>
              <w:left w:val="nil"/>
              <w:bottom w:val="single" w:color="auto" w:sz="4" w:space="0"/>
              <w:right w:val="single" w:color="auto" w:sz="4" w:space="0"/>
            </w:tcBorders>
            <w:shd w:val="clear" w:color="auto" w:fill="auto"/>
            <w:vAlign w:val="center"/>
          </w:tcPr>
          <w:p w14:paraId="212E17A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single" w:color="auto" w:sz="4" w:space="0"/>
              <w:left w:val="nil"/>
              <w:bottom w:val="single" w:color="auto" w:sz="4" w:space="0"/>
              <w:right w:val="single" w:color="auto" w:sz="4" w:space="0"/>
            </w:tcBorders>
            <w:shd w:val="clear" w:color="auto" w:fill="auto"/>
            <w:vAlign w:val="center"/>
          </w:tcPr>
          <w:p w14:paraId="004F6427">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single" w:color="auto" w:sz="4" w:space="0"/>
              <w:right w:val="single" w:color="auto" w:sz="4" w:space="0"/>
            </w:tcBorders>
            <w:shd w:val="clear" w:color="auto" w:fill="auto"/>
            <w:vAlign w:val="center"/>
          </w:tcPr>
          <w:p w14:paraId="00C1DBE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281DD515">
            <w:pPr>
              <w:widowControl/>
              <w:jc w:val="center"/>
              <w:rPr>
                <w:rFonts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single" w:color="auto" w:sz="4" w:space="0"/>
              <w:left w:val="nil"/>
              <w:bottom w:val="single" w:color="auto" w:sz="4" w:space="0"/>
              <w:right w:val="single" w:color="auto" w:sz="8" w:space="0"/>
            </w:tcBorders>
            <w:shd w:val="clear" w:color="auto" w:fill="auto"/>
            <w:vAlign w:val="center"/>
          </w:tcPr>
          <w:p w14:paraId="1B84564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02192845">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55287C43">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0D340AEF">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094183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69" w:type="pct"/>
            <w:tcBorders>
              <w:top w:val="nil"/>
              <w:left w:val="nil"/>
              <w:bottom w:val="single" w:color="auto" w:sz="4" w:space="0"/>
              <w:right w:val="single" w:color="auto" w:sz="4" w:space="0"/>
            </w:tcBorders>
            <w:shd w:val="clear" w:color="auto" w:fill="auto"/>
            <w:vAlign w:val="center"/>
          </w:tcPr>
          <w:p w14:paraId="6C71C1F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073111101</w:t>
            </w:r>
          </w:p>
        </w:tc>
        <w:tc>
          <w:tcPr>
            <w:tcW w:w="936" w:type="pct"/>
            <w:tcBorders>
              <w:top w:val="nil"/>
              <w:left w:val="nil"/>
              <w:bottom w:val="single" w:color="auto" w:sz="4" w:space="0"/>
              <w:right w:val="single" w:color="auto" w:sz="4" w:space="0"/>
            </w:tcBorders>
            <w:shd w:val="clear" w:color="auto" w:fill="auto"/>
            <w:vAlign w:val="center"/>
          </w:tcPr>
          <w:p w14:paraId="632AB4E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大学外语</w:t>
            </w:r>
            <w:r>
              <w:rPr>
                <w:rFonts w:ascii="Times New Roman" w:hAnsi="Times New Roman"/>
                <w:color w:val="000000"/>
                <w:kern w:val="0"/>
                <w:sz w:val="20"/>
                <w:szCs w:val="20"/>
              </w:rPr>
              <w:t>1</w:t>
            </w:r>
          </w:p>
        </w:tc>
        <w:tc>
          <w:tcPr>
            <w:tcW w:w="168" w:type="pct"/>
            <w:tcBorders>
              <w:top w:val="nil"/>
              <w:left w:val="nil"/>
              <w:bottom w:val="single" w:color="auto" w:sz="4" w:space="0"/>
              <w:right w:val="single" w:color="auto" w:sz="4" w:space="0"/>
            </w:tcBorders>
            <w:shd w:val="clear" w:color="auto" w:fill="auto"/>
            <w:vAlign w:val="center"/>
          </w:tcPr>
          <w:p w14:paraId="786A3D0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1EB54510">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2B273DC5">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5" w:type="pct"/>
            <w:tcBorders>
              <w:top w:val="nil"/>
              <w:left w:val="nil"/>
              <w:bottom w:val="single" w:color="auto" w:sz="4" w:space="0"/>
              <w:right w:val="single" w:color="auto" w:sz="4" w:space="0"/>
            </w:tcBorders>
            <w:shd w:val="clear" w:color="auto" w:fill="auto"/>
            <w:vAlign w:val="center"/>
          </w:tcPr>
          <w:p w14:paraId="1B7988EF">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2086EE8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737A53C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6EC570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3D4674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68A5181">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365856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8BA809B">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single" w:color="auto" w:sz="4" w:space="0"/>
              <w:right w:val="single" w:color="auto" w:sz="4" w:space="0"/>
            </w:tcBorders>
            <w:shd w:val="clear" w:color="auto" w:fill="auto"/>
            <w:vAlign w:val="center"/>
          </w:tcPr>
          <w:p w14:paraId="75E46DC8">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575489B1">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613324D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5201AA05">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1A2AA294">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70ABD47E">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B03D69E">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69" w:type="pct"/>
            <w:tcBorders>
              <w:top w:val="nil"/>
              <w:left w:val="nil"/>
              <w:bottom w:val="single" w:color="auto" w:sz="4" w:space="0"/>
              <w:right w:val="single" w:color="auto" w:sz="4" w:space="0"/>
            </w:tcBorders>
            <w:shd w:val="clear" w:color="auto" w:fill="auto"/>
            <w:vAlign w:val="center"/>
          </w:tcPr>
          <w:p w14:paraId="2D4D34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073111104</w:t>
            </w:r>
          </w:p>
        </w:tc>
        <w:tc>
          <w:tcPr>
            <w:tcW w:w="936" w:type="pct"/>
            <w:tcBorders>
              <w:top w:val="nil"/>
              <w:left w:val="nil"/>
              <w:bottom w:val="single" w:color="auto" w:sz="4" w:space="0"/>
              <w:right w:val="single" w:color="auto" w:sz="4" w:space="0"/>
            </w:tcBorders>
            <w:shd w:val="clear" w:color="auto" w:fill="auto"/>
            <w:vAlign w:val="center"/>
          </w:tcPr>
          <w:p w14:paraId="05D6A45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大学外语</w:t>
            </w:r>
            <w:r>
              <w:rPr>
                <w:rFonts w:ascii="Times New Roman" w:hAnsi="Times New Roman"/>
                <w:color w:val="000000"/>
                <w:kern w:val="0"/>
                <w:sz w:val="20"/>
                <w:szCs w:val="20"/>
              </w:rPr>
              <w:t>2</w:t>
            </w:r>
          </w:p>
        </w:tc>
        <w:tc>
          <w:tcPr>
            <w:tcW w:w="168" w:type="pct"/>
            <w:tcBorders>
              <w:top w:val="nil"/>
              <w:left w:val="nil"/>
              <w:bottom w:val="single" w:color="auto" w:sz="4" w:space="0"/>
              <w:right w:val="single" w:color="auto" w:sz="4" w:space="0"/>
            </w:tcBorders>
            <w:shd w:val="clear" w:color="auto" w:fill="auto"/>
            <w:vAlign w:val="center"/>
          </w:tcPr>
          <w:p w14:paraId="166AA3B3">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1416CF90">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4A25905E">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5" w:type="pct"/>
            <w:tcBorders>
              <w:top w:val="nil"/>
              <w:left w:val="nil"/>
              <w:bottom w:val="single" w:color="auto" w:sz="4" w:space="0"/>
              <w:right w:val="single" w:color="auto" w:sz="4" w:space="0"/>
            </w:tcBorders>
            <w:shd w:val="clear" w:color="auto" w:fill="auto"/>
            <w:vAlign w:val="center"/>
          </w:tcPr>
          <w:p w14:paraId="1E2043D0">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56D637F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32EABF0">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60871DE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A923F2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78D325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ED089B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41404371">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single" w:color="auto" w:sz="4" w:space="0"/>
              <w:right w:val="single" w:color="auto" w:sz="4" w:space="0"/>
            </w:tcBorders>
            <w:shd w:val="clear" w:color="auto" w:fill="auto"/>
            <w:vAlign w:val="center"/>
          </w:tcPr>
          <w:p w14:paraId="59681998">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09AACA5E">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78222C12">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6535C617">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24E468D8">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6996F6F1">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5F8C588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69" w:type="pct"/>
            <w:tcBorders>
              <w:top w:val="nil"/>
              <w:left w:val="nil"/>
              <w:bottom w:val="single" w:color="auto" w:sz="4" w:space="0"/>
              <w:right w:val="single" w:color="auto" w:sz="4" w:space="0"/>
            </w:tcBorders>
            <w:shd w:val="clear" w:color="auto" w:fill="auto"/>
            <w:vAlign w:val="center"/>
          </w:tcPr>
          <w:p w14:paraId="262D69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072111101</w:t>
            </w:r>
          </w:p>
        </w:tc>
        <w:tc>
          <w:tcPr>
            <w:tcW w:w="936" w:type="pct"/>
            <w:tcBorders>
              <w:top w:val="nil"/>
              <w:left w:val="nil"/>
              <w:bottom w:val="single" w:color="auto" w:sz="4" w:space="0"/>
              <w:right w:val="single" w:color="auto" w:sz="4" w:space="0"/>
            </w:tcBorders>
            <w:shd w:val="clear" w:color="auto" w:fill="auto"/>
            <w:vAlign w:val="center"/>
          </w:tcPr>
          <w:p w14:paraId="3737CBC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高等数学</w:t>
            </w:r>
          </w:p>
        </w:tc>
        <w:tc>
          <w:tcPr>
            <w:tcW w:w="168" w:type="pct"/>
            <w:tcBorders>
              <w:top w:val="nil"/>
              <w:left w:val="nil"/>
              <w:bottom w:val="single" w:color="auto" w:sz="4" w:space="0"/>
              <w:right w:val="single" w:color="auto" w:sz="4" w:space="0"/>
            </w:tcBorders>
            <w:shd w:val="clear" w:color="auto" w:fill="auto"/>
            <w:vAlign w:val="center"/>
          </w:tcPr>
          <w:p w14:paraId="72922F11">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6D2496D5">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2FBB6CBB">
            <w:pPr>
              <w:widowControl/>
              <w:jc w:val="center"/>
              <w:rPr>
                <w:rFonts w:ascii="Times New Roman" w:hAnsi="Times New Roman"/>
                <w:color w:val="000000"/>
                <w:kern w:val="0"/>
                <w:sz w:val="20"/>
                <w:szCs w:val="20"/>
              </w:rPr>
            </w:pPr>
            <w:r>
              <w:rPr>
                <w:rFonts w:ascii="Times New Roman" w:hAnsi="Times New Roman"/>
                <w:color w:val="000000"/>
                <w:kern w:val="0"/>
                <w:sz w:val="20"/>
                <w:szCs w:val="20"/>
              </w:rPr>
              <w:t>60</w:t>
            </w:r>
          </w:p>
        </w:tc>
        <w:tc>
          <w:tcPr>
            <w:tcW w:w="215" w:type="pct"/>
            <w:tcBorders>
              <w:top w:val="nil"/>
              <w:left w:val="nil"/>
              <w:bottom w:val="single" w:color="auto" w:sz="4" w:space="0"/>
              <w:right w:val="single" w:color="auto" w:sz="4" w:space="0"/>
            </w:tcBorders>
            <w:shd w:val="clear" w:color="auto" w:fill="auto"/>
            <w:vAlign w:val="center"/>
          </w:tcPr>
          <w:p w14:paraId="44470572">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000000" w:fill="FFFF00"/>
            <w:vAlign w:val="center"/>
          </w:tcPr>
          <w:p w14:paraId="73A8B323">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000000" w:fill="FFFFFF"/>
            <w:vAlign w:val="center"/>
          </w:tcPr>
          <w:p w14:paraId="29ED45E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EA01A1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F16D14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9669B1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05840C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24B91AEF">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157" w:type="pct"/>
            <w:tcBorders>
              <w:top w:val="nil"/>
              <w:left w:val="nil"/>
              <w:bottom w:val="single" w:color="auto" w:sz="4" w:space="0"/>
              <w:right w:val="single" w:color="auto" w:sz="4" w:space="0"/>
            </w:tcBorders>
            <w:shd w:val="clear" w:color="auto" w:fill="auto"/>
            <w:vAlign w:val="center"/>
          </w:tcPr>
          <w:p w14:paraId="6C4B0F19">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168F2ED7">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0E04B238">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62CC8437">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5AFD3F97">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407D5886">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3B9F043">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69" w:type="pct"/>
            <w:tcBorders>
              <w:top w:val="nil"/>
              <w:left w:val="nil"/>
              <w:bottom w:val="single" w:color="auto" w:sz="4" w:space="0"/>
              <w:right w:val="single" w:color="auto" w:sz="4" w:space="0"/>
            </w:tcBorders>
            <w:shd w:val="clear" w:color="auto" w:fill="auto"/>
            <w:vAlign w:val="center"/>
          </w:tcPr>
          <w:p w14:paraId="2F42FD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071111104</w:t>
            </w:r>
          </w:p>
        </w:tc>
        <w:tc>
          <w:tcPr>
            <w:tcW w:w="936" w:type="pct"/>
            <w:tcBorders>
              <w:top w:val="nil"/>
              <w:left w:val="nil"/>
              <w:bottom w:val="single" w:color="auto" w:sz="4" w:space="0"/>
              <w:right w:val="single" w:color="auto" w:sz="4" w:space="0"/>
            </w:tcBorders>
            <w:shd w:val="clear" w:color="auto" w:fill="auto"/>
            <w:vAlign w:val="center"/>
          </w:tcPr>
          <w:p w14:paraId="37F7821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大学语文</w:t>
            </w:r>
          </w:p>
        </w:tc>
        <w:tc>
          <w:tcPr>
            <w:tcW w:w="168" w:type="pct"/>
            <w:tcBorders>
              <w:top w:val="nil"/>
              <w:left w:val="nil"/>
              <w:bottom w:val="single" w:color="auto" w:sz="4" w:space="0"/>
              <w:right w:val="single" w:color="auto" w:sz="4" w:space="0"/>
            </w:tcBorders>
            <w:shd w:val="clear" w:color="auto" w:fill="auto"/>
            <w:vAlign w:val="center"/>
          </w:tcPr>
          <w:p w14:paraId="2D465E8F">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7FA6623F">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2D1403F9">
            <w:pPr>
              <w:widowControl/>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215" w:type="pct"/>
            <w:tcBorders>
              <w:top w:val="nil"/>
              <w:left w:val="nil"/>
              <w:bottom w:val="single" w:color="auto" w:sz="4" w:space="0"/>
              <w:right w:val="single" w:color="auto" w:sz="4" w:space="0"/>
            </w:tcBorders>
            <w:shd w:val="clear" w:color="auto" w:fill="auto"/>
            <w:vAlign w:val="center"/>
          </w:tcPr>
          <w:p w14:paraId="73E92F4F">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000000" w:fill="FFFFFF"/>
            <w:vAlign w:val="center"/>
          </w:tcPr>
          <w:p w14:paraId="53C8F15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5EDEA7EF">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1EDD712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04B1CF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CA31F3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8F1B25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B5364E8">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2953060E">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711BFE88">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5A009121">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6AEDCE01">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5AF91B07">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218ECEB6">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7E9CD68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69" w:type="pct"/>
            <w:tcBorders>
              <w:top w:val="nil"/>
              <w:left w:val="nil"/>
              <w:bottom w:val="single" w:color="auto" w:sz="4" w:space="0"/>
              <w:right w:val="single" w:color="auto" w:sz="4" w:space="0"/>
            </w:tcBorders>
            <w:shd w:val="clear" w:color="auto" w:fill="auto"/>
            <w:vAlign w:val="center"/>
          </w:tcPr>
          <w:p w14:paraId="61E01F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021111201</w:t>
            </w:r>
          </w:p>
        </w:tc>
        <w:tc>
          <w:tcPr>
            <w:tcW w:w="936" w:type="pct"/>
            <w:tcBorders>
              <w:top w:val="nil"/>
              <w:left w:val="nil"/>
              <w:bottom w:val="single" w:color="auto" w:sz="4" w:space="0"/>
              <w:right w:val="single" w:color="auto" w:sz="4" w:space="0"/>
            </w:tcBorders>
            <w:shd w:val="clear" w:color="auto" w:fill="auto"/>
            <w:vAlign w:val="center"/>
          </w:tcPr>
          <w:p w14:paraId="6E333B1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信息技术</w:t>
            </w:r>
          </w:p>
        </w:tc>
        <w:tc>
          <w:tcPr>
            <w:tcW w:w="168" w:type="pct"/>
            <w:tcBorders>
              <w:top w:val="nil"/>
              <w:left w:val="nil"/>
              <w:bottom w:val="single" w:color="auto" w:sz="4" w:space="0"/>
              <w:right w:val="single" w:color="auto" w:sz="4" w:space="0"/>
            </w:tcBorders>
            <w:shd w:val="clear" w:color="auto" w:fill="auto"/>
            <w:vAlign w:val="center"/>
          </w:tcPr>
          <w:p w14:paraId="3E700C4C">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6B949925">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3EC422F8">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057E47C2">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589391C6">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304C50E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AC80D3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7B1229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189130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52AC16B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2EF11BAA">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72BF1BC7">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28998506">
            <w:pPr>
              <w:widowControl/>
              <w:jc w:val="center"/>
              <w:rPr>
                <w:rFonts w:ascii="宋体" w:hAnsi="宋体" w:cs="宋体"/>
                <w:color w:val="000000"/>
                <w:kern w:val="0"/>
                <w:sz w:val="20"/>
                <w:szCs w:val="20"/>
              </w:rPr>
            </w:pPr>
            <w:r>
              <w:rPr>
                <w:rFonts w:hint="eastAsia" w:ascii="宋体" w:hAnsi="宋体" w:cs="宋体"/>
                <w:color w:val="000000"/>
                <w:kern w:val="0"/>
                <w:sz w:val="20"/>
                <w:szCs w:val="20"/>
              </w:rPr>
              <w:t>网信</w:t>
            </w:r>
          </w:p>
        </w:tc>
        <w:tc>
          <w:tcPr>
            <w:tcW w:w="417" w:type="pct"/>
            <w:tcBorders>
              <w:top w:val="nil"/>
              <w:left w:val="nil"/>
              <w:bottom w:val="single" w:color="auto" w:sz="4" w:space="0"/>
              <w:right w:val="single" w:color="auto" w:sz="8" w:space="0"/>
            </w:tcBorders>
            <w:shd w:val="clear" w:color="auto" w:fill="auto"/>
            <w:vAlign w:val="center"/>
          </w:tcPr>
          <w:p w14:paraId="24910808">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1903A900">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4004F7EC">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19A7E072">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585A225F">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69" w:type="pct"/>
            <w:tcBorders>
              <w:top w:val="nil"/>
              <w:left w:val="nil"/>
              <w:bottom w:val="single" w:color="auto" w:sz="4" w:space="0"/>
              <w:right w:val="single" w:color="auto" w:sz="4" w:space="0"/>
            </w:tcBorders>
            <w:shd w:val="clear" w:color="auto" w:fill="auto"/>
            <w:vAlign w:val="center"/>
          </w:tcPr>
          <w:p w14:paraId="14E56F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081111102</w:t>
            </w:r>
          </w:p>
        </w:tc>
        <w:tc>
          <w:tcPr>
            <w:tcW w:w="936" w:type="pct"/>
            <w:tcBorders>
              <w:top w:val="nil"/>
              <w:left w:val="nil"/>
              <w:bottom w:val="single" w:color="auto" w:sz="4" w:space="0"/>
              <w:right w:val="single" w:color="auto" w:sz="4" w:space="0"/>
            </w:tcBorders>
            <w:shd w:val="clear" w:color="auto" w:fill="auto"/>
            <w:vAlign w:val="center"/>
          </w:tcPr>
          <w:p w14:paraId="40FCFF6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军事理论</w:t>
            </w:r>
          </w:p>
        </w:tc>
        <w:tc>
          <w:tcPr>
            <w:tcW w:w="168" w:type="pct"/>
            <w:tcBorders>
              <w:top w:val="nil"/>
              <w:left w:val="nil"/>
              <w:bottom w:val="single" w:color="auto" w:sz="4" w:space="0"/>
              <w:right w:val="single" w:color="auto" w:sz="4" w:space="0"/>
            </w:tcBorders>
            <w:shd w:val="clear" w:color="auto" w:fill="auto"/>
            <w:vAlign w:val="center"/>
          </w:tcPr>
          <w:p w14:paraId="44DEE66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363A3BB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213" w:type="pct"/>
            <w:tcBorders>
              <w:top w:val="nil"/>
              <w:left w:val="nil"/>
              <w:bottom w:val="single" w:color="auto" w:sz="4" w:space="0"/>
              <w:right w:val="single" w:color="auto" w:sz="4" w:space="0"/>
            </w:tcBorders>
            <w:shd w:val="clear" w:color="auto" w:fill="auto"/>
            <w:vAlign w:val="center"/>
          </w:tcPr>
          <w:p w14:paraId="73128338">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215" w:type="pct"/>
            <w:tcBorders>
              <w:top w:val="nil"/>
              <w:left w:val="nil"/>
              <w:bottom w:val="single" w:color="auto" w:sz="4" w:space="0"/>
              <w:right w:val="single" w:color="auto" w:sz="4" w:space="0"/>
            </w:tcBorders>
            <w:shd w:val="clear" w:color="auto" w:fill="auto"/>
            <w:vAlign w:val="center"/>
          </w:tcPr>
          <w:p w14:paraId="2840F913">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5FA01FF2">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1CF6832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812026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5F3DD3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77AB471">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596919A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300939BD">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CF8D1FD">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209CB7F2">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37497B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402B88B">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3C772CB5">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42FAEF1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FB285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369" w:type="pct"/>
            <w:tcBorders>
              <w:top w:val="nil"/>
              <w:left w:val="nil"/>
              <w:bottom w:val="single" w:color="auto" w:sz="4" w:space="0"/>
              <w:right w:val="single" w:color="auto" w:sz="4" w:space="0"/>
            </w:tcBorders>
            <w:shd w:val="clear" w:color="auto" w:fill="auto"/>
            <w:vAlign w:val="center"/>
          </w:tcPr>
          <w:p w14:paraId="6EAA9C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081111101</w:t>
            </w:r>
          </w:p>
        </w:tc>
        <w:tc>
          <w:tcPr>
            <w:tcW w:w="936" w:type="pct"/>
            <w:tcBorders>
              <w:top w:val="nil"/>
              <w:left w:val="nil"/>
              <w:bottom w:val="single" w:color="auto" w:sz="4" w:space="0"/>
              <w:right w:val="single" w:color="auto" w:sz="4" w:space="0"/>
            </w:tcBorders>
            <w:shd w:val="clear" w:color="auto" w:fill="auto"/>
            <w:vAlign w:val="center"/>
          </w:tcPr>
          <w:p w14:paraId="224B85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大学生心理健康教育</w:t>
            </w:r>
          </w:p>
        </w:tc>
        <w:tc>
          <w:tcPr>
            <w:tcW w:w="168" w:type="pct"/>
            <w:tcBorders>
              <w:top w:val="nil"/>
              <w:left w:val="nil"/>
              <w:bottom w:val="single" w:color="auto" w:sz="4" w:space="0"/>
              <w:right w:val="single" w:color="auto" w:sz="4" w:space="0"/>
            </w:tcBorders>
            <w:shd w:val="clear" w:color="auto" w:fill="auto"/>
            <w:vAlign w:val="center"/>
          </w:tcPr>
          <w:p w14:paraId="465DC6C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169F15BD">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7011A08A">
            <w:pPr>
              <w:widowControl/>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215" w:type="pct"/>
            <w:tcBorders>
              <w:top w:val="nil"/>
              <w:left w:val="nil"/>
              <w:bottom w:val="nil"/>
              <w:right w:val="single" w:color="auto" w:sz="4" w:space="0"/>
            </w:tcBorders>
            <w:shd w:val="clear" w:color="auto" w:fill="auto"/>
            <w:vAlign w:val="center"/>
          </w:tcPr>
          <w:p w14:paraId="6F48C6C4">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r>
              <w:rPr>
                <w:rFonts w:hint="eastAsia" w:ascii="宋体" w:hAnsi="宋体"/>
                <w:color w:val="000000"/>
                <w:kern w:val="0"/>
                <w:sz w:val="20"/>
                <w:szCs w:val="20"/>
              </w:rPr>
              <w:t>*</w:t>
            </w:r>
          </w:p>
        </w:tc>
        <w:tc>
          <w:tcPr>
            <w:tcW w:w="205" w:type="pct"/>
            <w:tcBorders>
              <w:top w:val="nil"/>
              <w:left w:val="nil"/>
              <w:bottom w:val="single" w:color="auto" w:sz="4" w:space="0"/>
              <w:right w:val="single" w:color="auto" w:sz="4" w:space="0"/>
            </w:tcBorders>
            <w:shd w:val="clear" w:color="auto" w:fill="auto"/>
            <w:vAlign w:val="center"/>
          </w:tcPr>
          <w:p w14:paraId="55FE3820">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14BC054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C22827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2F36EF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FF3BC0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4809C3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4F62E85">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736368DF">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47BB3AEE">
            <w:pPr>
              <w:widowControl/>
              <w:jc w:val="center"/>
              <w:rPr>
                <w:rFonts w:ascii="宋体" w:hAnsi="宋体" w:cs="宋体"/>
                <w:color w:val="000000"/>
                <w:kern w:val="0"/>
                <w:sz w:val="20"/>
                <w:szCs w:val="20"/>
              </w:rPr>
            </w:pPr>
            <w:r>
              <w:rPr>
                <w:rFonts w:hint="eastAsia" w:ascii="宋体" w:hAnsi="宋体" w:cs="宋体"/>
                <w:color w:val="000000"/>
                <w:kern w:val="0"/>
                <w:sz w:val="20"/>
                <w:szCs w:val="20"/>
              </w:rPr>
              <w:t>学工处</w:t>
            </w:r>
          </w:p>
        </w:tc>
        <w:tc>
          <w:tcPr>
            <w:tcW w:w="417" w:type="pct"/>
            <w:tcBorders>
              <w:top w:val="nil"/>
              <w:left w:val="nil"/>
              <w:bottom w:val="single" w:color="auto" w:sz="4" w:space="0"/>
              <w:right w:val="single" w:color="auto" w:sz="8" w:space="0"/>
            </w:tcBorders>
            <w:shd w:val="clear" w:color="auto" w:fill="auto"/>
            <w:vAlign w:val="center"/>
          </w:tcPr>
          <w:p w14:paraId="74D0A97B">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1B8B3CEF">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776E4C7D">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5D7946C1">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09C30F5">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69" w:type="pct"/>
            <w:tcBorders>
              <w:top w:val="nil"/>
              <w:left w:val="nil"/>
              <w:bottom w:val="single" w:color="auto" w:sz="4" w:space="0"/>
              <w:right w:val="single" w:color="auto" w:sz="4" w:space="0"/>
            </w:tcBorders>
            <w:shd w:val="clear" w:color="auto" w:fill="auto"/>
            <w:vAlign w:val="center"/>
          </w:tcPr>
          <w:p w14:paraId="530EEE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075111101</w:t>
            </w:r>
          </w:p>
        </w:tc>
        <w:tc>
          <w:tcPr>
            <w:tcW w:w="936" w:type="pct"/>
            <w:tcBorders>
              <w:top w:val="nil"/>
              <w:left w:val="nil"/>
              <w:bottom w:val="single" w:color="auto" w:sz="4" w:space="0"/>
              <w:right w:val="single" w:color="auto" w:sz="4" w:space="0"/>
            </w:tcBorders>
            <w:shd w:val="clear" w:color="auto" w:fill="auto"/>
            <w:vAlign w:val="center"/>
          </w:tcPr>
          <w:p w14:paraId="7EDFEFD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体育与健康</w:t>
            </w:r>
            <w:r>
              <w:rPr>
                <w:rFonts w:ascii="Times New Roman" w:hAnsi="Times New Roman"/>
                <w:color w:val="000000"/>
                <w:kern w:val="0"/>
                <w:sz w:val="20"/>
                <w:szCs w:val="20"/>
              </w:rPr>
              <w:t>1</w:t>
            </w:r>
          </w:p>
        </w:tc>
        <w:tc>
          <w:tcPr>
            <w:tcW w:w="168" w:type="pct"/>
            <w:vMerge w:val="restart"/>
            <w:tcBorders>
              <w:top w:val="nil"/>
              <w:left w:val="single" w:color="auto" w:sz="4" w:space="0"/>
              <w:bottom w:val="single" w:color="000000" w:sz="4" w:space="0"/>
              <w:right w:val="single" w:color="auto" w:sz="4" w:space="0"/>
            </w:tcBorders>
            <w:shd w:val="clear" w:color="auto" w:fill="auto"/>
            <w:vAlign w:val="center"/>
          </w:tcPr>
          <w:p w14:paraId="70005741">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8</w:t>
            </w:r>
          </w:p>
        </w:tc>
        <w:tc>
          <w:tcPr>
            <w:tcW w:w="243" w:type="pct"/>
            <w:vMerge w:val="restart"/>
            <w:tcBorders>
              <w:top w:val="nil"/>
              <w:left w:val="single" w:color="auto" w:sz="4" w:space="0"/>
              <w:bottom w:val="single" w:color="000000" w:sz="4" w:space="0"/>
              <w:right w:val="single" w:color="auto" w:sz="4" w:space="0"/>
            </w:tcBorders>
            <w:shd w:val="clear" w:color="auto" w:fill="auto"/>
            <w:vAlign w:val="center"/>
          </w:tcPr>
          <w:p w14:paraId="58203E24">
            <w:pPr>
              <w:widowControl/>
              <w:jc w:val="center"/>
              <w:rPr>
                <w:rFonts w:ascii="Times New Roman" w:hAnsi="Times New Roman"/>
                <w:color w:val="000000"/>
                <w:kern w:val="0"/>
                <w:sz w:val="20"/>
                <w:szCs w:val="20"/>
              </w:rPr>
            </w:pPr>
            <w:r>
              <w:rPr>
                <w:rFonts w:ascii="Times New Roman" w:hAnsi="Times New Roman"/>
                <w:color w:val="000000"/>
                <w:kern w:val="0"/>
                <w:sz w:val="20"/>
                <w:szCs w:val="20"/>
              </w:rPr>
              <w:t>108</w:t>
            </w:r>
          </w:p>
        </w:tc>
        <w:tc>
          <w:tcPr>
            <w:tcW w:w="213" w:type="pct"/>
            <w:vMerge w:val="restart"/>
            <w:tcBorders>
              <w:top w:val="nil"/>
              <w:left w:val="single" w:color="auto" w:sz="4" w:space="0"/>
              <w:bottom w:val="single" w:color="000000" w:sz="4" w:space="0"/>
              <w:right w:val="single" w:color="auto" w:sz="4" w:space="0"/>
            </w:tcBorders>
            <w:shd w:val="clear" w:color="auto" w:fill="auto"/>
            <w:vAlign w:val="center"/>
          </w:tcPr>
          <w:p w14:paraId="67FCC9B6">
            <w:pPr>
              <w:widowControl/>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21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7D334C4">
            <w:pPr>
              <w:widowControl/>
              <w:jc w:val="center"/>
              <w:rPr>
                <w:rFonts w:ascii="Times New Roman" w:hAnsi="Times New Roman"/>
                <w:color w:val="000000"/>
                <w:kern w:val="0"/>
                <w:sz w:val="20"/>
                <w:szCs w:val="20"/>
              </w:rPr>
            </w:pPr>
            <w:r>
              <w:rPr>
                <w:rFonts w:ascii="Times New Roman" w:hAnsi="Times New Roman"/>
                <w:color w:val="000000"/>
                <w:kern w:val="0"/>
                <w:sz w:val="20"/>
                <w:szCs w:val="20"/>
              </w:rPr>
              <w:t>86</w:t>
            </w:r>
          </w:p>
        </w:tc>
        <w:tc>
          <w:tcPr>
            <w:tcW w:w="205" w:type="pct"/>
            <w:tcBorders>
              <w:top w:val="nil"/>
              <w:left w:val="nil"/>
              <w:bottom w:val="single" w:color="auto" w:sz="4" w:space="0"/>
              <w:right w:val="single" w:color="auto" w:sz="4" w:space="0"/>
            </w:tcBorders>
            <w:shd w:val="clear" w:color="auto" w:fill="auto"/>
            <w:vAlign w:val="center"/>
          </w:tcPr>
          <w:p w14:paraId="2C9C21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7CB9B92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C01772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F4590A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ACB1D0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D255E8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DA81160">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3AF496D">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76A07AE4">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059761AF">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43363955">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47AD65CE">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62276687">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C9528F4">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69" w:type="pct"/>
            <w:tcBorders>
              <w:top w:val="nil"/>
              <w:left w:val="nil"/>
              <w:bottom w:val="single" w:color="auto" w:sz="4" w:space="0"/>
              <w:right w:val="single" w:color="auto" w:sz="4" w:space="0"/>
            </w:tcBorders>
            <w:shd w:val="clear" w:color="auto" w:fill="auto"/>
            <w:vAlign w:val="center"/>
          </w:tcPr>
          <w:p w14:paraId="2150DF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075111103</w:t>
            </w:r>
          </w:p>
        </w:tc>
        <w:tc>
          <w:tcPr>
            <w:tcW w:w="936" w:type="pct"/>
            <w:tcBorders>
              <w:top w:val="nil"/>
              <w:left w:val="nil"/>
              <w:bottom w:val="single" w:color="auto" w:sz="4" w:space="0"/>
              <w:right w:val="single" w:color="auto" w:sz="4" w:space="0"/>
            </w:tcBorders>
            <w:shd w:val="clear" w:color="auto" w:fill="auto"/>
            <w:vAlign w:val="center"/>
          </w:tcPr>
          <w:p w14:paraId="36934B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体育与健康</w:t>
            </w:r>
            <w:r>
              <w:rPr>
                <w:rFonts w:ascii="Times New Roman" w:hAnsi="Times New Roman"/>
                <w:color w:val="000000"/>
                <w:kern w:val="0"/>
                <w:sz w:val="20"/>
                <w:szCs w:val="20"/>
              </w:rPr>
              <w:t>2</w:t>
            </w:r>
          </w:p>
        </w:tc>
        <w:tc>
          <w:tcPr>
            <w:tcW w:w="168" w:type="pct"/>
            <w:vMerge w:val="continue"/>
            <w:tcBorders>
              <w:top w:val="nil"/>
              <w:left w:val="single" w:color="auto" w:sz="4" w:space="0"/>
              <w:bottom w:val="single" w:color="000000" w:sz="4" w:space="0"/>
              <w:right w:val="single" w:color="auto" w:sz="4" w:space="0"/>
            </w:tcBorders>
            <w:vAlign w:val="center"/>
          </w:tcPr>
          <w:p w14:paraId="4BC2DA70">
            <w:pPr>
              <w:widowControl/>
              <w:jc w:val="left"/>
              <w:rPr>
                <w:rFonts w:ascii="Times New Roman" w:hAnsi="Times New Roman"/>
                <w:color w:val="000000"/>
                <w:kern w:val="0"/>
                <w:sz w:val="20"/>
                <w:szCs w:val="20"/>
              </w:rPr>
            </w:pPr>
          </w:p>
        </w:tc>
        <w:tc>
          <w:tcPr>
            <w:tcW w:w="243" w:type="pct"/>
            <w:vMerge w:val="continue"/>
            <w:tcBorders>
              <w:top w:val="nil"/>
              <w:left w:val="single" w:color="auto" w:sz="4" w:space="0"/>
              <w:bottom w:val="single" w:color="000000" w:sz="4" w:space="0"/>
              <w:right w:val="single" w:color="auto" w:sz="4" w:space="0"/>
            </w:tcBorders>
            <w:vAlign w:val="center"/>
          </w:tcPr>
          <w:p w14:paraId="0D42DC19">
            <w:pPr>
              <w:widowControl/>
              <w:jc w:val="left"/>
              <w:rPr>
                <w:rFonts w:ascii="Times New Roman" w:hAnsi="Times New Roman"/>
                <w:color w:val="000000"/>
                <w:kern w:val="0"/>
                <w:sz w:val="20"/>
                <w:szCs w:val="20"/>
              </w:rPr>
            </w:pPr>
          </w:p>
        </w:tc>
        <w:tc>
          <w:tcPr>
            <w:tcW w:w="213" w:type="pct"/>
            <w:vMerge w:val="continue"/>
            <w:tcBorders>
              <w:top w:val="nil"/>
              <w:left w:val="single" w:color="auto" w:sz="4" w:space="0"/>
              <w:bottom w:val="single" w:color="000000" w:sz="4" w:space="0"/>
              <w:right w:val="single" w:color="auto" w:sz="4" w:space="0"/>
            </w:tcBorders>
            <w:vAlign w:val="center"/>
          </w:tcPr>
          <w:p w14:paraId="590263A7">
            <w:pPr>
              <w:widowControl/>
              <w:jc w:val="left"/>
              <w:rPr>
                <w:rFonts w:ascii="Times New Roman" w:hAnsi="Times New Roman"/>
                <w:color w:val="000000"/>
                <w:kern w:val="0"/>
                <w:sz w:val="20"/>
                <w:szCs w:val="20"/>
              </w:rPr>
            </w:pPr>
          </w:p>
        </w:tc>
        <w:tc>
          <w:tcPr>
            <w:tcW w:w="215" w:type="pct"/>
            <w:vMerge w:val="continue"/>
            <w:tcBorders>
              <w:top w:val="single" w:color="auto" w:sz="4" w:space="0"/>
              <w:left w:val="single" w:color="auto" w:sz="4" w:space="0"/>
              <w:bottom w:val="single" w:color="000000" w:sz="4" w:space="0"/>
              <w:right w:val="single" w:color="auto" w:sz="4" w:space="0"/>
            </w:tcBorders>
            <w:vAlign w:val="center"/>
          </w:tcPr>
          <w:p w14:paraId="4BB5DCD4">
            <w:pPr>
              <w:widowControl/>
              <w:jc w:val="left"/>
              <w:rPr>
                <w:rFonts w:ascii="Times New Roman" w:hAnsi="Times New Roman"/>
                <w:color w:val="000000"/>
                <w:kern w:val="0"/>
                <w:sz w:val="20"/>
                <w:szCs w:val="20"/>
              </w:rPr>
            </w:pPr>
          </w:p>
        </w:tc>
        <w:tc>
          <w:tcPr>
            <w:tcW w:w="205" w:type="pct"/>
            <w:tcBorders>
              <w:top w:val="nil"/>
              <w:left w:val="nil"/>
              <w:bottom w:val="single" w:color="auto" w:sz="4" w:space="0"/>
              <w:right w:val="single" w:color="auto" w:sz="4" w:space="0"/>
            </w:tcBorders>
            <w:shd w:val="clear" w:color="auto" w:fill="auto"/>
            <w:vAlign w:val="center"/>
          </w:tcPr>
          <w:p w14:paraId="1AE57EB8">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13B1A2E">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03683F8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15A491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FB35E9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F4068C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15013ED1">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BD39032">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2E4FB7D0">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434B84E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280E26E6">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12423A30">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11BF01C8">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67B40DE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69" w:type="pct"/>
            <w:tcBorders>
              <w:top w:val="nil"/>
              <w:left w:val="nil"/>
              <w:bottom w:val="single" w:color="auto" w:sz="4" w:space="0"/>
              <w:right w:val="single" w:color="auto" w:sz="4" w:space="0"/>
            </w:tcBorders>
            <w:shd w:val="clear" w:color="auto" w:fill="auto"/>
            <w:vAlign w:val="center"/>
          </w:tcPr>
          <w:p w14:paraId="018726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075111104</w:t>
            </w:r>
          </w:p>
        </w:tc>
        <w:tc>
          <w:tcPr>
            <w:tcW w:w="936" w:type="pct"/>
            <w:tcBorders>
              <w:top w:val="nil"/>
              <w:left w:val="nil"/>
              <w:bottom w:val="single" w:color="auto" w:sz="4" w:space="0"/>
              <w:right w:val="single" w:color="auto" w:sz="4" w:space="0"/>
            </w:tcBorders>
            <w:shd w:val="clear" w:color="auto" w:fill="auto"/>
            <w:vAlign w:val="center"/>
          </w:tcPr>
          <w:p w14:paraId="38E64B9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体育与健康</w:t>
            </w:r>
            <w:r>
              <w:rPr>
                <w:rFonts w:ascii="Times New Roman" w:hAnsi="Times New Roman"/>
                <w:color w:val="000000"/>
                <w:kern w:val="0"/>
                <w:sz w:val="20"/>
                <w:szCs w:val="20"/>
              </w:rPr>
              <w:t>3</w:t>
            </w:r>
          </w:p>
        </w:tc>
        <w:tc>
          <w:tcPr>
            <w:tcW w:w="168" w:type="pct"/>
            <w:vMerge w:val="continue"/>
            <w:tcBorders>
              <w:top w:val="nil"/>
              <w:left w:val="single" w:color="auto" w:sz="4" w:space="0"/>
              <w:bottom w:val="single" w:color="000000" w:sz="4" w:space="0"/>
              <w:right w:val="single" w:color="auto" w:sz="4" w:space="0"/>
            </w:tcBorders>
            <w:vAlign w:val="center"/>
          </w:tcPr>
          <w:p w14:paraId="75EE063D">
            <w:pPr>
              <w:widowControl/>
              <w:jc w:val="left"/>
              <w:rPr>
                <w:rFonts w:ascii="Times New Roman" w:hAnsi="Times New Roman"/>
                <w:color w:val="000000"/>
                <w:kern w:val="0"/>
                <w:sz w:val="20"/>
                <w:szCs w:val="20"/>
              </w:rPr>
            </w:pPr>
          </w:p>
        </w:tc>
        <w:tc>
          <w:tcPr>
            <w:tcW w:w="243" w:type="pct"/>
            <w:vMerge w:val="continue"/>
            <w:tcBorders>
              <w:top w:val="nil"/>
              <w:left w:val="single" w:color="auto" w:sz="4" w:space="0"/>
              <w:bottom w:val="single" w:color="000000" w:sz="4" w:space="0"/>
              <w:right w:val="single" w:color="auto" w:sz="4" w:space="0"/>
            </w:tcBorders>
            <w:vAlign w:val="center"/>
          </w:tcPr>
          <w:p w14:paraId="47725489">
            <w:pPr>
              <w:widowControl/>
              <w:jc w:val="left"/>
              <w:rPr>
                <w:rFonts w:ascii="Times New Roman" w:hAnsi="Times New Roman"/>
                <w:color w:val="000000"/>
                <w:kern w:val="0"/>
                <w:sz w:val="20"/>
                <w:szCs w:val="20"/>
              </w:rPr>
            </w:pPr>
          </w:p>
        </w:tc>
        <w:tc>
          <w:tcPr>
            <w:tcW w:w="213" w:type="pct"/>
            <w:vMerge w:val="continue"/>
            <w:tcBorders>
              <w:top w:val="nil"/>
              <w:left w:val="single" w:color="auto" w:sz="4" w:space="0"/>
              <w:bottom w:val="single" w:color="000000" w:sz="4" w:space="0"/>
              <w:right w:val="single" w:color="auto" w:sz="4" w:space="0"/>
            </w:tcBorders>
            <w:vAlign w:val="center"/>
          </w:tcPr>
          <w:p w14:paraId="0821E7B6">
            <w:pPr>
              <w:widowControl/>
              <w:jc w:val="left"/>
              <w:rPr>
                <w:rFonts w:ascii="Times New Roman" w:hAnsi="Times New Roman"/>
                <w:color w:val="000000"/>
                <w:kern w:val="0"/>
                <w:sz w:val="20"/>
                <w:szCs w:val="20"/>
              </w:rPr>
            </w:pPr>
          </w:p>
        </w:tc>
        <w:tc>
          <w:tcPr>
            <w:tcW w:w="215" w:type="pct"/>
            <w:vMerge w:val="continue"/>
            <w:tcBorders>
              <w:top w:val="single" w:color="auto" w:sz="4" w:space="0"/>
              <w:left w:val="single" w:color="auto" w:sz="4" w:space="0"/>
              <w:bottom w:val="single" w:color="000000" w:sz="4" w:space="0"/>
              <w:right w:val="single" w:color="auto" w:sz="4" w:space="0"/>
            </w:tcBorders>
            <w:vAlign w:val="center"/>
          </w:tcPr>
          <w:p w14:paraId="17C2DFBA">
            <w:pPr>
              <w:widowControl/>
              <w:jc w:val="left"/>
              <w:rPr>
                <w:rFonts w:ascii="Times New Roman" w:hAnsi="Times New Roman"/>
                <w:color w:val="000000"/>
                <w:kern w:val="0"/>
                <w:sz w:val="20"/>
                <w:szCs w:val="20"/>
              </w:rPr>
            </w:pPr>
          </w:p>
        </w:tc>
        <w:tc>
          <w:tcPr>
            <w:tcW w:w="205" w:type="pct"/>
            <w:tcBorders>
              <w:top w:val="nil"/>
              <w:left w:val="nil"/>
              <w:bottom w:val="single" w:color="auto" w:sz="4" w:space="0"/>
              <w:right w:val="single" w:color="auto" w:sz="4" w:space="0"/>
            </w:tcBorders>
            <w:shd w:val="clear" w:color="auto" w:fill="auto"/>
            <w:vAlign w:val="center"/>
          </w:tcPr>
          <w:p w14:paraId="2A0D954C">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6255D5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27A15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609367C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20238C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A4A110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67CEDE0">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1BE6F3D">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01BE27DE">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770C25AC">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3E33EB92">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41F71BA6">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3FEC7DD4">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6EA415A4">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69" w:type="pct"/>
            <w:tcBorders>
              <w:top w:val="nil"/>
              <w:left w:val="nil"/>
              <w:bottom w:val="single" w:color="auto" w:sz="4" w:space="0"/>
              <w:right w:val="single" w:color="auto" w:sz="4" w:space="0"/>
            </w:tcBorders>
            <w:shd w:val="clear" w:color="auto" w:fill="auto"/>
            <w:vAlign w:val="center"/>
          </w:tcPr>
          <w:p w14:paraId="27DF16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075111105</w:t>
            </w:r>
          </w:p>
        </w:tc>
        <w:tc>
          <w:tcPr>
            <w:tcW w:w="936" w:type="pct"/>
            <w:tcBorders>
              <w:top w:val="nil"/>
              <w:left w:val="nil"/>
              <w:bottom w:val="single" w:color="auto" w:sz="4" w:space="0"/>
              <w:right w:val="single" w:color="auto" w:sz="4" w:space="0"/>
            </w:tcBorders>
            <w:shd w:val="clear" w:color="auto" w:fill="auto"/>
            <w:vAlign w:val="center"/>
          </w:tcPr>
          <w:p w14:paraId="346C82D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体育与健康</w:t>
            </w:r>
            <w:r>
              <w:rPr>
                <w:rFonts w:ascii="Times New Roman" w:hAnsi="Times New Roman"/>
                <w:color w:val="000000"/>
                <w:kern w:val="0"/>
                <w:sz w:val="20"/>
                <w:szCs w:val="20"/>
              </w:rPr>
              <w:t>4</w:t>
            </w:r>
          </w:p>
        </w:tc>
        <w:tc>
          <w:tcPr>
            <w:tcW w:w="168" w:type="pct"/>
            <w:vMerge w:val="continue"/>
            <w:tcBorders>
              <w:top w:val="nil"/>
              <w:left w:val="single" w:color="auto" w:sz="4" w:space="0"/>
              <w:bottom w:val="single" w:color="000000" w:sz="4" w:space="0"/>
              <w:right w:val="single" w:color="auto" w:sz="4" w:space="0"/>
            </w:tcBorders>
            <w:vAlign w:val="center"/>
          </w:tcPr>
          <w:p w14:paraId="41E4DFEE">
            <w:pPr>
              <w:widowControl/>
              <w:jc w:val="left"/>
              <w:rPr>
                <w:rFonts w:ascii="Times New Roman" w:hAnsi="Times New Roman"/>
                <w:color w:val="000000"/>
                <w:kern w:val="0"/>
                <w:sz w:val="20"/>
                <w:szCs w:val="20"/>
              </w:rPr>
            </w:pPr>
          </w:p>
        </w:tc>
        <w:tc>
          <w:tcPr>
            <w:tcW w:w="243" w:type="pct"/>
            <w:vMerge w:val="continue"/>
            <w:tcBorders>
              <w:top w:val="nil"/>
              <w:left w:val="single" w:color="auto" w:sz="4" w:space="0"/>
              <w:bottom w:val="single" w:color="000000" w:sz="4" w:space="0"/>
              <w:right w:val="single" w:color="auto" w:sz="4" w:space="0"/>
            </w:tcBorders>
            <w:vAlign w:val="center"/>
          </w:tcPr>
          <w:p w14:paraId="046F752C">
            <w:pPr>
              <w:widowControl/>
              <w:jc w:val="left"/>
              <w:rPr>
                <w:rFonts w:ascii="Times New Roman" w:hAnsi="Times New Roman"/>
                <w:color w:val="000000"/>
                <w:kern w:val="0"/>
                <w:sz w:val="20"/>
                <w:szCs w:val="20"/>
              </w:rPr>
            </w:pPr>
          </w:p>
        </w:tc>
        <w:tc>
          <w:tcPr>
            <w:tcW w:w="213" w:type="pct"/>
            <w:vMerge w:val="continue"/>
            <w:tcBorders>
              <w:top w:val="nil"/>
              <w:left w:val="single" w:color="auto" w:sz="4" w:space="0"/>
              <w:bottom w:val="single" w:color="000000" w:sz="4" w:space="0"/>
              <w:right w:val="single" w:color="auto" w:sz="4" w:space="0"/>
            </w:tcBorders>
            <w:vAlign w:val="center"/>
          </w:tcPr>
          <w:p w14:paraId="42EEC5F1">
            <w:pPr>
              <w:widowControl/>
              <w:jc w:val="left"/>
              <w:rPr>
                <w:rFonts w:ascii="Times New Roman" w:hAnsi="Times New Roman"/>
                <w:color w:val="000000"/>
                <w:kern w:val="0"/>
                <w:sz w:val="20"/>
                <w:szCs w:val="20"/>
              </w:rPr>
            </w:pPr>
          </w:p>
        </w:tc>
        <w:tc>
          <w:tcPr>
            <w:tcW w:w="215" w:type="pct"/>
            <w:vMerge w:val="continue"/>
            <w:tcBorders>
              <w:top w:val="single" w:color="auto" w:sz="4" w:space="0"/>
              <w:left w:val="single" w:color="auto" w:sz="4" w:space="0"/>
              <w:bottom w:val="single" w:color="000000" w:sz="4" w:space="0"/>
              <w:right w:val="single" w:color="auto" w:sz="4" w:space="0"/>
            </w:tcBorders>
            <w:vAlign w:val="center"/>
          </w:tcPr>
          <w:p w14:paraId="5D2C87CA">
            <w:pPr>
              <w:widowControl/>
              <w:jc w:val="left"/>
              <w:rPr>
                <w:rFonts w:ascii="Times New Roman" w:hAnsi="Times New Roman"/>
                <w:color w:val="000000"/>
                <w:kern w:val="0"/>
                <w:sz w:val="20"/>
                <w:szCs w:val="20"/>
              </w:rPr>
            </w:pPr>
          </w:p>
        </w:tc>
        <w:tc>
          <w:tcPr>
            <w:tcW w:w="205" w:type="pct"/>
            <w:tcBorders>
              <w:top w:val="nil"/>
              <w:left w:val="nil"/>
              <w:bottom w:val="single" w:color="auto" w:sz="4" w:space="0"/>
              <w:right w:val="single" w:color="auto" w:sz="4" w:space="0"/>
            </w:tcBorders>
            <w:shd w:val="clear" w:color="auto" w:fill="auto"/>
            <w:vAlign w:val="center"/>
          </w:tcPr>
          <w:p w14:paraId="1062370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2E6284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2A383E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60929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4" w:type="pct"/>
            <w:tcBorders>
              <w:top w:val="nil"/>
              <w:left w:val="nil"/>
              <w:bottom w:val="single" w:color="auto" w:sz="4" w:space="0"/>
              <w:right w:val="single" w:color="auto" w:sz="4" w:space="0"/>
            </w:tcBorders>
            <w:shd w:val="clear" w:color="auto" w:fill="auto"/>
            <w:vAlign w:val="center"/>
          </w:tcPr>
          <w:p w14:paraId="2885926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74E78A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8773C1E">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14A0D22">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70E6C111">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5F89A2B5">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5607ACD9">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68E11681">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1E29443B">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302B5E75">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69" w:type="pct"/>
            <w:tcBorders>
              <w:top w:val="nil"/>
              <w:left w:val="nil"/>
              <w:bottom w:val="single" w:color="auto" w:sz="4" w:space="0"/>
              <w:right w:val="single" w:color="auto" w:sz="4" w:space="0"/>
            </w:tcBorders>
            <w:shd w:val="clear" w:color="auto" w:fill="auto"/>
            <w:vAlign w:val="center"/>
          </w:tcPr>
          <w:p w14:paraId="0AD36B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074111105</w:t>
            </w:r>
          </w:p>
        </w:tc>
        <w:tc>
          <w:tcPr>
            <w:tcW w:w="936" w:type="pct"/>
            <w:tcBorders>
              <w:top w:val="nil"/>
              <w:left w:val="nil"/>
              <w:bottom w:val="single" w:color="auto" w:sz="4" w:space="0"/>
              <w:right w:val="single" w:color="auto" w:sz="4" w:space="0"/>
            </w:tcBorders>
            <w:shd w:val="clear" w:color="auto" w:fill="auto"/>
            <w:vAlign w:val="center"/>
          </w:tcPr>
          <w:p w14:paraId="6BDE1AC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职业生涯与发展规划</w:t>
            </w:r>
          </w:p>
        </w:tc>
        <w:tc>
          <w:tcPr>
            <w:tcW w:w="168" w:type="pct"/>
            <w:tcBorders>
              <w:top w:val="nil"/>
              <w:left w:val="nil"/>
              <w:bottom w:val="single" w:color="auto" w:sz="4" w:space="0"/>
              <w:right w:val="single" w:color="auto" w:sz="4" w:space="0"/>
            </w:tcBorders>
            <w:shd w:val="clear" w:color="auto" w:fill="auto"/>
            <w:vAlign w:val="center"/>
          </w:tcPr>
          <w:p w14:paraId="42B6638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6A149857">
            <w:pPr>
              <w:widowControl/>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213" w:type="pct"/>
            <w:tcBorders>
              <w:top w:val="nil"/>
              <w:left w:val="nil"/>
              <w:bottom w:val="single" w:color="auto" w:sz="4" w:space="0"/>
              <w:right w:val="single" w:color="auto" w:sz="4" w:space="0"/>
            </w:tcBorders>
            <w:shd w:val="clear" w:color="auto" w:fill="auto"/>
            <w:vAlign w:val="center"/>
          </w:tcPr>
          <w:p w14:paraId="33253632">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359CE7EB">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r>
              <w:rPr>
                <w:rFonts w:hint="eastAsia" w:ascii="宋体" w:hAnsi="宋体"/>
                <w:color w:val="000000"/>
                <w:kern w:val="0"/>
                <w:sz w:val="20"/>
                <w:szCs w:val="20"/>
              </w:rPr>
              <w:t>*</w:t>
            </w:r>
          </w:p>
        </w:tc>
        <w:tc>
          <w:tcPr>
            <w:tcW w:w="205" w:type="pct"/>
            <w:tcBorders>
              <w:top w:val="nil"/>
              <w:left w:val="nil"/>
              <w:bottom w:val="single" w:color="auto" w:sz="4" w:space="0"/>
              <w:right w:val="single" w:color="auto" w:sz="4" w:space="0"/>
            </w:tcBorders>
            <w:shd w:val="clear" w:color="auto" w:fill="auto"/>
            <w:vAlign w:val="center"/>
          </w:tcPr>
          <w:p w14:paraId="5F79EE59">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63B9AD3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536EB7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6F5632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EE94D86">
            <w:pPr>
              <w:widowControl/>
              <w:jc w:val="center"/>
              <w:rPr>
                <w:rFonts w:ascii="Times New Roman" w:hAnsi="Times New Roman"/>
                <w:color w:val="000000"/>
                <w:kern w:val="0"/>
                <w:sz w:val="20"/>
                <w:szCs w:val="20"/>
              </w:rPr>
            </w:pPr>
            <w:r>
              <w:rPr>
                <w:rFonts w:ascii="Times New Roman" w:hAnsi="Times New Roman"/>
                <w:color w:val="000000"/>
                <w:kern w:val="0"/>
                <w:sz w:val="20"/>
                <w:szCs w:val="20"/>
              </w:rPr>
              <w:t>J8</w:t>
            </w:r>
          </w:p>
        </w:tc>
        <w:tc>
          <w:tcPr>
            <w:tcW w:w="204" w:type="pct"/>
            <w:tcBorders>
              <w:top w:val="nil"/>
              <w:left w:val="nil"/>
              <w:bottom w:val="single" w:color="auto" w:sz="4" w:space="0"/>
              <w:right w:val="single" w:color="auto" w:sz="4" w:space="0"/>
            </w:tcBorders>
            <w:shd w:val="clear" w:color="auto" w:fill="auto"/>
            <w:vAlign w:val="center"/>
          </w:tcPr>
          <w:p w14:paraId="274FC14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39B7ACF2">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5672910F">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0433E1CA">
            <w:pPr>
              <w:widowControl/>
              <w:jc w:val="center"/>
              <w:rPr>
                <w:rFonts w:ascii="宋体" w:hAnsi="宋体" w:cs="宋体"/>
                <w:color w:val="000000"/>
                <w:kern w:val="0"/>
                <w:sz w:val="20"/>
                <w:szCs w:val="20"/>
              </w:rPr>
            </w:pPr>
            <w:r>
              <w:rPr>
                <w:rFonts w:hint="eastAsia" w:ascii="宋体" w:hAnsi="宋体" w:cs="宋体"/>
                <w:color w:val="000000"/>
                <w:kern w:val="0"/>
                <w:sz w:val="20"/>
                <w:szCs w:val="20"/>
              </w:rPr>
              <w:t>产教办</w:t>
            </w:r>
          </w:p>
        </w:tc>
        <w:tc>
          <w:tcPr>
            <w:tcW w:w="417" w:type="pct"/>
            <w:tcBorders>
              <w:top w:val="nil"/>
              <w:left w:val="nil"/>
              <w:bottom w:val="single" w:color="auto" w:sz="4" w:space="0"/>
              <w:right w:val="single" w:color="auto" w:sz="8" w:space="0"/>
            </w:tcBorders>
            <w:shd w:val="clear" w:color="auto" w:fill="auto"/>
            <w:vAlign w:val="center"/>
          </w:tcPr>
          <w:p w14:paraId="5569C7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5212A196">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7F7EE575">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4235B789">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1CECA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369" w:type="pct"/>
            <w:tcBorders>
              <w:top w:val="nil"/>
              <w:left w:val="nil"/>
              <w:bottom w:val="single" w:color="auto" w:sz="4" w:space="0"/>
              <w:right w:val="single" w:color="auto" w:sz="4" w:space="0"/>
            </w:tcBorders>
            <w:shd w:val="clear" w:color="auto" w:fill="auto"/>
            <w:vAlign w:val="center"/>
          </w:tcPr>
          <w:p w14:paraId="1534BD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081111104</w:t>
            </w:r>
          </w:p>
        </w:tc>
        <w:tc>
          <w:tcPr>
            <w:tcW w:w="936" w:type="pct"/>
            <w:tcBorders>
              <w:top w:val="nil"/>
              <w:left w:val="nil"/>
              <w:bottom w:val="single" w:color="auto" w:sz="4" w:space="0"/>
              <w:right w:val="single" w:color="auto" w:sz="4" w:space="0"/>
            </w:tcBorders>
            <w:shd w:val="clear" w:color="auto" w:fill="auto"/>
            <w:vAlign w:val="center"/>
          </w:tcPr>
          <w:p w14:paraId="2366020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创新创业教育</w:t>
            </w:r>
          </w:p>
        </w:tc>
        <w:tc>
          <w:tcPr>
            <w:tcW w:w="168" w:type="pct"/>
            <w:tcBorders>
              <w:top w:val="nil"/>
              <w:left w:val="nil"/>
              <w:bottom w:val="single" w:color="auto" w:sz="4" w:space="0"/>
              <w:right w:val="single" w:color="auto" w:sz="4" w:space="0"/>
            </w:tcBorders>
            <w:shd w:val="clear" w:color="auto" w:fill="auto"/>
            <w:vAlign w:val="center"/>
          </w:tcPr>
          <w:p w14:paraId="1B68F92D">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252BE806">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2070FC42">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215" w:type="pct"/>
            <w:tcBorders>
              <w:top w:val="nil"/>
              <w:left w:val="nil"/>
              <w:bottom w:val="single" w:color="auto" w:sz="4" w:space="0"/>
              <w:right w:val="single" w:color="auto" w:sz="4" w:space="0"/>
            </w:tcBorders>
            <w:shd w:val="clear" w:color="auto" w:fill="auto"/>
            <w:vAlign w:val="center"/>
          </w:tcPr>
          <w:p w14:paraId="298A2DCB">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350B98F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8F81BD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151C8D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9930553">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4" w:type="pct"/>
            <w:tcBorders>
              <w:top w:val="nil"/>
              <w:left w:val="nil"/>
              <w:bottom w:val="single" w:color="auto" w:sz="4" w:space="0"/>
              <w:right w:val="single" w:color="auto" w:sz="4" w:space="0"/>
            </w:tcBorders>
            <w:shd w:val="clear" w:color="auto" w:fill="auto"/>
            <w:vAlign w:val="center"/>
          </w:tcPr>
          <w:p w14:paraId="5840087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B925F5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2960E586">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55219C1">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39B2ACF2">
            <w:pPr>
              <w:widowControl/>
              <w:jc w:val="center"/>
              <w:rPr>
                <w:rFonts w:ascii="宋体" w:hAnsi="宋体" w:cs="宋体"/>
                <w:color w:val="000000"/>
                <w:kern w:val="0"/>
                <w:sz w:val="20"/>
                <w:szCs w:val="20"/>
              </w:rPr>
            </w:pPr>
            <w:r>
              <w:rPr>
                <w:rFonts w:hint="eastAsia" w:ascii="宋体" w:hAnsi="宋体" w:cs="宋体"/>
                <w:color w:val="000000"/>
                <w:kern w:val="0"/>
                <w:sz w:val="20"/>
                <w:szCs w:val="20"/>
              </w:rPr>
              <w:t>产教办</w:t>
            </w:r>
          </w:p>
        </w:tc>
        <w:tc>
          <w:tcPr>
            <w:tcW w:w="417" w:type="pct"/>
            <w:tcBorders>
              <w:top w:val="nil"/>
              <w:left w:val="nil"/>
              <w:bottom w:val="single" w:color="auto" w:sz="4" w:space="0"/>
              <w:right w:val="single" w:color="auto" w:sz="8" w:space="0"/>
            </w:tcBorders>
            <w:shd w:val="clear" w:color="auto" w:fill="auto"/>
            <w:vAlign w:val="center"/>
          </w:tcPr>
          <w:p w14:paraId="16A1A3B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0320C63A">
        <w:tblPrEx>
          <w:tblCellMar>
            <w:top w:w="0" w:type="dxa"/>
            <w:left w:w="108" w:type="dxa"/>
            <w:bottom w:w="0" w:type="dxa"/>
            <w:right w:w="108" w:type="dxa"/>
          </w:tblCellMar>
        </w:tblPrEx>
        <w:trPr>
          <w:gridAfter w:val="1"/>
          <w:wAfter w:w="67" w:type="pct"/>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2FCDC5DE">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nil"/>
              <w:bottom w:val="nil"/>
              <w:right w:val="single" w:color="000000" w:sz="4" w:space="0"/>
            </w:tcBorders>
            <w:vAlign w:val="center"/>
          </w:tcPr>
          <w:p w14:paraId="042CAF57">
            <w:pPr>
              <w:widowControl/>
              <w:jc w:val="left"/>
              <w:rPr>
                <w:rFonts w:ascii="宋体" w:hAnsi="宋体" w:cs="宋体"/>
                <w:color w:val="000000"/>
                <w:kern w:val="0"/>
                <w:sz w:val="20"/>
                <w:szCs w:val="20"/>
              </w:rPr>
            </w:pPr>
          </w:p>
        </w:tc>
        <w:tc>
          <w:tcPr>
            <w:tcW w:w="126" w:type="pct"/>
            <w:tcBorders>
              <w:top w:val="nil"/>
              <w:left w:val="nil"/>
              <w:bottom w:val="nil"/>
              <w:right w:val="single" w:color="auto" w:sz="4" w:space="0"/>
            </w:tcBorders>
            <w:shd w:val="clear" w:color="auto" w:fill="auto"/>
            <w:vAlign w:val="center"/>
          </w:tcPr>
          <w:p w14:paraId="414F6057">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69" w:type="pct"/>
            <w:tcBorders>
              <w:top w:val="nil"/>
              <w:left w:val="nil"/>
              <w:bottom w:val="nil"/>
              <w:right w:val="single" w:color="auto" w:sz="4" w:space="0"/>
            </w:tcBorders>
            <w:shd w:val="clear" w:color="auto" w:fill="auto"/>
            <w:vAlign w:val="center"/>
          </w:tcPr>
          <w:p w14:paraId="1D2FCB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431111101</w:t>
            </w:r>
          </w:p>
        </w:tc>
        <w:tc>
          <w:tcPr>
            <w:tcW w:w="936" w:type="pct"/>
            <w:tcBorders>
              <w:top w:val="nil"/>
              <w:left w:val="nil"/>
              <w:bottom w:val="nil"/>
              <w:right w:val="single" w:color="auto" w:sz="4" w:space="0"/>
            </w:tcBorders>
            <w:shd w:val="clear" w:color="auto" w:fill="auto"/>
            <w:vAlign w:val="center"/>
          </w:tcPr>
          <w:p w14:paraId="4D94B0A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劳动教育</w:t>
            </w:r>
          </w:p>
        </w:tc>
        <w:tc>
          <w:tcPr>
            <w:tcW w:w="168" w:type="pct"/>
            <w:tcBorders>
              <w:top w:val="nil"/>
              <w:left w:val="nil"/>
              <w:bottom w:val="single" w:color="auto" w:sz="4" w:space="0"/>
              <w:right w:val="single" w:color="auto" w:sz="4" w:space="0"/>
            </w:tcBorders>
            <w:shd w:val="clear" w:color="auto" w:fill="auto"/>
            <w:vAlign w:val="center"/>
          </w:tcPr>
          <w:p w14:paraId="5C493002">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7EC3B1E9">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348D3B25">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15" w:type="pct"/>
            <w:tcBorders>
              <w:top w:val="nil"/>
              <w:left w:val="nil"/>
              <w:bottom w:val="nil"/>
              <w:right w:val="single" w:color="auto" w:sz="4" w:space="0"/>
            </w:tcBorders>
            <w:shd w:val="clear" w:color="auto" w:fill="auto"/>
            <w:vAlign w:val="center"/>
          </w:tcPr>
          <w:p w14:paraId="2922CBE4">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r>
              <w:rPr>
                <w:rFonts w:hint="eastAsia" w:ascii="宋体" w:hAnsi="宋体"/>
                <w:color w:val="000000"/>
                <w:kern w:val="0"/>
                <w:sz w:val="20"/>
                <w:szCs w:val="20"/>
              </w:rPr>
              <w:t>*</w:t>
            </w:r>
          </w:p>
        </w:tc>
        <w:tc>
          <w:tcPr>
            <w:tcW w:w="205" w:type="pct"/>
            <w:tcBorders>
              <w:top w:val="nil"/>
              <w:left w:val="nil"/>
              <w:bottom w:val="single" w:color="auto" w:sz="4" w:space="0"/>
              <w:right w:val="single" w:color="auto" w:sz="4" w:space="0"/>
            </w:tcBorders>
            <w:shd w:val="clear" w:color="auto" w:fill="auto"/>
            <w:vAlign w:val="center"/>
          </w:tcPr>
          <w:p w14:paraId="36F4AE5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3D00DA6">
            <w:pPr>
              <w:widowControl/>
              <w:jc w:val="center"/>
              <w:rPr>
                <w:rFonts w:ascii="Times New Roman" w:hAnsi="Times New Roman"/>
                <w:color w:val="000000"/>
                <w:kern w:val="0"/>
                <w:sz w:val="20"/>
                <w:szCs w:val="20"/>
              </w:rPr>
            </w:pPr>
            <w:r>
              <w:rPr>
                <w:rFonts w:ascii="Times New Roman" w:hAnsi="Times New Roman"/>
                <w:color w:val="000000"/>
                <w:kern w:val="0"/>
                <w:sz w:val="20"/>
                <w:szCs w:val="20"/>
              </w:rPr>
              <w:t>1W</w:t>
            </w:r>
          </w:p>
        </w:tc>
        <w:tc>
          <w:tcPr>
            <w:tcW w:w="205" w:type="pct"/>
            <w:tcBorders>
              <w:top w:val="nil"/>
              <w:left w:val="nil"/>
              <w:bottom w:val="single" w:color="auto" w:sz="4" w:space="0"/>
              <w:right w:val="single" w:color="auto" w:sz="4" w:space="0"/>
            </w:tcBorders>
            <w:shd w:val="clear" w:color="auto" w:fill="auto"/>
            <w:vAlign w:val="center"/>
          </w:tcPr>
          <w:p w14:paraId="3FA88A4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FCE5C2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AB2162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D0831F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nil"/>
              <w:right w:val="single" w:color="auto" w:sz="4" w:space="0"/>
            </w:tcBorders>
            <w:shd w:val="clear" w:color="auto" w:fill="auto"/>
            <w:vAlign w:val="center"/>
          </w:tcPr>
          <w:p w14:paraId="4E7227ED">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C727C5A">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1F194697">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27B5C3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14:paraId="01AA428D">
        <w:tblPrEx>
          <w:tblCellMar>
            <w:top w:w="0" w:type="dxa"/>
            <w:left w:w="108" w:type="dxa"/>
            <w:bottom w:w="0" w:type="dxa"/>
            <w:right w:w="108" w:type="dxa"/>
          </w:tblCellMar>
        </w:tblPrEx>
        <w:trPr>
          <w:gridAfter w:val="1"/>
          <w:wAfter w:w="67" w:type="pct"/>
          <w:trHeight w:val="315" w:hRule="atLeast"/>
        </w:trPr>
        <w:tc>
          <w:tcPr>
            <w:tcW w:w="126" w:type="pct"/>
            <w:vMerge w:val="continue"/>
            <w:tcBorders>
              <w:top w:val="nil"/>
              <w:left w:val="single" w:color="auto" w:sz="8" w:space="0"/>
              <w:bottom w:val="single" w:color="000000" w:sz="4" w:space="0"/>
              <w:right w:val="single" w:color="auto" w:sz="4" w:space="0"/>
            </w:tcBorders>
            <w:vAlign w:val="center"/>
          </w:tcPr>
          <w:p w14:paraId="1B6154A6">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auto" w:sz="4" w:space="0"/>
              <w:right w:val="single" w:color="auto" w:sz="4" w:space="0"/>
            </w:tcBorders>
            <w:shd w:val="clear" w:color="auto" w:fill="auto"/>
            <w:vAlign w:val="center"/>
          </w:tcPr>
          <w:p w14:paraId="7FF912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nil"/>
              <w:left w:val="nil"/>
              <w:bottom w:val="single" w:color="auto" w:sz="4" w:space="0"/>
              <w:right w:val="single" w:color="auto" w:sz="4" w:space="0"/>
            </w:tcBorders>
            <w:shd w:val="clear" w:color="auto" w:fill="auto"/>
            <w:vAlign w:val="center"/>
          </w:tcPr>
          <w:p w14:paraId="115764B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43</w:t>
            </w:r>
          </w:p>
        </w:tc>
        <w:tc>
          <w:tcPr>
            <w:tcW w:w="243" w:type="pct"/>
            <w:tcBorders>
              <w:top w:val="nil"/>
              <w:left w:val="nil"/>
              <w:bottom w:val="single" w:color="auto" w:sz="4" w:space="0"/>
              <w:right w:val="single" w:color="auto" w:sz="4" w:space="0"/>
            </w:tcBorders>
            <w:shd w:val="clear" w:color="auto" w:fill="auto"/>
            <w:vAlign w:val="center"/>
          </w:tcPr>
          <w:p w14:paraId="60C0764F">
            <w:pPr>
              <w:widowControl/>
              <w:jc w:val="center"/>
              <w:rPr>
                <w:rFonts w:ascii="Times New Roman" w:hAnsi="Times New Roman"/>
                <w:color w:val="000000"/>
                <w:kern w:val="0"/>
                <w:sz w:val="20"/>
                <w:szCs w:val="20"/>
              </w:rPr>
            </w:pPr>
            <w:r>
              <w:rPr>
                <w:rFonts w:ascii="Times New Roman" w:hAnsi="Times New Roman"/>
                <w:color w:val="000000"/>
                <w:kern w:val="0"/>
                <w:sz w:val="20"/>
                <w:szCs w:val="20"/>
              </w:rPr>
              <w:t>680</w:t>
            </w:r>
          </w:p>
        </w:tc>
        <w:tc>
          <w:tcPr>
            <w:tcW w:w="213" w:type="pct"/>
            <w:tcBorders>
              <w:top w:val="nil"/>
              <w:left w:val="nil"/>
              <w:bottom w:val="single" w:color="auto" w:sz="4" w:space="0"/>
              <w:right w:val="single" w:color="auto" w:sz="4" w:space="0"/>
            </w:tcBorders>
            <w:shd w:val="clear" w:color="auto" w:fill="auto"/>
            <w:vAlign w:val="center"/>
          </w:tcPr>
          <w:p w14:paraId="528791C2">
            <w:pPr>
              <w:widowControl/>
              <w:jc w:val="center"/>
              <w:rPr>
                <w:rFonts w:ascii="Times New Roman" w:hAnsi="Times New Roman"/>
                <w:color w:val="000000"/>
                <w:kern w:val="0"/>
                <w:sz w:val="20"/>
                <w:szCs w:val="20"/>
              </w:rPr>
            </w:pPr>
            <w:r>
              <w:rPr>
                <w:rFonts w:ascii="Times New Roman" w:hAnsi="Times New Roman"/>
                <w:color w:val="000000"/>
                <w:kern w:val="0"/>
                <w:sz w:val="20"/>
                <w:szCs w:val="20"/>
              </w:rPr>
              <w:t>510</w:t>
            </w:r>
          </w:p>
        </w:tc>
        <w:tc>
          <w:tcPr>
            <w:tcW w:w="215" w:type="pct"/>
            <w:tcBorders>
              <w:top w:val="single" w:color="auto" w:sz="4" w:space="0"/>
              <w:left w:val="nil"/>
              <w:bottom w:val="single" w:color="auto" w:sz="4" w:space="0"/>
              <w:right w:val="single" w:color="auto" w:sz="4" w:space="0"/>
            </w:tcBorders>
            <w:shd w:val="clear" w:color="auto" w:fill="auto"/>
            <w:vAlign w:val="center"/>
          </w:tcPr>
          <w:p w14:paraId="35EFB03F">
            <w:pPr>
              <w:widowControl/>
              <w:jc w:val="center"/>
              <w:rPr>
                <w:rFonts w:ascii="Times New Roman" w:hAnsi="Times New Roman"/>
                <w:color w:val="000000"/>
                <w:kern w:val="0"/>
                <w:sz w:val="20"/>
                <w:szCs w:val="20"/>
              </w:rPr>
            </w:pPr>
            <w:r>
              <w:rPr>
                <w:rFonts w:ascii="Times New Roman" w:hAnsi="Times New Roman"/>
                <w:color w:val="000000"/>
                <w:kern w:val="0"/>
                <w:sz w:val="20"/>
                <w:szCs w:val="20"/>
              </w:rPr>
              <w:t>170</w:t>
            </w:r>
          </w:p>
        </w:tc>
        <w:tc>
          <w:tcPr>
            <w:tcW w:w="205" w:type="pct"/>
            <w:tcBorders>
              <w:top w:val="nil"/>
              <w:left w:val="nil"/>
              <w:bottom w:val="single" w:color="auto" w:sz="4" w:space="0"/>
              <w:right w:val="single" w:color="auto" w:sz="4" w:space="0"/>
            </w:tcBorders>
            <w:shd w:val="clear" w:color="000000" w:fill="FFFFFF"/>
            <w:vAlign w:val="center"/>
          </w:tcPr>
          <w:p w14:paraId="47492286">
            <w:pPr>
              <w:widowControl/>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205" w:type="pct"/>
            <w:tcBorders>
              <w:top w:val="nil"/>
              <w:left w:val="nil"/>
              <w:bottom w:val="single" w:color="auto" w:sz="4" w:space="0"/>
              <w:right w:val="single" w:color="auto" w:sz="4" w:space="0"/>
            </w:tcBorders>
            <w:shd w:val="clear" w:color="000000" w:fill="FFFFFF"/>
            <w:vAlign w:val="center"/>
          </w:tcPr>
          <w:p w14:paraId="5BBE4D03">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205" w:type="pct"/>
            <w:tcBorders>
              <w:top w:val="nil"/>
              <w:left w:val="nil"/>
              <w:bottom w:val="single" w:color="auto" w:sz="4" w:space="0"/>
              <w:right w:val="single" w:color="auto" w:sz="4" w:space="0"/>
            </w:tcBorders>
            <w:shd w:val="clear" w:color="auto" w:fill="auto"/>
            <w:vAlign w:val="center"/>
          </w:tcPr>
          <w:p w14:paraId="2E9D603B">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205" w:type="pct"/>
            <w:tcBorders>
              <w:top w:val="nil"/>
              <w:left w:val="nil"/>
              <w:bottom w:val="single" w:color="auto" w:sz="4" w:space="0"/>
              <w:right w:val="single" w:color="auto" w:sz="4" w:space="0"/>
            </w:tcBorders>
            <w:shd w:val="clear" w:color="auto" w:fill="auto"/>
            <w:vAlign w:val="center"/>
          </w:tcPr>
          <w:p w14:paraId="66817FB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4" w:type="pct"/>
            <w:tcBorders>
              <w:top w:val="nil"/>
              <w:left w:val="nil"/>
              <w:bottom w:val="single" w:color="auto" w:sz="4" w:space="0"/>
              <w:right w:val="single" w:color="auto" w:sz="4" w:space="0"/>
            </w:tcBorders>
            <w:shd w:val="clear" w:color="auto" w:fill="auto"/>
            <w:vAlign w:val="center"/>
          </w:tcPr>
          <w:p w14:paraId="110E5A5E">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4" w:type="pct"/>
            <w:tcBorders>
              <w:top w:val="nil"/>
              <w:left w:val="nil"/>
              <w:bottom w:val="single" w:color="auto" w:sz="4" w:space="0"/>
              <w:right w:val="single" w:color="auto" w:sz="4" w:space="0"/>
            </w:tcBorders>
            <w:shd w:val="clear" w:color="auto" w:fill="auto"/>
            <w:vAlign w:val="center"/>
          </w:tcPr>
          <w:p w14:paraId="6EAD806B">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157" w:type="pct"/>
            <w:tcBorders>
              <w:top w:val="single" w:color="auto" w:sz="4" w:space="0"/>
              <w:left w:val="nil"/>
              <w:bottom w:val="nil"/>
              <w:right w:val="single" w:color="auto" w:sz="4" w:space="0"/>
            </w:tcBorders>
            <w:shd w:val="clear" w:color="auto" w:fill="auto"/>
            <w:vAlign w:val="center"/>
          </w:tcPr>
          <w:p w14:paraId="1124728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3E4A36A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noWrap/>
            <w:vAlign w:val="center"/>
          </w:tcPr>
          <w:p w14:paraId="401F72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pct"/>
            <w:tcBorders>
              <w:top w:val="nil"/>
              <w:left w:val="nil"/>
              <w:bottom w:val="single" w:color="auto" w:sz="4" w:space="0"/>
              <w:right w:val="single" w:color="auto" w:sz="8" w:space="0"/>
            </w:tcBorders>
            <w:shd w:val="clear" w:color="auto" w:fill="auto"/>
            <w:noWrap/>
            <w:vAlign w:val="center"/>
          </w:tcPr>
          <w:p w14:paraId="117647B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393D73DE">
        <w:tblPrEx>
          <w:tblCellMar>
            <w:top w:w="0" w:type="dxa"/>
            <w:left w:w="108" w:type="dxa"/>
            <w:bottom w:w="0" w:type="dxa"/>
            <w:right w:w="108" w:type="dxa"/>
          </w:tblCellMar>
        </w:tblPrEx>
        <w:trPr>
          <w:gridAfter w:val="1"/>
          <w:wAfter w:w="67" w:type="pct"/>
          <w:trHeight w:val="360" w:hRule="atLeast"/>
        </w:trPr>
        <w:tc>
          <w:tcPr>
            <w:tcW w:w="126" w:type="pct"/>
            <w:vMerge w:val="continue"/>
            <w:tcBorders>
              <w:top w:val="nil"/>
              <w:left w:val="single" w:color="auto" w:sz="8" w:space="0"/>
              <w:bottom w:val="single" w:color="000000" w:sz="4" w:space="0"/>
              <w:right w:val="single" w:color="auto" w:sz="4" w:space="0"/>
            </w:tcBorders>
            <w:vAlign w:val="center"/>
          </w:tcPr>
          <w:p w14:paraId="7BC7D37E">
            <w:pPr>
              <w:widowControl/>
              <w:jc w:val="left"/>
              <w:rPr>
                <w:rFonts w:ascii="宋体" w:hAnsi="宋体" w:cs="宋体"/>
                <w:color w:val="000000"/>
                <w:kern w:val="0"/>
                <w:sz w:val="20"/>
                <w:szCs w:val="20"/>
              </w:rPr>
            </w:pPr>
          </w:p>
        </w:tc>
        <w:tc>
          <w:tcPr>
            <w:tcW w:w="126" w:type="pct"/>
            <w:vMerge w:val="restart"/>
            <w:tcBorders>
              <w:top w:val="nil"/>
              <w:left w:val="single" w:color="auto" w:sz="4" w:space="0"/>
              <w:bottom w:val="single" w:color="auto" w:sz="4" w:space="0"/>
              <w:right w:val="single" w:color="auto" w:sz="4" w:space="0"/>
            </w:tcBorders>
            <w:shd w:val="clear" w:color="auto" w:fill="auto"/>
            <w:vAlign w:val="center"/>
          </w:tcPr>
          <w:p w14:paraId="3C0972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选修课</w:t>
            </w:r>
          </w:p>
        </w:tc>
        <w:tc>
          <w:tcPr>
            <w:tcW w:w="143" w:type="pct"/>
            <w:vMerge w:val="restart"/>
            <w:tcBorders>
              <w:top w:val="nil"/>
              <w:left w:val="single" w:color="auto" w:sz="4" w:space="0"/>
              <w:bottom w:val="nil"/>
              <w:right w:val="single" w:color="auto" w:sz="4" w:space="0"/>
            </w:tcBorders>
            <w:shd w:val="clear" w:color="auto" w:fill="auto"/>
            <w:vAlign w:val="center"/>
          </w:tcPr>
          <w:p w14:paraId="517782F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6" w:type="pct"/>
            <w:tcBorders>
              <w:top w:val="nil"/>
              <w:left w:val="nil"/>
              <w:bottom w:val="single" w:color="auto" w:sz="4" w:space="0"/>
              <w:right w:val="single" w:color="auto" w:sz="4" w:space="0"/>
            </w:tcBorders>
            <w:shd w:val="clear" w:color="auto" w:fill="auto"/>
            <w:vAlign w:val="center"/>
          </w:tcPr>
          <w:p w14:paraId="70E7D6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369" w:type="pct"/>
            <w:tcBorders>
              <w:top w:val="nil"/>
              <w:left w:val="nil"/>
              <w:bottom w:val="single" w:color="auto" w:sz="4" w:space="0"/>
              <w:right w:val="single" w:color="auto" w:sz="4" w:space="0"/>
            </w:tcBorders>
            <w:shd w:val="clear" w:color="auto" w:fill="auto"/>
            <w:vAlign w:val="center"/>
          </w:tcPr>
          <w:p w14:paraId="090F9E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234321101</w:t>
            </w:r>
          </w:p>
        </w:tc>
        <w:tc>
          <w:tcPr>
            <w:tcW w:w="936" w:type="pct"/>
            <w:tcBorders>
              <w:top w:val="nil"/>
              <w:left w:val="nil"/>
              <w:bottom w:val="single" w:color="auto" w:sz="4" w:space="0"/>
              <w:right w:val="single" w:color="auto" w:sz="4" w:space="0"/>
            </w:tcBorders>
            <w:shd w:val="clear" w:color="000000" w:fill="FFFFFF"/>
            <w:vAlign w:val="center"/>
          </w:tcPr>
          <w:p w14:paraId="3744BE0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艺术鉴赏与实践</w:t>
            </w:r>
          </w:p>
        </w:tc>
        <w:tc>
          <w:tcPr>
            <w:tcW w:w="168" w:type="pct"/>
            <w:tcBorders>
              <w:top w:val="nil"/>
              <w:left w:val="nil"/>
              <w:bottom w:val="single" w:color="auto" w:sz="4" w:space="0"/>
              <w:right w:val="single" w:color="auto" w:sz="4" w:space="0"/>
            </w:tcBorders>
            <w:shd w:val="clear" w:color="auto" w:fill="auto"/>
            <w:vAlign w:val="center"/>
          </w:tcPr>
          <w:p w14:paraId="633B204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6E5343A6">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0B57260D">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295B862F">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single" w:color="auto" w:sz="4" w:space="0"/>
              <w:right w:val="single" w:color="auto" w:sz="4" w:space="0"/>
            </w:tcBorders>
            <w:shd w:val="clear" w:color="000000" w:fill="FFFFFF"/>
            <w:vAlign w:val="center"/>
          </w:tcPr>
          <w:p w14:paraId="37377B29">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noWrap/>
            <w:vAlign w:val="center"/>
          </w:tcPr>
          <w:p w14:paraId="667CB5A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59528942">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E6899E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DE4B5C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A1DF64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single" w:color="auto" w:sz="4" w:space="0"/>
              <w:left w:val="nil"/>
              <w:bottom w:val="single" w:color="auto" w:sz="4" w:space="0"/>
              <w:right w:val="single" w:color="auto" w:sz="4" w:space="0"/>
            </w:tcBorders>
            <w:shd w:val="clear" w:color="auto" w:fill="auto"/>
            <w:vAlign w:val="center"/>
          </w:tcPr>
          <w:p w14:paraId="1A7E902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46C4FFB">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4A450BAD">
            <w:pPr>
              <w:widowControl/>
              <w:jc w:val="center"/>
              <w:rPr>
                <w:rFonts w:ascii="宋体" w:hAnsi="宋体" w:cs="宋体"/>
                <w:color w:val="000000"/>
                <w:kern w:val="0"/>
                <w:sz w:val="20"/>
                <w:szCs w:val="20"/>
              </w:rPr>
            </w:pPr>
            <w:r>
              <w:rPr>
                <w:rFonts w:hint="eastAsia" w:ascii="宋体" w:hAnsi="宋体" w:cs="宋体"/>
                <w:color w:val="000000"/>
                <w:kern w:val="0"/>
                <w:sz w:val="20"/>
                <w:szCs w:val="20"/>
              </w:rPr>
              <w:t>商贸</w:t>
            </w:r>
          </w:p>
        </w:tc>
        <w:tc>
          <w:tcPr>
            <w:tcW w:w="417" w:type="pct"/>
            <w:tcBorders>
              <w:top w:val="nil"/>
              <w:left w:val="nil"/>
              <w:bottom w:val="single" w:color="auto" w:sz="4" w:space="0"/>
              <w:right w:val="single" w:color="auto" w:sz="8" w:space="0"/>
            </w:tcBorders>
            <w:shd w:val="clear" w:color="auto" w:fill="auto"/>
            <w:vAlign w:val="center"/>
          </w:tcPr>
          <w:p w14:paraId="55DDCE3A">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5972311F">
        <w:tblPrEx>
          <w:tblCellMar>
            <w:top w:w="0" w:type="dxa"/>
            <w:left w:w="108" w:type="dxa"/>
            <w:bottom w:w="0" w:type="dxa"/>
            <w:right w:w="108" w:type="dxa"/>
          </w:tblCellMar>
        </w:tblPrEx>
        <w:trPr>
          <w:gridAfter w:val="1"/>
          <w:wAfter w:w="67" w:type="pct"/>
          <w:trHeight w:val="400" w:hRule="atLeast"/>
        </w:trPr>
        <w:tc>
          <w:tcPr>
            <w:tcW w:w="126" w:type="pct"/>
            <w:vMerge w:val="continue"/>
            <w:tcBorders>
              <w:top w:val="nil"/>
              <w:left w:val="single" w:color="auto" w:sz="8" w:space="0"/>
              <w:bottom w:val="single" w:color="000000" w:sz="4" w:space="0"/>
              <w:right w:val="single" w:color="auto" w:sz="4" w:space="0"/>
            </w:tcBorders>
            <w:vAlign w:val="center"/>
          </w:tcPr>
          <w:p w14:paraId="0592DB9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6DFF4F27">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nil"/>
              <w:right w:val="single" w:color="auto" w:sz="4" w:space="0"/>
            </w:tcBorders>
            <w:vAlign w:val="center"/>
          </w:tcPr>
          <w:p w14:paraId="768C6B7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403045B">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69" w:type="pct"/>
            <w:tcBorders>
              <w:top w:val="nil"/>
              <w:left w:val="nil"/>
              <w:bottom w:val="single" w:color="auto" w:sz="4" w:space="0"/>
              <w:right w:val="single" w:color="auto" w:sz="4" w:space="0"/>
            </w:tcBorders>
            <w:shd w:val="clear" w:color="auto" w:fill="auto"/>
            <w:vAlign w:val="center"/>
          </w:tcPr>
          <w:p w14:paraId="02CAC7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071111110</w:t>
            </w:r>
          </w:p>
        </w:tc>
        <w:tc>
          <w:tcPr>
            <w:tcW w:w="936" w:type="pct"/>
            <w:tcBorders>
              <w:top w:val="nil"/>
              <w:left w:val="nil"/>
              <w:bottom w:val="single" w:color="auto" w:sz="4" w:space="0"/>
              <w:right w:val="single" w:color="auto" w:sz="4" w:space="0"/>
            </w:tcBorders>
            <w:shd w:val="clear" w:color="auto" w:fill="auto"/>
            <w:vAlign w:val="center"/>
          </w:tcPr>
          <w:p w14:paraId="3866FFD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中国传统文化</w:t>
            </w:r>
          </w:p>
        </w:tc>
        <w:tc>
          <w:tcPr>
            <w:tcW w:w="168" w:type="pct"/>
            <w:tcBorders>
              <w:top w:val="nil"/>
              <w:left w:val="nil"/>
              <w:bottom w:val="single" w:color="auto" w:sz="4" w:space="0"/>
              <w:right w:val="single" w:color="auto" w:sz="4" w:space="0"/>
            </w:tcBorders>
            <w:shd w:val="clear" w:color="auto" w:fill="auto"/>
            <w:vAlign w:val="center"/>
          </w:tcPr>
          <w:p w14:paraId="6271A72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3D26A863">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0F16A54D">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72D02B73">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371FC8A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96060B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16A337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4245AC9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5FB959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FA7AA0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7E32FAB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04C99B26">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tcBorders>
              <w:top w:val="nil"/>
              <w:left w:val="nil"/>
              <w:bottom w:val="single" w:color="auto" w:sz="4" w:space="0"/>
              <w:right w:val="single" w:color="auto" w:sz="4" w:space="0"/>
            </w:tcBorders>
            <w:shd w:val="clear" w:color="auto" w:fill="auto"/>
            <w:noWrap/>
            <w:vAlign w:val="center"/>
          </w:tcPr>
          <w:p w14:paraId="4551B1BC">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基础部</w:t>
            </w:r>
          </w:p>
        </w:tc>
        <w:tc>
          <w:tcPr>
            <w:tcW w:w="417" w:type="pct"/>
            <w:tcBorders>
              <w:top w:val="nil"/>
              <w:left w:val="nil"/>
              <w:bottom w:val="single" w:color="auto" w:sz="4" w:space="0"/>
              <w:right w:val="single" w:color="auto" w:sz="8" w:space="0"/>
            </w:tcBorders>
            <w:shd w:val="clear" w:color="auto" w:fill="auto"/>
            <w:vAlign w:val="center"/>
          </w:tcPr>
          <w:p w14:paraId="6A1C443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68C4FF2B">
        <w:tblPrEx>
          <w:tblCellMar>
            <w:top w:w="0" w:type="dxa"/>
            <w:left w:w="108" w:type="dxa"/>
            <w:bottom w:w="0" w:type="dxa"/>
            <w:right w:w="108" w:type="dxa"/>
          </w:tblCellMar>
        </w:tblPrEx>
        <w:trPr>
          <w:gridAfter w:val="1"/>
          <w:wAfter w:w="67" w:type="pct"/>
          <w:trHeight w:val="315" w:hRule="atLeast"/>
        </w:trPr>
        <w:tc>
          <w:tcPr>
            <w:tcW w:w="126" w:type="pct"/>
            <w:vMerge w:val="continue"/>
            <w:tcBorders>
              <w:top w:val="nil"/>
              <w:left w:val="single" w:color="auto" w:sz="8" w:space="0"/>
              <w:bottom w:val="single" w:color="000000" w:sz="4" w:space="0"/>
              <w:right w:val="single" w:color="auto" w:sz="4" w:space="0"/>
            </w:tcBorders>
            <w:vAlign w:val="center"/>
          </w:tcPr>
          <w:p w14:paraId="0CD35A1E">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2334DAEF">
            <w:pPr>
              <w:widowControl/>
              <w:jc w:val="left"/>
              <w:rPr>
                <w:rFonts w:ascii="宋体" w:hAnsi="宋体" w:cs="宋体"/>
                <w:color w:val="000000"/>
                <w:kern w:val="0"/>
                <w:sz w:val="20"/>
                <w:szCs w:val="20"/>
              </w:rPr>
            </w:pPr>
          </w:p>
        </w:tc>
        <w:tc>
          <w:tcPr>
            <w:tcW w:w="1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BFD8D8">
            <w:pPr>
              <w:widowControl/>
              <w:jc w:val="center"/>
              <w:rPr>
                <w:rFonts w:ascii="宋体" w:hAnsi="宋体" w:cs="宋体"/>
                <w:color w:val="000000"/>
                <w:kern w:val="0"/>
                <w:sz w:val="20"/>
                <w:szCs w:val="20"/>
              </w:rPr>
            </w:pPr>
            <w:r>
              <w:rPr>
                <w:rFonts w:hint="eastAsia" w:ascii="宋体" w:hAnsi="宋体" w:cs="宋体"/>
                <w:color w:val="000000"/>
                <w:kern w:val="0"/>
                <w:sz w:val="20"/>
                <w:szCs w:val="20"/>
              </w:rPr>
              <w:t>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6" w:type="pct"/>
            <w:vMerge w:val="restart"/>
            <w:tcBorders>
              <w:top w:val="nil"/>
              <w:left w:val="single" w:color="auto" w:sz="4" w:space="0"/>
              <w:bottom w:val="nil"/>
              <w:right w:val="single" w:color="auto" w:sz="4" w:space="0"/>
            </w:tcBorders>
            <w:shd w:val="clear" w:color="auto" w:fill="auto"/>
            <w:vAlign w:val="center"/>
          </w:tcPr>
          <w:p w14:paraId="03EE9E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369" w:type="pct"/>
            <w:vMerge w:val="restart"/>
            <w:tcBorders>
              <w:top w:val="nil"/>
              <w:left w:val="single" w:color="auto" w:sz="4" w:space="0"/>
              <w:bottom w:val="nil"/>
              <w:right w:val="single" w:color="auto" w:sz="4" w:space="0"/>
            </w:tcBorders>
            <w:shd w:val="clear" w:color="auto" w:fill="auto"/>
            <w:vAlign w:val="center"/>
          </w:tcPr>
          <w:p w14:paraId="743137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36" w:type="pct"/>
            <w:vMerge w:val="restart"/>
            <w:tcBorders>
              <w:top w:val="nil"/>
              <w:left w:val="single" w:color="auto" w:sz="4" w:space="0"/>
              <w:bottom w:val="nil"/>
              <w:right w:val="single" w:color="auto" w:sz="4" w:space="0"/>
            </w:tcBorders>
            <w:shd w:val="clear" w:color="auto" w:fill="auto"/>
            <w:vAlign w:val="center"/>
          </w:tcPr>
          <w:p w14:paraId="1F3B609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公共类选修课</w:t>
            </w:r>
          </w:p>
        </w:tc>
        <w:tc>
          <w:tcPr>
            <w:tcW w:w="168" w:type="pct"/>
            <w:vMerge w:val="restart"/>
            <w:tcBorders>
              <w:top w:val="nil"/>
              <w:left w:val="single" w:color="auto" w:sz="4" w:space="0"/>
              <w:bottom w:val="nil"/>
              <w:right w:val="single" w:color="auto" w:sz="4" w:space="0"/>
            </w:tcBorders>
            <w:shd w:val="clear" w:color="auto" w:fill="auto"/>
            <w:vAlign w:val="center"/>
          </w:tcPr>
          <w:p w14:paraId="43F4F3B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w:t>
            </w:r>
          </w:p>
        </w:tc>
        <w:tc>
          <w:tcPr>
            <w:tcW w:w="243" w:type="pct"/>
            <w:vMerge w:val="restart"/>
            <w:tcBorders>
              <w:top w:val="nil"/>
              <w:left w:val="single" w:color="auto" w:sz="4" w:space="0"/>
              <w:bottom w:val="nil"/>
              <w:right w:val="single" w:color="auto" w:sz="4" w:space="0"/>
            </w:tcBorders>
            <w:shd w:val="clear" w:color="auto" w:fill="auto"/>
            <w:vAlign w:val="center"/>
          </w:tcPr>
          <w:p w14:paraId="2737A208">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3" w:type="pct"/>
            <w:vMerge w:val="restart"/>
            <w:tcBorders>
              <w:top w:val="nil"/>
              <w:left w:val="single" w:color="auto" w:sz="4" w:space="0"/>
              <w:bottom w:val="nil"/>
              <w:right w:val="single" w:color="auto" w:sz="4" w:space="0"/>
            </w:tcBorders>
            <w:shd w:val="clear" w:color="auto" w:fill="auto"/>
            <w:vAlign w:val="center"/>
          </w:tcPr>
          <w:p w14:paraId="1C4FD6DD">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215" w:type="pct"/>
            <w:vMerge w:val="restart"/>
            <w:tcBorders>
              <w:top w:val="nil"/>
              <w:left w:val="single" w:color="auto" w:sz="4" w:space="0"/>
              <w:bottom w:val="nil"/>
              <w:right w:val="single" w:color="auto" w:sz="4" w:space="0"/>
            </w:tcBorders>
            <w:shd w:val="clear" w:color="auto" w:fill="auto"/>
            <w:vAlign w:val="center"/>
          </w:tcPr>
          <w:p w14:paraId="3DF29A7A">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vMerge w:val="restart"/>
            <w:tcBorders>
              <w:top w:val="nil"/>
              <w:left w:val="single" w:color="auto" w:sz="4" w:space="0"/>
              <w:bottom w:val="nil"/>
              <w:right w:val="single" w:color="auto" w:sz="4" w:space="0"/>
            </w:tcBorders>
            <w:shd w:val="clear" w:color="auto" w:fill="auto"/>
            <w:vAlign w:val="center"/>
          </w:tcPr>
          <w:p w14:paraId="1F1D0B0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616" w:type="pct"/>
            <w:gridSpan w:val="3"/>
            <w:vMerge w:val="restart"/>
            <w:tcBorders>
              <w:top w:val="single" w:color="auto" w:sz="4" w:space="0"/>
              <w:left w:val="single" w:color="auto" w:sz="4" w:space="0"/>
              <w:bottom w:val="nil"/>
              <w:right w:val="single" w:color="000000" w:sz="4" w:space="0"/>
            </w:tcBorders>
            <w:shd w:val="clear" w:color="auto" w:fill="auto"/>
            <w:vAlign w:val="center"/>
          </w:tcPr>
          <w:p w14:paraId="383C8A58">
            <w:pPr>
              <w:widowControl/>
              <w:jc w:val="center"/>
              <w:rPr>
                <w:rFonts w:ascii="宋体" w:hAnsi="宋体" w:cs="宋体"/>
                <w:color w:val="000000"/>
                <w:kern w:val="0"/>
                <w:sz w:val="20"/>
                <w:szCs w:val="20"/>
              </w:rPr>
            </w:pPr>
            <w:r>
              <w:rPr>
                <w:rFonts w:hint="eastAsia" w:ascii="宋体" w:hAnsi="宋体" w:cs="宋体"/>
                <w:color w:val="000000"/>
                <w:kern w:val="0"/>
                <w:sz w:val="20"/>
                <w:szCs w:val="20"/>
              </w:rPr>
              <w:t>要求修满4个学分</w:t>
            </w:r>
          </w:p>
        </w:tc>
        <w:tc>
          <w:tcPr>
            <w:tcW w:w="204" w:type="pct"/>
            <w:vMerge w:val="restart"/>
            <w:tcBorders>
              <w:top w:val="nil"/>
              <w:left w:val="single" w:color="auto" w:sz="4" w:space="0"/>
              <w:bottom w:val="nil"/>
              <w:right w:val="single" w:color="auto" w:sz="4" w:space="0"/>
            </w:tcBorders>
            <w:shd w:val="clear" w:color="auto" w:fill="auto"/>
            <w:vAlign w:val="center"/>
          </w:tcPr>
          <w:p w14:paraId="05942F6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4" w:type="pct"/>
            <w:vMerge w:val="restart"/>
            <w:tcBorders>
              <w:top w:val="nil"/>
              <w:left w:val="single" w:color="auto" w:sz="4" w:space="0"/>
              <w:bottom w:val="nil"/>
              <w:right w:val="single" w:color="auto" w:sz="4" w:space="0"/>
            </w:tcBorders>
            <w:shd w:val="clear" w:color="auto" w:fill="auto"/>
            <w:vAlign w:val="center"/>
          </w:tcPr>
          <w:p w14:paraId="20EB6FA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vMerge w:val="restart"/>
            <w:tcBorders>
              <w:top w:val="nil"/>
              <w:left w:val="single" w:color="auto" w:sz="4" w:space="0"/>
              <w:bottom w:val="nil"/>
              <w:right w:val="single" w:color="auto" w:sz="4" w:space="0"/>
            </w:tcBorders>
            <w:shd w:val="clear" w:color="auto" w:fill="auto"/>
            <w:vAlign w:val="center"/>
          </w:tcPr>
          <w:p w14:paraId="0327A02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vMerge w:val="restart"/>
            <w:tcBorders>
              <w:top w:val="nil"/>
              <w:left w:val="single" w:color="auto" w:sz="4" w:space="0"/>
              <w:bottom w:val="nil"/>
              <w:right w:val="single" w:color="auto" w:sz="4" w:space="0"/>
            </w:tcBorders>
            <w:shd w:val="clear" w:color="auto" w:fill="auto"/>
            <w:vAlign w:val="center"/>
          </w:tcPr>
          <w:p w14:paraId="2237D861">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308" w:type="pct"/>
            <w:vMerge w:val="restart"/>
            <w:tcBorders>
              <w:top w:val="nil"/>
              <w:left w:val="single" w:color="auto" w:sz="4" w:space="0"/>
              <w:bottom w:val="single" w:color="000000" w:sz="4" w:space="0"/>
              <w:right w:val="single" w:color="auto" w:sz="4" w:space="0"/>
            </w:tcBorders>
            <w:shd w:val="clear" w:color="auto" w:fill="auto"/>
            <w:noWrap/>
            <w:vAlign w:val="center"/>
          </w:tcPr>
          <w:p w14:paraId="5374BD68">
            <w:pPr>
              <w:widowControl/>
              <w:jc w:val="center"/>
              <w:rPr>
                <w:rFonts w:ascii="宋体" w:hAnsi="宋体" w:cs="宋体"/>
                <w:color w:val="000000"/>
                <w:kern w:val="0"/>
                <w:sz w:val="20"/>
                <w:szCs w:val="20"/>
              </w:rPr>
            </w:pPr>
            <w:r>
              <w:rPr>
                <w:rFonts w:hint="eastAsia" w:ascii="宋体" w:hAnsi="宋体" w:cs="宋体"/>
                <w:color w:val="000000"/>
                <w:kern w:val="0"/>
                <w:sz w:val="20"/>
                <w:szCs w:val="20"/>
              </w:rPr>
              <w:t>教务处</w:t>
            </w:r>
          </w:p>
        </w:tc>
        <w:tc>
          <w:tcPr>
            <w:tcW w:w="417" w:type="pct"/>
            <w:vMerge w:val="restart"/>
            <w:tcBorders>
              <w:top w:val="nil"/>
              <w:left w:val="single" w:color="auto" w:sz="4" w:space="0"/>
              <w:bottom w:val="single" w:color="000000" w:sz="4" w:space="0"/>
              <w:right w:val="single" w:color="auto" w:sz="8" w:space="0"/>
            </w:tcBorders>
            <w:shd w:val="clear" w:color="auto" w:fill="auto"/>
            <w:vAlign w:val="center"/>
          </w:tcPr>
          <w:p w14:paraId="40932A2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r>
      <w:tr w14:paraId="5A20FE2D">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687E0F20">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47173E27">
            <w:pPr>
              <w:widowControl/>
              <w:jc w:val="left"/>
              <w:rPr>
                <w:rFonts w:ascii="宋体" w:hAnsi="宋体" w:cs="宋体"/>
                <w:color w:val="000000"/>
                <w:kern w:val="0"/>
                <w:sz w:val="20"/>
                <w:szCs w:val="20"/>
              </w:rPr>
            </w:pPr>
          </w:p>
        </w:tc>
        <w:tc>
          <w:tcPr>
            <w:tcW w:w="143" w:type="pct"/>
            <w:vMerge w:val="continue"/>
            <w:tcBorders>
              <w:top w:val="single" w:color="auto" w:sz="4" w:space="0"/>
              <w:left w:val="single" w:color="auto" w:sz="4" w:space="0"/>
              <w:bottom w:val="single" w:color="auto" w:sz="4" w:space="0"/>
              <w:right w:val="single" w:color="auto" w:sz="4" w:space="0"/>
            </w:tcBorders>
            <w:vAlign w:val="center"/>
          </w:tcPr>
          <w:p w14:paraId="61B83DD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7429AC4F">
            <w:pPr>
              <w:widowControl/>
              <w:jc w:val="left"/>
              <w:rPr>
                <w:rFonts w:ascii="宋体" w:hAnsi="宋体" w:cs="宋体"/>
                <w:color w:val="000000"/>
                <w:kern w:val="0"/>
                <w:sz w:val="20"/>
                <w:szCs w:val="20"/>
              </w:rPr>
            </w:pPr>
          </w:p>
        </w:tc>
        <w:tc>
          <w:tcPr>
            <w:tcW w:w="369" w:type="pct"/>
            <w:vMerge w:val="continue"/>
            <w:tcBorders>
              <w:top w:val="nil"/>
              <w:left w:val="single" w:color="auto" w:sz="4" w:space="0"/>
              <w:bottom w:val="nil"/>
              <w:right w:val="single" w:color="auto" w:sz="4" w:space="0"/>
            </w:tcBorders>
            <w:vAlign w:val="center"/>
          </w:tcPr>
          <w:p w14:paraId="7DC443EA">
            <w:pPr>
              <w:widowControl/>
              <w:jc w:val="left"/>
              <w:rPr>
                <w:rFonts w:ascii="宋体" w:hAnsi="宋体" w:cs="宋体"/>
                <w:color w:val="000000"/>
                <w:kern w:val="0"/>
                <w:sz w:val="20"/>
                <w:szCs w:val="20"/>
              </w:rPr>
            </w:pPr>
          </w:p>
        </w:tc>
        <w:tc>
          <w:tcPr>
            <w:tcW w:w="936" w:type="pct"/>
            <w:vMerge w:val="continue"/>
            <w:tcBorders>
              <w:top w:val="nil"/>
              <w:left w:val="single" w:color="auto" w:sz="4" w:space="0"/>
              <w:bottom w:val="nil"/>
              <w:right w:val="single" w:color="auto" w:sz="4" w:space="0"/>
            </w:tcBorders>
            <w:vAlign w:val="center"/>
          </w:tcPr>
          <w:p w14:paraId="6D6E5387">
            <w:pPr>
              <w:widowControl/>
              <w:jc w:val="left"/>
              <w:rPr>
                <w:rFonts w:ascii="宋体" w:hAnsi="宋体" w:cs="宋体"/>
                <w:color w:val="000000"/>
                <w:kern w:val="0"/>
                <w:sz w:val="20"/>
                <w:szCs w:val="20"/>
              </w:rPr>
            </w:pPr>
          </w:p>
        </w:tc>
        <w:tc>
          <w:tcPr>
            <w:tcW w:w="168" w:type="pct"/>
            <w:vMerge w:val="continue"/>
            <w:tcBorders>
              <w:top w:val="nil"/>
              <w:left w:val="single" w:color="auto" w:sz="4" w:space="0"/>
              <w:bottom w:val="nil"/>
              <w:right w:val="single" w:color="auto" w:sz="4" w:space="0"/>
            </w:tcBorders>
            <w:vAlign w:val="center"/>
          </w:tcPr>
          <w:p w14:paraId="3C87550F">
            <w:pPr>
              <w:widowControl/>
              <w:jc w:val="left"/>
              <w:rPr>
                <w:rFonts w:ascii="Times New Roman" w:hAnsi="Times New Roman"/>
                <w:color w:val="000000"/>
                <w:kern w:val="0"/>
                <w:sz w:val="20"/>
                <w:szCs w:val="20"/>
              </w:rPr>
            </w:pPr>
          </w:p>
        </w:tc>
        <w:tc>
          <w:tcPr>
            <w:tcW w:w="243" w:type="pct"/>
            <w:vMerge w:val="continue"/>
            <w:tcBorders>
              <w:top w:val="nil"/>
              <w:left w:val="single" w:color="auto" w:sz="4" w:space="0"/>
              <w:bottom w:val="nil"/>
              <w:right w:val="single" w:color="auto" w:sz="4" w:space="0"/>
            </w:tcBorders>
            <w:vAlign w:val="center"/>
          </w:tcPr>
          <w:p w14:paraId="2ED6F365">
            <w:pPr>
              <w:widowControl/>
              <w:jc w:val="left"/>
              <w:rPr>
                <w:rFonts w:ascii="Times New Roman" w:hAnsi="Times New Roman"/>
                <w:color w:val="000000"/>
                <w:kern w:val="0"/>
                <w:sz w:val="20"/>
                <w:szCs w:val="20"/>
              </w:rPr>
            </w:pPr>
          </w:p>
        </w:tc>
        <w:tc>
          <w:tcPr>
            <w:tcW w:w="213" w:type="pct"/>
            <w:vMerge w:val="continue"/>
            <w:tcBorders>
              <w:top w:val="nil"/>
              <w:left w:val="single" w:color="auto" w:sz="4" w:space="0"/>
              <w:bottom w:val="nil"/>
              <w:right w:val="single" w:color="auto" w:sz="4" w:space="0"/>
            </w:tcBorders>
            <w:vAlign w:val="center"/>
          </w:tcPr>
          <w:p w14:paraId="07444675">
            <w:pPr>
              <w:widowControl/>
              <w:jc w:val="left"/>
              <w:rPr>
                <w:rFonts w:ascii="Times New Roman" w:hAnsi="Times New Roman"/>
                <w:color w:val="000000"/>
                <w:kern w:val="0"/>
                <w:sz w:val="20"/>
                <w:szCs w:val="20"/>
              </w:rPr>
            </w:pPr>
          </w:p>
        </w:tc>
        <w:tc>
          <w:tcPr>
            <w:tcW w:w="215" w:type="pct"/>
            <w:vMerge w:val="continue"/>
            <w:tcBorders>
              <w:top w:val="nil"/>
              <w:left w:val="single" w:color="auto" w:sz="4" w:space="0"/>
              <w:bottom w:val="nil"/>
              <w:right w:val="single" w:color="auto" w:sz="4" w:space="0"/>
            </w:tcBorders>
            <w:vAlign w:val="center"/>
          </w:tcPr>
          <w:p w14:paraId="614FA508">
            <w:pPr>
              <w:widowControl/>
              <w:jc w:val="left"/>
              <w:rPr>
                <w:rFonts w:ascii="Times New Roman" w:hAnsi="Times New Roman"/>
                <w:color w:val="000000"/>
                <w:kern w:val="0"/>
                <w:sz w:val="20"/>
                <w:szCs w:val="20"/>
              </w:rPr>
            </w:pPr>
          </w:p>
        </w:tc>
        <w:tc>
          <w:tcPr>
            <w:tcW w:w="205" w:type="pct"/>
            <w:vMerge w:val="continue"/>
            <w:tcBorders>
              <w:top w:val="nil"/>
              <w:left w:val="single" w:color="auto" w:sz="4" w:space="0"/>
              <w:bottom w:val="nil"/>
              <w:right w:val="single" w:color="auto" w:sz="4" w:space="0"/>
            </w:tcBorders>
            <w:vAlign w:val="center"/>
          </w:tcPr>
          <w:p w14:paraId="477B1C64">
            <w:pPr>
              <w:widowControl/>
              <w:jc w:val="left"/>
              <w:rPr>
                <w:rFonts w:ascii="Times New Roman" w:hAnsi="Times New Roman"/>
                <w:color w:val="000000"/>
                <w:kern w:val="0"/>
                <w:sz w:val="20"/>
                <w:szCs w:val="20"/>
              </w:rPr>
            </w:pPr>
          </w:p>
        </w:tc>
        <w:tc>
          <w:tcPr>
            <w:tcW w:w="616" w:type="pct"/>
            <w:gridSpan w:val="3"/>
            <w:vMerge w:val="continue"/>
            <w:tcBorders>
              <w:top w:val="single" w:color="auto" w:sz="4" w:space="0"/>
              <w:left w:val="single" w:color="auto" w:sz="4" w:space="0"/>
              <w:bottom w:val="nil"/>
              <w:right w:val="single" w:color="000000" w:sz="4" w:space="0"/>
            </w:tcBorders>
            <w:vAlign w:val="center"/>
          </w:tcPr>
          <w:p w14:paraId="58FD052A">
            <w:pPr>
              <w:widowControl/>
              <w:jc w:val="left"/>
              <w:rPr>
                <w:rFonts w:ascii="宋体" w:hAnsi="宋体" w:cs="宋体"/>
                <w:color w:val="000000"/>
                <w:kern w:val="0"/>
                <w:sz w:val="20"/>
                <w:szCs w:val="20"/>
              </w:rPr>
            </w:pPr>
          </w:p>
        </w:tc>
        <w:tc>
          <w:tcPr>
            <w:tcW w:w="204" w:type="pct"/>
            <w:vMerge w:val="continue"/>
            <w:tcBorders>
              <w:top w:val="nil"/>
              <w:left w:val="single" w:color="auto" w:sz="4" w:space="0"/>
              <w:bottom w:val="nil"/>
              <w:right w:val="single" w:color="auto" w:sz="4" w:space="0"/>
            </w:tcBorders>
            <w:vAlign w:val="center"/>
          </w:tcPr>
          <w:p w14:paraId="7DBBF81E">
            <w:pPr>
              <w:widowControl/>
              <w:jc w:val="left"/>
              <w:rPr>
                <w:rFonts w:ascii="Times New Roman" w:hAnsi="Times New Roman"/>
                <w:color w:val="000000"/>
                <w:kern w:val="0"/>
                <w:sz w:val="20"/>
                <w:szCs w:val="20"/>
              </w:rPr>
            </w:pPr>
          </w:p>
        </w:tc>
        <w:tc>
          <w:tcPr>
            <w:tcW w:w="204" w:type="pct"/>
            <w:vMerge w:val="continue"/>
            <w:tcBorders>
              <w:top w:val="nil"/>
              <w:left w:val="single" w:color="auto" w:sz="4" w:space="0"/>
              <w:bottom w:val="nil"/>
              <w:right w:val="single" w:color="auto" w:sz="4" w:space="0"/>
            </w:tcBorders>
            <w:vAlign w:val="center"/>
          </w:tcPr>
          <w:p w14:paraId="2F2A8B43">
            <w:pPr>
              <w:widowControl/>
              <w:jc w:val="left"/>
              <w:rPr>
                <w:rFonts w:ascii="Times New Roman" w:hAnsi="Times New Roman"/>
                <w:color w:val="000000"/>
                <w:kern w:val="0"/>
                <w:sz w:val="20"/>
                <w:szCs w:val="20"/>
              </w:rPr>
            </w:pPr>
          </w:p>
        </w:tc>
        <w:tc>
          <w:tcPr>
            <w:tcW w:w="157" w:type="pct"/>
            <w:vMerge w:val="continue"/>
            <w:tcBorders>
              <w:top w:val="nil"/>
              <w:left w:val="single" w:color="auto" w:sz="4" w:space="0"/>
              <w:bottom w:val="nil"/>
              <w:right w:val="single" w:color="auto" w:sz="4" w:space="0"/>
            </w:tcBorders>
            <w:vAlign w:val="center"/>
          </w:tcPr>
          <w:p w14:paraId="0E2D66A1">
            <w:pPr>
              <w:widowControl/>
              <w:jc w:val="left"/>
              <w:rPr>
                <w:rFonts w:ascii="Times New Roman" w:hAnsi="Times New Roman"/>
                <w:color w:val="000000"/>
                <w:kern w:val="0"/>
                <w:sz w:val="20"/>
                <w:szCs w:val="20"/>
              </w:rPr>
            </w:pPr>
          </w:p>
        </w:tc>
        <w:tc>
          <w:tcPr>
            <w:tcW w:w="157" w:type="pct"/>
            <w:vMerge w:val="continue"/>
            <w:tcBorders>
              <w:top w:val="nil"/>
              <w:left w:val="single" w:color="auto" w:sz="4" w:space="0"/>
              <w:bottom w:val="nil"/>
              <w:right w:val="single" w:color="auto" w:sz="4" w:space="0"/>
            </w:tcBorders>
            <w:vAlign w:val="center"/>
          </w:tcPr>
          <w:p w14:paraId="7EC6E76E">
            <w:pPr>
              <w:widowControl/>
              <w:jc w:val="left"/>
              <w:rPr>
                <w:rFonts w:ascii="Times New Roman" w:hAnsi="Times New Roman"/>
                <w:color w:val="000000"/>
                <w:kern w:val="0"/>
                <w:sz w:val="20"/>
                <w:szCs w:val="20"/>
              </w:rPr>
            </w:pPr>
          </w:p>
        </w:tc>
        <w:tc>
          <w:tcPr>
            <w:tcW w:w="308" w:type="pct"/>
            <w:vMerge w:val="continue"/>
            <w:tcBorders>
              <w:top w:val="nil"/>
              <w:left w:val="single" w:color="auto" w:sz="4" w:space="0"/>
              <w:bottom w:val="single" w:color="000000" w:sz="4" w:space="0"/>
              <w:right w:val="single" w:color="auto" w:sz="4" w:space="0"/>
            </w:tcBorders>
            <w:vAlign w:val="center"/>
          </w:tcPr>
          <w:p w14:paraId="2FA968F6">
            <w:pPr>
              <w:widowControl/>
              <w:jc w:val="left"/>
              <w:rPr>
                <w:rFonts w:ascii="宋体" w:hAnsi="宋体" w:cs="宋体"/>
                <w:color w:val="000000"/>
                <w:kern w:val="0"/>
                <w:sz w:val="20"/>
                <w:szCs w:val="20"/>
              </w:rPr>
            </w:pPr>
          </w:p>
        </w:tc>
        <w:tc>
          <w:tcPr>
            <w:tcW w:w="417" w:type="pct"/>
            <w:vMerge w:val="continue"/>
            <w:tcBorders>
              <w:top w:val="nil"/>
              <w:left w:val="single" w:color="auto" w:sz="4" w:space="0"/>
              <w:bottom w:val="single" w:color="000000" w:sz="4" w:space="0"/>
              <w:right w:val="single" w:color="auto" w:sz="8" w:space="0"/>
            </w:tcBorders>
            <w:vAlign w:val="center"/>
          </w:tcPr>
          <w:p w14:paraId="112C84E7">
            <w:pPr>
              <w:widowControl/>
              <w:jc w:val="left"/>
              <w:rPr>
                <w:rFonts w:ascii="Times New Roman" w:hAnsi="Times New Roman"/>
                <w:color w:val="000000"/>
                <w:kern w:val="0"/>
                <w:sz w:val="20"/>
                <w:szCs w:val="20"/>
              </w:rPr>
            </w:pPr>
          </w:p>
        </w:tc>
        <w:tc>
          <w:tcPr>
            <w:tcW w:w="67" w:type="pct"/>
            <w:tcBorders>
              <w:top w:val="nil"/>
              <w:left w:val="nil"/>
              <w:bottom w:val="nil"/>
              <w:right w:val="nil"/>
            </w:tcBorders>
            <w:shd w:val="clear" w:color="auto" w:fill="auto"/>
            <w:noWrap/>
            <w:vAlign w:val="center"/>
          </w:tcPr>
          <w:p w14:paraId="73F35C18">
            <w:pPr>
              <w:widowControl/>
              <w:jc w:val="center"/>
              <w:rPr>
                <w:rFonts w:ascii="Times New Roman" w:hAnsi="Times New Roman"/>
                <w:color w:val="000000"/>
                <w:kern w:val="0"/>
                <w:sz w:val="20"/>
                <w:szCs w:val="20"/>
              </w:rPr>
            </w:pPr>
          </w:p>
        </w:tc>
      </w:tr>
      <w:tr w14:paraId="0D0E9629">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3EC3EF1F">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auto" w:sz="4" w:space="0"/>
              <w:right w:val="single" w:color="auto" w:sz="4" w:space="0"/>
            </w:tcBorders>
            <w:vAlign w:val="center"/>
          </w:tcPr>
          <w:p w14:paraId="7DB94BE1">
            <w:pPr>
              <w:widowControl/>
              <w:jc w:val="left"/>
              <w:rPr>
                <w:rFonts w:ascii="宋体" w:hAnsi="宋体" w:cs="宋体"/>
                <w:color w:val="000000"/>
                <w:kern w:val="0"/>
                <w:sz w:val="20"/>
                <w:szCs w:val="20"/>
              </w:rPr>
            </w:pPr>
          </w:p>
        </w:tc>
        <w:tc>
          <w:tcPr>
            <w:tcW w:w="143" w:type="pct"/>
            <w:vMerge w:val="continue"/>
            <w:tcBorders>
              <w:top w:val="single" w:color="auto" w:sz="4" w:space="0"/>
              <w:left w:val="single" w:color="auto" w:sz="4" w:space="0"/>
              <w:bottom w:val="single" w:color="auto" w:sz="4" w:space="0"/>
              <w:right w:val="single" w:color="auto" w:sz="4" w:space="0"/>
            </w:tcBorders>
            <w:vAlign w:val="center"/>
          </w:tcPr>
          <w:p w14:paraId="48A0EBD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6084E070">
            <w:pPr>
              <w:widowControl/>
              <w:jc w:val="left"/>
              <w:rPr>
                <w:rFonts w:ascii="宋体" w:hAnsi="宋体" w:cs="宋体"/>
                <w:color w:val="000000"/>
                <w:kern w:val="0"/>
                <w:sz w:val="20"/>
                <w:szCs w:val="20"/>
              </w:rPr>
            </w:pPr>
          </w:p>
        </w:tc>
        <w:tc>
          <w:tcPr>
            <w:tcW w:w="369" w:type="pct"/>
            <w:vMerge w:val="continue"/>
            <w:tcBorders>
              <w:top w:val="nil"/>
              <w:left w:val="single" w:color="auto" w:sz="4" w:space="0"/>
              <w:bottom w:val="nil"/>
              <w:right w:val="single" w:color="auto" w:sz="4" w:space="0"/>
            </w:tcBorders>
            <w:vAlign w:val="center"/>
          </w:tcPr>
          <w:p w14:paraId="64A30526">
            <w:pPr>
              <w:widowControl/>
              <w:jc w:val="left"/>
              <w:rPr>
                <w:rFonts w:ascii="宋体" w:hAnsi="宋体" w:cs="宋体"/>
                <w:color w:val="000000"/>
                <w:kern w:val="0"/>
                <w:sz w:val="20"/>
                <w:szCs w:val="20"/>
              </w:rPr>
            </w:pPr>
          </w:p>
        </w:tc>
        <w:tc>
          <w:tcPr>
            <w:tcW w:w="936" w:type="pct"/>
            <w:vMerge w:val="continue"/>
            <w:tcBorders>
              <w:top w:val="nil"/>
              <w:left w:val="single" w:color="auto" w:sz="4" w:space="0"/>
              <w:bottom w:val="nil"/>
              <w:right w:val="single" w:color="auto" w:sz="4" w:space="0"/>
            </w:tcBorders>
            <w:vAlign w:val="center"/>
          </w:tcPr>
          <w:p w14:paraId="5D096230">
            <w:pPr>
              <w:widowControl/>
              <w:jc w:val="left"/>
              <w:rPr>
                <w:rFonts w:ascii="宋体" w:hAnsi="宋体" w:cs="宋体"/>
                <w:color w:val="000000"/>
                <w:kern w:val="0"/>
                <w:sz w:val="20"/>
                <w:szCs w:val="20"/>
              </w:rPr>
            </w:pPr>
          </w:p>
        </w:tc>
        <w:tc>
          <w:tcPr>
            <w:tcW w:w="168" w:type="pct"/>
            <w:vMerge w:val="continue"/>
            <w:tcBorders>
              <w:top w:val="nil"/>
              <w:left w:val="single" w:color="auto" w:sz="4" w:space="0"/>
              <w:bottom w:val="nil"/>
              <w:right w:val="single" w:color="auto" w:sz="4" w:space="0"/>
            </w:tcBorders>
            <w:vAlign w:val="center"/>
          </w:tcPr>
          <w:p w14:paraId="4C08AE0B">
            <w:pPr>
              <w:widowControl/>
              <w:jc w:val="left"/>
              <w:rPr>
                <w:rFonts w:ascii="Times New Roman" w:hAnsi="Times New Roman"/>
                <w:color w:val="000000"/>
                <w:kern w:val="0"/>
                <w:sz w:val="20"/>
                <w:szCs w:val="20"/>
              </w:rPr>
            </w:pPr>
          </w:p>
        </w:tc>
        <w:tc>
          <w:tcPr>
            <w:tcW w:w="243" w:type="pct"/>
            <w:vMerge w:val="continue"/>
            <w:tcBorders>
              <w:top w:val="nil"/>
              <w:left w:val="single" w:color="auto" w:sz="4" w:space="0"/>
              <w:bottom w:val="nil"/>
              <w:right w:val="single" w:color="auto" w:sz="4" w:space="0"/>
            </w:tcBorders>
            <w:vAlign w:val="center"/>
          </w:tcPr>
          <w:p w14:paraId="0409B756">
            <w:pPr>
              <w:widowControl/>
              <w:jc w:val="left"/>
              <w:rPr>
                <w:rFonts w:ascii="Times New Roman" w:hAnsi="Times New Roman"/>
                <w:color w:val="000000"/>
                <w:kern w:val="0"/>
                <w:sz w:val="20"/>
                <w:szCs w:val="20"/>
              </w:rPr>
            </w:pPr>
          </w:p>
        </w:tc>
        <w:tc>
          <w:tcPr>
            <w:tcW w:w="213" w:type="pct"/>
            <w:vMerge w:val="continue"/>
            <w:tcBorders>
              <w:top w:val="nil"/>
              <w:left w:val="single" w:color="auto" w:sz="4" w:space="0"/>
              <w:bottom w:val="nil"/>
              <w:right w:val="single" w:color="auto" w:sz="4" w:space="0"/>
            </w:tcBorders>
            <w:vAlign w:val="center"/>
          </w:tcPr>
          <w:p w14:paraId="03CB21D5">
            <w:pPr>
              <w:widowControl/>
              <w:jc w:val="left"/>
              <w:rPr>
                <w:rFonts w:ascii="Times New Roman" w:hAnsi="Times New Roman"/>
                <w:color w:val="000000"/>
                <w:kern w:val="0"/>
                <w:sz w:val="20"/>
                <w:szCs w:val="20"/>
              </w:rPr>
            </w:pPr>
          </w:p>
        </w:tc>
        <w:tc>
          <w:tcPr>
            <w:tcW w:w="215" w:type="pct"/>
            <w:vMerge w:val="continue"/>
            <w:tcBorders>
              <w:top w:val="nil"/>
              <w:left w:val="single" w:color="auto" w:sz="4" w:space="0"/>
              <w:bottom w:val="nil"/>
              <w:right w:val="single" w:color="auto" w:sz="4" w:space="0"/>
            </w:tcBorders>
            <w:vAlign w:val="center"/>
          </w:tcPr>
          <w:p w14:paraId="22DD95B6">
            <w:pPr>
              <w:widowControl/>
              <w:jc w:val="left"/>
              <w:rPr>
                <w:rFonts w:ascii="Times New Roman" w:hAnsi="Times New Roman"/>
                <w:color w:val="000000"/>
                <w:kern w:val="0"/>
                <w:sz w:val="20"/>
                <w:szCs w:val="20"/>
              </w:rPr>
            </w:pPr>
          </w:p>
        </w:tc>
        <w:tc>
          <w:tcPr>
            <w:tcW w:w="205" w:type="pct"/>
            <w:vMerge w:val="continue"/>
            <w:tcBorders>
              <w:top w:val="nil"/>
              <w:left w:val="single" w:color="auto" w:sz="4" w:space="0"/>
              <w:bottom w:val="nil"/>
              <w:right w:val="single" w:color="auto" w:sz="4" w:space="0"/>
            </w:tcBorders>
            <w:vAlign w:val="center"/>
          </w:tcPr>
          <w:p w14:paraId="29C53CD6">
            <w:pPr>
              <w:widowControl/>
              <w:jc w:val="left"/>
              <w:rPr>
                <w:rFonts w:ascii="Times New Roman" w:hAnsi="Times New Roman"/>
                <w:color w:val="000000"/>
                <w:kern w:val="0"/>
                <w:sz w:val="20"/>
                <w:szCs w:val="20"/>
              </w:rPr>
            </w:pPr>
          </w:p>
        </w:tc>
        <w:tc>
          <w:tcPr>
            <w:tcW w:w="616" w:type="pct"/>
            <w:gridSpan w:val="3"/>
            <w:vMerge w:val="continue"/>
            <w:tcBorders>
              <w:top w:val="single" w:color="auto" w:sz="4" w:space="0"/>
              <w:left w:val="single" w:color="auto" w:sz="4" w:space="0"/>
              <w:bottom w:val="nil"/>
              <w:right w:val="single" w:color="000000" w:sz="4" w:space="0"/>
            </w:tcBorders>
            <w:vAlign w:val="center"/>
          </w:tcPr>
          <w:p w14:paraId="0EBBAFCB">
            <w:pPr>
              <w:widowControl/>
              <w:jc w:val="left"/>
              <w:rPr>
                <w:rFonts w:ascii="宋体" w:hAnsi="宋体" w:cs="宋体"/>
                <w:color w:val="000000"/>
                <w:kern w:val="0"/>
                <w:sz w:val="20"/>
                <w:szCs w:val="20"/>
              </w:rPr>
            </w:pPr>
          </w:p>
        </w:tc>
        <w:tc>
          <w:tcPr>
            <w:tcW w:w="204" w:type="pct"/>
            <w:vMerge w:val="continue"/>
            <w:tcBorders>
              <w:top w:val="nil"/>
              <w:left w:val="single" w:color="auto" w:sz="4" w:space="0"/>
              <w:bottom w:val="nil"/>
              <w:right w:val="single" w:color="auto" w:sz="4" w:space="0"/>
            </w:tcBorders>
            <w:vAlign w:val="center"/>
          </w:tcPr>
          <w:p w14:paraId="5153AE40">
            <w:pPr>
              <w:widowControl/>
              <w:jc w:val="left"/>
              <w:rPr>
                <w:rFonts w:ascii="Times New Roman" w:hAnsi="Times New Roman"/>
                <w:color w:val="000000"/>
                <w:kern w:val="0"/>
                <w:sz w:val="20"/>
                <w:szCs w:val="20"/>
              </w:rPr>
            </w:pPr>
          </w:p>
        </w:tc>
        <w:tc>
          <w:tcPr>
            <w:tcW w:w="204" w:type="pct"/>
            <w:vMerge w:val="continue"/>
            <w:tcBorders>
              <w:top w:val="nil"/>
              <w:left w:val="single" w:color="auto" w:sz="4" w:space="0"/>
              <w:bottom w:val="nil"/>
              <w:right w:val="single" w:color="auto" w:sz="4" w:space="0"/>
            </w:tcBorders>
            <w:vAlign w:val="center"/>
          </w:tcPr>
          <w:p w14:paraId="1250AD3C">
            <w:pPr>
              <w:widowControl/>
              <w:jc w:val="left"/>
              <w:rPr>
                <w:rFonts w:ascii="Times New Roman" w:hAnsi="Times New Roman"/>
                <w:color w:val="000000"/>
                <w:kern w:val="0"/>
                <w:sz w:val="20"/>
                <w:szCs w:val="20"/>
              </w:rPr>
            </w:pPr>
          </w:p>
        </w:tc>
        <w:tc>
          <w:tcPr>
            <w:tcW w:w="157" w:type="pct"/>
            <w:vMerge w:val="continue"/>
            <w:tcBorders>
              <w:top w:val="nil"/>
              <w:left w:val="single" w:color="auto" w:sz="4" w:space="0"/>
              <w:bottom w:val="nil"/>
              <w:right w:val="single" w:color="auto" w:sz="4" w:space="0"/>
            </w:tcBorders>
            <w:vAlign w:val="center"/>
          </w:tcPr>
          <w:p w14:paraId="3C12A46C">
            <w:pPr>
              <w:widowControl/>
              <w:jc w:val="left"/>
              <w:rPr>
                <w:rFonts w:ascii="Times New Roman" w:hAnsi="Times New Roman"/>
                <w:color w:val="000000"/>
                <w:kern w:val="0"/>
                <w:sz w:val="20"/>
                <w:szCs w:val="20"/>
              </w:rPr>
            </w:pPr>
          </w:p>
        </w:tc>
        <w:tc>
          <w:tcPr>
            <w:tcW w:w="157" w:type="pct"/>
            <w:vMerge w:val="continue"/>
            <w:tcBorders>
              <w:top w:val="nil"/>
              <w:left w:val="single" w:color="auto" w:sz="4" w:space="0"/>
              <w:bottom w:val="nil"/>
              <w:right w:val="single" w:color="auto" w:sz="4" w:space="0"/>
            </w:tcBorders>
            <w:vAlign w:val="center"/>
          </w:tcPr>
          <w:p w14:paraId="323AA3F8">
            <w:pPr>
              <w:widowControl/>
              <w:jc w:val="left"/>
              <w:rPr>
                <w:rFonts w:ascii="Times New Roman" w:hAnsi="Times New Roman"/>
                <w:color w:val="000000"/>
                <w:kern w:val="0"/>
                <w:sz w:val="20"/>
                <w:szCs w:val="20"/>
              </w:rPr>
            </w:pPr>
          </w:p>
        </w:tc>
        <w:tc>
          <w:tcPr>
            <w:tcW w:w="308" w:type="pct"/>
            <w:vMerge w:val="continue"/>
            <w:tcBorders>
              <w:top w:val="nil"/>
              <w:left w:val="single" w:color="auto" w:sz="4" w:space="0"/>
              <w:bottom w:val="single" w:color="000000" w:sz="4" w:space="0"/>
              <w:right w:val="single" w:color="auto" w:sz="4" w:space="0"/>
            </w:tcBorders>
            <w:vAlign w:val="center"/>
          </w:tcPr>
          <w:p w14:paraId="0EB127AE">
            <w:pPr>
              <w:widowControl/>
              <w:jc w:val="left"/>
              <w:rPr>
                <w:rFonts w:ascii="宋体" w:hAnsi="宋体" w:cs="宋体"/>
                <w:color w:val="000000"/>
                <w:kern w:val="0"/>
                <w:sz w:val="20"/>
                <w:szCs w:val="20"/>
              </w:rPr>
            </w:pPr>
          </w:p>
        </w:tc>
        <w:tc>
          <w:tcPr>
            <w:tcW w:w="417" w:type="pct"/>
            <w:vMerge w:val="continue"/>
            <w:tcBorders>
              <w:top w:val="nil"/>
              <w:left w:val="single" w:color="auto" w:sz="4" w:space="0"/>
              <w:bottom w:val="single" w:color="000000" w:sz="4" w:space="0"/>
              <w:right w:val="single" w:color="auto" w:sz="8" w:space="0"/>
            </w:tcBorders>
            <w:vAlign w:val="center"/>
          </w:tcPr>
          <w:p w14:paraId="3D4BF5BC">
            <w:pPr>
              <w:widowControl/>
              <w:jc w:val="left"/>
              <w:rPr>
                <w:rFonts w:ascii="Times New Roman" w:hAnsi="Times New Roman"/>
                <w:color w:val="000000"/>
                <w:kern w:val="0"/>
                <w:sz w:val="20"/>
                <w:szCs w:val="20"/>
              </w:rPr>
            </w:pPr>
          </w:p>
        </w:tc>
        <w:tc>
          <w:tcPr>
            <w:tcW w:w="67" w:type="pct"/>
            <w:tcBorders>
              <w:top w:val="nil"/>
              <w:left w:val="nil"/>
              <w:bottom w:val="nil"/>
              <w:right w:val="nil"/>
            </w:tcBorders>
            <w:shd w:val="clear" w:color="auto" w:fill="auto"/>
            <w:noWrap/>
            <w:vAlign w:val="center"/>
          </w:tcPr>
          <w:p w14:paraId="261EF7A1">
            <w:pPr>
              <w:widowControl/>
              <w:jc w:val="left"/>
              <w:rPr>
                <w:rFonts w:ascii="Times New Roman" w:hAnsi="Times New Roman" w:eastAsia="Times New Roman"/>
                <w:kern w:val="0"/>
                <w:sz w:val="20"/>
                <w:szCs w:val="20"/>
              </w:rPr>
            </w:pPr>
          </w:p>
        </w:tc>
      </w:tr>
      <w:tr w14:paraId="7F785D1F">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single" w:color="000000" w:sz="4" w:space="0"/>
              <w:right w:val="single" w:color="auto" w:sz="4" w:space="0"/>
            </w:tcBorders>
            <w:vAlign w:val="center"/>
          </w:tcPr>
          <w:p w14:paraId="03A35EFE">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auto" w:sz="4" w:space="0"/>
              <w:right w:val="single" w:color="auto" w:sz="4" w:space="0"/>
            </w:tcBorders>
            <w:shd w:val="clear" w:color="auto" w:fill="auto"/>
            <w:vAlign w:val="center"/>
          </w:tcPr>
          <w:p w14:paraId="2D7FDD50">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single" w:color="auto" w:sz="4" w:space="0"/>
              <w:left w:val="nil"/>
              <w:bottom w:val="single" w:color="auto" w:sz="4" w:space="0"/>
              <w:right w:val="single" w:color="auto" w:sz="4" w:space="0"/>
            </w:tcBorders>
            <w:shd w:val="clear" w:color="auto" w:fill="auto"/>
            <w:vAlign w:val="center"/>
          </w:tcPr>
          <w:p w14:paraId="1D5A11E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7</w:t>
            </w:r>
          </w:p>
        </w:tc>
        <w:tc>
          <w:tcPr>
            <w:tcW w:w="243" w:type="pct"/>
            <w:tcBorders>
              <w:top w:val="single" w:color="auto" w:sz="4" w:space="0"/>
              <w:left w:val="nil"/>
              <w:bottom w:val="single" w:color="auto" w:sz="4" w:space="0"/>
              <w:right w:val="single" w:color="auto" w:sz="4" w:space="0"/>
            </w:tcBorders>
            <w:shd w:val="clear" w:color="auto" w:fill="auto"/>
            <w:vAlign w:val="center"/>
          </w:tcPr>
          <w:p w14:paraId="236D2AC7">
            <w:pPr>
              <w:widowControl/>
              <w:jc w:val="center"/>
              <w:rPr>
                <w:rFonts w:ascii="Times New Roman" w:hAnsi="Times New Roman"/>
                <w:color w:val="000000"/>
                <w:kern w:val="0"/>
                <w:sz w:val="20"/>
                <w:szCs w:val="20"/>
              </w:rPr>
            </w:pPr>
            <w:r>
              <w:rPr>
                <w:rFonts w:ascii="Times New Roman" w:hAnsi="Times New Roman"/>
                <w:color w:val="000000"/>
                <w:kern w:val="0"/>
                <w:sz w:val="20"/>
                <w:szCs w:val="20"/>
              </w:rPr>
              <w:t>112</w:t>
            </w:r>
          </w:p>
        </w:tc>
        <w:tc>
          <w:tcPr>
            <w:tcW w:w="213" w:type="pct"/>
            <w:tcBorders>
              <w:top w:val="single" w:color="auto" w:sz="4" w:space="0"/>
              <w:left w:val="nil"/>
              <w:bottom w:val="single" w:color="auto" w:sz="4" w:space="0"/>
              <w:right w:val="single" w:color="auto" w:sz="4" w:space="0"/>
            </w:tcBorders>
            <w:shd w:val="clear" w:color="auto" w:fill="auto"/>
            <w:vAlign w:val="center"/>
          </w:tcPr>
          <w:p w14:paraId="2E0ECAB1">
            <w:pPr>
              <w:widowControl/>
              <w:jc w:val="center"/>
              <w:rPr>
                <w:rFonts w:ascii="Times New Roman" w:hAnsi="Times New Roman"/>
                <w:color w:val="000000"/>
                <w:kern w:val="0"/>
                <w:sz w:val="20"/>
                <w:szCs w:val="20"/>
              </w:rPr>
            </w:pPr>
            <w:r>
              <w:rPr>
                <w:rFonts w:ascii="Times New Roman" w:hAnsi="Times New Roman"/>
                <w:color w:val="000000"/>
                <w:kern w:val="0"/>
                <w:sz w:val="20"/>
                <w:szCs w:val="20"/>
              </w:rPr>
              <w:t>112</w:t>
            </w:r>
          </w:p>
        </w:tc>
        <w:tc>
          <w:tcPr>
            <w:tcW w:w="215" w:type="pct"/>
            <w:tcBorders>
              <w:top w:val="single" w:color="auto" w:sz="4" w:space="0"/>
              <w:left w:val="nil"/>
              <w:bottom w:val="single" w:color="auto" w:sz="4" w:space="0"/>
              <w:right w:val="single" w:color="auto" w:sz="4" w:space="0"/>
            </w:tcBorders>
            <w:shd w:val="clear" w:color="000000" w:fill="FFFFFF"/>
            <w:vAlign w:val="center"/>
          </w:tcPr>
          <w:p w14:paraId="0882BD33">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single" w:color="auto" w:sz="4" w:space="0"/>
              <w:left w:val="nil"/>
              <w:bottom w:val="single" w:color="auto" w:sz="4" w:space="0"/>
              <w:right w:val="single" w:color="auto" w:sz="4" w:space="0"/>
            </w:tcBorders>
            <w:shd w:val="clear" w:color="000000" w:fill="FFFFFF"/>
            <w:vAlign w:val="center"/>
          </w:tcPr>
          <w:p w14:paraId="1AA0F94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single" w:color="auto" w:sz="4" w:space="0"/>
              <w:left w:val="nil"/>
              <w:bottom w:val="single" w:color="auto" w:sz="4" w:space="0"/>
              <w:right w:val="single" w:color="auto" w:sz="4" w:space="0"/>
            </w:tcBorders>
            <w:shd w:val="clear" w:color="000000" w:fill="FFFFFF"/>
            <w:vAlign w:val="center"/>
          </w:tcPr>
          <w:p w14:paraId="2C88425B">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single" w:color="auto" w:sz="4" w:space="0"/>
              <w:left w:val="nil"/>
              <w:bottom w:val="single" w:color="auto" w:sz="4" w:space="0"/>
              <w:right w:val="single" w:color="auto" w:sz="4" w:space="0"/>
            </w:tcBorders>
            <w:shd w:val="clear" w:color="000000" w:fill="FFFFFF"/>
            <w:vAlign w:val="center"/>
          </w:tcPr>
          <w:p w14:paraId="026678E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single" w:color="auto" w:sz="4" w:space="0"/>
              <w:left w:val="nil"/>
              <w:bottom w:val="single" w:color="auto" w:sz="4" w:space="0"/>
              <w:right w:val="single" w:color="auto" w:sz="4" w:space="0"/>
            </w:tcBorders>
            <w:shd w:val="clear" w:color="000000" w:fill="FFFFFF"/>
            <w:vAlign w:val="center"/>
          </w:tcPr>
          <w:p w14:paraId="3039C3BC">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4" w:type="pct"/>
            <w:tcBorders>
              <w:top w:val="single" w:color="auto" w:sz="4" w:space="0"/>
              <w:left w:val="nil"/>
              <w:bottom w:val="single" w:color="auto" w:sz="4" w:space="0"/>
              <w:right w:val="single" w:color="auto" w:sz="4" w:space="0"/>
            </w:tcBorders>
            <w:shd w:val="clear" w:color="000000" w:fill="FFFFFF"/>
            <w:vAlign w:val="center"/>
          </w:tcPr>
          <w:p w14:paraId="3316E083">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4" w:type="pct"/>
            <w:tcBorders>
              <w:top w:val="single" w:color="auto" w:sz="4" w:space="0"/>
              <w:left w:val="nil"/>
              <w:bottom w:val="single" w:color="auto" w:sz="4" w:space="0"/>
              <w:right w:val="single" w:color="auto" w:sz="4" w:space="0"/>
            </w:tcBorders>
            <w:shd w:val="clear" w:color="000000" w:fill="FFFFFF"/>
            <w:vAlign w:val="center"/>
          </w:tcPr>
          <w:p w14:paraId="0FAFCA93">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157" w:type="pct"/>
            <w:tcBorders>
              <w:top w:val="single" w:color="auto" w:sz="4" w:space="0"/>
              <w:left w:val="nil"/>
              <w:bottom w:val="single" w:color="auto" w:sz="4" w:space="0"/>
              <w:right w:val="single" w:color="auto" w:sz="4" w:space="0"/>
            </w:tcBorders>
            <w:shd w:val="clear" w:color="auto" w:fill="auto"/>
            <w:noWrap/>
            <w:vAlign w:val="center"/>
          </w:tcPr>
          <w:p w14:paraId="65FB19B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single" w:color="auto" w:sz="4" w:space="0"/>
              <w:left w:val="nil"/>
              <w:bottom w:val="single" w:color="auto" w:sz="4" w:space="0"/>
              <w:right w:val="single" w:color="auto" w:sz="4" w:space="0"/>
            </w:tcBorders>
            <w:shd w:val="clear" w:color="auto" w:fill="auto"/>
            <w:noWrap/>
            <w:vAlign w:val="center"/>
          </w:tcPr>
          <w:p w14:paraId="6D16FAD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25A1F72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51926B8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7934F3C2">
            <w:pPr>
              <w:widowControl/>
              <w:jc w:val="left"/>
              <w:rPr>
                <w:rFonts w:ascii="Times New Roman" w:hAnsi="Times New Roman" w:eastAsia="Times New Roman"/>
                <w:kern w:val="0"/>
                <w:sz w:val="20"/>
                <w:szCs w:val="20"/>
              </w:rPr>
            </w:pPr>
          </w:p>
        </w:tc>
      </w:tr>
      <w:tr w14:paraId="757AC9B8">
        <w:tblPrEx>
          <w:tblCellMar>
            <w:top w:w="0" w:type="dxa"/>
            <w:left w:w="108" w:type="dxa"/>
            <w:bottom w:w="0" w:type="dxa"/>
            <w:right w:w="108" w:type="dxa"/>
          </w:tblCellMar>
        </w:tblPrEx>
        <w:trPr>
          <w:trHeight w:val="315" w:hRule="atLeast"/>
        </w:trPr>
        <w:tc>
          <w:tcPr>
            <w:tcW w:w="126" w:type="pct"/>
            <w:vMerge w:val="continue"/>
            <w:tcBorders>
              <w:top w:val="nil"/>
              <w:left w:val="single" w:color="auto" w:sz="8" w:space="0"/>
              <w:bottom w:val="single" w:color="000000" w:sz="4" w:space="0"/>
              <w:right w:val="single" w:color="auto" w:sz="4" w:space="0"/>
            </w:tcBorders>
            <w:vAlign w:val="center"/>
          </w:tcPr>
          <w:p w14:paraId="47997402">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auto" w:sz="4" w:space="0"/>
              <w:right w:val="single" w:color="auto" w:sz="4" w:space="0"/>
            </w:tcBorders>
            <w:shd w:val="clear" w:color="auto" w:fill="auto"/>
            <w:vAlign w:val="center"/>
          </w:tcPr>
          <w:p w14:paraId="650453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68" w:type="pct"/>
            <w:tcBorders>
              <w:top w:val="nil"/>
              <w:left w:val="nil"/>
              <w:bottom w:val="single" w:color="auto" w:sz="4" w:space="0"/>
              <w:right w:val="single" w:color="auto" w:sz="4" w:space="0"/>
            </w:tcBorders>
            <w:shd w:val="clear" w:color="auto" w:fill="auto"/>
            <w:vAlign w:val="center"/>
          </w:tcPr>
          <w:p w14:paraId="72009F1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50</w:t>
            </w:r>
          </w:p>
        </w:tc>
        <w:tc>
          <w:tcPr>
            <w:tcW w:w="243" w:type="pct"/>
            <w:tcBorders>
              <w:top w:val="nil"/>
              <w:left w:val="nil"/>
              <w:bottom w:val="single" w:color="auto" w:sz="4" w:space="0"/>
              <w:right w:val="single" w:color="auto" w:sz="4" w:space="0"/>
            </w:tcBorders>
            <w:shd w:val="clear" w:color="auto" w:fill="auto"/>
            <w:vAlign w:val="center"/>
          </w:tcPr>
          <w:p w14:paraId="1CE3F4D2">
            <w:pPr>
              <w:widowControl/>
              <w:jc w:val="center"/>
              <w:rPr>
                <w:rFonts w:ascii="Times New Roman" w:hAnsi="Times New Roman"/>
                <w:color w:val="000000"/>
                <w:kern w:val="0"/>
                <w:sz w:val="20"/>
                <w:szCs w:val="20"/>
              </w:rPr>
            </w:pPr>
            <w:r>
              <w:rPr>
                <w:rFonts w:ascii="Times New Roman" w:hAnsi="Times New Roman"/>
                <w:color w:val="000000"/>
                <w:kern w:val="0"/>
                <w:sz w:val="20"/>
                <w:szCs w:val="20"/>
              </w:rPr>
              <w:t>792</w:t>
            </w:r>
          </w:p>
        </w:tc>
        <w:tc>
          <w:tcPr>
            <w:tcW w:w="213" w:type="pct"/>
            <w:tcBorders>
              <w:top w:val="nil"/>
              <w:left w:val="nil"/>
              <w:bottom w:val="single" w:color="auto" w:sz="4" w:space="0"/>
              <w:right w:val="single" w:color="auto" w:sz="4" w:space="0"/>
            </w:tcBorders>
            <w:shd w:val="clear" w:color="auto" w:fill="auto"/>
            <w:vAlign w:val="center"/>
          </w:tcPr>
          <w:p w14:paraId="7033F06E">
            <w:pPr>
              <w:widowControl/>
              <w:jc w:val="center"/>
              <w:rPr>
                <w:rFonts w:ascii="Times New Roman" w:hAnsi="Times New Roman"/>
                <w:color w:val="000000"/>
                <w:kern w:val="0"/>
                <w:sz w:val="20"/>
                <w:szCs w:val="20"/>
              </w:rPr>
            </w:pPr>
            <w:r>
              <w:rPr>
                <w:rFonts w:ascii="Times New Roman" w:hAnsi="Times New Roman"/>
                <w:color w:val="000000"/>
                <w:kern w:val="0"/>
                <w:sz w:val="20"/>
                <w:szCs w:val="20"/>
              </w:rPr>
              <w:t>622</w:t>
            </w:r>
          </w:p>
        </w:tc>
        <w:tc>
          <w:tcPr>
            <w:tcW w:w="215" w:type="pct"/>
            <w:tcBorders>
              <w:top w:val="nil"/>
              <w:left w:val="nil"/>
              <w:bottom w:val="single" w:color="auto" w:sz="4" w:space="0"/>
              <w:right w:val="single" w:color="auto" w:sz="4" w:space="0"/>
            </w:tcBorders>
            <w:shd w:val="clear" w:color="000000" w:fill="FFFFFF"/>
            <w:vAlign w:val="center"/>
          </w:tcPr>
          <w:p w14:paraId="139BAB7E">
            <w:pPr>
              <w:widowControl/>
              <w:jc w:val="center"/>
              <w:rPr>
                <w:rFonts w:ascii="Times New Roman" w:hAnsi="Times New Roman"/>
                <w:color w:val="000000"/>
                <w:kern w:val="0"/>
                <w:sz w:val="20"/>
                <w:szCs w:val="20"/>
              </w:rPr>
            </w:pPr>
            <w:r>
              <w:rPr>
                <w:rFonts w:ascii="Times New Roman" w:hAnsi="Times New Roman"/>
                <w:color w:val="000000"/>
                <w:kern w:val="0"/>
                <w:sz w:val="20"/>
                <w:szCs w:val="20"/>
              </w:rPr>
              <w:t>170</w:t>
            </w:r>
          </w:p>
        </w:tc>
        <w:tc>
          <w:tcPr>
            <w:tcW w:w="205" w:type="pct"/>
            <w:tcBorders>
              <w:top w:val="nil"/>
              <w:left w:val="nil"/>
              <w:bottom w:val="single" w:color="auto" w:sz="4" w:space="0"/>
              <w:right w:val="single" w:color="auto" w:sz="4" w:space="0"/>
            </w:tcBorders>
            <w:shd w:val="clear" w:color="000000" w:fill="FFFFFF"/>
            <w:vAlign w:val="center"/>
          </w:tcPr>
          <w:p w14:paraId="560EBA3E">
            <w:pPr>
              <w:widowControl/>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205" w:type="pct"/>
            <w:tcBorders>
              <w:top w:val="nil"/>
              <w:left w:val="nil"/>
              <w:bottom w:val="single" w:color="auto" w:sz="4" w:space="0"/>
              <w:right w:val="single" w:color="auto" w:sz="4" w:space="0"/>
            </w:tcBorders>
            <w:shd w:val="clear" w:color="000000" w:fill="FFFFFF"/>
            <w:vAlign w:val="center"/>
          </w:tcPr>
          <w:p w14:paraId="0E0BC294">
            <w:pPr>
              <w:widowControl/>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205" w:type="pct"/>
            <w:tcBorders>
              <w:top w:val="nil"/>
              <w:left w:val="nil"/>
              <w:bottom w:val="single" w:color="auto" w:sz="4" w:space="0"/>
              <w:right w:val="single" w:color="auto" w:sz="4" w:space="0"/>
            </w:tcBorders>
            <w:shd w:val="clear" w:color="000000" w:fill="FFFFFF"/>
            <w:vAlign w:val="center"/>
          </w:tcPr>
          <w:p w14:paraId="74346A60">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05" w:type="pct"/>
            <w:tcBorders>
              <w:top w:val="nil"/>
              <w:left w:val="nil"/>
              <w:bottom w:val="single" w:color="auto" w:sz="4" w:space="0"/>
              <w:right w:val="single" w:color="auto" w:sz="4" w:space="0"/>
            </w:tcBorders>
            <w:shd w:val="clear" w:color="000000" w:fill="FFFFFF"/>
            <w:vAlign w:val="center"/>
          </w:tcPr>
          <w:p w14:paraId="19E1D113">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204" w:type="pct"/>
            <w:tcBorders>
              <w:top w:val="nil"/>
              <w:left w:val="nil"/>
              <w:bottom w:val="single" w:color="auto" w:sz="4" w:space="0"/>
              <w:right w:val="single" w:color="auto" w:sz="4" w:space="0"/>
            </w:tcBorders>
            <w:shd w:val="clear" w:color="000000" w:fill="FFFFFF"/>
            <w:vAlign w:val="center"/>
          </w:tcPr>
          <w:p w14:paraId="071E8479">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4" w:type="pct"/>
            <w:tcBorders>
              <w:top w:val="nil"/>
              <w:left w:val="nil"/>
              <w:bottom w:val="single" w:color="auto" w:sz="4" w:space="0"/>
              <w:right w:val="single" w:color="auto" w:sz="4" w:space="0"/>
            </w:tcBorders>
            <w:shd w:val="clear" w:color="000000" w:fill="FFFFFF"/>
            <w:vAlign w:val="center"/>
          </w:tcPr>
          <w:p w14:paraId="38CCBCC5">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157" w:type="pct"/>
            <w:tcBorders>
              <w:top w:val="nil"/>
              <w:left w:val="nil"/>
              <w:bottom w:val="single" w:color="auto" w:sz="4" w:space="0"/>
              <w:right w:val="single" w:color="auto" w:sz="4" w:space="0"/>
            </w:tcBorders>
            <w:shd w:val="clear" w:color="auto" w:fill="auto"/>
            <w:noWrap/>
            <w:vAlign w:val="center"/>
          </w:tcPr>
          <w:p w14:paraId="2172AED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47AAC08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7CA7F07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51C23DF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23CFC9BB">
            <w:pPr>
              <w:widowControl/>
              <w:jc w:val="left"/>
              <w:rPr>
                <w:rFonts w:ascii="Times New Roman" w:hAnsi="Times New Roman" w:eastAsia="Times New Roman"/>
                <w:kern w:val="0"/>
                <w:sz w:val="20"/>
                <w:szCs w:val="20"/>
              </w:rPr>
            </w:pPr>
          </w:p>
        </w:tc>
      </w:tr>
      <w:tr w14:paraId="0C22B5D4">
        <w:tblPrEx>
          <w:tblCellMar>
            <w:top w:w="0" w:type="dxa"/>
            <w:left w:w="108" w:type="dxa"/>
            <w:bottom w:w="0" w:type="dxa"/>
            <w:right w:w="108" w:type="dxa"/>
          </w:tblCellMar>
        </w:tblPrEx>
        <w:trPr>
          <w:trHeight w:val="315" w:hRule="atLeast"/>
        </w:trPr>
        <w:tc>
          <w:tcPr>
            <w:tcW w:w="126" w:type="pct"/>
            <w:vMerge w:val="restart"/>
            <w:tcBorders>
              <w:top w:val="nil"/>
              <w:left w:val="single" w:color="auto" w:sz="8" w:space="0"/>
              <w:bottom w:val="nil"/>
              <w:right w:val="single" w:color="auto" w:sz="4" w:space="0"/>
            </w:tcBorders>
            <w:shd w:val="clear" w:color="auto" w:fill="auto"/>
            <w:vAlign w:val="center"/>
          </w:tcPr>
          <w:p w14:paraId="0299A0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专业课程</w:t>
            </w:r>
          </w:p>
        </w:tc>
        <w:tc>
          <w:tcPr>
            <w:tcW w:w="126" w:type="pct"/>
            <w:vMerge w:val="restart"/>
            <w:tcBorders>
              <w:top w:val="nil"/>
              <w:left w:val="single" w:color="auto" w:sz="4" w:space="0"/>
              <w:bottom w:val="nil"/>
              <w:right w:val="single" w:color="auto" w:sz="4" w:space="0"/>
            </w:tcBorders>
            <w:shd w:val="clear" w:color="auto" w:fill="auto"/>
            <w:vAlign w:val="center"/>
          </w:tcPr>
          <w:p w14:paraId="5AA707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专业必修课</w:t>
            </w:r>
          </w:p>
        </w:tc>
        <w:tc>
          <w:tcPr>
            <w:tcW w:w="143" w:type="pct"/>
            <w:vMerge w:val="restart"/>
            <w:tcBorders>
              <w:top w:val="nil"/>
              <w:left w:val="nil"/>
              <w:bottom w:val="single" w:color="000000" w:sz="4" w:space="0"/>
              <w:right w:val="single" w:color="auto" w:sz="4" w:space="0"/>
            </w:tcBorders>
            <w:shd w:val="clear" w:color="auto" w:fill="auto"/>
            <w:vAlign w:val="center"/>
          </w:tcPr>
          <w:p w14:paraId="54E62A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课</w:t>
            </w:r>
          </w:p>
        </w:tc>
        <w:tc>
          <w:tcPr>
            <w:tcW w:w="126" w:type="pct"/>
            <w:tcBorders>
              <w:top w:val="nil"/>
              <w:left w:val="nil"/>
              <w:bottom w:val="single" w:color="auto" w:sz="4" w:space="0"/>
              <w:right w:val="single" w:color="auto" w:sz="4" w:space="0"/>
            </w:tcBorders>
            <w:shd w:val="clear" w:color="auto" w:fill="auto"/>
            <w:vAlign w:val="center"/>
          </w:tcPr>
          <w:p w14:paraId="1CEB8B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369" w:type="pct"/>
            <w:tcBorders>
              <w:top w:val="nil"/>
              <w:left w:val="nil"/>
              <w:bottom w:val="single" w:color="auto" w:sz="4" w:space="0"/>
              <w:right w:val="single" w:color="auto" w:sz="4" w:space="0"/>
            </w:tcBorders>
            <w:shd w:val="clear" w:color="auto" w:fill="auto"/>
            <w:vAlign w:val="center"/>
          </w:tcPr>
          <w:p w14:paraId="134197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061112101</w:t>
            </w:r>
          </w:p>
        </w:tc>
        <w:tc>
          <w:tcPr>
            <w:tcW w:w="936" w:type="pct"/>
            <w:tcBorders>
              <w:top w:val="nil"/>
              <w:left w:val="nil"/>
              <w:bottom w:val="single" w:color="auto" w:sz="4" w:space="0"/>
              <w:right w:val="single" w:color="auto" w:sz="4" w:space="0"/>
            </w:tcBorders>
            <w:shd w:val="clear" w:color="auto" w:fill="auto"/>
            <w:vAlign w:val="center"/>
          </w:tcPr>
          <w:p w14:paraId="56611BA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汽车机械基础</w:t>
            </w:r>
          </w:p>
        </w:tc>
        <w:tc>
          <w:tcPr>
            <w:tcW w:w="168" w:type="pct"/>
            <w:tcBorders>
              <w:top w:val="nil"/>
              <w:left w:val="nil"/>
              <w:bottom w:val="single" w:color="auto" w:sz="4" w:space="0"/>
              <w:right w:val="single" w:color="auto" w:sz="4" w:space="0"/>
            </w:tcBorders>
            <w:shd w:val="clear" w:color="auto" w:fill="auto"/>
            <w:vAlign w:val="center"/>
          </w:tcPr>
          <w:p w14:paraId="666DA3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1728AE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0EB62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7D99E4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13CE764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2/16</w:t>
            </w:r>
          </w:p>
        </w:tc>
        <w:tc>
          <w:tcPr>
            <w:tcW w:w="205" w:type="pct"/>
            <w:tcBorders>
              <w:top w:val="nil"/>
              <w:left w:val="nil"/>
              <w:bottom w:val="single" w:color="auto" w:sz="4" w:space="0"/>
              <w:right w:val="single" w:color="auto" w:sz="4" w:space="0"/>
            </w:tcBorders>
            <w:shd w:val="clear" w:color="auto" w:fill="auto"/>
            <w:vAlign w:val="center"/>
          </w:tcPr>
          <w:p w14:paraId="729D4EF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7EC837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77C961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196E81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5529E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4D8D428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3F3D3F7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2BB92B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79D024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4126E4C2">
            <w:pPr>
              <w:widowControl/>
              <w:jc w:val="left"/>
              <w:rPr>
                <w:rFonts w:ascii="Times New Roman" w:hAnsi="Times New Roman" w:eastAsia="Times New Roman"/>
                <w:kern w:val="0"/>
                <w:sz w:val="20"/>
                <w:szCs w:val="20"/>
              </w:rPr>
            </w:pPr>
          </w:p>
        </w:tc>
      </w:tr>
      <w:tr w14:paraId="67A3C811">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2AA64734">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480670C7">
            <w:pPr>
              <w:widowControl/>
              <w:jc w:val="left"/>
              <w:rPr>
                <w:rFonts w:ascii="宋体" w:hAnsi="宋体" w:cs="宋体"/>
                <w:color w:val="000000"/>
                <w:kern w:val="0"/>
                <w:sz w:val="20"/>
                <w:szCs w:val="20"/>
              </w:rPr>
            </w:pPr>
          </w:p>
        </w:tc>
        <w:tc>
          <w:tcPr>
            <w:tcW w:w="143" w:type="pct"/>
            <w:vMerge w:val="continue"/>
            <w:tcBorders>
              <w:top w:val="nil"/>
              <w:left w:val="nil"/>
              <w:bottom w:val="single" w:color="000000" w:sz="4" w:space="0"/>
              <w:right w:val="single" w:color="auto" w:sz="4" w:space="0"/>
            </w:tcBorders>
            <w:vAlign w:val="center"/>
          </w:tcPr>
          <w:p w14:paraId="3A2168CC">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EBE20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369" w:type="pct"/>
            <w:tcBorders>
              <w:top w:val="nil"/>
              <w:left w:val="nil"/>
              <w:bottom w:val="single" w:color="auto" w:sz="4" w:space="0"/>
              <w:right w:val="single" w:color="auto" w:sz="4" w:space="0"/>
            </w:tcBorders>
            <w:shd w:val="clear" w:color="auto" w:fill="auto"/>
            <w:vAlign w:val="center"/>
          </w:tcPr>
          <w:p w14:paraId="4EE4E5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061112403</w:t>
            </w:r>
          </w:p>
        </w:tc>
        <w:tc>
          <w:tcPr>
            <w:tcW w:w="936" w:type="pct"/>
            <w:tcBorders>
              <w:top w:val="nil"/>
              <w:left w:val="nil"/>
              <w:bottom w:val="single" w:color="auto" w:sz="4" w:space="0"/>
              <w:right w:val="single" w:color="auto" w:sz="4" w:space="0"/>
            </w:tcBorders>
            <w:shd w:val="clear" w:color="auto" w:fill="auto"/>
            <w:vAlign w:val="center"/>
          </w:tcPr>
          <w:p w14:paraId="3E358A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机械制图与CAD</w:t>
            </w:r>
          </w:p>
        </w:tc>
        <w:tc>
          <w:tcPr>
            <w:tcW w:w="168" w:type="pct"/>
            <w:tcBorders>
              <w:top w:val="nil"/>
              <w:left w:val="nil"/>
              <w:bottom w:val="single" w:color="auto" w:sz="4" w:space="0"/>
              <w:right w:val="single" w:color="auto" w:sz="4" w:space="0"/>
            </w:tcBorders>
            <w:shd w:val="clear" w:color="auto" w:fill="auto"/>
            <w:vAlign w:val="center"/>
          </w:tcPr>
          <w:p w14:paraId="271061D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3A8563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2A4D81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7A7462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5DE819A3">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2/16</w:t>
            </w:r>
          </w:p>
        </w:tc>
        <w:tc>
          <w:tcPr>
            <w:tcW w:w="205" w:type="pct"/>
            <w:tcBorders>
              <w:top w:val="nil"/>
              <w:left w:val="nil"/>
              <w:bottom w:val="single" w:color="auto" w:sz="4" w:space="0"/>
              <w:right w:val="single" w:color="auto" w:sz="4" w:space="0"/>
            </w:tcBorders>
            <w:shd w:val="clear" w:color="auto" w:fill="auto"/>
            <w:vAlign w:val="center"/>
          </w:tcPr>
          <w:p w14:paraId="2C2C7DA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1DC1CD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44A78E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80C52B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BCDFD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28808C0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6689AAF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4A7069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559972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7AC80CE6">
            <w:pPr>
              <w:widowControl/>
              <w:jc w:val="left"/>
              <w:rPr>
                <w:rFonts w:ascii="Times New Roman" w:hAnsi="Times New Roman" w:eastAsia="Times New Roman"/>
                <w:kern w:val="0"/>
                <w:sz w:val="20"/>
                <w:szCs w:val="20"/>
              </w:rPr>
            </w:pPr>
          </w:p>
        </w:tc>
      </w:tr>
      <w:tr w14:paraId="7EFB27AC">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113F1F67">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3DA4631F">
            <w:pPr>
              <w:widowControl/>
              <w:jc w:val="left"/>
              <w:rPr>
                <w:rFonts w:ascii="宋体" w:hAnsi="宋体" w:cs="宋体"/>
                <w:color w:val="000000"/>
                <w:kern w:val="0"/>
                <w:sz w:val="20"/>
                <w:szCs w:val="20"/>
              </w:rPr>
            </w:pPr>
          </w:p>
        </w:tc>
        <w:tc>
          <w:tcPr>
            <w:tcW w:w="143" w:type="pct"/>
            <w:vMerge w:val="continue"/>
            <w:tcBorders>
              <w:top w:val="nil"/>
              <w:left w:val="nil"/>
              <w:bottom w:val="single" w:color="000000" w:sz="4" w:space="0"/>
              <w:right w:val="single" w:color="auto" w:sz="4" w:space="0"/>
            </w:tcBorders>
            <w:vAlign w:val="center"/>
          </w:tcPr>
          <w:p w14:paraId="667B78A5">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9D050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369" w:type="pct"/>
            <w:tcBorders>
              <w:top w:val="nil"/>
              <w:left w:val="nil"/>
              <w:bottom w:val="single" w:color="auto" w:sz="4" w:space="0"/>
              <w:right w:val="single" w:color="auto" w:sz="4" w:space="0"/>
            </w:tcBorders>
            <w:shd w:val="clear" w:color="auto" w:fill="auto"/>
            <w:vAlign w:val="center"/>
          </w:tcPr>
          <w:p w14:paraId="37B589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061112102</w:t>
            </w:r>
          </w:p>
        </w:tc>
        <w:tc>
          <w:tcPr>
            <w:tcW w:w="936" w:type="pct"/>
            <w:tcBorders>
              <w:top w:val="nil"/>
              <w:left w:val="nil"/>
              <w:bottom w:val="single" w:color="auto" w:sz="4" w:space="0"/>
              <w:right w:val="single" w:color="auto" w:sz="4" w:space="0"/>
            </w:tcBorders>
            <w:shd w:val="clear" w:color="auto" w:fill="auto"/>
            <w:vAlign w:val="center"/>
          </w:tcPr>
          <w:p w14:paraId="4A6B810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汽车电工电子</w:t>
            </w:r>
          </w:p>
        </w:tc>
        <w:tc>
          <w:tcPr>
            <w:tcW w:w="168" w:type="pct"/>
            <w:tcBorders>
              <w:top w:val="nil"/>
              <w:left w:val="nil"/>
              <w:bottom w:val="single" w:color="auto" w:sz="4" w:space="0"/>
              <w:right w:val="single" w:color="auto" w:sz="4" w:space="0"/>
            </w:tcBorders>
            <w:shd w:val="clear" w:color="auto" w:fill="auto"/>
            <w:vAlign w:val="center"/>
          </w:tcPr>
          <w:p w14:paraId="1940CA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65A445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6A1A36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15" w:type="pct"/>
            <w:tcBorders>
              <w:top w:val="nil"/>
              <w:left w:val="nil"/>
              <w:bottom w:val="single" w:color="auto" w:sz="4" w:space="0"/>
              <w:right w:val="single" w:color="auto" w:sz="4" w:space="0"/>
            </w:tcBorders>
            <w:shd w:val="clear" w:color="auto" w:fill="auto"/>
            <w:vAlign w:val="center"/>
          </w:tcPr>
          <w:p w14:paraId="0A97DA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05" w:type="pct"/>
            <w:tcBorders>
              <w:top w:val="nil"/>
              <w:left w:val="nil"/>
              <w:bottom w:val="single" w:color="auto" w:sz="4" w:space="0"/>
              <w:right w:val="single" w:color="auto" w:sz="4" w:space="0"/>
            </w:tcBorders>
            <w:shd w:val="clear" w:color="auto" w:fill="auto"/>
            <w:vAlign w:val="center"/>
          </w:tcPr>
          <w:p w14:paraId="7EB67FE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A559789">
            <w:pPr>
              <w:widowControl/>
              <w:jc w:val="center"/>
              <w:rPr>
                <w:rFonts w:ascii="Times New Roman" w:hAnsi="Times New Roman"/>
                <w:color w:val="000000"/>
                <w:kern w:val="0"/>
                <w:sz w:val="20"/>
                <w:szCs w:val="20"/>
              </w:rPr>
            </w:pPr>
            <w:r>
              <w:rPr>
                <w:rFonts w:ascii="Times New Roman" w:hAnsi="Times New Roman"/>
                <w:color w:val="000000"/>
                <w:kern w:val="0"/>
                <w:sz w:val="20"/>
                <w:szCs w:val="20"/>
              </w:rPr>
              <w:t>4/12</w:t>
            </w:r>
          </w:p>
        </w:tc>
        <w:tc>
          <w:tcPr>
            <w:tcW w:w="205" w:type="pct"/>
            <w:tcBorders>
              <w:top w:val="nil"/>
              <w:left w:val="nil"/>
              <w:bottom w:val="single" w:color="auto" w:sz="4" w:space="0"/>
              <w:right w:val="single" w:color="auto" w:sz="4" w:space="0"/>
            </w:tcBorders>
            <w:shd w:val="clear" w:color="auto" w:fill="auto"/>
            <w:vAlign w:val="center"/>
          </w:tcPr>
          <w:p w14:paraId="00A33BB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1367FE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2D558A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DB793B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06AAB1D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nil"/>
              <w:right w:val="nil"/>
            </w:tcBorders>
            <w:shd w:val="clear" w:color="auto" w:fill="auto"/>
            <w:noWrap/>
            <w:vAlign w:val="center"/>
          </w:tcPr>
          <w:p w14:paraId="5D746CC6">
            <w:pPr>
              <w:widowControl/>
              <w:jc w:val="center"/>
              <w:rPr>
                <w:rFonts w:hint="eastAsia" w:ascii="宋体" w:hAnsi="宋体" w:cs="宋体"/>
                <w:color w:val="000000"/>
                <w:kern w:val="0"/>
                <w:sz w:val="24"/>
                <w:szCs w:val="24"/>
              </w:rPr>
            </w:pPr>
          </w:p>
        </w:tc>
        <w:tc>
          <w:tcPr>
            <w:tcW w:w="308" w:type="pct"/>
            <w:tcBorders>
              <w:top w:val="nil"/>
              <w:left w:val="single" w:color="auto" w:sz="4" w:space="0"/>
              <w:bottom w:val="single" w:color="auto" w:sz="4" w:space="0"/>
              <w:right w:val="single" w:color="auto" w:sz="4" w:space="0"/>
            </w:tcBorders>
            <w:shd w:val="clear" w:color="auto" w:fill="auto"/>
            <w:noWrap/>
            <w:vAlign w:val="center"/>
          </w:tcPr>
          <w:p w14:paraId="567DDD91">
            <w:pPr>
              <w:widowControl/>
              <w:jc w:val="center"/>
              <w:rPr>
                <w:rFonts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35A9E4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51A696FC">
            <w:pPr>
              <w:widowControl/>
              <w:jc w:val="left"/>
              <w:rPr>
                <w:rFonts w:ascii="Times New Roman" w:hAnsi="Times New Roman" w:eastAsia="Times New Roman"/>
                <w:kern w:val="0"/>
                <w:sz w:val="20"/>
                <w:szCs w:val="20"/>
              </w:rPr>
            </w:pPr>
          </w:p>
        </w:tc>
      </w:tr>
      <w:tr w14:paraId="73A3466F">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042DE16E">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6F2DFAD2">
            <w:pPr>
              <w:widowControl/>
              <w:jc w:val="left"/>
              <w:rPr>
                <w:rFonts w:ascii="宋体" w:hAnsi="宋体" w:cs="宋体"/>
                <w:color w:val="000000"/>
                <w:kern w:val="0"/>
                <w:sz w:val="20"/>
                <w:szCs w:val="20"/>
              </w:rPr>
            </w:pPr>
          </w:p>
        </w:tc>
        <w:tc>
          <w:tcPr>
            <w:tcW w:w="143" w:type="pct"/>
            <w:vMerge w:val="continue"/>
            <w:tcBorders>
              <w:top w:val="nil"/>
              <w:left w:val="nil"/>
              <w:bottom w:val="single" w:color="000000" w:sz="4" w:space="0"/>
              <w:right w:val="single" w:color="auto" w:sz="4" w:space="0"/>
            </w:tcBorders>
            <w:vAlign w:val="center"/>
          </w:tcPr>
          <w:p w14:paraId="51FC3D87">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54D14B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369" w:type="pct"/>
            <w:tcBorders>
              <w:top w:val="nil"/>
              <w:left w:val="nil"/>
              <w:bottom w:val="single" w:color="auto" w:sz="4" w:space="0"/>
              <w:right w:val="single" w:color="auto" w:sz="4" w:space="0"/>
            </w:tcBorders>
            <w:shd w:val="clear" w:color="auto" w:fill="auto"/>
            <w:vAlign w:val="center"/>
          </w:tcPr>
          <w:p w14:paraId="7C5C40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061112402</w:t>
            </w:r>
          </w:p>
        </w:tc>
        <w:tc>
          <w:tcPr>
            <w:tcW w:w="936" w:type="pct"/>
            <w:tcBorders>
              <w:top w:val="nil"/>
              <w:left w:val="nil"/>
              <w:bottom w:val="single" w:color="auto" w:sz="4" w:space="0"/>
              <w:right w:val="single" w:color="auto" w:sz="4" w:space="0"/>
            </w:tcBorders>
            <w:shd w:val="clear" w:color="auto" w:fill="auto"/>
            <w:vAlign w:val="center"/>
          </w:tcPr>
          <w:p w14:paraId="7A21C0C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智能网联汽车技术</w:t>
            </w:r>
          </w:p>
        </w:tc>
        <w:tc>
          <w:tcPr>
            <w:tcW w:w="168" w:type="pct"/>
            <w:tcBorders>
              <w:top w:val="nil"/>
              <w:left w:val="nil"/>
              <w:bottom w:val="single" w:color="auto" w:sz="4" w:space="0"/>
              <w:right w:val="single" w:color="auto" w:sz="4" w:space="0"/>
            </w:tcBorders>
            <w:shd w:val="clear" w:color="auto" w:fill="auto"/>
            <w:vAlign w:val="center"/>
          </w:tcPr>
          <w:p w14:paraId="7BECE7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4A6ECB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1782A3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215" w:type="pct"/>
            <w:tcBorders>
              <w:top w:val="nil"/>
              <w:left w:val="nil"/>
              <w:bottom w:val="single" w:color="auto" w:sz="4" w:space="0"/>
              <w:right w:val="single" w:color="auto" w:sz="4" w:space="0"/>
            </w:tcBorders>
            <w:shd w:val="clear" w:color="auto" w:fill="auto"/>
            <w:vAlign w:val="center"/>
          </w:tcPr>
          <w:p w14:paraId="09C66A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05" w:type="pct"/>
            <w:tcBorders>
              <w:top w:val="nil"/>
              <w:left w:val="nil"/>
              <w:bottom w:val="single" w:color="auto" w:sz="4" w:space="0"/>
              <w:right w:val="single" w:color="auto" w:sz="4" w:space="0"/>
            </w:tcBorders>
            <w:shd w:val="clear" w:color="auto" w:fill="auto"/>
            <w:vAlign w:val="center"/>
          </w:tcPr>
          <w:p w14:paraId="1BE98DF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9F78C06">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5" w:type="pct"/>
            <w:tcBorders>
              <w:top w:val="nil"/>
              <w:left w:val="nil"/>
              <w:bottom w:val="single" w:color="auto" w:sz="4" w:space="0"/>
              <w:right w:val="single" w:color="auto" w:sz="4" w:space="0"/>
            </w:tcBorders>
            <w:shd w:val="clear" w:color="auto" w:fill="auto"/>
            <w:vAlign w:val="center"/>
          </w:tcPr>
          <w:p w14:paraId="58C3BFD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8A33FA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59CE758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07FF09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273ED42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single" w:color="auto" w:sz="4" w:space="0"/>
              <w:left w:val="nil"/>
              <w:bottom w:val="single" w:color="auto" w:sz="4" w:space="0"/>
              <w:right w:val="single" w:color="auto" w:sz="4" w:space="0"/>
            </w:tcBorders>
            <w:shd w:val="clear" w:color="auto" w:fill="auto"/>
            <w:noWrap/>
            <w:vAlign w:val="center"/>
          </w:tcPr>
          <w:p w14:paraId="305DFEE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21091E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75E666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22E62EEF">
            <w:pPr>
              <w:widowControl/>
              <w:jc w:val="left"/>
              <w:rPr>
                <w:rFonts w:ascii="Times New Roman" w:hAnsi="Times New Roman" w:eastAsia="Times New Roman"/>
                <w:kern w:val="0"/>
                <w:sz w:val="20"/>
                <w:szCs w:val="20"/>
              </w:rPr>
            </w:pPr>
          </w:p>
        </w:tc>
      </w:tr>
      <w:tr w14:paraId="4D84E80B">
        <w:tblPrEx>
          <w:tblCellMar>
            <w:top w:w="0" w:type="dxa"/>
            <w:left w:w="108" w:type="dxa"/>
            <w:bottom w:w="0" w:type="dxa"/>
            <w:right w:w="108" w:type="dxa"/>
          </w:tblCellMar>
        </w:tblPrEx>
        <w:trPr>
          <w:trHeight w:val="280" w:hRule="atLeast"/>
        </w:trPr>
        <w:tc>
          <w:tcPr>
            <w:tcW w:w="126" w:type="pct"/>
            <w:vMerge w:val="continue"/>
            <w:tcBorders>
              <w:top w:val="nil"/>
              <w:left w:val="single" w:color="auto" w:sz="8" w:space="0"/>
              <w:bottom w:val="nil"/>
              <w:right w:val="single" w:color="auto" w:sz="4" w:space="0"/>
            </w:tcBorders>
            <w:vAlign w:val="center"/>
          </w:tcPr>
          <w:p w14:paraId="59D218B1">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6C0A2E9E">
            <w:pPr>
              <w:widowControl/>
              <w:jc w:val="left"/>
              <w:rPr>
                <w:rFonts w:ascii="宋体" w:hAnsi="宋体" w:cs="宋体"/>
                <w:color w:val="000000"/>
                <w:kern w:val="0"/>
                <w:sz w:val="20"/>
                <w:szCs w:val="20"/>
              </w:rPr>
            </w:pPr>
          </w:p>
        </w:tc>
        <w:tc>
          <w:tcPr>
            <w:tcW w:w="143" w:type="pct"/>
            <w:vMerge w:val="continue"/>
            <w:tcBorders>
              <w:top w:val="nil"/>
              <w:left w:val="nil"/>
              <w:bottom w:val="single" w:color="000000" w:sz="4" w:space="0"/>
              <w:right w:val="single" w:color="auto" w:sz="4" w:space="0"/>
            </w:tcBorders>
            <w:vAlign w:val="center"/>
          </w:tcPr>
          <w:p w14:paraId="5DAB47F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EF42C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369" w:type="pct"/>
            <w:tcBorders>
              <w:top w:val="nil"/>
              <w:left w:val="nil"/>
              <w:bottom w:val="single" w:color="auto" w:sz="4" w:space="0"/>
              <w:right w:val="single" w:color="auto" w:sz="4" w:space="0"/>
            </w:tcBorders>
            <w:shd w:val="clear" w:color="auto" w:fill="auto"/>
            <w:vAlign w:val="center"/>
          </w:tcPr>
          <w:p w14:paraId="485B90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061112401</w:t>
            </w:r>
          </w:p>
        </w:tc>
        <w:tc>
          <w:tcPr>
            <w:tcW w:w="936" w:type="pct"/>
            <w:tcBorders>
              <w:top w:val="nil"/>
              <w:left w:val="nil"/>
              <w:bottom w:val="single" w:color="auto" w:sz="4" w:space="0"/>
              <w:right w:val="single" w:color="auto" w:sz="4" w:space="0"/>
            </w:tcBorders>
            <w:shd w:val="clear" w:color="auto" w:fill="auto"/>
            <w:vAlign w:val="center"/>
          </w:tcPr>
          <w:p w14:paraId="7BD1B69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C语言程序设计</w:t>
            </w:r>
          </w:p>
        </w:tc>
        <w:tc>
          <w:tcPr>
            <w:tcW w:w="168" w:type="pct"/>
            <w:tcBorders>
              <w:top w:val="nil"/>
              <w:left w:val="nil"/>
              <w:bottom w:val="single" w:color="auto" w:sz="4" w:space="0"/>
              <w:right w:val="single" w:color="auto" w:sz="4" w:space="0"/>
            </w:tcBorders>
            <w:shd w:val="clear" w:color="auto" w:fill="auto"/>
            <w:vAlign w:val="center"/>
          </w:tcPr>
          <w:p w14:paraId="3755C6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70B380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31626F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15" w:type="pct"/>
            <w:tcBorders>
              <w:top w:val="nil"/>
              <w:left w:val="nil"/>
              <w:bottom w:val="single" w:color="auto" w:sz="4" w:space="0"/>
              <w:right w:val="single" w:color="auto" w:sz="4" w:space="0"/>
            </w:tcBorders>
            <w:shd w:val="clear" w:color="auto" w:fill="auto"/>
            <w:vAlign w:val="center"/>
          </w:tcPr>
          <w:p w14:paraId="284D1E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05" w:type="pct"/>
            <w:tcBorders>
              <w:top w:val="nil"/>
              <w:left w:val="nil"/>
              <w:bottom w:val="single" w:color="auto" w:sz="4" w:space="0"/>
              <w:right w:val="single" w:color="auto" w:sz="4" w:space="0"/>
            </w:tcBorders>
            <w:shd w:val="clear" w:color="auto" w:fill="auto"/>
            <w:vAlign w:val="center"/>
          </w:tcPr>
          <w:p w14:paraId="31A6367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0844AD2">
            <w:pPr>
              <w:widowControl/>
              <w:jc w:val="center"/>
              <w:rPr>
                <w:rFonts w:ascii="Times New Roman" w:hAnsi="Times New Roman"/>
                <w:color w:val="000000"/>
                <w:kern w:val="0"/>
                <w:sz w:val="20"/>
                <w:szCs w:val="20"/>
              </w:rPr>
            </w:pPr>
            <w:r>
              <w:rPr>
                <w:rFonts w:ascii="Times New Roman" w:hAnsi="Times New Roman"/>
                <w:color w:val="000000"/>
                <w:kern w:val="0"/>
                <w:sz w:val="20"/>
                <w:szCs w:val="20"/>
              </w:rPr>
              <w:t>4/12</w:t>
            </w:r>
          </w:p>
        </w:tc>
        <w:tc>
          <w:tcPr>
            <w:tcW w:w="205" w:type="pct"/>
            <w:tcBorders>
              <w:top w:val="nil"/>
              <w:left w:val="nil"/>
              <w:bottom w:val="single" w:color="auto" w:sz="4" w:space="0"/>
              <w:right w:val="single" w:color="auto" w:sz="4" w:space="0"/>
            </w:tcBorders>
            <w:shd w:val="clear" w:color="auto" w:fill="auto"/>
            <w:vAlign w:val="center"/>
          </w:tcPr>
          <w:p w14:paraId="7E37411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8C8F14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FDD66F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BC31B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76F7195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0094FA9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6E5DA18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190BC1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73137BE5">
            <w:pPr>
              <w:widowControl/>
              <w:jc w:val="left"/>
              <w:rPr>
                <w:rFonts w:ascii="Times New Roman" w:hAnsi="Times New Roman" w:eastAsia="Times New Roman"/>
                <w:kern w:val="0"/>
                <w:sz w:val="20"/>
                <w:szCs w:val="20"/>
              </w:rPr>
            </w:pPr>
          </w:p>
        </w:tc>
      </w:tr>
      <w:tr w14:paraId="524EC588">
        <w:tblPrEx>
          <w:tblCellMar>
            <w:top w:w="0" w:type="dxa"/>
            <w:left w:w="108" w:type="dxa"/>
            <w:bottom w:w="0" w:type="dxa"/>
            <w:right w:w="108" w:type="dxa"/>
          </w:tblCellMar>
        </w:tblPrEx>
        <w:trPr>
          <w:trHeight w:val="280" w:hRule="atLeast"/>
        </w:trPr>
        <w:tc>
          <w:tcPr>
            <w:tcW w:w="126" w:type="pct"/>
            <w:vMerge w:val="continue"/>
            <w:tcBorders>
              <w:top w:val="nil"/>
              <w:left w:val="single" w:color="auto" w:sz="8" w:space="0"/>
              <w:bottom w:val="nil"/>
              <w:right w:val="single" w:color="auto" w:sz="4" w:space="0"/>
            </w:tcBorders>
            <w:vAlign w:val="center"/>
          </w:tcPr>
          <w:p w14:paraId="7EC6BE8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2988BE74">
            <w:pPr>
              <w:widowControl/>
              <w:jc w:val="left"/>
              <w:rPr>
                <w:rFonts w:ascii="宋体" w:hAnsi="宋体" w:cs="宋体"/>
                <w:color w:val="000000"/>
                <w:kern w:val="0"/>
                <w:sz w:val="20"/>
                <w:szCs w:val="20"/>
              </w:rPr>
            </w:pPr>
          </w:p>
        </w:tc>
        <w:tc>
          <w:tcPr>
            <w:tcW w:w="143" w:type="pct"/>
            <w:vMerge w:val="restart"/>
            <w:tcBorders>
              <w:top w:val="nil"/>
              <w:left w:val="single" w:color="auto" w:sz="4" w:space="0"/>
              <w:bottom w:val="single" w:color="000000" w:sz="4" w:space="0"/>
              <w:right w:val="single" w:color="auto" w:sz="4" w:space="0"/>
            </w:tcBorders>
            <w:shd w:val="clear" w:color="auto" w:fill="auto"/>
            <w:vAlign w:val="center"/>
          </w:tcPr>
          <w:p w14:paraId="7DFF27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核 心 课</w:t>
            </w:r>
          </w:p>
        </w:tc>
        <w:tc>
          <w:tcPr>
            <w:tcW w:w="126" w:type="pct"/>
            <w:tcBorders>
              <w:top w:val="nil"/>
              <w:left w:val="nil"/>
              <w:bottom w:val="single" w:color="auto" w:sz="4" w:space="0"/>
              <w:right w:val="single" w:color="auto" w:sz="4" w:space="0"/>
            </w:tcBorders>
            <w:shd w:val="clear" w:color="auto" w:fill="auto"/>
            <w:vAlign w:val="center"/>
          </w:tcPr>
          <w:p w14:paraId="409F39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369" w:type="pct"/>
            <w:tcBorders>
              <w:top w:val="nil"/>
              <w:left w:val="nil"/>
              <w:bottom w:val="single" w:color="auto" w:sz="4" w:space="0"/>
              <w:right w:val="single" w:color="auto" w:sz="4" w:space="0"/>
            </w:tcBorders>
            <w:shd w:val="clear" w:color="auto" w:fill="auto"/>
            <w:vAlign w:val="center"/>
          </w:tcPr>
          <w:p w14:paraId="376910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061112405</w:t>
            </w:r>
          </w:p>
        </w:tc>
        <w:tc>
          <w:tcPr>
            <w:tcW w:w="936" w:type="pct"/>
            <w:tcBorders>
              <w:top w:val="nil"/>
              <w:left w:val="nil"/>
              <w:bottom w:val="single" w:color="auto" w:sz="4" w:space="0"/>
              <w:right w:val="single" w:color="auto" w:sz="4" w:space="0"/>
            </w:tcBorders>
            <w:shd w:val="clear" w:color="auto" w:fill="auto"/>
            <w:vAlign w:val="center"/>
          </w:tcPr>
          <w:p w14:paraId="54AE15D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智能汽车传感器技术</w:t>
            </w:r>
          </w:p>
        </w:tc>
        <w:tc>
          <w:tcPr>
            <w:tcW w:w="168" w:type="pct"/>
            <w:tcBorders>
              <w:top w:val="nil"/>
              <w:left w:val="nil"/>
              <w:bottom w:val="single" w:color="auto" w:sz="4" w:space="0"/>
              <w:right w:val="single" w:color="auto" w:sz="4" w:space="0"/>
            </w:tcBorders>
            <w:shd w:val="clear" w:color="auto" w:fill="auto"/>
            <w:vAlign w:val="center"/>
          </w:tcPr>
          <w:p w14:paraId="3589DB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04B6FF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7B7CE2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00FBCC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05" w:type="pct"/>
            <w:tcBorders>
              <w:top w:val="nil"/>
              <w:left w:val="nil"/>
              <w:bottom w:val="single" w:color="auto" w:sz="4" w:space="0"/>
              <w:right w:val="single" w:color="auto" w:sz="4" w:space="0"/>
            </w:tcBorders>
            <w:shd w:val="clear" w:color="auto" w:fill="auto"/>
            <w:vAlign w:val="center"/>
          </w:tcPr>
          <w:p w14:paraId="56EF92E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FE3867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6AAE478">
            <w:pPr>
              <w:widowControl/>
              <w:jc w:val="center"/>
              <w:rPr>
                <w:rFonts w:ascii="Times New Roman" w:hAnsi="Times New Roman"/>
                <w:color w:val="000000"/>
                <w:kern w:val="0"/>
                <w:sz w:val="20"/>
                <w:szCs w:val="20"/>
              </w:rPr>
            </w:pPr>
            <w:r>
              <w:rPr>
                <w:rFonts w:ascii="Times New Roman" w:hAnsi="Times New Roman"/>
                <w:color w:val="000000"/>
                <w:kern w:val="0"/>
                <w:sz w:val="20"/>
                <w:szCs w:val="20"/>
              </w:rPr>
              <w:t>4/16</w:t>
            </w:r>
          </w:p>
        </w:tc>
        <w:tc>
          <w:tcPr>
            <w:tcW w:w="205" w:type="pct"/>
            <w:tcBorders>
              <w:top w:val="nil"/>
              <w:left w:val="nil"/>
              <w:bottom w:val="single" w:color="auto" w:sz="4" w:space="0"/>
              <w:right w:val="single" w:color="auto" w:sz="4" w:space="0"/>
            </w:tcBorders>
            <w:shd w:val="clear" w:color="auto" w:fill="auto"/>
            <w:vAlign w:val="center"/>
          </w:tcPr>
          <w:p w14:paraId="350B838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5C15A7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5B73B5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16CBC2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537B9A9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47E716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0747F5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6EB2896B">
            <w:pPr>
              <w:widowControl/>
              <w:jc w:val="left"/>
              <w:rPr>
                <w:rFonts w:ascii="Times New Roman" w:hAnsi="Times New Roman" w:eastAsia="Times New Roman"/>
                <w:kern w:val="0"/>
                <w:sz w:val="20"/>
                <w:szCs w:val="20"/>
              </w:rPr>
            </w:pPr>
          </w:p>
        </w:tc>
      </w:tr>
      <w:tr w14:paraId="31DC3C41">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32FCCF65">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27AD1921">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36A9CCBF">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B2099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369" w:type="pct"/>
            <w:tcBorders>
              <w:top w:val="nil"/>
              <w:left w:val="nil"/>
              <w:bottom w:val="single" w:color="auto" w:sz="4" w:space="0"/>
              <w:right w:val="single" w:color="auto" w:sz="4" w:space="0"/>
            </w:tcBorders>
            <w:shd w:val="clear" w:color="auto" w:fill="auto"/>
            <w:vAlign w:val="center"/>
          </w:tcPr>
          <w:p w14:paraId="1CA7BC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061112406</w:t>
            </w:r>
          </w:p>
        </w:tc>
        <w:tc>
          <w:tcPr>
            <w:tcW w:w="936" w:type="pct"/>
            <w:tcBorders>
              <w:top w:val="nil"/>
              <w:left w:val="nil"/>
              <w:bottom w:val="single" w:color="auto" w:sz="4" w:space="0"/>
              <w:right w:val="single" w:color="auto" w:sz="4" w:space="0"/>
            </w:tcBorders>
            <w:shd w:val="clear" w:color="000000" w:fill="FFFFFF"/>
            <w:vAlign w:val="center"/>
          </w:tcPr>
          <w:p w14:paraId="69FC496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智能网联汽车底盘线控系统</w:t>
            </w:r>
          </w:p>
        </w:tc>
        <w:tc>
          <w:tcPr>
            <w:tcW w:w="168" w:type="pct"/>
            <w:tcBorders>
              <w:top w:val="nil"/>
              <w:left w:val="nil"/>
              <w:bottom w:val="single" w:color="auto" w:sz="4" w:space="0"/>
              <w:right w:val="single" w:color="auto" w:sz="4" w:space="0"/>
            </w:tcBorders>
            <w:shd w:val="clear" w:color="auto" w:fill="auto"/>
            <w:vAlign w:val="center"/>
          </w:tcPr>
          <w:p w14:paraId="0E98B0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12C6BE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6D8113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0BD803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05" w:type="pct"/>
            <w:tcBorders>
              <w:top w:val="nil"/>
              <w:left w:val="nil"/>
              <w:bottom w:val="single" w:color="auto" w:sz="4" w:space="0"/>
              <w:right w:val="single" w:color="auto" w:sz="4" w:space="0"/>
            </w:tcBorders>
            <w:shd w:val="clear" w:color="auto" w:fill="auto"/>
            <w:vAlign w:val="center"/>
          </w:tcPr>
          <w:p w14:paraId="790777E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E90ECC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8D8904C">
            <w:pPr>
              <w:widowControl/>
              <w:jc w:val="center"/>
              <w:rPr>
                <w:rFonts w:ascii="Times New Roman" w:hAnsi="Times New Roman"/>
                <w:color w:val="000000"/>
                <w:kern w:val="0"/>
                <w:sz w:val="20"/>
                <w:szCs w:val="20"/>
              </w:rPr>
            </w:pPr>
            <w:r>
              <w:rPr>
                <w:rFonts w:ascii="Times New Roman" w:hAnsi="Times New Roman"/>
                <w:color w:val="000000"/>
                <w:kern w:val="0"/>
                <w:sz w:val="20"/>
                <w:szCs w:val="20"/>
              </w:rPr>
              <w:t>4/16</w:t>
            </w:r>
          </w:p>
        </w:tc>
        <w:tc>
          <w:tcPr>
            <w:tcW w:w="205" w:type="pct"/>
            <w:tcBorders>
              <w:top w:val="nil"/>
              <w:left w:val="nil"/>
              <w:bottom w:val="single" w:color="auto" w:sz="4" w:space="0"/>
              <w:right w:val="single" w:color="auto" w:sz="4" w:space="0"/>
            </w:tcBorders>
            <w:shd w:val="clear" w:color="auto" w:fill="auto"/>
            <w:vAlign w:val="center"/>
          </w:tcPr>
          <w:p w14:paraId="77246CB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B6B1EF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78FC10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10ECCE1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67ABD43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45F976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0E461C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32BA585A">
            <w:pPr>
              <w:widowControl/>
              <w:jc w:val="left"/>
              <w:rPr>
                <w:rFonts w:ascii="Times New Roman" w:hAnsi="Times New Roman" w:eastAsia="Times New Roman"/>
                <w:kern w:val="0"/>
                <w:sz w:val="20"/>
                <w:szCs w:val="20"/>
              </w:rPr>
            </w:pPr>
          </w:p>
        </w:tc>
      </w:tr>
      <w:tr w14:paraId="553F9224">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69004EFF">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4BE36E1E">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6F045ACC">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51C45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369" w:type="pct"/>
            <w:tcBorders>
              <w:top w:val="nil"/>
              <w:left w:val="nil"/>
              <w:bottom w:val="single" w:color="auto" w:sz="4" w:space="0"/>
              <w:right w:val="single" w:color="auto" w:sz="4" w:space="0"/>
            </w:tcBorders>
            <w:shd w:val="clear" w:color="auto" w:fill="auto"/>
            <w:vAlign w:val="center"/>
          </w:tcPr>
          <w:p w14:paraId="78A380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061212219</w:t>
            </w:r>
          </w:p>
        </w:tc>
        <w:tc>
          <w:tcPr>
            <w:tcW w:w="936" w:type="pct"/>
            <w:tcBorders>
              <w:top w:val="nil"/>
              <w:left w:val="nil"/>
              <w:bottom w:val="single" w:color="auto" w:sz="4" w:space="0"/>
              <w:right w:val="single" w:color="auto" w:sz="4" w:space="0"/>
            </w:tcBorders>
            <w:shd w:val="clear" w:color="auto" w:fill="auto"/>
            <w:vAlign w:val="center"/>
          </w:tcPr>
          <w:p w14:paraId="338EBDC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汽车电器设备构造与维修</w:t>
            </w:r>
          </w:p>
        </w:tc>
        <w:tc>
          <w:tcPr>
            <w:tcW w:w="168" w:type="pct"/>
            <w:tcBorders>
              <w:top w:val="nil"/>
              <w:left w:val="nil"/>
              <w:bottom w:val="single" w:color="auto" w:sz="4" w:space="0"/>
              <w:right w:val="single" w:color="auto" w:sz="4" w:space="0"/>
            </w:tcBorders>
            <w:shd w:val="clear" w:color="auto" w:fill="auto"/>
            <w:vAlign w:val="center"/>
          </w:tcPr>
          <w:p w14:paraId="06147E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5B43C9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52A3CC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15" w:type="pct"/>
            <w:tcBorders>
              <w:top w:val="nil"/>
              <w:left w:val="nil"/>
              <w:bottom w:val="single" w:color="auto" w:sz="4" w:space="0"/>
              <w:right w:val="single" w:color="auto" w:sz="4" w:space="0"/>
            </w:tcBorders>
            <w:shd w:val="clear" w:color="auto" w:fill="auto"/>
            <w:vAlign w:val="center"/>
          </w:tcPr>
          <w:p w14:paraId="70F199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05" w:type="pct"/>
            <w:tcBorders>
              <w:top w:val="nil"/>
              <w:left w:val="nil"/>
              <w:bottom w:val="single" w:color="auto" w:sz="4" w:space="0"/>
              <w:right w:val="single" w:color="auto" w:sz="4" w:space="0"/>
            </w:tcBorders>
            <w:shd w:val="clear" w:color="auto" w:fill="auto"/>
            <w:vAlign w:val="center"/>
          </w:tcPr>
          <w:p w14:paraId="7FA7B5A0">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noWrap/>
            <w:vAlign w:val="center"/>
          </w:tcPr>
          <w:p w14:paraId="5FEFCA5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0D313D6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4/12</w:t>
            </w:r>
          </w:p>
        </w:tc>
        <w:tc>
          <w:tcPr>
            <w:tcW w:w="205" w:type="pct"/>
            <w:tcBorders>
              <w:top w:val="nil"/>
              <w:left w:val="nil"/>
              <w:bottom w:val="single" w:color="auto" w:sz="4" w:space="0"/>
              <w:right w:val="single" w:color="auto" w:sz="4" w:space="0"/>
            </w:tcBorders>
            <w:shd w:val="clear" w:color="auto" w:fill="auto"/>
            <w:noWrap/>
            <w:vAlign w:val="center"/>
          </w:tcPr>
          <w:p w14:paraId="350D3FD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585696AF">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CDF9C4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797B2E6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05B0F54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70BD50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29BB68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15A42581">
            <w:pPr>
              <w:widowControl/>
              <w:jc w:val="left"/>
              <w:rPr>
                <w:rFonts w:ascii="Times New Roman" w:hAnsi="Times New Roman" w:eastAsia="Times New Roman"/>
                <w:kern w:val="0"/>
                <w:sz w:val="20"/>
                <w:szCs w:val="20"/>
              </w:rPr>
            </w:pPr>
          </w:p>
        </w:tc>
      </w:tr>
      <w:tr w14:paraId="541E8984">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02D64579">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7133F6FD">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7197456A">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534EED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369" w:type="pct"/>
            <w:tcBorders>
              <w:top w:val="nil"/>
              <w:left w:val="nil"/>
              <w:bottom w:val="single" w:color="auto" w:sz="4" w:space="0"/>
              <w:right w:val="single" w:color="auto" w:sz="4" w:space="0"/>
            </w:tcBorders>
            <w:shd w:val="clear" w:color="auto" w:fill="auto"/>
            <w:vAlign w:val="center"/>
          </w:tcPr>
          <w:p w14:paraId="160828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061112409</w:t>
            </w:r>
          </w:p>
        </w:tc>
        <w:tc>
          <w:tcPr>
            <w:tcW w:w="936" w:type="pct"/>
            <w:tcBorders>
              <w:top w:val="nil"/>
              <w:left w:val="nil"/>
              <w:bottom w:val="single" w:color="auto" w:sz="4" w:space="0"/>
              <w:right w:val="single" w:color="auto" w:sz="4" w:space="0"/>
            </w:tcBorders>
            <w:shd w:val="clear" w:color="auto" w:fill="auto"/>
            <w:vAlign w:val="center"/>
          </w:tcPr>
          <w:p w14:paraId="5217E12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新能源汽车技术</w:t>
            </w:r>
          </w:p>
        </w:tc>
        <w:tc>
          <w:tcPr>
            <w:tcW w:w="168" w:type="pct"/>
            <w:tcBorders>
              <w:top w:val="nil"/>
              <w:left w:val="nil"/>
              <w:bottom w:val="single" w:color="auto" w:sz="4" w:space="0"/>
              <w:right w:val="single" w:color="auto" w:sz="4" w:space="0"/>
            </w:tcBorders>
            <w:shd w:val="clear" w:color="auto" w:fill="auto"/>
            <w:vAlign w:val="center"/>
          </w:tcPr>
          <w:p w14:paraId="792628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243" w:type="pct"/>
            <w:tcBorders>
              <w:top w:val="nil"/>
              <w:left w:val="nil"/>
              <w:bottom w:val="single" w:color="auto" w:sz="4" w:space="0"/>
              <w:right w:val="single" w:color="auto" w:sz="4" w:space="0"/>
            </w:tcBorders>
            <w:shd w:val="clear" w:color="auto" w:fill="auto"/>
            <w:vAlign w:val="center"/>
          </w:tcPr>
          <w:p w14:paraId="47E231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13" w:type="pct"/>
            <w:tcBorders>
              <w:top w:val="nil"/>
              <w:left w:val="nil"/>
              <w:bottom w:val="single" w:color="auto" w:sz="4" w:space="0"/>
              <w:right w:val="single" w:color="auto" w:sz="4" w:space="0"/>
            </w:tcBorders>
            <w:shd w:val="clear" w:color="auto" w:fill="auto"/>
            <w:vAlign w:val="center"/>
          </w:tcPr>
          <w:p w14:paraId="4B99B1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15" w:type="pct"/>
            <w:tcBorders>
              <w:top w:val="nil"/>
              <w:left w:val="nil"/>
              <w:bottom w:val="single" w:color="auto" w:sz="4" w:space="0"/>
              <w:right w:val="single" w:color="auto" w:sz="4" w:space="0"/>
            </w:tcBorders>
            <w:shd w:val="clear" w:color="auto" w:fill="auto"/>
            <w:vAlign w:val="center"/>
          </w:tcPr>
          <w:p w14:paraId="62342B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205" w:type="pct"/>
            <w:tcBorders>
              <w:top w:val="nil"/>
              <w:left w:val="nil"/>
              <w:bottom w:val="single" w:color="auto" w:sz="4" w:space="0"/>
              <w:right w:val="single" w:color="auto" w:sz="4" w:space="0"/>
            </w:tcBorders>
            <w:shd w:val="clear" w:color="auto" w:fill="auto"/>
            <w:vAlign w:val="center"/>
          </w:tcPr>
          <w:p w14:paraId="067A394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9F3E2F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C57ABF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A6E364C">
            <w:pPr>
              <w:widowControl/>
              <w:jc w:val="center"/>
              <w:rPr>
                <w:rFonts w:ascii="Times New Roman" w:hAnsi="Times New Roman"/>
                <w:color w:val="000000"/>
                <w:kern w:val="0"/>
                <w:sz w:val="20"/>
                <w:szCs w:val="20"/>
              </w:rPr>
            </w:pPr>
            <w:r>
              <w:rPr>
                <w:rFonts w:ascii="Times New Roman" w:hAnsi="Times New Roman"/>
                <w:color w:val="000000"/>
                <w:kern w:val="0"/>
                <w:sz w:val="20"/>
                <w:szCs w:val="20"/>
              </w:rPr>
              <w:t>4/12</w:t>
            </w:r>
          </w:p>
        </w:tc>
        <w:tc>
          <w:tcPr>
            <w:tcW w:w="204" w:type="pct"/>
            <w:tcBorders>
              <w:top w:val="nil"/>
              <w:left w:val="nil"/>
              <w:bottom w:val="single" w:color="auto" w:sz="4" w:space="0"/>
              <w:right w:val="single" w:color="auto" w:sz="4" w:space="0"/>
            </w:tcBorders>
            <w:shd w:val="clear" w:color="auto" w:fill="auto"/>
            <w:vAlign w:val="center"/>
          </w:tcPr>
          <w:p w14:paraId="4125C13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07289B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2519FB7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70CFB5E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6B8149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59EB19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2B36105D">
            <w:pPr>
              <w:widowControl/>
              <w:jc w:val="left"/>
              <w:rPr>
                <w:rFonts w:ascii="Times New Roman" w:hAnsi="Times New Roman" w:eastAsia="Times New Roman"/>
                <w:kern w:val="0"/>
                <w:sz w:val="20"/>
                <w:szCs w:val="20"/>
              </w:rPr>
            </w:pPr>
          </w:p>
        </w:tc>
      </w:tr>
      <w:tr w14:paraId="6D45B31A">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328E5C9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1A835D02">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3C93E022">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00A39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369" w:type="pct"/>
            <w:tcBorders>
              <w:top w:val="nil"/>
              <w:left w:val="nil"/>
              <w:bottom w:val="single" w:color="auto" w:sz="4" w:space="0"/>
              <w:right w:val="single" w:color="auto" w:sz="4" w:space="0"/>
            </w:tcBorders>
            <w:shd w:val="clear" w:color="auto" w:fill="auto"/>
            <w:vAlign w:val="center"/>
          </w:tcPr>
          <w:p w14:paraId="735F7D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061112410</w:t>
            </w:r>
          </w:p>
        </w:tc>
        <w:tc>
          <w:tcPr>
            <w:tcW w:w="936" w:type="pct"/>
            <w:tcBorders>
              <w:top w:val="nil"/>
              <w:left w:val="nil"/>
              <w:bottom w:val="single" w:color="auto" w:sz="4" w:space="0"/>
              <w:right w:val="single" w:color="auto" w:sz="4" w:space="0"/>
            </w:tcBorders>
            <w:shd w:val="clear" w:color="auto" w:fill="auto"/>
            <w:vAlign w:val="center"/>
          </w:tcPr>
          <w:p w14:paraId="3154A7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智能网联整车综合测试</w:t>
            </w:r>
          </w:p>
        </w:tc>
        <w:tc>
          <w:tcPr>
            <w:tcW w:w="168" w:type="pct"/>
            <w:tcBorders>
              <w:top w:val="nil"/>
              <w:left w:val="nil"/>
              <w:bottom w:val="single" w:color="auto" w:sz="4" w:space="0"/>
              <w:right w:val="single" w:color="auto" w:sz="4" w:space="0"/>
            </w:tcBorders>
            <w:shd w:val="clear" w:color="auto" w:fill="auto"/>
            <w:vAlign w:val="center"/>
          </w:tcPr>
          <w:p w14:paraId="17B0ED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798923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1D1A71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1A7C0D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05" w:type="pct"/>
            <w:tcBorders>
              <w:top w:val="nil"/>
              <w:left w:val="nil"/>
              <w:bottom w:val="single" w:color="auto" w:sz="4" w:space="0"/>
              <w:right w:val="single" w:color="auto" w:sz="4" w:space="0"/>
            </w:tcBorders>
            <w:shd w:val="clear" w:color="auto" w:fill="auto"/>
            <w:vAlign w:val="center"/>
          </w:tcPr>
          <w:p w14:paraId="24236AE0">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DC7CC3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4F3618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7F26851">
            <w:pPr>
              <w:widowControl/>
              <w:jc w:val="center"/>
              <w:rPr>
                <w:rFonts w:ascii="Times New Roman" w:hAnsi="Times New Roman"/>
                <w:color w:val="000000"/>
                <w:kern w:val="0"/>
                <w:sz w:val="20"/>
                <w:szCs w:val="20"/>
              </w:rPr>
            </w:pPr>
            <w:r>
              <w:rPr>
                <w:rFonts w:ascii="Times New Roman" w:hAnsi="Times New Roman"/>
                <w:color w:val="000000"/>
                <w:kern w:val="0"/>
                <w:sz w:val="20"/>
                <w:szCs w:val="20"/>
              </w:rPr>
              <w:t>4/16</w:t>
            </w:r>
          </w:p>
        </w:tc>
        <w:tc>
          <w:tcPr>
            <w:tcW w:w="204" w:type="pct"/>
            <w:tcBorders>
              <w:top w:val="nil"/>
              <w:left w:val="nil"/>
              <w:bottom w:val="single" w:color="auto" w:sz="4" w:space="0"/>
              <w:right w:val="single" w:color="auto" w:sz="4" w:space="0"/>
            </w:tcBorders>
            <w:shd w:val="clear" w:color="auto" w:fill="auto"/>
            <w:vAlign w:val="center"/>
          </w:tcPr>
          <w:p w14:paraId="6998BC4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37BA2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925006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157" w:type="pct"/>
            <w:tcBorders>
              <w:top w:val="nil"/>
              <w:left w:val="nil"/>
              <w:bottom w:val="single" w:color="auto" w:sz="4" w:space="0"/>
              <w:right w:val="single" w:color="auto" w:sz="4" w:space="0"/>
            </w:tcBorders>
            <w:shd w:val="clear" w:color="auto" w:fill="auto"/>
            <w:noWrap/>
            <w:vAlign w:val="center"/>
          </w:tcPr>
          <w:p w14:paraId="7B8C9D9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5C86C2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38F128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16A2593A">
            <w:pPr>
              <w:widowControl/>
              <w:jc w:val="left"/>
              <w:rPr>
                <w:rFonts w:ascii="Times New Roman" w:hAnsi="Times New Roman" w:eastAsia="Times New Roman"/>
                <w:kern w:val="0"/>
                <w:sz w:val="20"/>
                <w:szCs w:val="20"/>
              </w:rPr>
            </w:pPr>
          </w:p>
        </w:tc>
      </w:tr>
      <w:tr w14:paraId="6E30B582">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25F4CCA8">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3B5C0533">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544049E5">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415FC4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369" w:type="pct"/>
            <w:tcBorders>
              <w:top w:val="nil"/>
              <w:left w:val="nil"/>
              <w:bottom w:val="single" w:color="auto" w:sz="4" w:space="0"/>
              <w:right w:val="single" w:color="auto" w:sz="4" w:space="0"/>
            </w:tcBorders>
            <w:shd w:val="clear" w:color="auto" w:fill="auto"/>
            <w:vAlign w:val="center"/>
          </w:tcPr>
          <w:p w14:paraId="11F911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062112301</w:t>
            </w:r>
          </w:p>
        </w:tc>
        <w:tc>
          <w:tcPr>
            <w:tcW w:w="936" w:type="pct"/>
            <w:tcBorders>
              <w:top w:val="nil"/>
              <w:left w:val="nil"/>
              <w:bottom w:val="single" w:color="auto" w:sz="4" w:space="0"/>
              <w:right w:val="single" w:color="auto" w:sz="4" w:space="0"/>
            </w:tcBorders>
            <w:shd w:val="clear" w:color="000000" w:fill="FFFFFF"/>
            <w:vAlign w:val="center"/>
          </w:tcPr>
          <w:p w14:paraId="1B2759A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汽车安全驾驶与应急处置</w:t>
            </w:r>
          </w:p>
        </w:tc>
        <w:tc>
          <w:tcPr>
            <w:tcW w:w="168" w:type="pct"/>
            <w:tcBorders>
              <w:top w:val="nil"/>
              <w:left w:val="nil"/>
              <w:bottom w:val="single" w:color="auto" w:sz="4" w:space="0"/>
              <w:right w:val="single" w:color="auto" w:sz="4" w:space="0"/>
            </w:tcBorders>
            <w:shd w:val="clear" w:color="auto" w:fill="auto"/>
            <w:vAlign w:val="center"/>
          </w:tcPr>
          <w:p w14:paraId="4FA68281">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41E962DC">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13" w:type="pct"/>
            <w:tcBorders>
              <w:top w:val="nil"/>
              <w:left w:val="nil"/>
              <w:bottom w:val="single" w:color="auto" w:sz="4" w:space="0"/>
              <w:right w:val="single" w:color="auto" w:sz="4" w:space="0"/>
            </w:tcBorders>
            <w:shd w:val="clear" w:color="auto" w:fill="auto"/>
            <w:vAlign w:val="center"/>
          </w:tcPr>
          <w:p w14:paraId="31825D27">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713C62BA">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05" w:type="pct"/>
            <w:tcBorders>
              <w:top w:val="nil"/>
              <w:left w:val="nil"/>
              <w:bottom w:val="single" w:color="auto" w:sz="4" w:space="0"/>
              <w:right w:val="single" w:color="auto" w:sz="4" w:space="0"/>
            </w:tcBorders>
            <w:shd w:val="clear" w:color="auto" w:fill="auto"/>
            <w:vAlign w:val="center"/>
          </w:tcPr>
          <w:p w14:paraId="34A4774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4819705">
            <w:pPr>
              <w:widowControl/>
              <w:jc w:val="center"/>
              <w:rPr>
                <w:rFonts w:ascii="Times New Roman" w:hAnsi="Times New Roman"/>
                <w:color w:val="000000"/>
                <w:kern w:val="0"/>
                <w:sz w:val="20"/>
                <w:szCs w:val="20"/>
              </w:rPr>
            </w:pPr>
            <w:r>
              <w:rPr>
                <w:rFonts w:ascii="Times New Roman" w:hAnsi="Times New Roman"/>
                <w:color w:val="000000"/>
                <w:kern w:val="0"/>
                <w:sz w:val="20"/>
                <w:szCs w:val="20"/>
              </w:rPr>
              <w:t>2W</w:t>
            </w:r>
          </w:p>
        </w:tc>
        <w:tc>
          <w:tcPr>
            <w:tcW w:w="205" w:type="pct"/>
            <w:tcBorders>
              <w:top w:val="nil"/>
              <w:left w:val="nil"/>
              <w:bottom w:val="single" w:color="auto" w:sz="4" w:space="0"/>
              <w:right w:val="single" w:color="auto" w:sz="4" w:space="0"/>
            </w:tcBorders>
            <w:shd w:val="clear" w:color="auto" w:fill="auto"/>
            <w:vAlign w:val="center"/>
          </w:tcPr>
          <w:p w14:paraId="1A8B70B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26EC98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F37409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5B5282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1D18D4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4F267A7E">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123624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4221CA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25594ECC">
            <w:pPr>
              <w:widowControl/>
              <w:jc w:val="left"/>
              <w:rPr>
                <w:rFonts w:ascii="Times New Roman" w:hAnsi="Times New Roman" w:eastAsia="Times New Roman"/>
                <w:kern w:val="0"/>
                <w:sz w:val="20"/>
                <w:szCs w:val="20"/>
              </w:rPr>
            </w:pPr>
          </w:p>
        </w:tc>
      </w:tr>
      <w:tr w14:paraId="5C26E0C6">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5DB02E6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4AF191D1">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3073DBB0">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67BFC3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369" w:type="pct"/>
            <w:tcBorders>
              <w:top w:val="nil"/>
              <w:left w:val="nil"/>
              <w:bottom w:val="single" w:color="auto" w:sz="4" w:space="0"/>
              <w:right w:val="single" w:color="auto" w:sz="4" w:space="0"/>
            </w:tcBorders>
            <w:shd w:val="clear" w:color="auto" w:fill="auto"/>
            <w:vAlign w:val="center"/>
          </w:tcPr>
          <w:p w14:paraId="42C894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032112301</w:t>
            </w:r>
          </w:p>
        </w:tc>
        <w:tc>
          <w:tcPr>
            <w:tcW w:w="936" w:type="pct"/>
            <w:tcBorders>
              <w:top w:val="nil"/>
              <w:left w:val="nil"/>
              <w:bottom w:val="single" w:color="auto" w:sz="4" w:space="0"/>
              <w:right w:val="single" w:color="auto" w:sz="4" w:space="0"/>
            </w:tcBorders>
            <w:shd w:val="clear" w:color="auto" w:fill="auto"/>
            <w:vAlign w:val="center"/>
          </w:tcPr>
          <w:p w14:paraId="23F5CF5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电工特种作业训测</w:t>
            </w:r>
          </w:p>
        </w:tc>
        <w:tc>
          <w:tcPr>
            <w:tcW w:w="168" w:type="pct"/>
            <w:tcBorders>
              <w:top w:val="nil"/>
              <w:left w:val="nil"/>
              <w:bottom w:val="single" w:color="auto" w:sz="4" w:space="0"/>
              <w:right w:val="single" w:color="auto" w:sz="4" w:space="0"/>
            </w:tcBorders>
            <w:shd w:val="clear" w:color="auto" w:fill="auto"/>
            <w:vAlign w:val="center"/>
          </w:tcPr>
          <w:p w14:paraId="281FF21B">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6C97C3CE">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13" w:type="pct"/>
            <w:tcBorders>
              <w:top w:val="nil"/>
              <w:left w:val="nil"/>
              <w:bottom w:val="single" w:color="auto" w:sz="4" w:space="0"/>
              <w:right w:val="single" w:color="auto" w:sz="4" w:space="0"/>
            </w:tcBorders>
            <w:shd w:val="clear" w:color="auto" w:fill="auto"/>
            <w:vAlign w:val="center"/>
          </w:tcPr>
          <w:p w14:paraId="153FB96A">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48B8C97C">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05" w:type="pct"/>
            <w:tcBorders>
              <w:top w:val="nil"/>
              <w:left w:val="nil"/>
              <w:bottom w:val="single" w:color="auto" w:sz="4" w:space="0"/>
              <w:right w:val="single" w:color="auto" w:sz="4" w:space="0"/>
            </w:tcBorders>
            <w:shd w:val="clear" w:color="auto" w:fill="auto"/>
            <w:vAlign w:val="center"/>
          </w:tcPr>
          <w:p w14:paraId="741679C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D4BB2E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C1BCE8A">
            <w:pPr>
              <w:widowControl/>
              <w:jc w:val="center"/>
              <w:rPr>
                <w:rFonts w:ascii="Times New Roman" w:hAnsi="Times New Roman"/>
                <w:color w:val="000000"/>
                <w:kern w:val="0"/>
                <w:sz w:val="20"/>
                <w:szCs w:val="20"/>
              </w:rPr>
            </w:pPr>
            <w:r>
              <w:rPr>
                <w:rFonts w:ascii="Times New Roman" w:hAnsi="Times New Roman"/>
                <w:color w:val="000000"/>
                <w:kern w:val="0"/>
                <w:sz w:val="20"/>
                <w:szCs w:val="20"/>
              </w:rPr>
              <w:t>2W</w:t>
            </w:r>
          </w:p>
        </w:tc>
        <w:tc>
          <w:tcPr>
            <w:tcW w:w="205" w:type="pct"/>
            <w:tcBorders>
              <w:top w:val="nil"/>
              <w:left w:val="nil"/>
              <w:bottom w:val="single" w:color="auto" w:sz="4" w:space="0"/>
              <w:right w:val="single" w:color="auto" w:sz="4" w:space="0"/>
            </w:tcBorders>
            <w:shd w:val="clear" w:color="auto" w:fill="auto"/>
            <w:noWrap/>
            <w:vAlign w:val="center"/>
          </w:tcPr>
          <w:p w14:paraId="51CF76E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04" w:type="pct"/>
            <w:tcBorders>
              <w:top w:val="nil"/>
              <w:left w:val="nil"/>
              <w:bottom w:val="single" w:color="auto" w:sz="4" w:space="0"/>
              <w:right w:val="single" w:color="auto" w:sz="4" w:space="0"/>
            </w:tcBorders>
            <w:shd w:val="clear" w:color="auto" w:fill="auto"/>
            <w:vAlign w:val="center"/>
          </w:tcPr>
          <w:p w14:paraId="1F122011">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564E7F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B23ECF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0C475BD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289BD8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7DC878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0ED6A93A">
            <w:pPr>
              <w:widowControl/>
              <w:jc w:val="left"/>
              <w:rPr>
                <w:rFonts w:ascii="Times New Roman" w:hAnsi="Times New Roman" w:eastAsia="Times New Roman"/>
                <w:kern w:val="0"/>
                <w:sz w:val="20"/>
                <w:szCs w:val="20"/>
              </w:rPr>
            </w:pPr>
          </w:p>
        </w:tc>
      </w:tr>
      <w:tr w14:paraId="4217F37E">
        <w:tblPrEx>
          <w:tblCellMar>
            <w:top w:w="0" w:type="dxa"/>
            <w:left w:w="108" w:type="dxa"/>
            <w:bottom w:w="0" w:type="dxa"/>
            <w:right w:w="108" w:type="dxa"/>
          </w:tblCellMar>
        </w:tblPrEx>
        <w:trPr>
          <w:trHeight w:val="370" w:hRule="atLeast"/>
        </w:trPr>
        <w:tc>
          <w:tcPr>
            <w:tcW w:w="126" w:type="pct"/>
            <w:vMerge w:val="continue"/>
            <w:tcBorders>
              <w:top w:val="nil"/>
              <w:left w:val="single" w:color="auto" w:sz="8" w:space="0"/>
              <w:bottom w:val="nil"/>
              <w:right w:val="single" w:color="auto" w:sz="4" w:space="0"/>
            </w:tcBorders>
            <w:vAlign w:val="center"/>
          </w:tcPr>
          <w:p w14:paraId="5A89E970">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nil"/>
              <w:right w:val="single" w:color="auto" w:sz="4" w:space="0"/>
            </w:tcBorders>
            <w:vAlign w:val="center"/>
          </w:tcPr>
          <w:p w14:paraId="77CD61E6">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000000" w:sz="4" w:space="0"/>
              <w:right w:val="single" w:color="auto" w:sz="4" w:space="0"/>
            </w:tcBorders>
            <w:vAlign w:val="center"/>
          </w:tcPr>
          <w:p w14:paraId="1D31AA32">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55AFA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369" w:type="pct"/>
            <w:tcBorders>
              <w:top w:val="nil"/>
              <w:left w:val="nil"/>
              <w:bottom w:val="single" w:color="auto" w:sz="4" w:space="0"/>
              <w:right w:val="single" w:color="auto" w:sz="4" w:space="0"/>
            </w:tcBorders>
            <w:shd w:val="clear" w:color="auto" w:fill="auto"/>
            <w:vAlign w:val="center"/>
          </w:tcPr>
          <w:p w14:paraId="5E4A20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061112414</w:t>
            </w:r>
          </w:p>
        </w:tc>
        <w:tc>
          <w:tcPr>
            <w:tcW w:w="936" w:type="pct"/>
            <w:tcBorders>
              <w:top w:val="nil"/>
              <w:left w:val="nil"/>
              <w:bottom w:val="single" w:color="auto" w:sz="4" w:space="0"/>
              <w:right w:val="single" w:color="auto" w:sz="4" w:space="0"/>
            </w:tcBorders>
            <w:shd w:val="clear" w:color="auto" w:fill="auto"/>
            <w:vAlign w:val="center"/>
          </w:tcPr>
          <w:p w14:paraId="5CC7FA9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专业综合技能训测</w:t>
            </w:r>
          </w:p>
        </w:tc>
        <w:tc>
          <w:tcPr>
            <w:tcW w:w="168" w:type="pct"/>
            <w:tcBorders>
              <w:top w:val="nil"/>
              <w:left w:val="nil"/>
              <w:bottom w:val="single" w:color="auto" w:sz="4" w:space="0"/>
              <w:right w:val="single" w:color="auto" w:sz="4" w:space="0"/>
            </w:tcBorders>
            <w:shd w:val="clear" w:color="auto" w:fill="auto"/>
            <w:vAlign w:val="center"/>
          </w:tcPr>
          <w:p w14:paraId="7EE4F07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2FE9998A">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13" w:type="pct"/>
            <w:tcBorders>
              <w:top w:val="nil"/>
              <w:left w:val="nil"/>
              <w:bottom w:val="single" w:color="auto" w:sz="4" w:space="0"/>
              <w:right w:val="single" w:color="auto" w:sz="4" w:space="0"/>
            </w:tcBorders>
            <w:shd w:val="clear" w:color="auto" w:fill="auto"/>
            <w:vAlign w:val="center"/>
          </w:tcPr>
          <w:p w14:paraId="2FB3FF4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27560158">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205" w:type="pct"/>
            <w:tcBorders>
              <w:top w:val="nil"/>
              <w:left w:val="nil"/>
              <w:bottom w:val="single" w:color="auto" w:sz="4" w:space="0"/>
              <w:right w:val="single" w:color="auto" w:sz="4" w:space="0"/>
            </w:tcBorders>
            <w:shd w:val="clear" w:color="auto" w:fill="auto"/>
            <w:vAlign w:val="center"/>
          </w:tcPr>
          <w:p w14:paraId="297E54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E83442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noWrap/>
            <w:vAlign w:val="center"/>
          </w:tcPr>
          <w:p w14:paraId="3CDAFED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387024A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w:t>
            </w:r>
          </w:p>
        </w:tc>
        <w:tc>
          <w:tcPr>
            <w:tcW w:w="204" w:type="pct"/>
            <w:tcBorders>
              <w:top w:val="nil"/>
              <w:left w:val="nil"/>
              <w:bottom w:val="single" w:color="auto" w:sz="4" w:space="0"/>
              <w:right w:val="single" w:color="auto" w:sz="4" w:space="0"/>
            </w:tcBorders>
            <w:shd w:val="clear" w:color="auto" w:fill="auto"/>
            <w:vAlign w:val="center"/>
          </w:tcPr>
          <w:p w14:paraId="413ACF4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82E512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73ECED4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6357DD5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3CD41C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3056C4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0BC5E612">
            <w:pPr>
              <w:widowControl/>
              <w:jc w:val="left"/>
              <w:rPr>
                <w:rFonts w:ascii="Times New Roman" w:hAnsi="Times New Roman" w:eastAsia="Times New Roman"/>
                <w:kern w:val="0"/>
                <w:sz w:val="20"/>
                <w:szCs w:val="20"/>
              </w:rPr>
            </w:pPr>
          </w:p>
        </w:tc>
      </w:tr>
      <w:tr w14:paraId="7D01050D">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2BE4F008">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auto" w:sz="4" w:space="0"/>
              <w:right w:val="single" w:color="000000" w:sz="4" w:space="0"/>
            </w:tcBorders>
            <w:shd w:val="clear" w:color="auto" w:fill="auto"/>
            <w:vAlign w:val="center"/>
          </w:tcPr>
          <w:p w14:paraId="08D932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nil"/>
              <w:left w:val="nil"/>
              <w:bottom w:val="single" w:color="auto" w:sz="4" w:space="0"/>
              <w:right w:val="single" w:color="auto" w:sz="4" w:space="0"/>
            </w:tcBorders>
            <w:shd w:val="clear" w:color="auto" w:fill="auto"/>
            <w:vAlign w:val="center"/>
          </w:tcPr>
          <w:p w14:paraId="0F7DEE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43" w:type="pct"/>
            <w:tcBorders>
              <w:top w:val="nil"/>
              <w:left w:val="nil"/>
              <w:bottom w:val="single" w:color="auto" w:sz="4" w:space="0"/>
              <w:right w:val="single" w:color="auto" w:sz="4" w:space="0"/>
            </w:tcBorders>
            <w:shd w:val="clear" w:color="auto" w:fill="auto"/>
            <w:vAlign w:val="center"/>
          </w:tcPr>
          <w:p w14:paraId="6D2A3E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612</w:t>
            </w:r>
          </w:p>
        </w:tc>
        <w:tc>
          <w:tcPr>
            <w:tcW w:w="213" w:type="pct"/>
            <w:tcBorders>
              <w:top w:val="nil"/>
              <w:left w:val="nil"/>
              <w:bottom w:val="single" w:color="auto" w:sz="4" w:space="0"/>
              <w:right w:val="single" w:color="auto" w:sz="4" w:space="0"/>
            </w:tcBorders>
            <w:shd w:val="clear" w:color="auto" w:fill="auto"/>
            <w:vAlign w:val="center"/>
          </w:tcPr>
          <w:p w14:paraId="08A7F8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266</w:t>
            </w:r>
          </w:p>
        </w:tc>
        <w:tc>
          <w:tcPr>
            <w:tcW w:w="215" w:type="pct"/>
            <w:tcBorders>
              <w:top w:val="nil"/>
              <w:left w:val="nil"/>
              <w:bottom w:val="single" w:color="auto" w:sz="4" w:space="0"/>
              <w:right w:val="single" w:color="auto" w:sz="4" w:space="0"/>
            </w:tcBorders>
            <w:shd w:val="clear" w:color="auto" w:fill="auto"/>
            <w:vAlign w:val="center"/>
          </w:tcPr>
          <w:p w14:paraId="2EEFDB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346</w:t>
            </w:r>
          </w:p>
        </w:tc>
        <w:tc>
          <w:tcPr>
            <w:tcW w:w="205" w:type="pct"/>
            <w:tcBorders>
              <w:top w:val="nil"/>
              <w:left w:val="nil"/>
              <w:bottom w:val="single" w:color="auto" w:sz="4" w:space="0"/>
              <w:right w:val="single" w:color="auto" w:sz="4" w:space="0"/>
            </w:tcBorders>
            <w:shd w:val="clear" w:color="auto" w:fill="auto"/>
            <w:vAlign w:val="center"/>
          </w:tcPr>
          <w:p w14:paraId="42C99325">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6</w:t>
            </w:r>
          </w:p>
        </w:tc>
        <w:tc>
          <w:tcPr>
            <w:tcW w:w="205" w:type="pct"/>
            <w:tcBorders>
              <w:top w:val="nil"/>
              <w:left w:val="nil"/>
              <w:bottom w:val="single" w:color="auto" w:sz="4" w:space="0"/>
              <w:right w:val="single" w:color="auto" w:sz="4" w:space="0"/>
            </w:tcBorders>
            <w:shd w:val="clear" w:color="auto" w:fill="auto"/>
            <w:vAlign w:val="center"/>
          </w:tcPr>
          <w:p w14:paraId="4A1EBC3F">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205" w:type="pct"/>
            <w:tcBorders>
              <w:top w:val="nil"/>
              <w:left w:val="nil"/>
              <w:bottom w:val="single" w:color="auto" w:sz="4" w:space="0"/>
              <w:right w:val="single" w:color="auto" w:sz="4" w:space="0"/>
            </w:tcBorders>
            <w:shd w:val="clear" w:color="auto" w:fill="auto"/>
            <w:vAlign w:val="center"/>
          </w:tcPr>
          <w:p w14:paraId="18289382">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205" w:type="pct"/>
            <w:tcBorders>
              <w:top w:val="nil"/>
              <w:left w:val="nil"/>
              <w:bottom w:val="single" w:color="auto" w:sz="4" w:space="0"/>
              <w:right w:val="single" w:color="auto" w:sz="4" w:space="0"/>
            </w:tcBorders>
            <w:shd w:val="clear" w:color="auto" w:fill="auto"/>
            <w:vAlign w:val="center"/>
          </w:tcPr>
          <w:p w14:paraId="67AF94CD">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04" w:type="pct"/>
            <w:tcBorders>
              <w:top w:val="nil"/>
              <w:left w:val="nil"/>
              <w:bottom w:val="single" w:color="auto" w:sz="4" w:space="0"/>
              <w:right w:val="single" w:color="auto" w:sz="4" w:space="0"/>
            </w:tcBorders>
            <w:shd w:val="clear" w:color="auto" w:fill="auto"/>
            <w:vAlign w:val="center"/>
          </w:tcPr>
          <w:p w14:paraId="55EC6D9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A3604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55805A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0CDEDA3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5C6699C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6725E4F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33CDE618">
            <w:pPr>
              <w:widowControl/>
              <w:jc w:val="left"/>
              <w:rPr>
                <w:rFonts w:ascii="Times New Roman" w:hAnsi="Times New Roman" w:eastAsia="Times New Roman"/>
                <w:kern w:val="0"/>
                <w:sz w:val="20"/>
                <w:szCs w:val="20"/>
              </w:rPr>
            </w:pPr>
          </w:p>
        </w:tc>
      </w:tr>
      <w:tr w14:paraId="12F987D1">
        <w:tblPrEx>
          <w:tblCellMar>
            <w:top w:w="0" w:type="dxa"/>
            <w:left w:w="108" w:type="dxa"/>
            <w:bottom w:w="0" w:type="dxa"/>
            <w:right w:w="108" w:type="dxa"/>
          </w:tblCellMar>
        </w:tblPrEx>
        <w:trPr>
          <w:trHeight w:val="315" w:hRule="atLeast"/>
        </w:trPr>
        <w:tc>
          <w:tcPr>
            <w:tcW w:w="126" w:type="pct"/>
            <w:vMerge w:val="continue"/>
            <w:tcBorders>
              <w:top w:val="nil"/>
              <w:left w:val="single" w:color="auto" w:sz="8" w:space="0"/>
              <w:bottom w:val="nil"/>
              <w:right w:val="single" w:color="auto" w:sz="4" w:space="0"/>
            </w:tcBorders>
            <w:vAlign w:val="center"/>
          </w:tcPr>
          <w:p w14:paraId="2B2BB7DD">
            <w:pPr>
              <w:widowControl/>
              <w:jc w:val="left"/>
              <w:rPr>
                <w:rFonts w:ascii="宋体" w:hAnsi="宋体" w:cs="宋体"/>
                <w:color w:val="000000"/>
                <w:kern w:val="0"/>
                <w:sz w:val="20"/>
                <w:szCs w:val="20"/>
              </w:rPr>
            </w:pPr>
          </w:p>
        </w:tc>
        <w:tc>
          <w:tcPr>
            <w:tcW w:w="126" w:type="pct"/>
            <w:vMerge w:val="restart"/>
            <w:tcBorders>
              <w:top w:val="nil"/>
              <w:left w:val="nil"/>
              <w:bottom w:val="nil"/>
              <w:right w:val="single" w:color="auto" w:sz="4" w:space="0"/>
            </w:tcBorders>
            <w:shd w:val="clear" w:color="auto" w:fill="auto"/>
            <w:vAlign w:val="center"/>
          </w:tcPr>
          <w:p w14:paraId="473961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专业限选课</w:t>
            </w:r>
          </w:p>
        </w:tc>
        <w:tc>
          <w:tcPr>
            <w:tcW w:w="143" w:type="pct"/>
            <w:vMerge w:val="restart"/>
            <w:tcBorders>
              <w:top w:val="nil"/>
              <w:left w:val="single" w:color="auto" w:sz="4" w:space="0"/>
              <w:bottom w:val="single" w:color="auto" w:sz="4" w:space="0"/>
              <w:right w:val="single" w:color="auto" w:sz="4" w:space="0"/>
            </w:tcBorders>
            <w:shd w:val="clear" w:color="auto" w:fill="auto"/>
            <w:vAlign w:val="center"/>
          </w:tcPr>
          <w:p w14:paraId="7F6782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车辆服务方向</w:t>
            </w:r>
          </w:p>
        </w:tc>
        <w:tc>
          <w:tcPr>
            <w:tcW w:w="126" w:type="pct"/>
            <w:tcBorders>
              <w:top w:val="nil"/>
              <w:left w:val="nil"/>
              <w:bottom w:val="single" w:color="auto" w:sz="4" w:space="0"/>
              <w:right w:val="single" w:color="auto" w:sz="4" w:space="0"/>
            </w:tcBorders>
            <w:shd w:val="clear" w:color="auto" w:fill="auto"/>
            <w:vAlign w:val="center"/>
          </w:tcPr>
          <w:p w14:paraId="40FE9A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369" w:type="pct"/>
            <w:tcBorders>
              <w:top w:val="nil"/>
              <w:left w:val="nil"/>
              <w:bottom w:val="single" w:color="auto" w:sz="4" w:space="0"/>
              <w:right w:val="single" w:color="auto" w:sz="4" w:space="0"/>
            </w:tcBorders>
            <w:shd w:val="clear" w:color="auto" w:fill="auto"/>
            <w:noWrap/>
            <w:vAlign w:val="center"/>
          </w:tcPr>
          <w:p w14:paraId="0274CC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062112102</w:t>
            </w:r>
          </w:p>
        </w:tc>
        <w:tc>
          <w:tcPr>
            <w:tcW w:w="936" w:type="pct"/>
            <w:tcBorders>
              <w:top w:val="nil"/>
              <w:left w:val="nil"/>
              <w:bottom w:val="single" w:color="auto" w:sz="4" w:space="0"/>
              <w:right w:val="single" w:color="auto" w:sz="4" w:space="0"/>
            </w:tcBorders>
            <w:shd w:val="clear" w:color="auto" w:fill="auto"/>
            <w:vAlign w:val="center"/>
          </w:tcPr>
          <w:p w14:paraId="55CCDE1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汽车保险理赔</w:t>
            </w:r>
          </w:p>
        </w:tc>
        <w:tc>
          <w:tcPr>
            <w:tcW w:w="168" w:type="pct"/>
            <w:tcBorders>
              <w:top w:val="nil"/>
              <w:left w:val="nil"/>
              <w:bottom w:val="single" w:color="auto" w:sz="4" w:space="0"/>
              <w:right w:val="single" w:color="auto" w:sz="4" w:space="0"/>
            </w:tcBorders>
            <w:shd w:val="clear" w:color="000000" w:fill="FFFFFF"/>
            <w:vAlign w:val="center"/>
          </w:tcPr>
          <w:p w14:paraId="2F70D1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161789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200C18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0B1629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6C4E2B68">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DE42CB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5954786">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5" w:type="pct"/>
            <w:tcBorders>
              <w:top w:val="nil"/>
              <w:left w:val="nil"/>
              <w:bottom w:val="single" w:color="auto" w:sz="4" w:space="0"/>
              <w:right w:val="single" w:color="auto" w:sz="4" w:space="0"/>
            </w:tcBorders>
            <w:shd w:val="clear" w:color="auto" w:fill="auto"/>
            <w:vAlign w:val="center"/>
          </w:tcPr>
          <w:p w14:paraId="4AE592A1">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437181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0A4BA0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A8229F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2E90A6C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7E5ABC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7A05A61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45C0DD60">
            <w:pPr>
              <w:widowControl/>
              <w:jc w:val="left"/>
              <w:rPr>
                <w:rFonts w:ascii="Times New Roman" w:hAnsi="Times New Roman" w:eastAsia="Times New Roman"/>
                <w:kern w:val="0"/>
                <w:sz w:val="20"/>
                <w:szCs w:val="20"/>
              </w:rPr>
            </w:pPr>
          </w:p>
        </w:tc>
      </w:tr>
      <w:tr w14:paraId="5A901918">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09DC0B89">
            <w:pPr>
              <w:widowControl/>
              <w:jc w:val="left"/>
              <w:rPr>
                <w:rFonts w:ascii="宋体" w:hAnsi="宋体" w:cs="宋体"/>
                <w:color w:val="000000"/>
                <w:kern w:val="0"/>
                <w:sz w:val="20"/>
                <w:szCs w:val="20"/>
              </w:rPr>
            </w:pPr>
          </w:p>
        </w:tc>
        <w:tc>
          <w:tcPr>
            <w:tcW w:w="126" w:type="pct"/>
            <w:vMerge w:val="continue"/>
            <w:tcBorders>
              <w:top w:val="nil"/>
              <w:left w:val="nil"/>
              <w:bottom w:val="nil"/>
              <w:right w:val="single" w:color="auto" w:sz="4" w:space="0"/>
            </w:tcBorders>
            <w:vAlign w:val="center"/>
          </w:tcPr>
          <w:p w14:paraId="59B3397F">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auto" w:sz="4" w:space="0"/>
              <w:right w:val="single" w:color="auto" w:sz="4" w:space="0"/>
            </w:tcBorders>
            <w:vAlign w:val="center"/>
          </w:tcPr>
          <w:p w14:paraId="4BB195DA">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76CEA8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369" w:type="pct"/>
            <w:tcBorders>
              <w:top w:val="nil"/>
              <w:left w:val="nil"/>
              <w:bottom w:val="single" w:color="auto" w:sz="4" w:space="0"/>
              <w:right w:val="single" w:color="auto" w:sz="4" w:space="0"/>
            </w:tcBorders>
            <w:shd w:val="clear" w:color="auto" w:fill="auto"/>
            <w:vAlign w:val="center"/>
          </w:tcPr>
          <w:p w14:paraId="712074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062112102</w:t>
            </w:r>
          </w:p>
        </w:tc>
        <w:tc>
          <w:tcPr>
            <w:tcW w:w="936" w:type="pct"/>
            <w:tcBorders>
              <w:top w:val="nil"/>
              <w:left w:val="nil"/>
              <w:bottom w:val="single" w:color="auto" w:sz="4" w:space="0"/>
              <w:right w:val="single" w:color="auto" w:sz="4" w:space="0"/>
            </w:tcBorders>
            <w:shd w:val="clear" w:color="auto" w:fill="auto"/>
            <w:vAlign w:val="center"/>
          </w:tcPr>
          <w:p w14:paraId="052DCB9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汽车营销实务</w:t>
            </w:r>
          </w:p>
        </w:tc>
        <w:tc>
          <w:tcPr>
            <w:tcW w:w="168" w:type="pct"/>
            <w:tcBorders>
              <w:top w:val="nil"/>
              <w:left w:val="nil"/>
              <w:bottom w:val="single" w:color="auto" w:sz="4" w:space="0"/>
              <w:right w:val="single" w:color="auto" w:sz="4" w:space="0"/>
            </w:tcBorders>
            <w:shd w:val="clear" w:color="auto" w:fill="auto"/>
            <w:vAlign w:val="center"/>
          </w:tcPr>
          <w:p w14:paraId="48E848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12221A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415FAE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0EBB93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4D038DDD">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C6644D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A6B684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58C883F">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4" w:type="pct"/>
            <w:tcBorders>
              <w:top w:val="nil"/>
              <w:left w:val="nil"/>
              <w:bottom w:val="single" w:color="auto" w:sz="4" w:space="0"/>
              <w:right w:val="single" w:color="auto" w:sz="4" w:space="0"/>
            </w:tcBorders>
            <w:shd w:val="clear" w:color="auto" w:fill="auto"/>
            <w:vAlign w:val="center"/>
          </w:tcPr>
          <w:p w14:paraId="1B53968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0C38BD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18D9AC0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71A93D1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04989B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6D99284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27AAB28A">
            <w:pPr>
              <w:widowControl/>
              <w:jc w:val="left"/>
              <w:rPr>
                <w:rFonts w:ascii="Times New Roman" w:hAnsi="Times New Roman" w:eastAsia="Times New Roman"/>
                <w:kern w:val="0"/>
                <w:sz w:val="20"/>
                <w:szCs w:val="20"/>
              </w:rPr>
            </w:pPr>
          </w:p>
        </w:tc>
      </w:tr>
      <w:tr w14:paraId="0ED9B9FC">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651F9A10">
            <w:pPr>
              <w:widowControl/>
              <w:jc w:val="left"/>
              <w:rPr>
                <w:rFonts w:ascii="宋体" w:hAnsi="宋体" w:cs="宋体"/>
                <w:color w:val="000000"/>
                <w:kern w:val="0"/>
                <w:sz w:val="20"/>
                <w:szCs w:val="20"/>
              </w:rPr>
            </w:pPr>
          </w:p>
        </w:tc>
        <w:tc>
          <w:tcPr>
            <w:tcW w:w="126" w:type="pct"/>
            <w:vMerge w:val="continue"/>
            <w:tcBorders>
              <w:top w:val="nil"/>
              <w:left w:val="nil"/>
              <w:bottom w:val="nil"/>
              <w:right w:val="single" w:color="auto" w:sz="4" w:space="0"/>
            </w:tcBorders>
            <w:vAlign w:val="center"/>
          </w:tcPr>
          <w:p w14:paraId="08664AAE">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auto" w:sz="4" w:space="0"/>
              <w:right w:val="single" w:color="auto" w:sz="4" w:space="0"/>
            </w:tcBorders>
            <w:vAlign w:val="center"/>
          </w:tcPr>
          <w:p w14:paraId="574BBA25">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F30FB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369" w:type="pct"/>
            <w:tcBorders>
              <w:top w:val="nil"/>
              <w:left w:val="nil"/>
              <w:bottom w:val="single" w:color="auto" w:sz="4" w:space="0"/>
              <w:right w:val="single" w:color="auto" w:sz="4" w:space="0"/>
            </w:tcBorders>
            <w:shd w:val="clear" w:color="auto" w:fill="auto"/>
            <w:vAlign w:val="center"/>
          </w:tcPr>
          <w:p w14:paraId="652C4F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062112101</w:t>
            </w:r>
          </w:p>
        </w:tc>
        <w:tc>
          <w:tcPr>
            <w:tcW w:w="936" w:type="pct"/>
            <w:tcBorders>
              <w:top w:val="nil"/>
              <w:left w:val="nil"/>
              <w:bottom w:val="single" w:color="auto" w:sz="4" w:space="0"/>
              <w:right w:val="single" w:color="auto" w:sz="4" w:space="0"/>
            </w:tcBorders>
            <w:shd w:val="clear" w:color="auto" w:fill="auto"/>
            <w:vAlign w:val="center"/>
          </w:tcPr>
          <w:p w14:paraId="6FF6064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汽车服务企业经营与管理</w:t>
            </w:r>
          </w:p>
        </w:tc>
        <w:tc>
          <w:tcPr>
            <w:tcW w:w="168" w:type="pct"/>
            <w:tcBorders>
              <w:top w:val="nil"/>
              <w:left w:val="nil"/>
              <w:bottom w:val="single" w:color="auto" w:sz="4" w:space="0"/>
              <w:right w:val="single" w:color="auto" w:sz="4" w:space="0"/>
            </w:tcBorders>
            <w:shd w:val="clear" w:color="auto" w:fill="auto"/>
            <w:vAlign w:val="center"/>
          </w:tcPr>
          <w:p w14:paraId="4C5BDB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7AFB45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149865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3577B7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4CB741BF">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D62212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89F2DD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DAF3672">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4" w:type="pct"/>
            <w:tcBorders>
              <w:top w:val="nil"/>
              <w:left w:val="nil"/>
              <w:bottom w:val="single" w:color="auto" w:sz="4" w:space="0"/>
              <w:right w:val="single" w:color="auto" w:sz="4" w:space="0"/>
            </w:tcBorders>
            <w:shd w:val="clear" w:color="auto" w:fill="auto"/>
            <w:vAlign w:val="center"/>
          </w:tcPr>
          <w:p w14:paraId="45C8B85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0549E1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094108C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1EFABE3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146125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6DE26C1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225AC239">
            <w:pPr>
              <w:widowControl/>
              <w:jc w:val="left"/>
              <w:rPr>
                <w:rFonts w:ascii="Times New Roman" w:hAnsi="Times New Roman" w:eastAsia="Times New Roman"/>
                <w:kern w:val="0"/>
                <w:sz w:val="20"/>
                <w:szCs w:val="20"/>
              </w:rPr>
            </w:pPr>
          </w:p>
        </w:tc>
      </w:tr>
      <w:tr w14:paraId="1DB59EA7">
        <w:tblPrEx>
          <w:tblCellMar>
            <w:top w:w="0" w:type="dxa"/>
            <w:left w:w="108" w:type="dxa"/>
            <w:bottom w:w="0" w:type="dxa"/>
            <w:right w:w="108" w:type="dxa"/>
          </w:tblCellMar>
        </w:tblPrEx>
        <w:trPr>
          <w:trHeight w:val="340" w:hRule="atLeast"/>
        </w:trPr>
        <w:tc>
          <w:tcPr>
            <w:tcW w:w="126" w:type="pct"/>
            <w:vMerge w:val="continue"/>
            <w:tcBorders>
              <w:top w:val="nil"/>
              <w:left w:val="single" w:color="auto" w:sz="8" w:space="0"/>
              <w:bottom w:val="nil"/>
              <w:right w:val="single" w:color="auto" w:sz="4" w:space="0"/>
            </w:tcBorders>
            <w:vAlign w:val="center"/>
          </w:tcPr>
          <w:p w14:paraId="51C0B1A4">
            <w:pPr>
              <w:widowControl/>
              <w:jc w:val="left"/>
              <w:rPr>
                <w:rFonts w:ascii="宋体" w:hAnsi="宋体" w:cs="宋体"/>
                <w:color w:val="000000"/>
                <w:kern w:val="0"/>
                <w:sz w:val="20"/>
                <w:szCs w:val="20"/>
              </w:rPr>
            </w:pPr>
          </w:p>
        </w:tc>
        <w:tc>
          <w:tcPr>
            <w:tcW w:w="126" w:type="pct"/>
            <w:vMerge w:val="continue"/>
            <w:tcBorders>
              <w:top w:val="nil"/>
              <w:left w:val="nil"/>
              <w:bottom w:val="nil"/>
              <w:right w:val="single" w:color="auto" w:sz="4" w:space="0"/>
            </w:tcBorders>
            <w:vAlign w:val="center"/>
          </w:tcPr>
          <w:p w14:paraId="686BCA26">
            <w:pPr>
              <w:widowControl/>
              <w:jc w:val="left"/>
              <w:rPr>
                <w:rFonts w:ascii="宋体" w:hAnsi="宋体" w:cs="宋体"/>
                <w:color w:val="000000"/>
                <w:kern w:val="0"/>
                <w:sz w:val="20"/>
                <w:szCs w:val="20"/>
              </w:rPr>
            </w:pPr>
          </w:p>
        </w:tc>
        <w:tc>
          <w:tcPr>
            <w:tcW w:w="143" w:type="pct"/>
            <w:vMerge w:val="restart"/>
            <w:tcBorders>
              <w:top w:val="nil"/>
              <w:left w:val="single" w:color="auto" w:sz="4" w:space="0"/>
              <w:bottom w:val="single" w:color="auto" w:sz="4" w:space="0"/>
              <w:right w:val="single" w:color="auto" w:sz="4" w:space="0"/>
            </w:tcBorders>
            <w:shd w:val="clear" w:color="auto" w:fill="auto"/>
            <w:vAlign w:val="center"/>
          </w:tcPr>
          <w:p w14:paraId="0A3711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车辆装调方向</w:t>
            </w:r>
          </w:p>
        </w:tc>
        <w:tc>
          <w:tcPr>
            <w:tcW w:w="126" w:type="pct"/>
            <w:tcBorders>
              <w:top w:val="nil"/>
              <w:left w:val="nil"/>
              <w:bottom w:val="single" w:color="auto" w:sz="4" w:space="0"/>
              <w:right w:val="single" w:color="auto" w:sz="4" w:space="0"/>
            </w:tcBorders>
            <w:shd w:val="clear" w:color="auto" w:fill="auto"/>
            <w:vAlign w:val="center"/>
          </w:tcPr>
          <w:p w14:paraId="7DA2C6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369" w:type="pct"/>
            <w:tcBorders>
              <w:top w:val="nil"/>
              <w:left w:val="nil"/>
              <w:bottom w:val="single" w:color="auto" w:sz="4" w:space="0"/>
              <w:right w:val="single" w:color="auto" w:sz="4" w:space="0"/>
            </w:tcBorders>
            <w:shd w:val="clear" w:color="auto" w:fill="auto"/>
            <w:vAlign w:val="center"/>
          </w:tcPr>
          <w:p w14:paraId="68B642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023122201</w:t>
            </w:r>
          </w:p>
        </w:tc>
        <w:tc>
          <w:tcPr>
            <w:tcW w:w="936" w:type="pct"/>
            <w:tcBorders>
              <w:top w:val="nil"/>
              <w:left w:val="nil"/>
              <w:bottom w:val="single" w:color="auto" w:sz="4" w:space="0"/>
              <w:right w:val="single" w:color="auto" w:sz="4" w:space="0"/>
            </w:tcBorders>
            <w:shd w:val="clear" w:color="auto" w:fill="auto"/>
            <w:vAlign w:val="center"/>
          </w:tcPr>
          <w:p w14:paraId="331938B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车路协同系统装调与测试</w:t>
            </w:r>
          </w:p>
        </w:tc>
        <w:tc>
          <w:tcPr>
            <w:tcW w:w="168" w:type="pct"/>
            <w:tcBorders>
              <w:top w:val="nil"/>
              <w:left w:val="nil"/>
              <w:bottom w:val="single" w:color="auto" w:sz="4" w:space="0"/>
              <w:right w:val="single" w:color="auto" w:sz="4" w:space="0"/>
            </w:tcBorders>
            <w:shd w:val="clear" w:color="000000" w:fill="FFFFFF"/>
            <w:vAlign w:val="center"/>
          </w:tcPr>
          <w:p w14:paraId="69A0C0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56F8A0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1B41F7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4CBE7A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noWrap/>
            <w:vAlign w:val="center"/>
          </w:tcPr>
          <w:p w14:paraId="425B2492">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noWrap/>
            <w:vAlign w:val="center"/>
          </w:tcPr>
          <w:p w14:paraId="3D96D553">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5E82944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2/16</w:t>
            </w:r>
          </w:p>
        </w:tc>
        <w:tc>
          <w:tcPr>
            <w:tcW w:w="205" w:type="pct"/>
            <w:tcBorders>
              <w:top w:val="nil"/>
              <w:left w:val="nil"/>
              <w:bottom w:val="single" w:color="auto" w:sz="4" w:space="0"/>
              <w:right w:val="single" w:color="auto" w:sz="4" w:space="0"/>
            </w:tcBorders>
            <w:shd w:val="clear" w:color="auto" w:fill="auto"/>
            <w:vAlign w:val="center"/>
          </w:tcPr>
          <w:p w14:paraId="527FAB21">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6D4FF7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458152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22F3143">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5781998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21EAAC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42DEEA8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7CD8A16C">
            <w:pPr>
              <w:widowControl/>
              <w:jc w:val="left"/>
              <w:rPr>
                <w:rFonts w:ascii="Times New Roman" w:hAnsi="Times New Roman" w:eastAsia="Times New Roman"/>
                <w:kern w:val="0"/>
                <w:sz w:val="20"/>
                <w:szCs w:val="20"/>
              </w:rPr>
            </w:pPr>
          </w:p>
        </w:tc>
      </w:tr>
      <w:tr w14:paraId="148F2966">
        <w:tblPrEx>
          <w:tblCellMar>
            <w:top w:w="0" w:type="dxa"/>
            <w:left w:w="108" w:type="dxa"/>
            <w:bottom w:w="0" w:type="dxa"/>
            <w:right w:w="108" w:type="dxa"/>
          </w:tblCellMar>
        </w:tblPrEx>
        <w:trPr>
          <w:trHeight w:val="370" w:hRule="atLeast"/>
        </w:trPr>
        <w:tc>
          <w:tcPr>
            <w:tcW w:w="126" w:type="pct"/>
            <w:vMerge w:val="continue"/>
            <w:tcBorders>
              <w:top w:val="nil"/>
              <w:left w:val="single" w:color="auto" w:sz="8" w:space="0"/>
              <w:bottom w:val="nil"/>
              <w:right w:val="single" w:color="auto" w:sz="4" w:space="0"/>
            </w:tcBorders>
            <w:vAlign w:val="center"/>
          </w:tcPr>
          <w:p w14:paraId="5B942E3B">
            <w:pPr>
              <w:widowControl/>
              <w:jc w:val="left"/>
              <w:rPr>
                <w:rFonts w:ascii="宋体" w:hAnsi="宋体" w:cs="宋体"/>
                <w:color w:val="000000"/>
                <w:kern w:val="0"/>
                <w:sz w:val="20"/>
                <w:szCs w:val="20"/>
              </w:rPr>
            </w:pPr>
          </w:p>
        </w:tc>
        <w:tc>
          <w:tcPr>
            <w:tcW w:w="126" w:type="pct"/>
            <w:vMerge w:val="continue"/>
            <w:tcBorders>
              <w:top w:val="nil"/>
              <w:left w:val="nil"/>
              <w:bottom w:val="nil"/>
              <w:right w:val="single" w:color="auto" w:sz="4" w:space="0"/>
            </w:tcBorders>
            <w:vAlign w:val="center"/>
          </w:tcPr>
          <w:p w14:paraId="5EBE64CC">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auto" w:sz="4" w:space="0"/>
              <w:right w:val="single" w:color="auto" w:sz="4" w:space="0"/>
            </w:tcBorders>
            <w:vAlign w:val="center"/>
          </w:tcPr>
          <w:p w14:paraId="492DDE5E">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7FB8AA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369" w:type="pct"/>
            <w:tcBorders>
              <w:top w:val="nil"/>
              <w:left w:val="nil"/>
              <w:bottom w:val="single" w:color="auto" w:sz="4" w:space="0"/>
              <w:right w:val="single" w:color="auto" w:sz="4" w:space="0"/>
            </w:tcBorders>
            <w:shd w:val="clear" w:color="auto" w:fill="auto"/>
            <w:vAlign w:val="center"/>
          </w:tcPr>
          <w:p w14:paraId="6A6F99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023122202</w:t>
            </w:r>
          </w:p>
        </w:tc>
        <w:tc>
          <w:tcPr>
            <w:tcW w:w="936" w:type="pct"/>
            <w:tcBorders>
              <w:top w:val="nil"/>
              <w:left w:val="nil"/>
              <w:bottom w:val="single" w:color="auto" w:sz="4" w:space="0"/>
              <w:right w:val="single" w:color="auto" w:sz="4" w:space="0"/>
            </w:tcBorders>
            <w:shd w:val="clear" w:color="auto" w:fill="auto"/>
            <w:vAlign w:val="center"/>
          </w:tcPr>
          <w:p w14:paraId="565805B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智能座舱系统装调与测试</w:t>
            </w:r>
          </w:p>
        </w:tc>
        <w:tc>
          <w:tcPr>
            <w:tcW w:w="168" w:type="pct"/>
            <w:tcBorders>
              <w:top w:val="nil"/>
              <w:left w:val="nil"/>
              <w:bottom w:val="single" w:color="auto" w:sz="4" w:space="0"/>
              <w:right w:val="single" w:color="auto" w:sz="4" w:space="0"/>
            </w:tcBorders>
            <w:shd w:val="clear" w:color="auto" w:fill="auto"/>
            <w:vAlign w:val="center"/>
          </w:tcPr>
          <w:p w14:paraId="09E138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204BA2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10B445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6EE9FF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noWrap/>
            <w:vAlign w:val="center"/>
          </w:tcPr>
          <w:p w14:paraId="21FB3913">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noWrap/>
            <w:vAlign w:val="center"/>
          </w:tcPr>
          <w:p w14:paraId="3DC95FA6">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716743A9">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19B9ADD">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4" w:type="pct"/>
            <w:tcBorders>
              <w:top w:val="nil"/>
              <w:left w:val="nil"/>
              <w:bottom w:val="single" w:color="auto" w:sz="4" w:space="0"/>
              <w:right w:val="single" w:color="auto" w:sz="4" w:space="0"/>
            </w:tcBorders>
            <w:shd w:val="clear" w:color="auto" w:fill="auto"/>
            <w:vAlign w:val="center"/>
          </w:tcPr>
          <w:p w14:paraId="6990DC7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56776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1D46B7E7">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3D09C96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3B8015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3BC70D8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5E5F9976">
            <w:pPr>
              <w:widowControl/>
              <w:jc w:val="left"/>
              <w:rPr>
                <w:rFonts w:ascii="Times New Roman" w:hAnsi="Times New Roman" w:eastAsia="Times New Roman"/>
                <w:kern w:val="0"/>
                <w:sz w:val="20"/>
                <w:szCs w:val="20"/>
              </w:rPr>
            </w:pPr>
          </w:p>
        </w:tc>
      </w:tr>
      <w:tr w14:paraId="772DB5AE">
        <w:tblPrEx>
          <w:tblCellMar>
            <w:top w:w="0" w:type="dxa"/>
            <w:left w:w="108" w:type="dxa"/>
            <w:bottom w:w="0" w:type="dxa"/>
            <w:right w:w="108" w:type="dxa"/>
          </w:tblCellMar>
        </w:tblPrEx>
        <w:trPr>
          <w:trHeight w:val="350" w:hRule="atLeast"/>
        </w:trPr>
        <w:tc>
          <w:tcPr>
            <w:tcW w:w="126" w:type="pct"/>
            <w:vMerge w:val="continue"/>
            <w:tcBorders>
              <w:top w:val="nil"/>
              <w:left w:val="single" w:color="auto" w:sz="8" w:space="0"/>
              <w:bottom w:val="nil"/>
              <w:right w:val="single" w:color="auto" w:sz="4" w:space="0"/>
            </w:tcBorders>
            <w:vAlign w:val="center"/>
          </w:tcPr>
          <w:p w14:paraId="5333E640">
            <w:pPr>
              <w:widowControl/>
              <w:jc w:val="left"/>
              <w:rPr>
                <w:rFonts w:ascii="宋体" w:hAnsi="宋体" w:cs="宋体"/>
                <w:color w:val="000000"/>
                <w:kern w:val="0"/>
                <w:sz w:val="20"/>
                <w:szCs w:val="20"/>
              </w:rPr>
            </w:pPr>
          </w:p>
        </w:tc>
        <w:tc>
          <w:tcPr>
            <w:tcW w:w="126" w:type="pct"/>
            <w:vMerge w:val="continue"/>
            <w:tcBorders>
              <w:top w:val="nil"/>
              <w:left w:val="nil"/>
              <w:bottom w:val="nil"/>
              <w:right w:val="single" w:color="auto" w:sz="4" w:space="0"/>
            </w:tcBorders>
            <w:vAlign w:val="center"/>
          </w:tcPr>
          <w:p w14:paraId="091507EF">
            <w:pPr>
              <w:widowControl/>
              <w:jc w:val="left"/>
              <w:rPr>
                <w:rFonts w:ascii="宋体" w:hAnsi="宋体" w:cs="宋体"/>
                <w:color w:val="000000"/>
                <w:kern w:val="0"/>
                <w:sz w:val="20"/>
                <w:szCs w:val="20"/>
              </w:rPr>
            </w:pPr>
          </w:p>
        </w:tc>
        <w:tc>
          <w:tcPr>
            <w:tcW w:w="143" w:type="pct"/>
            <w:vMerge w:val="continue"/>
            <w:tcBorders>
              <w:top w:val="nil"/>
              <w:left w:val="single" w:color="auto" w:sz="4" w:space="0"/>
              <w:bottom w:val="single" w:color="auto" w:sz="4" w:space="0"/>
              <w:right w:val="single" w:color="auto" w:sz="4" w:space="0"/>
            </w:tcBorders>
            <w:vAlign w:val="center"/>
          </w:tcPr>
          <w:p w14:paraId="06DE17C5">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1142A0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369" w:type="pct"/>
            <w:tcBorders>
              <w:top w:val="nil"/>
              <w:left w:val="nil"/>
              <w:bottom w:val="single" w:color="auto" w:sz="4" w:space="0"/>
              <w:right w:val="single" w:color="auto" w:sz="4" w:space="0"/>
            </w:tcBorders>
            <w:shd w:val="clear" w:color="auto" w:fill="auto"/>
            <w:vAlign w:val="center"/>
          </w:tcPr>
          <w:p w14:paraId="440226F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023122203</w:t>
            </w:r>
          </w:p>
        </w:tc>
        <w:tc>
          <w:tcPr>
            <w:tcW w:w="936" w:type="pct"/>
            <w:tcBorders>
              <w:top w:val="nil"/>
              <w:left w:val="nil"/>
              <w:bottom w:val="single" w:color="auto" w:sz="4" w:space="0"/>
              <w:right w:val="single" w:color="auto" w:sz="4" w:space="0"/>
            </w:tcBorders>
            <w:shd w:val="clear" w:color="auto" w:fill="auto"/>
            <w:vAlign w:val="center"/>
          </w:tcPr>
          <w:p w14:paraId="219E170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计算平台部署与测试</w:t>
            </w:r>
          </w:p>
        </w:tc>
        <w:tc>
          <w:tcPr>
            <w:tcW w:w="168" w:type="pct"/>
            <w:tcBorders>
              <w:top w:val="nil"/>
              <w:left w:val="nil"/>
              <w:bottom w:val="single" w:color="auto" w:sz="4" w:space="0"/>
              <w:right w:val="single" w:color="auto" w:sz="4" w:space="0"/>
            </w:tcBorders>
            <w:shd w:val="clear" w:color="auto" w:fill="auto"/>
            <w:vAlign w:val="center"/>
          </w:tcPr>
          <w:p w14:paraId="48E5D8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34A633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671AE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0E4B86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noWrap/>
            <w:vAlign w:val="center"/>
          </w:tcPr>
          <w:p w14:paraId="0261CB02">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noWrap/>
            <w:vAlign w:val="center"/>
          </w:tcPr>
          <w:p w14:paraId="7CB5C6F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tcBorders>
              <w:top w:val="nil"/>
              <w:left w:val="nil"/>
              <w:bottom w:val="single" w:color="auto" w:sz="4" w:space="0"/>
              <w:right w:val="single" w:color="auto" w:sz="4" w:space="0"/>
            </w:tcBorders>
            <w:shd w:val="clear" w:color="auto" w:fill="auto"/>
            <w:vAlign w:val="center"/>
          </w:tcPr>
          <w:p w14:paraId="649FF21D">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7182C68">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204" w:type="pct"/>
            <w:tcBorders>
              <w:top w:val="nil"/>
              <w:left w:val="nil"/>
              <w:bottom w:val="single" w:color="auto" w:sz="4" w:space="0"/>
              <w:right w:val="single" w:color="auto" w:sz="4" w:space="0"/>
            </w:tcBorders>
            <w:shd w:val="clear" w:color="auto" w:fill="auto"/>
            <w:vAlign w:val="center"/>
          </w:tcPr>
          <w:p w14:paraId="256C84E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F3238D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4BBD4DE">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44E2220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3240A7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75746EA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0EC6AED4">
            <w:pPr>
              <w:widowControl/>
              <w:jc w:val="left"/>
              <w:rPr>
                <w:rFonts w:ascii="Times New Roman" w:hAnsi="Times New Roman" w:eastAsia="Times New Roman"/>
                <w:kern w:val="0"/>
                <w:sz w:val="20"/>
                <w:szCs w:val="20"/>
              </w:rPr>
            </w:pPr>
          </w:p>
        </w:tc>
      </w:tr>
      <w:tr w14:paraId="5E7CAD4A">
        <w:tblPrEx>
          <w:tblCellMar>
            <w:top w:w="0" w:type="dxa"/>
            <w:left w:w="108" w:type="dxa"/>
            <w:bottom w:w="0" w:type="dxa"/>
            <w:right w:w="108" w:type="dxa"/>
          </w:tblCellMar>
        </w:tblPrEx>
        <w:trPr>
          <w:trHeight w:val="320" w:hRule="atLeast"/>
        </w:trPr>
        <w:tc>
          <w:tcPr>
            <w:tcW w:w="126" w:type="pct"/>
            <w:vMerge w:val="continue"/>
            <w:tcBorders>
              <w:top w:val="nil"/>
              <w:left w:val="single" w:color="auto" w:sz="8" w:space="0"/>
              <w:bottom w:val="nil"/>
              <w:right w:val="single" w:color="auto" w:sz="4" w:space="0"/>
            </w:tcBorders>
            <w:vAlign w:val="center"/>
          </w:tcPr>
          <w:p w14:paraId="2F9FDD08">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auto" w:sz="4" w:space="0"/>
              <w:right w:val="single" w:color="000000" w:sz="4" w:space="0"/>
            </w:tcBorders>
            <w:shd w:val="clear" w:color="auto" w:fill="auto"/>
            <w:vAlign w:val="center"/>
          </w:tcPr>
          <w:p w14:paraId="22EF49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nil"/>
              <w:left w:val="nil"/>
              <w:bottom w:val="nil"/>
              <w:right w:val="single" w:color="auto" w:sz="4" w:space="0"/>
            </w:tcBorders>
            <w:shd w:val="clear" w:color="auto" w:fill="auto"/>
            <w:vAlign w:val="center"/>
          </w:tcPr>
          <w:p w14:paraId="50E1E7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243" w:type="pct"/>
            <w:tcBorders>
              <w:top w:val="nil"/>
              <w:left w:val="nil"/>
              <w:bottom w:val="nil"/>
              <w:right w:val="single" w:color="auto" w:sz="4" w:space="0"/>
            </w:tcBorders>
            <w:shd w:val="clear" w:color="auto" w:fill="auto"/>
            <w:vAlign w:val="center"/>
          </w:tcPr>
          <w:p w14:paraId="05720C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96</w:t>
            </w:r>
          </w:p>
        </w:tc>
        <w:tc>
          <w:tcPr>
            <w:tcW w:w="213" w:type="pct"/>
            <w:tcBorders>
              <w:top w:val="nil"/>
              <w:left w:val="nil"/>
              <w:bottom w:val="nil"/>
              <w:right w:val="single" w:color="auto" w:sz="4" w:space="0"/>
            </w:tcBorders>
            <w:shd w:val="clear" w:color="auto" w:fill="auto"/>
            <w:vAlign w:val="center"/>
          </w:tcPr>
          <w:p w14:paraId="0360BF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15" w:type="pct"/>
            <w:tcBorders>
              <w:top w:val="nil"/>
              <w:left w:val="nil"/>
              <w:bottom w:val="nil"/>
              <w:right w:val="single" w:color="auto" w:sz="4" w:space="0"/>
            </w:tcBorders>
            <w:shd w:val="clear" w:color="auto" w:fill="auto"/>
            <w:vAlign w:val="center"/>
          </w:tcPr>
          <w:p w14:paraId="318F30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205" w:type="pct"/>
            <w:tcBorders>
              <w:top w:val="nil"/>
              <w:left w:val="nil"/>
              <w:bottom w:val="single" w:color="auto" w:sz="4" w:space="0"/>
              <w:right w:val="single" w:color="auto" w:sz="4" w:space="0"/>
            </w:tcBorders>
            <w:shd w:val="clear" w:color="auto" w:fill="auto"/>
            <w:vAlign w:val="center"/>
          </w:tcPr>
          <w:p w14:paraId="5D35BE2C">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1CD7E9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37D5FAF">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5" w:type="pct"/>
            <w:tcBorders>
              <w:top w:val="nil"/>
              <w:left w:val="nil"/>
              <w:bottom w:val="single" w:color="auto" w:sz="4" w:space="0"/>
              <w:right w:val="single" w:color="auto" w:sz="4" w:space="0"/>
            </w:tcBorders>
            <w:shd w:val="clear" w:color="auto" w:fill="auto"/>
            <w:vAlign w:val="center"/>
          </w:tcPr>
          <w:p w14:paraId="2BCCA2B4">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204" w:type="pct"/>
            <w:tcBorders>
              <w:top w:val="nil"/>
              <w:left w:val="nil"/>
              <w:bottom w:val="single" w:color="auto" w:sz="4" w:space="0"/>
              <w:right w:val="single" w:color="auto" w:sz="4" w:space="0"/>
            </w:tcBorders>
            <w:shd w:val="clear" w:color="auto" w:fill="auto"/>
            <w:vAlign w:val="center"/>
          </w:tcPr>
          <w:p w14:paraId="648A9D0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4B79E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0336C6D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677609F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3668C12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6BC74BD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57B539F1">
            <w:pPr>
              <w:widowControl/>
              <w:jc w:val="left"/>
              <w:rPr>
                <w:rFonts w:ascii="Times New Roman" w:hAnsi="Times New Roman" w:eastAsia="Times New Roman"/>
                <w:kern w:val="0"/>
                <w:sz w:val="20"/>
                <w:szCs w:val="20"/>
              </w:rPr>
            </w:pPr>
          </w:p>
        </w:tc>
      </w:tr>
      <w:tr w14:paraId="6CDFF819">
        <w:tblPrEx>
          <w:tblCellMar>
            <w:top w:w="0" w:type="dxa"/>
            <w:left w:w="108" w:type="dxa"/>
            <w:bottom w:w="0" w:type="dxa"/>
            <w:right w:w="108" w:type="dxa"/>
          </w:tblCellMar>
        </w:tblPrEx>
        <w:trPr>
          <w:trHeight w:val="280" w:hRule="atLeast"/>
        </w:trPr>
        <w:tc>
          <w:tcPr>
            <w:tcW w:w="126" w:type="pct"/>
            <w:vMerge w:val="continue"/>
            <w:tcBorders>
              <w:top w:val="nil"/>
              <w:left w:val="single" w:color="auto" w:sz="8" w:space="0"/>
              <w:bottom w:val="nil"/>
              <w:right w:val="single" w:color="auto" w:sz="4" w:space="0"/>
            </w:tcBorders>
            <w:vAlign w:val="center"/>
          </w:tcPr>
          <w:p w14:paraId="7010C872">
            <w:pPr>
              <w:widowControl/>
              <w:jc w:val="left"/>
              <w:rPr>
                <w:rFonts w:ascii="宋体" w:hAnsi="宋体" w:cs="宋体"/>
                <w:color w:val="000000"/>
                <w:kern w:val="0"/>
                <w:sz w:val="20"/>
                <w:szCs w:val="20"/>
              </w:rPr>
            </w:pPr>
          </w:p>
        </w:tc>
        <w:tc>
          <w:tcPr>
            <w:tcW w:w="26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E6B21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专业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任选课</w:t>
            </w:r>
          </w:p>
        </w:tc>
        <w:tc>
          <w:tcPr>
            <w:tcW w:w="126" w:type="pct"/>
            <w:tcBorders>
              <w:top w:val="nil"/>
              <w:left w:val="nil"/>
              <w:bottom w:val="single" w:color="auto" w:sz="4" w:space="0"/>
              <w:right w:val="single" w:color="auto" w:sz="4" w:space="0"/>
            </w:tcBorders>
            <w:shd w:val="clear" w:color="auto" w:fill="auto"/>
            <w:vAlign w:val="center"/>
          </w:tcPr>
          <w:p w14:paraId="034A7C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369" w:type="pct"/>
            <w:tcBorders>
              <w:top w:val="nil"/>
              <w:left w:val="nil"/>
              <w:bottom w:val="single" w:color="auto" w:sz="4" w:space="0"/>
              <w:right w:val="single" w:color="auto" w:sz="4" w:space="0"/>
            </w:tcBorders>
            <w:shd w:val="clear" w:color="auto" w:fill="auto"/>
          </w:tcPr>
          <w:p w14:paraId="5B8640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202322004</w:t>
            </w:r>
          </w:p>
        </w:tc>
        <w:tc>
          <w:tcPr>
            <w:tcW w:w="936" w:type="pct"/>
            <w:tcBorders>
              <w:top w:val="nil"/>
              <w:left w:val="nil"/>
              <w:bottom w:val="single" w:color="auto" w:sz="4" w:space="0"/>
              <w:right w:val="single" w:color="auto" w:sz="4" w:space="0"/>
            </w:tcBorders>
            <w:shd w:val="clear" w:color="auto" w:fill="auto"/>
            <w:vAlign w:val="center"/>
          </w:tcPr>
          <w:p w14:paraId="486A8A5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智能驾驶辅助系统检修</w:t>
            </w:r>
          </w:p>
        </w:tc>
        <w:tc>
          <w:tcPr>
            <w:tcW w:w="168" w:type="pct"/>
            <w:tcBorders>
              <w:top w:val="single" w:color="auto" w:sz="4" w:space="0"/>
              <w:left w:val="nil"/>
              <w:bottom w:val="single" w:color="auto" w:sz="4" w:space="0"/>
              <w:right w:val="single" w:color="auto" w:sz="4" w:space="0"/>
            </w:tcBorders>
            <w:shd w:val="clear" w:color="auto" w:fill="auto"/>
            <w:vAlign w:val="center"/>
          </w:tcPr>
          <w:p w14:paraId="3A4A87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single" w:color="auto" w:sz="4" w:space="0"/>
              <w:left w:val="nil"/>
              <w:bottom w:val="single" w:color="auto" w:sz="4" w:space="0"/>
              <w:right w:val="single" w:color="auto" w:sz="4" w:space="0"/>
            </w:tcBorders>
            <w:shd w:val="clear" w:color="auto" w:fill="auto"/>
            <w:vAlign w:val="center"/>
          </w:tcPr>
          <w:p w14:paraId="582C98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single" w:color="auto" w:sz="4" w:space="0"/>
              <w:left w:val="nil"/>
              <w:bottom w:val="single" w:color="auto" w:sz="4" w:space="0"/>
              <w:right w:val="single" w:color="auto" w:sz="4" w:space="0"/>
            </w:tcBorders>
            <w:shd w:val="clear" w:color="auto" w:fill="auto"/>
            <w:vAlign w:val="center"/>
          </w:tcPr>
          <w:p w14:paraId="41DD94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single" w:color="auto" w:sz="4" w:space="0"/>
              <w:left w:val="nil"/>
              <w:bottom w:val="single" w:color="auto" w:sz="4" w:space="0"/>
              <w:right w:val="single" w:color="auto" w:sz="4" w:space="0"/>
            </w:tcBorders>
            <w:shd w:val="clear" w:color="auto" w:fill="auto"/>
            <w:vAlign w:val="center"/>
          </w:tcPr>
          <w:p w14:paraId="6C8C659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61230B2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86EDB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noWrap/>
            <w:vAlign w:val="center"/>
          </w:tcPr>
          <w:p w14:paraId="6FF19B75">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5" w:type="pct"/>
            <w:vMerge w:val="restart"/>
            <w:tcBorders>
              <w:top w:val="nil"/>
              <w:left w:val="nil"/>
              <w:bottom w:val="single" w:color="000000" w:sz="4" w:space="0"/>
              <w:right w:val="single" w:color="auto" w:sz="4" w:space="0"/>
            </w:tcBorders>
            <w:shd w:val="clear" w:color="auto" w:fill="auto"/>
            <w:vAlign w:val="center"/>
          </w:tcPr>
          <w:p w14:paraId="22E5CC9E">
            <w:pPr>
              <w:widowControl/>
              <w:jc w:val="center"/>
              <w:rPr>
                <w:rFonts w:hint="eastAsia" w:ascii="Times New Roman" w:hAnsi="Times New Roman"/>
                <w:color w:val="000000"/>
                <w:kern w:val="0"/>
                <w:sz w:val="20"/>
                <w:szCs w:val="20"/>
              </w:rPr>
            </w:pPr>
            <w:r>
              <w:rPr>
                <w:rFonts w:hint="eastAsia" w:ascii="宋体" w:hAnsi="宋体"/>
                <w:color w:val="000000"/>
                <w:kern w:val="0"/>
                <w:sz w:val="20"/>
                <w:szCs w:val="20"/>
              </w:rPr>
              <w:t>修满</w:t>
            </w:r>
            <w:r>
              <w:rPr>
                <w:rFonts w:ascii="Times New Roman" w:hAnsi="Times New Roman"/>
                <w:color w:val="000000"/>
                <w:kern w:val="0"/>
                <w:sz w:val="20"/>
                <w:szCs w:val="20"/>
              </w:rPr>
              <w:t>4</w:t>
            </w:r>
            <w:r>
              <w:rPr>
                <w:rFonts w:hint="eastAsia" w:ascii="宋体" w:hAnsi="宋体"/>
                <w:color w:val="000000"/>
                <w:kern w:val="0"/>
                <w:sz w:val="20"/>
                <w:szCs w:val="20"/>
              </w:rPr>
              <w:t>个学分</w:t>
            </w:r>
          </w:p>
        </w:tc>
        <w:tc>
          <w:tcPr>
            <w:tcW w:w="204" w:type="pct"/>
            <w:tcBorders>
              <w:top w:val="nil"/>
              <w:left w:val="nil"/>
              <w:bottom w:val="single" w:color="auto" w:sz="4" w:space="0"/>
              <w:right w:val="single" w:color="auto" w:sz="4" w:space="0"/>
            </w:tcBorders>
            <w:shd w:val="clear" w:color="auto" w:fill="auto"/>
            <w:vAlign w:val="center"/>
          </w:tcPr>
          <w:p w14:paraId="64E79FA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24E4330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6186E60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0F330A1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3415BC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40F854F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11E081CB">
            <w:pPr>
              <w:widowControl/>
              <w:jc w:val="left"/>
              <w:rPr>
                <w:rFonts w:ascii="Times New Roman" w:hAnsi="Times New Roman" w:eastAsia="Times New Roman"/>
                <w:kern w:val="0"/>
                <w:sz w:val="20"/>
                <w:szCs w:val="20"/>
              </w:rPr>
            </w:pPr>
          </w:p>
        </w:tc>
      </w:tr>
      <w:tr w14:paraId="421305A3">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673DCF7D">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single" w:color="auto" w:sz="4" w:space="0"/>
              <w:bottom w:val="single" w:color="auto" w:sz="4" w:space="0"/>
              <w:right w:val="single" w:color="auto" w:sz="4" w:space="0"/>
            </w:tcBorders>
            <w:vAlign w:val="center"/>
          </w:tcPr>
          <w:p w14:paraId="494DEAB7">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4D3255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369" w:type="pct"/>
            <w:tcBorders>
              <w:top w:val="nil"/>
              <w:left w:val="nil"/>
              <w:bottom w:val="single" w:color="auto" w:sz="4" w:space="0"/>
              <w:right w:val="single" w:color="auto" w:sz="4" w:space="0"/>
            </w:tcBorders>
            <w:shd w:val="clear" w:color="auto" w:fill="auto"/>
            <w:noWrap/>
            <w:vAlign w:val="center"/>
          </w:tcPr>
          <w:p w14:paraId="1F044C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061112411</w:t>
            </w:r>
          </w:p>
        </w:tc>
        <w:tc>
          <w:tcPr>
            <w:tcW w:w="936" w:type="pct"/>
            <w:tcBorders>
              <w:top w:val="nil"/>
              <w:left w:val="nil"/>
              <w:bottom w:val="single" w:color="auto" w:sz="4" w:space="0"/>
              <w:right w:val="single" w:color="auto" w:sz="4" w:space="0"/>
            </w:tcBorders>
            <w:shd w:val="clear" w:color="auto" w:fill="auto"/>
            <w:vAlign w:val="center"/>
          </w:tcPr>
          <w:p w14:paraId="0304422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人工智能技术及应用</w:t>
            </w:r>
          </w:p>
        </w:tc>
        <w:tc>
          <w:tcPr>
            <w:tcW w:w="168" w:type="pct"/>
            <w:tcBorders>
              <w:top w:val="nil"/>
              <w:left w:val="nil"/>
              <w:bottom w:val="single" w:color="auto" w:sz="4" w:space="0"/>
              <w:right w:val="single" w:color="auto" w:sz="4" w:space="0"/>
            </w:tcBorders>
            <w:shd w:val="clear" w:color="auto" w:fill="auto"/>
            <w:vAlign w:val="center"/>
          </w:tcPr>
          <w:p w14:paraId="556988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4CAD91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39A8F4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21BA8B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0C899C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636B4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BC56231">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vMerge w:val="continue"/>
            <w:tcBorders>
              <w:top w:val="nil"/>
              <w:left w:val="nil"/>
              <w:bottom w:val="single" w:color="000000" w:sz="4" w:space="0"/>
              <w:right w:val="single" w:color="auto" w:sz="4" w:space="0"/>
            </w:tcBorders>
            <w:vAlign w:val="center"/>
          </w:tcPr>
          <w:p w14:paraId="6E54DED2">
            <w:pPr>
              <w:widowControl/>
              <w:jc w:val="left"/>
              <w:rPr>
                <w:rFonts w:ascii="Times New Roman" w:hAnsi="Times New Roman"/>
                <w:color w:val="000000"/>
                <w:kern w:val="0"/>
                <w:sz w:val="20"/>
                <w:szCs w:val="20"/>
              </w:rPr>
            </w:pPr>
          </w:p>
        </w:tc>
        <w:tc>
          <w:tcPr>
            <w:tcW w:w="204" w:type="pct"/>
            <w:tcBorders>
              <w:top w:val="nil"/>
              <w:left w:val="nil"/>
              <w:bottom w:val="single" w:color="auto" w:sz="4" w:space="0"/>
              <w:right w:val="single" w:color="auto" w:sz="4" w:space="0"/>
            </w:tcBorders>
            <w:shd w:val="clear" w:color="auto" w:fill="auto"/>
            <w:vAlign w:val="center"/>
          </w:tcPr>
          <w:p w14:paraId="48F5032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A8668C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116F497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7561BDF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41C234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5252D57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4ED45022">
            <w:pPr>
              <w:widowControl/>
              <w:jc w:val="left"/>
              <w:rPr>
                <w:rFonts w:ascii="Times New Roman" w:hAnsi="Times New Roman" w:eastAsia="Times New Roman"/>
                <w:kern w:val="0"/>
                <w:sz w:val="20"/>
                <w:szCs w:val="20"/>
              </w:rPr>
            </w:pPr>
          </w:p>
        </w:tc>
      </w:tr>
      <w:tr w14:paraId="2DFA5890">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6ECC1D85">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single" w:color="auto" w:sz="4" w:space="0"/>
              <w:bottom w:val="single" w:color="auto" w:sz="4" w:space="0"/>
              <w:right w:val="single" w:color="auto" w:sz="4" w:space="0"/>
            </w:tcBorders>
            <w:vAlign w:val="center"/>
          </w:tcPr>
          <w:p w14:paraId="27957952">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C5BF7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369" w:type="pct"/>
            <w:tcBorders>
              <w:top w:val="nil"/>
              <w:left w:val="nil"/>
              <w:bottom w:val="single" w:color="auto" w:sz="4" w:space="0"/>
              <w:right w:val="single" w:color="auto" w:sz="4" w:space="0"/>
            </w:tcBorders>
            <w:shd w:val="clear" w:color="auto" w:fill="auto"/>
            <w:vAlign w:val="center"/>
          </w:tcPr>
          <w:p w14:paraId="5F4462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061112407</w:t>
            </w:r>
          </w:p>
        </w:tc>
        <w:tc>
          <w:tcPr>
            <w:tcW w:w="936" w:type="pct"/>
            <w:tcBorders>
              <w:top w:val="nil"/>
              <w:left w:val="nil"/>
              <w:bottom w:val="single" w:color="auto" w:sz="4" w:space="0"/>
              <w:right w:val="single" w:color="auto" w:sz="4" w:space="0"/>
            </w:tcBorders>
            <w:shd w:val="clear" w:color="auto" w:fill="auto"/>
            <w:vAlign w:val="center"/>
          </w:tcPr>
          <w:p w14:paraId="5D8567F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汽车网络通信基础</w:t>
            </w:r>
          </w:p>
        </w:tc>
        <w:tc>
          <w:tcPr>
            <w:tcW w:w="168" w:type="pct"/>
            <w:tcBorders>
              <w:top w:val="nil"/>
              <w:left w:val="nil"/>
              <w:bottom w:val="single" w:color="auto" w:sz="4" w:space="0"/>
              <w:right w:val="single" w:color="auto" w:sz="4" w:space="0"/>
            </w:tcBorders>
            <w:shd w:val="clear" w:color="auto" w:fill="auto"/>
            <w:vAlign w:val="center"/>
          </w:tcPr>
          <w:p w14:paraId="61F1E6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181E64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60F90A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4D21FC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2BE55F2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97FB9D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408B402">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vMerge w:val="continue"/>
            <w:tcBorders>
              <w:top w:val="nil"/>
              <w:left w:val="nil"/>
              <w:bottom w:val="single" w:color="000000" w:sz="4" w:space="0"/>
              <w:right w:val="single" w:color="auto" w:sz="4" w:space="0"/>
            </w:tcBorders>
            <w:vAlign w:val="center"/>
          </w:tcPr>
          <w:p w14:paraId="6CEEA131">
            <w:pPr>
              <w:widowControl/>
              <w:jc w:val="left"/>
              <w:rPr>
                <w:rFonts w:ascii="Times New Roman" w:hAnsi="Times New Roman"/>
                <w:color w:val="000000"/>
                <w:kern w:val="0"/>
                <w:sz w:val="20"/>
                <w:szCs w:val="20"/>
              </w:rPr>
            </w:pPr>
          </w:p>
        </w:tc>
        <w:tc>
          <w:tcPr>
            <w:tcW w:w="204" w:type="pct"/>
            <w:tcBorders>
              <w:top w:val="nil"/>
              <w:left w:val="nil"/>
              <w:bottom w:val="single" w:color="auto" w:sz="4" w:space="0"/>
              <w:right w:val="single" w:color="auto" w:sz="4" w:space="0"/>
            </w:tcBorders>
            <w:shd w:val="clear" w:color="auto" w:fill="auto"/>
            <w:vAlign w:val="center"/>
          </w:tcPr>
          <w:p w14:paraId="19AAC74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7AC50B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8A0D5A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0D31D78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4C25A6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5B840F0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74424913">
            <w:pPr>
              <w:widowControl/>
              <w:jc w:val="left"/>
              <w:rPr>
                <w:rFonts w:ascii="Times New Roman" w:hAnsi="Times New Roman" w:eastAsia="Times New Roman"/>
                <w:kern w:val="0"/>
                <w:sz w:val="20"/>
                <w:szCs w:val="20"/>
              </w:rPr>
            </w:pPr>
          </w:p>
        </w:tc>
      </w:tr>
      <w:tr w14:paraId="25000938">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78244D1F">
            <w:pPr>
              <w:widowControl/>
              <w:jc w:val="left"/>
              <w:rPr>
                <w:rFonts w:ascii="宋体" w:hAnsi="宋体" w:cs="宋体"/>
                <w:color w:val="000000"/>
                <w:kern w:val="0"/>
                <w:sz w:val="20"/>
                <w:szCs w:val="20"/>
              </w:rPr>
            </w:pPr>
          </w:p>
        </w:tc>
        <w:tc>
          <w:tcPr>
            <w:tcW w:w="269" w:type="pct"/>
            <w:gridSpan w:val="2"/>
            <w:vMerge w:val="continue"/>
            <w:tcBorders>
              <w:top w:val="single" w:color="auto" w:sz="4" w:space="0"/>
              <w:left w:val="single" w:color="auto" w:sz="4" w:space="0"/>
              <w:bottom w:val="single" w:color="auto" w:sz="4" w:space="0"/>
              <w:right w:val="single" w:color="auto" w:sz="4" w:space="0"/>
            </w:tcBorders>
            <w:vAlign w:val="center"/>
          </w:tcPr>
          <w:p w14:paraId="23AFA309">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240E65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369" w:type="pct"/>
            <w:tcBorders>
              <w:top w:val="nil"/>
              <w:left w:val="nil"/>
              <w:bottom w:val="single" w:color="auto" w:sz="4" w:space="0"/>
              <w:right w:val="single" w:color="auto" w:sz="4" w:space="0"/>
            </w:tcBorders>
            <w:shd w:val="clear" w:color="auto" w:fill="auto"/>
            <w:noWrap/>
            <w:vAlign w:val="center"/>
          </w:tcPr>
          <w:p w14:paraId="57460E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061112411</w:t>
            </w:r>
          </w:p>
        </w:tc>
        <w:tc>
          <w:tcPr>
            <w:tcW w:w="936" w:type="pct"/>
            <w:tcBorders>
              <w:top w:val="nil"/>
              <w:left w:val="nil"/>
              <w:bottom w:val="single" w:color="auto" w:sz="4" w:space="0"/>
              <w:right w:val="single" w:color="auto" w:sz="4" w:space="0"/>
            </w:tcBorders>
            <w:shd w:val="clear" w:color="auto" w:fill="auto"/>
            <w:vAlign w:val="center"/>
          </w:tcPr>
          <w:p w14:paraId="35AC684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大数据技术及应用</w:t>
            </w:r>
          </w:p>
        </w:tc>
        <w:tc>
          <w:tcPr>
            <w:tcW w:w="168" w:type="pct"/>
            <w:tcBorders>
              <w:top w:val="nil"/>
              <w:left w:val="nil"/>
              <w:bottom w:val="single" w:color="auto" w:sz="4" w:space="0"/>
              <w:right w:val="single" w:color="auto" w:sz="4" w:space="0"/>
            </w:tcBorders>
            <w:shd w:val="clear" w:color="auto" w:fill="auto"/>
            <w:vAlign w:val="center"/>
          </w:tcPr>
          <w:p w14:paraId="3229E0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0B90FE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3" w:type="pct"/>
            <w:tcBorders>
              <w:top w:val="nil"/>
              <w:left w:val="nil"/>
              <w:bottom w:val="single" w:color="auto" w:sz="4" w:space="0"/>
              <w:right w:val="single" w:color="auto" w:sz="4" w:space="0"/>
            </w:tcBorders>
            <w:shd w:val="clear" w:color="auto" w:fill="auto"/>
            <w:vAlign w:val="center"/>
          </w:tcPr>
          <w:p w14:paraId="547EFB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15" w:type="pct"/>
            <w:tcBorders>
              <w:top w:val="nil"/>
              <w:left w:val="nil"/>
              <w:bottom w:val="single" w:color="auto" w:sz="4" w:space="0"/>
              <w:right w:val="single" w:color="auto" w:sz="4" w:space="0"/>
            </w:tcBorders>
            <w:shd w:val="clear" w:color="auto" w:fill="auto"/>
            <w:vAlign w:val="center"/>
          </w:tcPr>
          <w:p w14:paraId="267B1A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5BB396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3B215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31FA7405">
            <w:pPr>
              <w:widowControl/>
              <w:jc w:val="left"/>
              <w:rPr>
                <w:rFonts w:hint="eastAsia" w:ascii="Times New Roman" w:hAnsi="Times New Roman"/>
                <w:color w:val="000000"/>
                <w:kern w:val="0"/>
                <w:sz w:val="20"/>
                <w:szCs w:val="20"/>
              </w:rPr>
            </w:pPr>
            <w:r>
              <w:rPr>
                <w:rFonts w:ascii="Times New Roman" w:hAnsi="Times New Roman"/>
                <w:color w:val="000000"/>
                <w:kern w:val="0"/>
                <w:sz w:val="20"/>
                <w:szCs w:val="20"/>
              </w:rPr>
              <w:t>　</w:t>
            </w:r>
          </w:p>
        </w:tc>
        <w:tc>
          <w:tcPr>
            <w:tcW w:w="205" w:type="pct"/>
            <w:vMerge w:val="continue"/>
            <w:tcBorders>
              <w:top w:val="nil"/>
              <w:left w:val="nil"/>
              <w:bottom w:val="single" w:color="000000" w:sz="4" w:space="0"/>
              <w:right w:val="single" w:color="auto" w:sz="4" w:space="0"/>
            </w:tcBorders>
            <w:vAlign w:val="center"/>
          </w:tcPr>
          <w:p w14:paraId="7041BFE7">
            <w:pPr>
              <w:widowControl/>
              <w:jc w:val="left"/>
              <w:rPr>
                <w:rFonts w:ascii="Times New Roman" w:hAnsi="Times New Roman"/>
                <w:color w:val="000000"/>
                <w:kern w:val="0"/>
                <w:sz w:val="20"/>
                <w:szCs w:val="20"/>
              </w:rPr>
            </w:pPr>
          </w:p>
        </w:tc>
        <w:tc>
          <w:tcPr>
            <w:tcW w:w="204" w:type="pct"/>
            <w:tcBorders>
              <w:top w:val="nil"/>
              <w:left w:val="nil"/>
              <w:bottom w:val="single" w:color="auto" w:sz="4" w:space="0"/>
              <w:right w:val="single" w:color="auto" w:sz="4" w:space="0"/>
            </w:tcBorders>
            <w:shd w:val="clear" w:color="auto" w:fill="auto"/>
            <w:vAlign w:val="center"/>
          </w:tcPr>
          <w:p w14:paraId="256BE3D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370FE68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780A95F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4927F9E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noWrap/>
            <w:vAlign w:val="center"/>
          </w:tcPr>
          <w:p w14:paraId="1DABC0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交通学院</w:t>
            </w:r>
          </w:p>
        </w:tc>
        <w:tc>
          <w:tcPr>
            <w:tcW w:w="417" w:type="pct"/>
            <w:tcBorders>
              <w:top w:val="nil"/>
              <w:left w:val="nil"/>
              <w:bottom w:val="single" w:color="auto" w:sz="4" w:space="0"/>
              <w:right w:val="single" w:color="auto" w:sz="8" w:space="0"/>
            </w:tcBorders>
            <w:shd w:val="clear" w:color="auto" w:fill="auto"/>
            <w:noWrap/>
            <w:vAlign w:val="center"/>
          </w:tcPr>
          <w:p w14:paraId="6110722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4EF841C5">
            <w:pPr>
              <w:widowControl/>
              <w:jc w:val="left"/>
              <w:rPr>
                <w:rFonts w:ascii="Times New Roman" w:hAnsi="Times New Roman" w:eastAsia="Times New Roman"/>
                <w:kern w:val="0"/>
                <w:sz w:val="20"/>
                <w:szCs w:val="20"/>
              </w:rPr>
            </w:pPr>
          </w:p>
        </w:tc>
      </w:tr>
      <w:tr w14:paraId="28DCDB15">
        <w:tblPrEx>
          <w:tblCellMar>
            <w:top w:w="0" w:type="dxa"/>
            <w:left w:w="108" w:type="dxa"/>
            <w:bottom w:w="0" w:type="dxa"/>
            <w:right w:w="108" w:type="dxa"/>
          </w:tblCellMar>
        </w:tblPrEx>
        <w:trPr>
          <w:trHeight w:val="300" w:hRule="atLeast"/>
        </w:trPr>
        <w:tc>
          <w:tcPr>
            <w:tcW w:w="126" w:type="pct"/>
            <w:vMerge w:val="continue"/>
            <w:tcBorders>
              <w:top w:val="nil"/>
              <w:left w:val="single" w:color="auto" w:sz="8" w:space="0"/>
              <w:bottom w:val="nil"/>
              <w:right w:val="single" w:color="auto" w:sz="4" w:space="0"/>
            </w:tcBorders>
            <w:vAlign w:val="center"/>
          </w:tcPr>
          <w:p w14:paraId="0D6E7D57">
            <w:pPr>
              <w:widowControl/>
              <w:jc w:val="left"/>
              <w:rPr>
                <w:rFonts w:ascii="宋体" w:hAnsi="宋体" w:cs="宋体"/>
                <w:color w:val="000000"/>
                <w:kern w:val="0"/>
                <w:sz w:val="20"/>
                <w:szCs w:val="20"/>
              </w:rPr>
            </w:pPr>
          </w:p>
        </w:tc>
        <w:tc>
          <w:tcPr>
            <w:tcW w:w="1700" w:type="pct"/>
            <w:gridSpan w:val="5"/>
            <w:tcBorders>
              <w:top w:val="single" w:color="auto" w:sz="4" w:space="0"/>
              <w:left w:val="nil"/>
              <w:bottom w:val="single" w:color="000000" w:sz="4" w:space="0"/>
              <w:right w:val="single" w:color="000000" w:sz="4" w:space="0"/>
            </w:tcBorders>
            <w:shd w:val="clear" w:color="auto" w:fill="auto"/>
            <w:vAlign w:val="center"/>
          </w:tcPr>
          <w:p w14:paraId="62CB3D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nil"/>
              <w:left w:val="nil"/>
              <w:bottom w:val="single" w:color="auto" w:sz="4" w:space="0"/>
              <w:right w:val="single" w:color="auto" w:sz="4" w:space="0"/>
            </w:tcBorders>
            <w:shd w:val="clear" w:color="auto" w:fill="auto"/>
            <w:vAlign w:val="center"/>
          </w:tcPr>
          <w:p w14:paraId="2A0FFC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43" w:type="pct"/>
            <w:tcBorders>
              <w:top w:val="nil"/>
              <w:left w:val="nil"/>
              <w:bottom w:val="single" w:color="auto" w:sz="4" w:space="0"/>
              <w:right w:val="single" w:color="auto" w:sz="4" w:space="0"/>
            </w:tcBorders>
            <w:shd w:val="clear" w:color="auto" w:fill="auto"/>
            <w:vAlign w:val="center"/>
          </w:tcPr>
          <w:p w14:paraId="424F13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213" w:type="pct"/>
            <w:tcBorders>
              <w:top w:val="nil"/>
              <w:left w:val="nil"/>
              <w:bottom w:val="single" w:color="auto" w:sz="4" w:space="0"/>
              <w:right w:val="single" w:color="auto" w:sz="4" w:space="0"/>
            </w:tcBorders>
            <w:shd w:val="clear" w:color="auto" w:fill="auto"/>
            <w:vAlign w:val="center"/>
          </w:tcPr>
          <w:p w14:paraId="6EB3B2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15" w:type="pct"/>
            <w:tcBorders>
              <w:top w:val="nil"/>
              <w:left w:val="nil"/>
              <w:bottom w:val="single" w:color="auto" w:sz="4" w:space="0"/>
              <w:right w:val="single" w:color="auto" w:sz="4" w:space="0"/>
            </w:tcBorders>
            <w:shd w:val="clear" w:color="auto" w:fill="auto"/>
            <w:vAlign w:val="center"/>
          </w:tcPr>
          <w:p w14:paraId="7ECB88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205" w:type="pct"/>
            <w:tcBorders>
              <w:top w:val="nil"/>
              <w:left w:val="nil"/>
              <w:bottom w:val="single" w:color="auto" w:sz="4" w:space="0"/>
              <w:right w:val="single" w:color="auto" w:sz="4" w:space="0"/>
            </w:tcBorders>
            <w:shd w:val="clear" w:color="auto" w:fill="auto"/>
            <w:vAlign w:val="center"/>
          </w:tcPr>
          <w:p w14:paraId="614C7B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4E35C1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7F46C8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205" w:type="pct"/>
            <w:tcBorders>
              <w:top w:val="nil"/>
              <w:left w:val="nil"/>
              <w:bottom w:val="single" w:color="auto" w:sz="4" w:space="0"/>
              <w:right w:val="single" w:color="auto" w:sz="4" w:space="0"/>
            </w:tcBorders>
            <w:shd w:val="clear" w:color="auto" w:fill="auto"/>
            <w:vAlign w:val="center"/>
          </w:tcPr>
          <w:p w14:paraId="598B67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04" w:type="pct"/>
            <w:tcBorders>
              <w:top w:val="nil"/>
              <w:left w:val="nil"/>
              <w:bottom w:val="single" w:color="auto" w:sz="4" w:space="0"/>
              <w:right w:val="single" w:color="auto" w:sz="4" w:space="0"/>
            </w:tcBorders>
            <w:shd w:val="clear" w:color="auto" w:fill="auto"/>
            <w:vAlign w:val="center"/>
          </w:tcPr>
          <w:p w14:paraId="540BE7E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7CCC6A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35ED31C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57" w:type="pct"/>
            <w:tcBorders>
              <w:top w:val="nil"/>
              <w:left w:val="nil"/>
              <w:bottom w:val="single" w:color="auto" w:sz="4" w:space="0"/>
              <w:right w:val="single" w:color="auto" w:sz="4" w:space="0"/>
            </w:tcBorders>
            <w:shd w:val="clear" w:color="auto" w:fill="auto"/>
            <w:noWrap/>
            <w:vAlign w:val="center"/>
          </w:tcPr>
          <w:p w14:paraId="679AB17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349657A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06AE6BF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6C703CE4">
            <w:pPr>
              <w:widowControl/>
              <w:jc w:val="left"/>
              <w:rPr>
                <w:rFonts w:ascii="Times New Roman" w:hAnsi="Times New Roman" w:eastAsia="Times New Roman"/>
                <w:kern w:val="0"/>
                <w:sz w:val="20"/>
                <w:szCs w:val="20"/>
              </w:rPr>
            </w:pPr>
          </w:p>
        </w:tc>
      </w:tr>
      <w:tr w14:paraId="7708B10B">
        <w:tblPrEx>
          <w:tblCellMar>
            <w:top w:w="0" w:type="dxa"/>
            <w:left w:w="108" w:type="dxa"/>
            <w:bottom w:w="0" w:type="dxa"/>
            <w:right w:w="108" w:type="dxa"/>
          </w:tblCellMar>
        </w:tblPrEx>
        <w:trPr>
          <w:trHeight w:val="380" w:hRule="atLeast"/>
        </w:trPr>
        <w:tc>
          <w:tcPr>
            <w:tcW w:w="126" w:type="pct"/>
            <w:vMerge w:val="continue"/>
            <w:tcBorders>
              <w:top w:val="nil"/>
              <w:left w:val="single" w:color="auto" w:sz="8" w:space="0"/>
              <w:bottom w:val="nil"/>
              <w:right w:val="single" w:color="auto" w:sz="4" w:space="0"/>
            </w:tcBorders>
            <w:vAlign w:val="center"/>
          </w:tcPr>
          <w:p w14:paraId="3BCD8FF8">
            <w:pPr>
              <w:widowControl/>
              <w:jc w:val="left"/>
              <w:rPr>
                <w:rFonts w:ascii="宋体" w:hAnsi="宋体" w:cs="宋体"/>
                <w:color w:val="000000"/>
                <w:kern w:val="0"/>
                <w:sz w:val="20"/>
                <w:szCs w:val="20"/>
              </w:rPr>
            </w:pPr>
          </w:p>
        </w:tc>
        <w:tc>
          <w:tcPr>
            <w:tcW w:w="1700" w:type="pct"/>
            <w:gridSpan w:val="5"/>
            <w:tcBorders>
              <w:top w:val="single" w:color="000000" w:sz="4" w:space="0"/>
              <w:left w:val="nil"/>
              <w:bottom w:val="single" w:color="auto" w:sz="4" w:space="0"/>
              <w:right w:val="single" w:color="000000" w:sz="4" w:space="0"/>
            </w:tcBorders>
            <w:shd w:val="clear" w:color="auto" w:fill="auto"/>
            <w:vAlign w:val="center"/>
          </w:tcPr>
          <w:p w14:paraId="5818E0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68" w:type="pct"/>
            <w:tcBorders>
              <w:top w:val="nil"/>
              <w:left w:val="nil"/>
              <w:bottom w:val="single" w:color="auto" w:sz="4" w:space="0"/>
              <w:right w:val="single" w:color="auto" w:sz="4" w:space="0"/>
            </w:tcBorders>
            <w:shd w:val="clear" w:color="auto" w:fill="auto"/>
            <w:vAlign w:val="center"/>
          </w:tcPr>
          <w:p w14:paraId="4D7046E8">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40</w:t>
            </w:r>
          </w:p>
        </w:tc>
        <w:tc>
          <w:tcPr>
            <w:tcW w:w="243" w:type="pct"/>
            <w:tcBorders>
              <w:top w:val="nil"/>
              <w:left w:val="nil"/>
              <w:bottom w:val="single" w:color="auto" w:sz="4" w:space="0"/>
              <w:right w:val="single" w:color="auto" w:sz="4" w:space="0"/>
            </w:tcBorders>
            <w:shd w:val="clear" w:color="auto" w:fill="auto"/>
            <w:vAlign w:val="center"/>
          </w:tcPr>
          <w:p w14:paraId="675D07FF">
            <w:pPr>
              <w:widowControl/>
              <w:jc w:val="center"/>
              <w:rPr>
                <w:rFonts w:ascii="Times New Roman" w:hAnsi="Times New Roman"/>
                <w:color w:val="000000"/>
                <w:kern w:val="0"/>
                <w:sz w:val="20"/>
                <w:szCs w:val="20"/>
              </w:rPr>
            </w:pPr>
            <w:r>
              <w:rPr>
                <w:rFonts w:ascii="Times New Roman" w:hAnsi="Times New Roman"/>
                <w:color w:val="000000"/>
                <w:kern w:val="0"/>
                <w:sz w:val="20"/>
                <w:szCs w:val="20"/>
              </w:rPr>
              <w:t>772</w:t>
            </w:r>
          </w:p>
        </w:tc>
        <w:tc>
          <w:tcPr>
            <w:tcW w:w="213" w:type="pct"/>
            <w:tcBorders>
              <w:top w:val="nil"/>
              <w:left w:val="nil"/>
              <w:bottom w:val="single" w:color="auto" w:sz="4" w:space="0"/>
              <w:right w:val="single" w:color="auto" w:sz="4" w:space="0"/>
            </w:tcBorders>
            <w:shd w:val="clear" w:color="auto" w:fill="auto"/>
            <w:vAlign w:val="center"/>
          </w:tcPr>
          <w:p w14:paraId="7708BA0B">
            <w:pPr>
              <w:widowControl/>
              <w:jc w:val="center"/>
              <w:rPr>
                <w:rFonts w:ascii="Times New Roman" w:hAnsi="Times New Roman"/>
                <w:color w:val="000000"/>
                <w:kern w:val="0"/>
                <w:sz w:val="20"/>
                <w:szCs w:val="20"/>
              </w:rPr>
            </w:pPr>
            <w:r>
              <w:rPr>
                <w:rFonts w:ascii="Times New Roman" w:hAnsi="Times New Roman"/>
                <w:color w:val="000000"/>
                <w:kern w:val="0"/>
                <w:sz w:val="20"/>
                <w:szCs w:val="20"/>
              </w:rPr>
              <w:t>346</w:t>
            </w:r>
          </w:p>
        </w:tc>
        <w:tc>
          <w:tcPr>
            <w:tcW w:w="215" w:type="pct"/>
            <w:tcBorders>
              <w:top w:val="nil"/>
              <w:left w:val="nil"/>
              <w:bottom w:val="single" w:color="auto" w:sz="4" w:space="0"/>
              <w:right w:val="single" w:color="auto" w:sz="4" w:space="0"/>
            </w:tcBorders>
            <w:shd w:val="clear" w:color="auto" w:fill="auto"/>
            <w:vAlign w:val="center"/>
          </w:tcPr>
          <w:p w14:paraId="24D6343B">
            <w:pPr>
              <w:widowControl/>
              <w:jc w:val="center"/>
              <w:rPr>
                <w:rFonts w:ascii="Times New Roman" w:hAnsi="Times New Roman"/>
                <w:color w:val="000000"/>
                <w:kern w:val="0"/>
                <w:sz w:val="20"/>
                <w:szCs w:val="20"/>
              </w:rPr>
            </w:pPr>
            <w:r>
              <w:rPr>
                <w:rFonts w:ascii="Times New Roman" w:hAnsi="Times New Roman"/>
                <w:color w:val="000000"/>
                <w:kern w:val="0"/>
                <w:sz w:val="20"/>
                <w:szCs w:val="20"/>
              </w:rPr>
              <w:t>426</w:t>
            </w:r>
          </w:p>
        </w:tc>
        <w:tc>
          <w:tcPr>
            <w:tcW w:w="205" w:type="pct"/>
            <w:tcBorders>
              <w:top w:val="nil"/>
              <w:left w:val="nil"/>
              <w:bottom w:val="single" w:color="auto" w:sz="4" w:space="0"/>
              <w:right w:val="single" w:color="auto" w:sz="4" w:space="0"/>
            </w:tcBorders>
            <w:shd w:val="clear" w:color="auto" w:fill="auto"/>
            <w:vAlign w:val="center"/>
          </w:tcPr>
          <w:p w14:paraId="489E7534">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205" w:type="pct"/>
            <w:tcBorders>
              <w:top w:val="nil"/>
              <w:left w:val="nil"/>
              <w:bottom w:val="single" w:color="auto" w:sz="4" w:space="0"/>
              <w:right w:val="single" w:color="auto" w:sz="4" w:space="0"/>
            </w:tcBorders>
            <w:shd w:val="clear" w:color="auto" w:fill="auto"/>
            <w:vAlign w:val="center"/>
          </w:tcPr>
          <w:p w14:paraId="02032775">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205" w:type="pct"/>
            <w:tcBorders>
              <w:top w:val="nil"/>
              <w:left w:val="nil"/>
              <w:bottom w:val="single" w:color="auto" w:sz="4" w:space="0"/>
              <w:right w:val="single" w:color="auto" w:sz="4" w:space="0"/>
            </w:tcBorders>
            <w:shd w:val="clear" w:color="auto" w:fill="auto"/>
            <w:vAlign w:val="center"/>
          </w:tcPr>
          <w:p w14:paraId="4E0D65A1">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7300BF2F">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04" w:type="pct"/>
            <w:tcBorders>
              <w:top w:val="nil"/>
              <w:left w:val="nil"/>
              <w:bottom w:val="single" w:color="auto" w:sz="4" w:space="0"/>
              <w:right w:val="single" w:color="auto" w:sz="4" w:space="0"/>
            </w:tcBorders>
            <w:shd w:val="clear" w:color="auto" w:fill="auto"/>
            <w:vAlign w:val="center"/>
          </w:tcPr>
          <w:p w14:paraId="7EB35BE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1DA2B4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9BBF639">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AE1CCF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auto" w:fill="auto"/>
            <w:vAlign w:val="center"/>
          </w:tcPr>
          <w:p w14:paraId="7380D48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417" w:type="pct"/>
            <w:tcBorders>
              <w:top w:val="nil"/>
              <w:left w:val="nil"/>
              <w:bottom w:val="single" w:color="auto" w:sz="4" w:space="0"/>
              <w:right w:val="single" w:color="auto" w:sz="8" w:space="0"/>
            </w:tcBorders>
            <w:shd w:val="clear" w:color="auto" w:fill="auto"/>
            <w:vAlign w:val="center"/>
          </w:tcPr>
          <w:p w14:paraId="306727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0069D478">
            <w:pPr>
              <w:widowControl/>
              <w:jc w:val="left"/>
              <w:rPr>
                <w:rFonts w:ascii="Times New Roman" w:hAnsi="Times New Roman" w:eastAsia="Times New Roman"/>
                <w:kern w:val="0"/>
                <w:sz w:val="20"/>
                <w:szCs w:val="20"/>
              </w:rPr>
            </w:pPr>
          </w:p>
        </w:tc>
      </w:tr>
      <w:tr w14:paraId="59786C1E">
        <w:tblPrEx>
          <w:tblCellMar>
            <w:top w:w="0" w:type="dxa"/>
            <w:left w:w="108" w:type="dxa"/>
            <w:bottom w:w="0" w:type="dxa"/>
            <w:right w:w="108" w:type="dxa"/>
          </w:tblCellMar>
        </w:tblPrEx>
        <w:trPr>
          <w:trHeight w:val="380" w:hRule="atLeast"/>
        </w:trPr>
        <w:tc>
          <w:tcPr>
            <w:tcW w:w="126" w:type="pct"/>
            <w:vMerge w:val="restart"/>
            <w:tcBorders>
              <w:top w:val="single" w:color="auto" w:sz="4" w:space="0"/>
              <w:left w:val="single" w:color="auto" w:sz="8" w:space="0"/>
              <w:bottom w:val="single" w:color="000000" w:sz="4" w:space="0"/>
              <w:right w:val="single" w:color="auto" w:sz="4" w:space="0"/>
            </w:tcBorders>
            <w:shd w:val="clear" w:color="auto" w:fill="auto"/>
            <w:vAlign w:val="center"/>
          </w:tcPr>
          <w:p w14:paraId="237CEE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综合实践课程</w:t>
            </w:r>
          </w:p>
        </w:tc>
        <w:tc>
          <w:tcPr>
            <w:tcW w:w="126" w:type="pct"/>
            <w:vMerge w:val="restart"/>
            <w:tcBorders>
              <w:top w:val="nil"/>
              <w:left w:val="single" w:color="auto" w:sz="4" w:space="0"/>
              <w:bottom w:val="single" w:color="000000" w:sz="4" w:space="0"/>
              <w:right w:val="single" w:color="000000" w:sz="4" w:space="0"/>
            </w:tcBorders>
            <w:shd w:val="clear" w:color="auto" w:fill="auto"/>
            <w:vAlign w:val="center"/>
          </w:tcPr>
          <w:p w14:paraId="0ADE53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必修课</w:t>
            </w:r>
          </w:p>
        </w:tc>
        <w:tc>
          <w:tcPr>
            <w:tcW w:w="143" w:type="pct"/>
            <w:vMerge w:val="restart"/>
            <w:tcBorders>
              <w:top w:val="nil"/>
              <w:left w:val="single" w:color="000000" w:sz="4" w:space="0"/>
              <w:bottom w:val="single" w:color="000000" w:sz="4" w:space="0"/>
              <w:right w:val="single" w:color="auto" w:sz="4" w:space="0"/>
            </w:tcBorders>
            <w:shd w:val="clear" w:color="auto" w:fill="auto"/>
            <w:vAlign w:val="center"/>
          </w:tcPr>
          <w:p w14:paraId="0E331C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安全教育模块</w:t>
            </w:r>
          </w:p>
        </w:tc>
        <w:tc>
          <w:tcPr>
            <w:tcW w:w="126" w:type="pct"/>
            <w:tcBorders>
              <w:top w:val="nil"/>
              <w:left w:val="nil"/>
              <w:bottom w:val="single" w:color="auto" w:sz="4" w:space="0"/>
              <w:right w:val="single" w:color="auto" w:sz="4" w:space="0"/>
            </w:tcBorders>
            <w:shd w:val="clear" w:color="auto" w:fill="auto"/>
            <w:vAlign w:val="center"/>
          </w:tcPr>
          <w:p w14:paraId="59D9DC5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w:t>
            </w:r>
          </w:p>
        </w:tc>
        <w:tc>
          <w:tcPr>
            <w:tcW w:w="369" w:type="pct"/>
            <w:tcBorders>
              <w:top w:val="nil"/>
              <w:left w:val="nil"/>
              <w:bottom w:val="single" w:color="auto" w:sz="4" w:space="0"/>
              <w:right w:val="single" w:color="auto" w:sz="4" w:space="0"/>
            </w:tcBorders>
            <w:shd w:val="clear" w:color="auto" w:fill="auto"/>
            <w:vAlign w:val="center"/>
          </w:tcPr>
          <w:p w14:paraId="15E65D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431111112</w:t>
            </w:r>
          </w:p>
        </w:tc>
        <w:tc>
          <w:tcPr>
            <w:tcW w:w="936" w:type="pct"/>
            <w:tcBorders>
              <w:top w:val="nil"/>
              <w:left w:val="nil"/>
              <w:bottom w:val="single" w:color="auto" w:sz="4" w:space="0"/>
              <w:right w:val="single" w:color="auto" w:sz="4" w:space="0"/>
            </w:tcBorders>
            <w:shd w:val="clear" w:color="auto" w:fill="auto"/>
            <w:vAlign w:val="center"/>
          </w:tcPr>
          <w:p w14:paraId="41973F0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国家安全教育</w:t>
            </w:r>
          </w:p>
        </w:tc>
        <w:tc>
          <w:tcPr>
            <w:tcW w:w="168" w:type="pct"/>
            <w:tcBorders>
              <w:top w:val="nil"/>
              <w:left w:val="nil"/>
              <w:bottom w:val="single" w:color="auto" w:sz="4" w:space="0"/>
              <w:right w:val="single" w:color="auto" w:sz="4" w:space="0"/>
            </w:tcBorders>
            <w:shd w:val="clear" w:color="auto" w:fill="auto"/>
            <w:vAlign w:val="center"/>
          </w:tcPr>
          <w:p w14:paraId="625A9FE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49B53403">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479941CA">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15" w:type="pct"/>
            <w:tcBorders>
              <w:top w:val="nil"/>
              <w:left w:val="nil"/>
              <w:bottom w:val="single" w:color="auto" w:sz="4" w:space="0"/>
              <w:right w:val="single" w:color="auto" w:sz="4" w:space="0"/>
            </w:tcBorders>
            <w:shd w:val="clear" w:color="auto" w:fill="auto"/>
            <w:vAlign w:val="center"/>
          </w:tcPr>
          <w:p w14:paraId="5D7DAF08">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205" w:type="pct"/>
            <w:tcBorders>
              <w:top w:val="nil"/>
              <w:left w:val="nil"/>
              <w:bottom w:val="single" w:color="auto" w:sz="4" w:space="0"/>
              <w:right w:val="single" w:color="auto" w:sz="4" w:space="0"/>
            </w:tcBorders>
            <w:shd w:val="clear" w:color="auto" w:fill="auto"/>
            <w:vAlign w:val="center"/>
          </w:tcPr>
          <w:p w14:paraId="39B0BF24">
            <w:pPr>
              <w:widowControl/>
              <w:jc w:val="center"/>
              <w:rPr>
                <w:rFonts w:ascii="Times New Roman" w:hAnsi="Times New Roman"/>
                <w:color w:val="000000"/>
                <w:kern w:val="0"/>
                <w:sz w:val="20"/>
                <w:szCs w:val="20"/>
              </w:rPr>
            </w:pPr>
            <w:r>
              <w:rPr>
                <w:rFonts w:ascii="Times New Roman" w:hAnsi="Times New Roman"/>
                <w:color w:val="000000"/>
                <w:kern w:val="0"/>
                <w:sz w:val="20"/>
                <w:szCs w:val="20"/>
              </w:rPr>
              <w:t>J16</w:t>
            </w:r>
          </w:p>
        </w:tc>
        <w:tc>
          <w:tcPr>
            <w:tcW w:w="205" w:type="pct"/>
            <w:tcBorders>
              <w:top w:val="nil"/>
              <w:left w:val="nil"/>
              <w:bottom w:val="single" w:color="auto" w:sz="4" w:space="0"/>
              <w:right w:val="single" w:color="auto" w:sz="4" w:space="0"/>
            </w:tcBorders>
            <w:shd w:val="clear" w:color="auto" w:fill="auto"/>
            <w:vAlign w:val="center"/>
          </w:tcPr>
          <w:p w14:paraId="4CA19DD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F324D0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77C1D74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26D125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0D647E9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vAlign w:val="center"/>
          </w:tcPr>
          <w:p w14:paraId="63589C60">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5973F9F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vAlign w:val="center"/>
          </w:tcPr>
          <w:p w14:paraId="5148A8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马院</w:t>
            </w:r>
          </w:p>
        </w:tc>
        <w:tc>
          <w:tcPr>
            <w:tcW w:w="417" w:type="pct"/>
            <w:tcBorders>
              <w:top w:val="nil"/>
              <w:left w:val="nil"/>
              <w:bottom w:val="single" w:color="auto" w:sz="4" w:space="0"/>
              <w:right w:val="single" w:color="auto" w:sz="8" w:space="0"/>
            </w:tcBorders>
            <w:shd w:val="clear" w:color="auto" w:fill="auto"/>
            <w:vAlign w:val="center"/>
          </w:tcPr>
          <w:p w14:paraId="6B7182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讲座</w:t>
            </w:r>
          </w:p>
        </w:tc>
        <w:tc>
          <w:tcPr>
            <w:tcW w:w="67" w:type="pct"/>
            <w:vAlign w:val="center"/>
          </w:tcPr>
          <w:p w14:paraId="7CA4CDCF">
            <w:pPr>
              <w:widowControl/>
              <w:jc w:val="left"/>
              <w:rPr>
                <w:rFonts w:ascii="Times New Roman" w:hAnsi="Times New Roman" w:eastAsia="Times New Roman"/>
                <w:kern w:val="0"/>
                <w:sz w:val="20"/>
                <w:szCs w:val="20"/>
              </w:rPr>
            </w:pPr>
          </w:p>
        </w:tc>
      </w:tr>
      <w:tr w14:paraId="3559D73E">
        <w:tblPrEx>
          <w:tblCellMar>
            <w:top w:w="0" w:type="dxa"/>
            <w:left w:w="108" w:type="dxa"/>
            <w:bottom w:w="0" w:type="dxa"/>
            <w:right w:w="108" w:type="dxa"/>
          </w:tblCellMar>
        </w:tblPrEx>
        <w:trPr>
          <w:trHeight w:val="38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7BD8A6B8">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4180C94B">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000000" w:sz="4" w:space="0"/>
              <w:right w:val="single" w:color="auto" w:sz="4" w:space="0"/>
            </w:tcBorders>
            <w:vAlign w:val="center"/>
          </w:tcPr>
          <w:p w14:paraId="04B7242E">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00F3BB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369" w:type="pct"/>
            <w:tcBorders>
              <w:top w:val="nil"/>
              <w:left w:val="nil"/>
              <w:bottom w:val="single" w:color="auto" w:sz="4" w:space="0"/>
              <w:right w:val="single" w:color="auto" w:sz="4" w:space="0"/>
            </w:tcBorders>
            <w:shd w:val="clear" w:color="auto" w:fill="auto"/>
            <w:vAlign w:val="center"/>
          </w:tcPr>
          <w:p w14:paraId="217484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071111122</w:t>
            </w:r>
          </w:p>
        </w:tc>
        <w:tc>
          <w:tcPr>
            <w:tcW w:w="936" w:type="pct"/>
            <w:tcBorders>
              <w:top w:val="nil"/>
              <w:left w:val="nil"/>
              <w:bottom w:val="single" w:color="auto" w:sz="4" w:space="0"/>
              <w:right w:val="single" w:color="auto" w:sz="4" w:space="0"/>
            </w:tcBorders>
            <w:shd w:val="clear" w:color="auto" w:fill="auto"/>
            <w:vAlign w:val="center"/>
          </w:tcPr>
          <w:p w14:paraId="0E05CDE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应急救援教育</w:t>
            </w:r>
          </w:p>
        </w:tc>
        <w:tc>
          <w:tcPr>
            <w:tcW w:w="168" w:type="pct"/>
            <w:tcBorders>
              <w:top w:val="nil"/>
              <w:left w:val="nil"/>
              <w:bottom w:val="single" w:color="auto" w:sz="4" w:space="0"/>
              <w:right w:val="single" w:color="auto" w:sz="4" w:space="0"/>
            </w:tcBorders>
            <w:shd w:val="clear" w:color="auto" w:fill="auto"/>
            <w:vAlign w:val="center"/>
          </w:tcPr>
          <w:p w14:paraId="0FB9FE04">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6D52936A">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13EE354C">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347F5025">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05" w:type="pct"/>
            <w:tcBorders>
              <w:top w:val="nil"/>
              <w:left w:val="nil"/>
              <w:bottom w:val="single" w:color="auto" w:sz="4" w:space="0"/>
              <w:right w:val="single" w:color="auto" w:sz="4" w:space="0"/>
            </w:tcBorders>
            <w:shd w:val="clear" w:color="auto" w:fill="auto"/>
            <w:vAlign w:val="center"/>
          </w:tcPr>
          <w:p w14:paraId="1332636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0F1B1BB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E03EE8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7E2E58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68CF54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8AAF20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nil"/>
            </w:tcBorders>
            <w:shd w:val="clear" w:color="auto" w:fill="auto"/>
            <w:vAlign w:val="center"/>
          </w:tcPr>
          <w:p w14:paraId="711397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 w:type="pct"/>
            <w:tcBorders>
              <w:top w:val="nil"/>
              <w:left w:val="single" w:color="auto" w:sz="4" w:space="0"/>
              <w:bottom w:val="single" w:color="auto" w:sz="4" w:space="0"/>
              <w:right w:val="single" w:color="auto" w:sz="4" w:space="0"/>
            </w:tcBorders>
            <w:shd w:val="clear" w:color="auto" w:fill="auto"/>
            <w:noWrap/>
            <w:vAlign w:val="center"/>
          </w:tcPr>
          <w:p w14:paraId="17A5739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vAlign w:val="center"/>
          </w:tcPr>
          <w:p w14:paraId="414F27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学工处</w:t>
            </w:r>
          </w:p>
        </w:tc>
        <w:tc>
          <w:tcPr>
            <w:tcW w:w="417" w:type="pct"/>
            <w:tcBorders>
              <w:top w:val="nil"/>
              <w:left w:val="nil"/>
              <w:bottom w:val="single" w:color="auto" w:sz="4" w:space="0"/>
              <w:right w:val="single" w:color="auto" w:sz="8" w:space="0"/>
            </w:tcBorders>
            <w:shd w:val="clear" w:color="auto" w:fill="auto"/>
            <w:vAlign w:val="center"/>
          </w:tcPr>
          <w:p w14:paraId="149A83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06A6500E">
            <w:pPr>
              <w:widowControl/>
              <w:jc w:val="left"/>
              <w:rPr>
                <w:rFonts w:ascii="Times New Roman" w:hAnsi="Times New Roman" w:eastAsia="Times New Roman"/>
                <w:kern w:val="0"/>
                <w:sz w:val="20"/>
                <w:szCs w:val="20"/>
              </w:rPr>
            </w:pPr>
          </w:p>
        </w:tc>
      </w:tr>
      <w:tr w14:paraId="5C965197">
        <w:tblPrEx>
          <w:tblCellMar>
            <w:top w:w="0" w:type="dxa"/>
            <w:left w:w="108" w:type="dxa"/>
            <w:bottom w:w="0" w:type="dxa"/>
            <w:right w:w="108" w:type="dxa"/>
          </w:tblCellMar>
        </w:tblPrEx>
        <w:trPr>
          <w:trHeight w:val="52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52A33B2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5B21ABB3">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000000" w:sz="4" w:space="0"/>
              <w:right w:val="single" w:color="auto" w:sz="4" w:space="0"/>
            </w:tcBorders>
            <w:vAlign w:val="center"/>
          </w:tcPr>
          <w:p w14:paraId="35C4CC04">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59D395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369" w:type="pct"/>
            <w:tcBorders>
              <w:top w:val="nil"/>
              <w:left w:val="nil"/>
              <w:bottom w:val="single" w:color="auto" w:sz="4" w:space="0"/>
              <w:right w:val="single" w:color="auto" w:sz="4" w:space="0"/>
            </w:tcBorders>
            <w:shd w:val="clear" w:color="auto" w:fill="auto"/>
            <w:vAlign w:val="center"/>
          </w:tcPr>
          <w:p w14:paraId="250A57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012112102</w:t>
            </w:r>
          </w:p>
        </w:tc>
        <w:tc>
          <w:tcPr>
            <w:tcW w:w="936" w:type="pct"/>
            <w:tcBorders>
              <w:top w:val="nil"/>
              <w:left w:val="nil"/>
              <w:bottom w:val="single" w:color="auto" w:sz="4" w:space="0"/>
              <w:right w:val="single" w:color="auto" w:sz="4" w:space="0"/>
            </w:tcBorders>
            <w:shd w:val="clear" w:color="auto" w:fill="auto"/>
            <w:vAlign w:val="center"/>
          </w:tcPr>
          <w:p w14:paraId="18DD47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职业健康与安全</w:t>
            </w:r>
          </w:p>
        </w:tc>
        <w:tc>
          <w:tcPr>
            <w:tcW w:w="168" w:type="pct"/>
            <w:tcBorders>
              <w:top w:val="nil"/>
              <w:left w:val="nil"/>
              <w:bottom w:val="single" w:color="auto" w:sz="4" w:space="0"/>
              <w:right w:val="single" w:color="auto" w:sz="4" w:space="0"/>
            </w:tcBorders>
            <w:shd w:val="clear" w:color="auto" w:fill="auto"/>
            <w:vAlign w:val="center"/>
          </w:tcPr>
          <w:p w14:paraId="7C06BFAD">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w:t>
            </w:r>
          </w:p>
        </w:tc>
        <w:tc>
          <w:tcPr>
            <w:tcW w:w="243" w:type="pct"/>
            <w:tcBorders>
              <w:top w:val="nil"/>
              <w:left w:val="nil"/>
              <w:bottom w:val="single" w:color="auto" w:sz="4" w:space="0"/>
              <w:right w:val="single" w:color="auto" w:sz="4" w:space="0"/>
            </w:tcBorders>
            <w:shd w:val="clear" w:color="auto" w:fill="auto"/>
            <w:vAlign w:val="center"/>
          </w:tcPr>
          <w:p w14:paraId="29F43F58">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213" w:type="pct"/>
            <w:tcBorders>
              <w:top w:val="nil"/>
              <w:left w:val="nil"/>
              <w:bottom w:val="single" w:color="auto" w:sz="4" w:space="0"/>
              <w:right w:val="single" w:color="auto" w:sz="4" w:space="0"/>
            </w:tcBorders>
            <w:shd w:val="clear" w:color="auto" w:fill="auto"/>
            <w:vAlign w:val="center"/>
          </w:tcPr>
          <w:p w14:paraId="1A2ED13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215" w:type="pct"/>
            <w:tcBorders>
              <w:top w:val="nil"/>
              <w:left w:val="nil"/>
              <w:bottom w:val="single" w:color="auto" w:sz="4" w:space="0"/>
              <w:right w:val="single" w:color="auto" w:sz="4" w:space="0"/>
            </w:tcBorders>
            <w:shd w:val="clear" w:color="auto" w:fill="auto"/>
            <w:vAlign w:val="center"/>
          </w:tcPr>
          <w:p w14:paraId="111DC277">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3DBA16A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05" w:type="pct"/>
            <w:tcBorders>
              <w:top w:val="nil"/>
              <w:left w:val="nil"/>
              <w:bottom w:val="single" w:color="auto" w:sz="4" w:space="0"/>
              <w:right w:val="single" w:color="auto" w:sz="4" w:space="0"/>
            </w:tcBorders>
            <w:shd w:val="clear" w:color="auto" w:fill="auto"/>
            <w:vAlign w:val="center"/>
          </w:tcPr>
          <w:p w14:paraId="2703490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05" w:type="pct"/>
            <w:tcBorders>
              <w:top w:val="nil"/>
              <w:left w:val="nil"/>
              <w:bottom w:val="single" w:color="auto" w:sz="4" w:space="0"/>
              <w:right w:val="single" w:color="auto" w:sz="4" w:space="0"/>
            </w:tcBorders>
            <w:shd w:val="clear" w:color="auto" w:fill="auto"/>
            <w:vAlign w:val="center"/>
          </w:tcPr>
          <w:p w14:paraId="441554E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single" w:color="auto" w:sz="4" w:space="0"/>
              <w:right w:val="single" w:color="auto" w:sz="4" w:space="0"/>
            </w:tcBorders>
            <w:shd w:val="clear" w:color="auto" w:fill="auto"/>
            <w:vAlign w:val="center"/>
          </w:tcPr>
          <w:p w14:paraId="01670713">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14:paraId="68871F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04" w:type="pct"/>
            <w:tcBorders>
              <w:top w:val="nil"/>
              <w:left w:val="nil"/>
              <w:bottom w:val="single" w:color="auto" w:sz="4" w:space="0"/>
              <w:right w:val="single" w:color="auto" w:sz="4" w:space="0"/>
            </w:tcBorders>
            <w:shd w:val="clear" w:color="auto" w:fill="auto"/>
            <w:vAlign w:val="center"/>
          </w:tcPr>
          <w:p w14:paraId="22D4E7B0">
            <w:pPr>
              <w:widowControl/>
              <w:jc w:val="left"/>
              <w:rPr>
                <w:rFonts w:hint="eastAsia" w:cs="Calibri"/>
                <w:color w:val="000000"/>
                <w:kern w:val="0"/>
                <w:szCs w:val="21"/>
              </w:rPr>
            </w:pPr>
            <w:r>
              <w:rPr>
                <w:rFonts w:cs="Calibri"/>
                <w:color w:val="000000"/>
                <w:kern w:val="0"/>
                <w:szCs w:val="21"/>
              </w:rPr>
              <w:t>　</w:t>
            </w:r>
          </w:p>
        </w:tc>
        <w:tc>
          <w:tcPr>
            <w:tcW w:w="157" w:type="pct"/>
            <w:tcBorders>
              <w:top w:val="nil"/>
              <w:left w:val="nil"/>
              <w:bottom w:val="single" w:color="auto" w:sz="4" w:space="0"/>
              <w:right w:val="single" w:color="auto" w:sz="4" w:space="0"/>
            </w:tcBorders>
            <w:shd w:val="clear" w:color="auto" w:fill="auto"/>
            <w:vAlign w:val="center"/>
          </w:tcPr>
          <w:p w14:paraId="5CC91078">
            <w:pPr>
              <w:widowControl/>
              <w:jc w:val="left"/>
              <w:rPr>
                <w:rFonts w:cs="Calibri"/>
                <w:color w:val="000000"/>
                <w:kern w:val="0"/>
                <w:szCs w:val="21"/>
              </w:rPr>
            </w:pPr>
            <w:r>
              <w:rPr>
                <w:rFonts w:cs="Calibri"/>
                <w:color w:val="000000"/>
                <w:kern w:val="0"/>
                <w:szCs w:val="21"/>
              </w:rPr>
              <w:t>　</w:t>
            </w:r>
          </w:p>
        </w:tc>
        <w:tc>
          <w:tcPr>
            <w:tcW w:w="157" w:type="pct"/>
            <w:tcBorders>
              <w:top w:val="nil"/>
              <w:left w:val="nil"/>
              <w:bottom w:val="single" w:color="auto" w:sz="4" w:space="0"/>
              <w:right w:val="single" w:color="auto" w:sz="4" w:space="0"/>
            </w:tcBorders>
            <w:shd w:val="clear" w:color="auto" w:fill="auto"/>
            <w:noWrap/>
            <w:vAlign w:val="center"/>
          </w:tcPr>
          <w:p w14:paraId="2889BB04">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08" w:type="pct"/>
            <w:tcBorders>
              <w:top w:val="nil"/>
              <w:left w:val="nil"/>
              <w:bottom w:val="single" w:color="auto" w:sz="4" w:space="0"/>
              <w:right w:val="single" w:color="auto" w:sz="4" w:space="0"/>
            </w:tcBorders>
            <w:shd w:val="clear" w:color="auto" w:fill="auto"/>
            <w:vAlign w:val="center"/>
          </w:tcPr>
          <w:p w14:paraId="46D83F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工业安全学院</w:t>
            </w:r>
          </w:p>
        </w:tc>
        <w:tc>
          <w:tcPr>
            <w:tcW w:w="417" w:type="pct"/>
            <w:tcBorders>
              <w:top w:val="nil"/>
              <w:left w:val="nil"/>
              <w:bottom w:val="single" w:color="auto" w:sz="4" w:space="0"/>
              <w:right w:val="single" w:color="auto" w:sz="8" w:space="0"/>
            </w:tcBorders>
            <w:shd w:val="clear" w:color="auto" w:fill="auto"/>
            <w:vAlign w:val="center"/>
          </w:tcPr>
          <w:p w14:paraId="711284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6E73692A">
            <w:pPr>
              <w:widowControl/>
              <w:jc w:val="left"/>
              <w:rPr>
                <w:rFonts w:ascii="Times New Roman" w:hAnsi="Times New Roman" w:eastAsia="Times New Roman"/>
                <w:kern w:val="0"/>
                <w:sz w:val="20"/>
                <w:szCs w:val="20"/>
              </w:rPr>
            </w:pPr>
          </w:p>
        </w:tc>
      </w:tr>
      <w:tr w14:paraId="69B816BB">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0DC4E5E6">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55B46C70">
            <w:pPr>
              <w:widowControl/>
              <w:jc w:val="left"/>
              <w:rPr>
                <w:rFonts w:ascii="宋体" w:hAnsi="宋体" w:cs="宋体"/>
                <w:color w:val="000000"/>
                <w:kern w:val="0"/>
                <w:sz w:val="20"/>
                <w:szCs w:val="20"/>
              </w:rPr>
            </w:pPr>
          </w:p>
        </w:tc>
        <w:tc>
          <w:tcPr>
            <w:tcW w:w="143" w:type="pct"/>
            <w:vMerge w:val="restart"/>
            <w:tcBorders>
              <w:top w:val="nil"/>
              <w:left w:val="single" w:color="000000" w:sz="4" w:space="0"/>
              <w:bottom w:val="single" w:color="auto" w:sz="4" w:space="0"/>
              <w:right w:val="single" w:color="auto" w:sz="4" w:space="0"/>
            </w:tcBorders>
            <w:shd w:val="clear" w:color="auto" w:fill="auto"/>
            <w:vAlign w:val="center"/>
          </w:tcPr>
          <w:p w14:paraId="05B0F4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综合实践模块</w:t>
            </w:r>
          </w:p>
        </w:tc>
        <w:tc>
          <w:tcPr>
            <w:tcW w:w="126" w:type="pct"/>
            <w:tcBorders>
              <w:top w:val="nil"/>
              <w:left w:val="nil"/>
              <w:bottom w:val="single" w:color="auto" w:sz="4" w:space="0"/>
              <w:right w:val="single" w:color="auto" w:sz="4" w:space="0"/>
            </w:tcBorders>
            <w:shd w:val="clear" w:color="auto" w:fill="auto"/>
            <w:vAlign w:val="center"/>
          </w:tcPr>
          <w:p w14:paraId="70974D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369" w:type="pct"/>
            <w:tcBorders>
              <w:top w:val="nil"/>
              <w:left w:val="nil"/>
              <w:bottom w:val="single" w:color="auto" w:sz="4" w:space="0"/>
              <w:right w:val="single" w:color="auto" w:sz="4" w:space="0"/>
            </w:tcBorders>
            <w:shd w:val="clear" w:color="auto" w:fill="auto"/>
            <w:vAlign w:val="center"/>
          </w:tcPr>
          <w:p w14:paraId="7779E4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081111105</w:t>
            </w:r>
          </w:p>
        </w:tc>
        <w:tc>
          <w:tcPr>
            <w:tcW w:w="936" w:type="pct"/>
            <w:tcBorders>
              <w:top w:val="nil"/>
              <w:left w:val="nil"/>
              <w:bottom w:val="single" w:color="auto" w:sz="4" w:space="0"/>
              <w:right w:val="single" w:color="auto" w:sz="4" w:space="0"/>
            </w:tcBorders>
            <w:shd w:val="clear" w:color="auto" w:fill="auto"/>
            <w:vAlign w:val="center"/>
          </w:tcPr>
          <w:p w14:paraId="1A32E71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军事技能训练</w:t>
            </w:r>
          </w:p>
        </w:tc>
        <w:tc>
          <w:tcPr>
            <w:tcW w:w="168" w:type="pct"/>
            <w:tcBorders>
              <w:top w:val="nil"/>
              <w:left w:val="nil"/>
              <w:bottom w:val="single" w:color="auto" w:sz="4" w:space="0"/>
              <w:right w:val="single" w:color="auto" w:sz="4" w:space="0"/>
            </w:tcBorders>
            <w:shd w:val="clear" w:color="auto" w:fill="auto"/>
            <w:vAlign w:val="center"/>
          </w:tcPr>
          <w:p w14:paraId="2DD924DE">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auto" w:fill="auto"/>
            <w:vAlign w:val="center"/>
          </w:tcPr>
          <w:p w14:paraId="7E68309C">
            <w:pPr>
              <w:widowControl/>
              <w:jc w:val="center"/>
              <w:rPr>
                <w:rFonts w:ascii="Times New Roman" w:hAnsi="Times New Roman"/>
                <w:color w:val="000000"/>
                <w:kern w:val="0"/>
                <w:sz w:val="20"/>
                <w:szCs w:val="20"/>
              </w:rPr>
            </w:pPr>
            <w:r>
              <w:rPr>
                <w:rFonts w:ascii="Times New Roman" w:hAnsi="Times New Roman"/>
                <w:color w:val="000000"/>
                <w:kern w:val="0"/>
                <w:sz w:val="20"/>
                <w:szCs w:val="20"/>
              </w:rPr>
              <w:t>112</w:t>
            </w:r>
          </w:p>
        </w:tc>
        <w:tc>
          <w:tcPr>
            <w:tcW w:w="213" w:type="pct"/>
            <w:tcBorders>
              <w:top w:val="nil"/>
              <w:left w:val="nil"/>
              <w:bottom w:val="single" w:color="auto" w:sz="4" w:space="0"/>
              <w:right w:val="single" w:color="auto" w:sz="4" w:space="0"/>
            </w:tcBorders>
            <w:shd w:val="clear" w:color="auto" w:fill="auto"/>
            <w:vAlign w:val="center"/>
          </w:tcPr>
          <w:p w14:paraId="7E1DDA50">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5A4D22D3">
            <w:pPr>
              <w:widowControl/>
              <w:jc w:val="center"/>
              <w:rPr>
                <w:rFonts w:ascii="Times New Roman" w:hAnsi="Times New Roman"/>
                <w:color w:val="000000"/>
                <w:kern w:val="0"/>
                <w:sz w:val="20"/>
                <w:szCs w:val="20"/>
              </w:rPr>
            </w:pPr>
            <w:r>
              <w:rPr>
                <w:rFonts w:ascii="Times New Roman" w:hAnsi="Times New Roman"/>
                <w:color w:val="000000"/>
                <w:kern w:val="0"/>
                <w:sz w:val="20"/>
                <w:szCs w:val="20"/>
              </w:rPr>
              <w:t>112</w:t>
            </w:r>
          </w:p>
        </w:tc>
        <w:tc>
          <w:tcPr>
            <w:tcW w:w="205" w:type="pct"/>
            <w:tcBorders>
              <w:top w:val="nil"/>
              <w:left w:val="nil"/>
              <w:bottom w:val="single" w:color="auto" w:sz="4" w:space="0"/>
              <w:right w:val="single" w:color="auto" w:sz="4" w:space="0"/>
            </w:tcBorders>
            <w:shd w:val="clear" w:color="auto" w:fill="auto"/>
            <w:vAlign w:val="center"/>
          </w:tcPr>
          <w:p w14:paraId="5C3DEAEB">
            <w:pPr>
              <w:widowControl/>
              <w:jc w:val="center"/>
              <w:rPr>
                <w:rFonts w:ascii="Times New Roman" w:hAnsi="Times New Roman"/>
                <w:color w:val="000000"/>
                <w:kern w:val="0"/>
                <w:sz w:val="20"/>
                <w:szCs w:val="20"/>
              </w:rPr>
            </w:pPr>
            <w:r>
              <w:rPr>
                <w:rFonts w:ascii="Times New Roman" w:hAnsi="Times New Roman"/>
                <w:color w:val="000000"/>
                <w:kern w:val="0"/>
                <w:sz w:val="20"/>
                <w:szCs w:val="20"/>
              </w:rPr>
              <w:t>3W</w:t>
            </w:r>
          </w:p>
        </w:tc>
        <w:tc>
          <w:tcPr>
            <w:tcW w:w="205" w:type="pct"/>
            <w:tcBorders>
              <w:top w:val="nil"/>
              <w:left w:val="nil"/>
              <w:bottom w:val="single" w:color="auto" w:sz="4" w:space="0"/>
              <w:right w:val="single" w:color="auto" w:sz="4" w:space="0"/>
            </w:tcBorders>
            <w:shd w:val="clear" w:color="auto" w:fill="auto"/>
            <w:vAlign w:val="center"/>
          </w:tcPr>
          <w:p w14:paraId="4E6A134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672B02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8DCEA2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1E101BD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B098F2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68C5A8E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01ED88C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vAlign w:val="center"/>
          </w:tcPr>
          <w:p w14:paraId="10A3F7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学工处</w:t>
            </w:r>
          </w:p>
        </w:tc>
        <w:tc>
          <w:tcPr>
            <w:tcW w:w="417" w:type="pct"/>
            <w:tcBorders>
              <w:top w:val="nil"/>
              <w:left w:val="nil"/>
              <w:bottom w:val="single" w:color="auto" w:sz="4" w:space="0"/>
              <w:right w:val="single" w:color="auto" w:sz="8" w:space="0"/>
            </w:tcBorders>
            <w:shd w:val="clear" w:color="auto" w:fill="auto"/>
            <w:vAlign w:val="center"/>
          </w:tcPr>
          <w:p w14:paraId="7D5FB9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5C4BF9B9">
            <w:pPr>
              <w:widowControl/>
              <w:jc w:val="left"/>
              <w:rPr>
                <w:rFonts w:ascii="Times New Roman" w:hAnsi="Times New Roman" w:eastAsia="Times New Roman"/>
                <w:kern w:val="0"/>
                <w:sz w:val="20"/>
                <w:szCs w:val="20"/>
              </w:rPr>
            </w:pPr>
          </w:p>
        </w:tc>
      </w:tr>
      <w:tr w14:paraId="18C8B400">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564CECAF">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6020CCDD">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auto" w:sz="4" w:space="0"/>
              <w:right w:val="single" w:color="auto" w:sz="4" w:space="0"/>
            </w:tcBorders>
            <w:vAlign w:val="center"/>
          </w:tcPr>
          <w:p w14:paraId="65602B9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357498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369" w:type="pct"/>
            <w:tcBorders>
              <w:top w:val="nil"/>
              <w:left w:val="nil"/>
              <w:bottom w:val="single" w:color="auto" w:sz="4" w:space="0"/>
              <w:right w:val="single" w:color="auto" w:sz="4" w:space="0"/>
            </w:tcBorders>
            <w:shd w:val="clear" w:color="auto" w:fill="auto"/>
            <w:vAlign w:val="center"/>
          </w:tcPr>
          <w:p w14:paraId="551771C7">
            <w:pPr>
              <w:widowControl/>
              <w:jc w:val="center"/>
              <w:rPr>
                <w:rFonts w:hint="eastAsia" w:ascii="宋体" w:hAnsi="宋体" w:cs="宋体"/>
                <w:kern w:val="0"/>
                <w:sz w:val="20"/>
                <w:szCs w:val="20"/>
              </w:rPr>
            </w:pPr>
            <w:r>
              <w:rPr>
                <w:rFonts w:hint="eastAsia" w:ascii="宋体" w:hAnsi="宋体" w:cs="宋体"/>
                <w:kern w:val="0"/>
                <w:sz w:val="20"/>
                <w:szCs w:val="20"/>
              </w:rPr>
              <w:t>091112201</w:t>
            </w:r>
          </w:p>
        </w:tc>
        <w:tc>
          <w:tcPr>
            <w:tcW w:w="936" w:type="pct"/>
            <w:tcBorders>
              <w:top w:val="nil"/>
              <w:left w:val="nil"/>
              <w:bottom w:val="single" w:color="auto" w:sz="4" w:space="0"/>
              <w:right w:val="single" w:color="auto" w:sz="4" w:space="0"/>
            </w:tcBorders>
            <w:shd w:val="clear" w:color="000000" w:fill="FFFFFF"/>
            <w:vAlign w:val="center"/>
          </w:tcPr>
          <w:p w14:paraId="7F74AFB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毕业设计</w:t>
            </w:r>
          </w:p>
        </w:tc>
        <w:tc>
          <w:tcPr>
            <w:tcW w:w="168" w:type="pct"/>
            <w:tcBorders>
              <w:top w:val="nil"/>
              <w:left w:val="nil"/>
              <w:bottom w:val="single" w:color="auto" w:sz="4" w:space="0"/>
              <w:right w:val="single" w:color="auto" w:sz="4" w:space="0"/>
            </w:tcBorders>
            <w:shd w:val="clear" w:color="auto" w:fill="auto"/>
            <w:vAlign w:val="center"/>
          </w:tcPr>
          <w:p w14:paraId="3A84EF52">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6</w:t>
            </w:r>
          </w:p>
        </w:tc>
        <w:tc>
          <w:tcPr>
            <w:tcW w:w="243" w:type="pct"/>
            <w:tcBorders>
              <w:top w:val="nil"/>
              <w:left w:val="nil"/>
              <w:bottom w:val="single" w:color="auto" w:sz="4" w:space="0"/>
              <w:right w:val="single" w:color="auto" w:sz="4" w:space="0"/>
            </w:tcBorders>
            <w:shd w:val="clear" w:color="000000" w:fill="FFFFFF"/>
            <w:vAlign w:val="center"/>
          </w:tcPr>
          <w:p w14:paraId="18DDE459">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213" w:type="pct"/>
            <w:tcBorders>
              <w:top w:val="nil"/>
              <w:left w:val="nil"/>
              <w:bottom w:val="single" w:color="auto" w:sz="4" w:space="0"/>
              <w:right w:val="single" w:color="auto" w:sz="4" w:space="0"/>
            </w:tcBorders>
            <w:shd w:val="clear" w:color="auto" w:fill="auto"/>
            <w:vAlign w:val="center"/>
          </w:tcPr>
          <w:p w14:paraId="138DEFB8">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473220F6">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205" w:type="pct"/>
            <w:tcBorders>
              <w:top w:val="nil"/>
              <w:left w:val="nil"/>
              <w:bottom w:val="single" w:color="auto" w:sz="4" w:space="0"/>
              <w:right w:val="single" w:color="auto" w:sz="4" w:space="0"/>
            </w:tcBorders>
            <w:shd w:val="clear" w:color="auto" w:fill="auto"/>
            <w:vAlign w:val="center"/>
          </w:tcPr>
          <w:p w14:paraId="6927634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718291B">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64EDBEE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0FC0C84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71D0465F">
            <w:pPr>
              <w:widowControl/>
              <w:jc w:val="center"/>
              <w:rPr>
                <w:rFonts w:ascii="Times New Roman" w:hAnsi="Times New Roman"/>
                <w:color w:val="000000"/>
                <w:kern w:val="0"/>
                <w:sz w:val="20"/>
                <w:szCs w:val="20"/>
              </w:rPr>
            </w:pPr>
            <w:r>
              <w:rPr>
                <w:rFonts w:ascii="Times New Roman" w:hAnsi="Times New Roman"/>
                <w:color w:val="000000"/>
                <w:kern w:val="0"/>
                <w:sz w:val="20"/>
                <w:szCs w:val="20"/>
              </w:rPr>
              <w:t>4W</w:t>
            </w:r>
          </w:p>
        </w:tc>
        <w:tc>
          <w:tcPr>
            <w:tcW w:w="204" w:type="pct"/>
            <w:tcBorders>
              <w:top w:val="nil"/>
              <w:left w:val="nil"/>
              <w:bottom w:val="single" w:color="auto" w:sz="4" w:space="0"/>
              <w:right w:val="single" w:color="auto" w:sz="4" w:space="0"/>
            </w:tcBorders>
            <w:shd w:val="clear" w:color="auto" w:fill="auto"/>
            <w:vAlign w:val="center"/>
          </w:tcPr>
          <w:p w14:paraId="5E28B102">
            <w:pPr>
              <w:widowControl/>
              <w:jc w:val="center"/>
              <w:rPr>
                <w:rFonts w:ascii="Times New Roman" w:hAnsi="Times New Roman"/>
                <w:color w:val="000000"/>
                <w:kern w:val="0"/>
                <w:sz w:val="20"/>
                <w:szCs w:val="20"/>
              </w:rPr>
            </w:pPr>
            <w:r>
              <w:rPr>
                <w:rFonts w:ascii="Times New Roman" w:hAnsi="Times New Roman"/>
                <w:color w:val="000000"/>
                <w:kern w:val="0"/>
                <w:sz w:val="20"/>
                <w:szCs w:val="20"/>
              </w:rPr>
              <w:t>2W</w:t>
            </w:r>
          </w:p>
        </w:tc>
        <w:tc>
          <w:tcPr>
            <w:tcW w:w="157" w:type="pct"/>
            <w:tcBorders>
              <w:top w:val="nil"/>
              <w:left w:val="nil"/>
              <w:bottom w:val="single" w:color="auto" w:sz="4" w:space="0"/>
              <w:right w:val="single" w:color="auto" w:sz="4" w:space="0"/>
            </w:tcBorders>
            <w:shd w:val="clear" w:color="auto" w:fill="auto"/>
            <w:noWrap/>
            <w:vAlign w:val="center"/>
          </w:tcPr>
          <w:p w14:paraId="5A1B755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6A72503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vAlign w:val="center"/>
          </w:tcPr>
          <w:p w14:paraId="3E7D44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教务处</w:t>
            </w:r>
          </w:p>
        </w:tc>
        <w:tc>
          <w:tcPr>
            <w:tcW w:w="417" w:type="pct"/>
            <w:tcBorders>
              <w:top w:val="nil"/>
              <w:left w:val="nil"/>
              <w:bottom w:val="single" w:color="auto" w:sz="4" w:space="0"/>
              <w:right w:val="single" w:color="auto" w:sz="8" w:space="0"/>
            </w:tcBorders>
            <w:shd w:val="clear" w:color="auto" w:fill="auto"/>
            <w:vAlign w:val="center"/>
          </w:tcPr>
          <w:p w14:paraId="66AA4A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2DF12FEF">
            <w:pPr>
              <w:widowControl/>
              <w:jc w:val="left"/>
              <w:rPr>
                <w:rFonts w:ascii="Times New Roman" w:hAnsi="Times New Roman" w:eastAsia="Times New Roman"/>
                <w:kern w:val="0"/>
                <w:sz w:val="20"/>
                <w:szCs w:val="20"/>
              </w:rPr>
            </w:pPr>
          </w:p>
        </w:tc>
      </w:tr>
      <w:tr w14:paraId="6C3A14B0">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66AE251C">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41D29D74">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auto" w:sz="4" w:space="0"/>
              <w:right w:val="single" w:color="auto" w:sz="4" w:space="0"/>
            </w:tcBorders>
            <w:vAlign w:val="center"/>
          </w:tcPr>
          <w:p w14:paraId="47EF55C3">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43BA05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369" w:type="pct"/>
            <w:tcBorders>
              <w:top w:val="nil"/>
              <w:left w:val="nil"/>
              <w:bottom w:val="single" w:color="auto" w:sz="4" w:space="0"/>
              <w:right w:val="single" w:color="auto" w:sz="4" w:space="0"/>
            </w:tcBorders>
            <w:shd w:val="clear" w:color="auto" w:fill="auto"/>
            <w:vAlign w:val="center"/>
          </w:tcPr>
          <w:p w14:paraId="5280AC75">
            <w:pPr>
              <w:widowControl/>
              <w:jc w:val="center"/>
              <w:rPr>
                <w:rFonts w:hint="eastAsia" w:ascii="宋体" w:hAnsi="宋体" w:cs="宋体"/>
                <w:kern w:val="0"/>
                <w:sz w:val="20"/>
                <w:szCs w:val="20"/>
              </w:rPr>
            </w:pPr>
            <w:r>
              <w:rPr>
                <w:rFonts w:hint="eastAsia" w:ascii="宋体" w:hAnsi="宋体" w:cs="宋体"/>
                <w:kern w:val="0"/>
                <w:sz w:val="20"/>
                <w:szCs w:val="20"/>
              </w:rPr>
              <w:t>141112303</w:t>
            </w:r>
          </w:p>
        </w:tc>
        <w:tc>
          <w:tcPr>
            <w:tcW w:w="936" w:type="pct"/>
            <w:tcBorders>
              <w:top w:val="nil"/>
              <w:left w:val="nil"/>
              <w:bottom w:val="single" w:color="auto" w:sz="4" w:space="0"/>
              <w:right w:val="single" w:color="auto" w:sz="4" w:space="0"/>
            </w:tcBorders>
            <w:shd w:val="clear" w:color="auto" w:fill="auto"/>
            <w:vAlign w:val="center"/>
          </w:tcPr>
          <w:p w14:paraId="2D64D9E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企业课程</w:t>
            </w:r>
          </w:p>
        </w:tc>
        <w:tc>
          <w:tcPr>
            <w:tcW w:w="168" w:type="pct"/>
            <w:tcBorders>
              <w:top w:val="nil"/>
              <w:left w:val="nil"/>
              <w:bottom w:val="single" w:color="auto" w:sz="4" w:space="0"/>
              <w:right w:val="single" w:color="auto" w:sz="4" w:space="0"/>
            </w:tcBorders>
            <w:shd w:val="clear" w:color="auto" w:fill="auto"/>
            <w:vAlign w:val="center"/>
          </w:tcPr>
          <w:p w14:paraId="11090F46">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7</w:t>
            </w:r>
          </w:p>
        </w:tc>
        <w:tc>
          <w:tcPr>
            <w:tcW w:w="243" w:type="pct"/>
            <w:tcBorders>
              <w:top w:val="nil"/>
              <w:left w:val="nil"/>
              <w:bottom w:val="single" w:color="auto" w:sz="4" w:space="0"/>
              <w:right w:val="single" w:color="auto" w:sz="4" w:space="0"/>
            </w:tcBorders>
            <w:shd w:val="clear" w:color="auto" w:fill="auto"/>
            <w:vAlign w:val="center"/>
          </w:tcPr>
          <w:p w14:paraId="239BB06C">
            <w:pPr>
              <w:widowControl/>
              <w:jc w:val="center"/>
              <w:rPr>
                <w:rFonts w:ascii="Times New Roman" w:hAnsi="Times New Roman"/>
                <w:color w:val="000000"/>
                <w:kern w:val="0"/>
                <w:sz w:val="20"/>
                <w:szCs w:val="20"/>
              </w:rPr>
            </w:pPr>
            <w:r>
              <w:rPr>
                <w:rFonts w:ascii="Times New Roman" w:hAnsi="Times New Roman"/>
                <w:color w:val="000000"/>
                <w:kern w:val="0"/>
                <w:sz w:val="20"/>
                <w:szCs w:val="20"/>
              </w:rPr>
              <w:t>336</w:t>
            </w:r>
          </w:p>
        </w:tc>
        <w:tc>
          <w:tcPr>
            <w:tcW w:w="213" w:type="pct"/>
            <w:tcBorders>
              <w:top w:val="nil"/>
              <w:left w:val="nil"/>
              <w:bottom w:val="single" w:color="auto" w:sz="4" w:space="0"/>
              <w:right w:val="single" w:color="auto" w:sz="4" w:space="0"/>
            </w:tcBorders>
            <w:shd w:val="clear" w:color="auto" w:fill="auto"/>
            <w:vAlign w:val="center"/>
          </w:tcPr>
          <w:p w14:paraId="26CBD75C">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751199C5">
            <w:pPr>
              <w:widowControl/>
              <w:jc w:val="center"/>
              <w:rPr>
                <w:rFonts w:ascii="Times New Roman" w:hAnsi="Times New Roman"/>
                <w:color w:val="000000"/>
                <w:kern w:val="0"/>
                <w:sz w:val="20"/>
                <w:szCs w:val="20"/>
              </w:rPr>
            </w:pPr>
            <w:r>
              <w:rPr>
                <w:rFonts w:ascii="Times New Roman" w:hAnsi="Times New Roman"/>
                <w:color w:val="000000"/>
                <w:kern w:val="0"/>
                <w:sz w:val="20"/>
                <w:szCs w:val="20"/>
              </w:rPr>
              <w:t>336</w:t>
            </w:r>
          </w:p>
        </w:tc>
        <w:tc>
          <w:tcPr>
            <w:tcW w:w="205" w:type="pct"/>
            <w:tcBorders>
              <w:top w:val="nil"/>
              <w:left w:val="nil"/>
              <w:bottom w:val="single" w:color="auto" w:sz="4" w:space="0"/>
              <w:right w:val="single" w:color="auto" w:sz="4" w:space="0"/>
            </w:tcBorders>
            <w:shd w:val="clear" w:color="auto" w:fill="auto"/>
            <w:vAlign w:val="center"/>
          </w:tcPr>
          <w:p w14:paraId="3F4500F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543F5CD">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2B39980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5B8A4D9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3CF55CC">
            <w:pPr>
              <w:widowControl/>
              <w:jc w:val="center"/>
              <w:rPr>
                <w:rFonts w:ascii="Times New Roman" w:hAnsi="Times New Roman"/>
                <w:color w:val="000000"/>
                <w:kern w:val="0"/>
                <w:sz w:val="20"/>
                <w:szCs w:val="20"/>
              </w:rPr>
            </w:pPr>
            <w:r>
              <w:rPr>
                <w:rFonts w:ascii="Times New Roman" w:hAnsi="Times New Roman"/>
                <w:color w:val="000000"/>
                <w:kern w:val="0"/>
                <w:sz w:val="20"/>
                <w:szCs w:val="20"/>
              </w:rPr>
              <w:t>14W</w:t>
            </w:r>
          </w:p>
        </w:tc>
        <w:tc>
          <w:tcPr>
            <w:tcW w:w="204" w:type="pct"/>
            <w:tcBorders>
              <w:top w:val="nil"/>
              <w:left w:val="nil"/>
              <w:bottom w:val="single" w:color="auto" w:sz="4" w:space="0"/>
              <w:right w:val="single" w:color="auto" w:sz="4" w:space="0"/>
            </w:tcBorders>
            <w:shd w:val="clear" w:color="auto" w:fill="auto"/>
            <w:vAlign w:val="center"/>
          </w:tcPr>
          <w:p w14:paraId="241B58F0">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482FC34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6B628D2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vAlign w:val="center"/>
          </w:tcPr>
          <w:p w14:paraId="3ECEB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产教办</w:t>
            </w:r>
          </w:p>
        </w:tc>
        <w:tc>
          <w:tcPr>
            <w:tcW w:w="417" w:type="pct"/>
            <w:tcBorders>
              <w:top w:val="nil"/>
              <w:left w:val="nil"/>
              <w:bottom w:val="single" w:color="auto" w:sz="4" w:space="0"/>
              <w:right w:val="single" w:color="auto" w:sz="8" w:space="0"/>
            </w:tcBorders>
            <w:shd w:val="clear" w:color="auto" w:fill="auto"/>
            <w:vAlign w:val="center"/>
          </w:tcPr>
          <w:p w14:paraId="1AFA81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17387701">
            <w:pPr>
              <w:widowControl/>
              <w:jc w:val="left"/>
              <w:rPr>
                <w:rFonts w:ascii="Times New Roman" w:hAnsi="Times New Roman" w:eastAsia="Times New Roman"/>
                <w:kern w:val="0"/>
                <w:sz w:val="20"/>
                <w:szCs w:val="20"/>
              </w:rPr>
            </w:pPr>
          </w:p>
        </w:tc>
      </w:tr>
      <w:tr w14:paraId="10101E3F">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0B388E0A">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13ADD0E7">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auto" w:sz="4" w:space="0"/>
              <w:right w:val="single" w:color="auto" w:sz="4" w:space="0"/>
            </w:tcBorders>
            <w:vAlign w:val="center"/>
          </w:tcPr>
          <w:p w14:paraId="0E33FB66">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7B4024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369" w:type="pct"/>
            <w:tcBorders>
              <w:top w:val="nil"/>
              <w:left w:val="nil"/>
              <w:bottom w:val="single" w:color="auto" w:sz="4" w:space="0"/>
              <w:right w:val="single" w:color="auto" w:sz="4" w:space="0"/>
            </w:tcBorders>
            <w:shd w:val="clear" w:color="auto" w:fill="auto"/>
            <w:vAlign w:val="center"/>
          </w:tcPr>
          <w:p w14:paraId="66C49E3C">
            <w:pPr>
              <w:widowControl/>
              <w:jc w:val="center"/>
              <w:rPr>
                <w:rFonts w:hint="eastAsia" w:ascii="宋体" w:hAnsi="宋体" w:cs="宋体"/>
                <w:kern w:val="0"/>
                <w:sz w:val="20"/>
                <w:szCs w:val="20"/>
              </w:rPr>
            </w:pPr>
            <w:r>
              <w:rPr>
                <w:rFonts w:hint="eastAsia" w:ascii="宋体" w:hAnsi="宋体" w:cs="宋体"/>
                <w:kern w:val="0"/>
                <w:sz w:val="20"/>
                <w:szCs w:val="20"/>
              </w:rPr>
              <w:t>141112301</w:t>
            </w:r>
          </w:p>
        </w:tc>
        <w:tc>
          <w:tcPr>
            <w:tcW w:w="936" w:type="pct"/>
            <w:tcBorders>
              <w:top w:val="nil"/>
              <w:left w:val="nil"/>
              <w:bottom w:val="single" w:color="auto" w:sz="4" w:space="0"/>
              <w:right w:val="single" w:color="auto" w:sz="4" w:space="0"/>
            </w:tcBorders>
            <w:shd w:val="clear" w:color="auto" w:fill="auto"/>
            <w:vAlign w:val="center"/>
          </w:tcPr>
          <w:p w14:paraId="1FF740E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岗位实习</w:t>
            </w:r>
          </w:p>
        </w:tc>
        <w:tc>
          <w:tcPr>
            <w:tcW w:w="168" w:type="pct"/>
            <w:tcBorders>
              <w:top w:val="nil"/>
              <w:left w:val="nil"/>
              <w:bottom w:val="single" w:color="auto" w:sz="4" w:space="0"/>
              <w:right w:val="single" w:color="auto" w:sz="4" w:space="0"/>
            </w:tcBorders>
            <w:shd w:val="clear" w:color="auto" w:fill="auto"/>
            <w:vAlign w:val="center"/>
          </w:tcPr>
          <w:p w14:paraId="6B82E232">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8</w:t>
            </w:r>
          </w:p>
        </w:tc>
        <w:tc>
          <w:tcPr>
            <w:tcW w:w="243" w:type="pct"/>
            <w:tcBorders>
              <w:top w:val="nil"/>
              <w:left w:val="nil"/>
              <w:bottom w:val="single" w:color="auto" w:sz="4" w:space="0"/>
              <w:right w:val="single" w:color="auto" w:sz="4" w:space="0"/>
            </w:tcBorders>
            <w:shd w:val="clear" w:color="auto" w:fill="auto"/>
            <w:vAlign w:val="center"/>
          </w:tcPr>
          <w:p w14:paraId="172C7C0C">
            <w:pPr>
              <w:widowControl/>
              <w:jc w:val="center"/>
              <w:rPr>
                <w:rFonts w:ascii="Times New Roman" w:hAnsi="Times New Roman"/>
                <w:color w:val="000000"/>
                <w:kern w:val="0"/>
                <w:sz w:val="20"/>
                <w:szCs w:val="20"/>
              </w:rPr>
            </w:pPr>
            <w:r>
              <w:rPr>
                <w:rFonts w:ascii="Times New Roman" w:hAnsi="Times New Roman"/>
                <w:color w:val="000000"/>
                <w:kern w:val="0"/>
                <w:sz w:val="20"/>
                <w:szCs w:val="20"/>
              </w:rPr>
              <w:t>384</w:t>
            </w:r>
          </w:p>
        </w:tc>
        <w:tc>
          <w:tcPr>
            <w:tcW w:w="213" w:type="pct"/>
            <w:tcBorders>
              <w:top w:val="nil"/>
              <w:left w:val="nil"/>
              <w:bottom w:val="single" w:color="auto" w:sz="4" w:space="0"/>
              <w:right w:val="single" w:color="auto" w:sz="4" w:space="0"/>
            </w:tcBorders>
            <w:shd w:val="clear" w:color="auto" w:fill="auto"/>
            <w:vAlign w:val="center"/>
          </w:tcPr>
          <w:p w14:paraId="209F90C8">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15" w:type="pct"/>
            <w:tcBorders>
              <w:top w:val="nil"/>
              <w:left w:val="nil"/>
              <w:bottom w:val="single" w:color="auto" w:sz="4" w:space="0"/>
              <w:right w:val="single" w:color="auto" w:sz="4" w:space="0"/>
            </w:tcBorders>
            <w:shd w:val="clear" w:color="auto" w:fill="auto"/>
            <w:vAlign w:val="center"/>
          </w:tcPr>
          <w:p w14:paraId="248219E1">
            <w:pPr>
              <w:widowControl/>
              <w:jc w:val="center"/>
              <w:rPr>
                <w:rFonts w:ascii="Times New Roman" w:hAnsi="Times New Roman"/>
                <w:color w:val="000000"/>
                <w:kern w:val="0"/>
                <w:sz w:val="20"/>
                <w:szCs w:val="20"/>
              </w:rPr>
            </w:pPr>
            <w:r>
              <w:rPr>
                <w:rFonts w:ascii="Times New Roman" w:hAnsi="Times New Roman"/>
                <w:color w:val="000000"/>
                <w:kern w:val="0"/>
                <w:sz w:val="20"/>
                <w:szCs w:val="20"/>
              </w:rPr>
              <w:t>384</w:t>
            </w:r>
          </w:p>
        </w:tc>
        <w:tc>
          <w:tcPr>
            <w:tcW w:w="205" w:type="pct"/>
            <w:tcBorders>
              <w:top w:val="nil"/>
              <w:left w:val="nil"/>
              <w:bottom w:val="single" w:color="auto" w:sz="4" w:space="0"/>
              <w:right w:val="single" w:color="auto" w:sz="4" w:space="0"/>
            </w:tcBorders>
            <w:shd w:val="clear" w:color="auto" w:fill="auto"/>
            <w:vAlign w:val="center"/>
          </w:tcPr>
          <w:p w14:paraId="2E27A2A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198D42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1F1018C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auto" w:fill="auto"/>
            <w:vAlign w:val="center"/>
          </w:tcPr>
          <w:p w14:paraId="4792D1F2">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668D1A5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auto" w:fill="auto"/>
            <w:vAlign w:val="center"/>
          </w:tcPr>
          <w:p w14:paraId="4E3844E3">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w:t>
            </w:r>
          </w:p>
        </w:tc>
        <w:tc>
          <w:tcPr>
            <w:tcW w:w="157" w:type="pct"/>
            <w:tcBorders>
              <w:top w:val="nil"/>
              <w:left w:val="nil"/>
              <w:bottom w:val="single" w:color="auto" w:sz="4" w:space="0"/>
              <w:right w:val="single" w:color="auto" w:sz="4" w:space="0"/>
            </w:tcBorders>
            <w:shd w:val="clear" w:color="auto" w:fill="auto"/>
            <w:noWrap/>
            <w:vAlign w:val="center"/>
          </w:tcPr>
          <w:p w14:paraId="5FB784AA">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auto" w:fill="auto"/>
            <w:noWrap/>
            <w:vAlign w:val="center"/>
          </w:tcPr>
          <w:p w14:paraId="1E69638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vAlign w:val="center"/>
          </w:tcPr>
          <w:p w14:paraId="4C1CBA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产教办</w:t>
            </w:r>
          </w:p>
        </w:tc>
        <w:tc>
          <w:tcPr>
            <w:tcW w:w="417" w:type="pct"/>
            <w:tcBorders>
              <w:top w:val="nil"/>
              <w:left w:val="nil"/>
              <w:bottom w:val="single" w:color="auto" w:sz="4" w:space="0"/>
              <w:right w:val="single" w:color="auto" w:sz="8" w:space="0"/>
            </w:tcBorders>
            <w:shd w:val="clear" w:color="auto" w:fill="auto"/>
            <w:vAlign w:val="center"/>
          </w:tcPr>
          <w:p w14:paraId="051902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2B770539">
            <w:pPr>
              <w:widowControl/>
              <w:jc w:val="left"/>
              <w:rPr>
                <w:rFonts w:ascii="Times New Roman" w:hAnsi="Times New Roman" w:eastAsia="Times New Roman"/>
                <w:kern w:val="0"/>
                <w:sz w:val="20"/>
                <w:szCs w:val="20"/>
              </w:rPr>
            </w:pPr>
          </w:p>
        </w:tc>
      </w:tr>
      <w:tr w14:paraId="6DD92DFE">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556515C0">
            <w:pPr>
              <w:widowControl/>
              <w:jc w:val="left"/>
              <w:rPr>
                <w:rFonts w:ascii="宋体" w:hAnsi="宋体" w:cs="宋体"/>
                <w:color w:val="000000"/>
                <w:kern w:val="0"/>
                <w:sz w:val="20"/>
                <w:szCs w:val="20"/>
              </w:rPr>
            </w:pPr>
          </w:p>
        </w:tc>
        <w:tc>
          <w:tcPr>
            <w:tcW w:w="126" w:type="pct"/>
            <w:vMerge w:val="continue"/>
            <w:tcBorders>
              <w:top w:val="nil"/>
              <w:left w:val="single" w:color="auto" w:sz="4" w:space="0"/>
              <w:bottom w:val="single" w:color="000000" w:sz="4" w:space="0"/>
              <w:right w:val="single" w:color="000000" w:sz="4" w:space="0"/>
            </w:tcBorders>
            <w:vAlign w:val="center"/>
          </w:tcPr>
          <w:p w14:paraId="22004FCD">
            <w:pPr>
              <w:widowControl/>
              <w:jc w:val="left"/>
              <w:rPr>
                <w:rFonts w:ascii="宋体" w:hAnsi="宋体" w:cs="宋体"/>
                <w:color w:val="000000"/>
                <w:kern w:val="0"/>
                <w:sz w:val="20"/>
                <w:szCs w:val="20"/>
              </w:rPr>
            </w:pPr>
          </w:p>
        </w:tc>
        <w:tc>
          <w:tcPr>
            <w:tcW w:w="143" w:type="pct"/>
            <w:vMerge w:val="continue"/>
            <w:tcBorders>
              <w:top w:val="nil"/>
              <w:left w:val="single" w:color="000000" w:sz="4" w:space="0"/>
              <w:bottom w:val="single" w:color="auto" w:sz="4" w:space="0"/>
              <w:right w:val="single" w:color="auto" w:sz="4" w:space="0"/>
            </w:tcBorders>
            <w:vAlign w:val="center"/>
          </w:tcPr>
          <w:p w14:paraId="01023847">
            <w:pPr>
              <w:widowControl/>
              <w:jc w:val="left"/>
              <w:rPr>
                <w:rFonts w:ascii="宋体" w:hAnsi="宋体" w:cs="宋体"/>
                <w:color w:val="000000"/>
                <w:kern w:val="0"/>
                <w:sz w:val="20"/>
                <w:szCs w:val="20"/>
              </w:rPr>
            </w:pPr>
          </w:p>
        </w:tc>
        <w:tc>
          <w:tcPr>
            <w:tcW w:w="126" w:type="pct"/>
            <w:tcBorders>
              <w:top w:val="nil"/>
              <w:left w:val="nil"/>
              <w:bottom w:val="single" w:color="auto" w:sz="4" w:space="0"/>
              <w:right w:val="single" w:color="auto" w:sz="4" w:space="0"/>
            </w:tcBorders>
            <w:shd w:val="clear" w:color="auto" w:fill="auto"/>
            <w:vAlign w:val="center"/>
          </w:tcPr>
          <w:p w14:paraId="4D35B6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369" w:type="pct"/>
            <w:tcBorders>
              <w:top w:val="nil"/>
              <w:left w:val="nil"/>
              <w:bottom w:val="single" w:color="auto" w:sz="4" w:space="0"/>
              <w:right w:val="single" w:color="auto" w:sz="4" w:space="0"/>
            </w:tcBorders>
            <w:shd w:val="clear" w:color="000000" w:fill="FFFFFF"/>
            <w:vAlign w:val="center"/>
          </w:tcPr>
          <w:p w14:paraId="209D0F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1811111001</w:t>
            </w:r>
          </w:p>
        </w:tc>
        <w:tc>
          <w:tcPr>
            <w:tcW w:w="936" w:type="pct"/>
            <w:tcBorders>
              <w:top w:val="nil"/>
              <w:left w:val="nil"/>
              <w:bottom w:val="single" w:color="auto" w:sz="4" w:space="0"/>
              <w:right w:val="single" w:color="auto" w:sz="4" w:space="0"/>
            </w:tcBorders>
            <w:shd w:val="clear" w:color="000000" w:fill="FFFFFF"/>
            <w:vAlign w:val="center"/>
          </w:tcPr>
          <w:p w14:paraId="44709E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社会实践</w:t>
            </w:r>
          </w:p>
        </w:tc>
        <w:tc>
          <w:tcPr>
            <w:tcW w:w="168" w:type="pct"/>
            <w:tcBorders>
              <w:top w:val="nil"/>
              <w:left w:val="nil"/>
              <w:bottom w:val="single" w:color="auto" w:sz="4" w:space="0"/>
              <w:right w:val="single" w:color="auto" w:sz="4" w:space="0"/>
            </w:tcBorders>
            <w:shd w:val="clear" w:color="000000" w:fill="FFFFFF"/>
            <w:vAlign w:val="center"/>
          </w:tcPr>
          <w:p w14:paraId="2F777F05">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w:t>
            </w:r>
          </w:p>
        </w:tc>
        <w:tc>
          <w:tcPr>
            <w:tcW w:w="243" w:type="pct"/>
            <w:tcBorders>
              <w:top w:val="nil"/>
              <w:left w:val="nil"/>
              <w:bottom w:val="single" w:color="auto" w:sz="4" w:space="0"/>
              <w:right w:val="single" w:color="auto" w:sz="4" w:space="0"/>
            </w:tcBorders>
            <w:shd w:val="clear" w:color="000000" w:fill="FFFFFF"/>
            <w:vAlign w:val="center"/>
          </w:tcPr>
          <w:p w14:paraId="1650AF9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13" w:type="pct"/>
            <w:tcBorders>
              <w:top w:val="nil"/>
              <w:left w:val="nil"/>
              <w:bottom w:val="single" w:color="auto" w:sz="4" w:space="0"/>
              <w:right w:val="single" w:color="auto" w:sz="4" w:space="0"/>
            </w:tcBorders>
            <w:shd w:val="clear" w:color="000000" w:fill="FFFFFF"/>
            <w:vAlign w:val="center"/>
          </w:tcPr>
          <w:p w14:paraId="306E213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15" w:type="pct"/>
            <w:tcBorders>
              <w:top w:val="nil"/>
              <w:left w:val="nil"/>
              <w:bottom w:val="single" w:color="auto" w:sz="4" w:space="0"/>
              <w:right w:val="single" w:color="auto" w:sz="4" w:space="0"/>
            </w:tcBorders>
            <w:shd w:val="clear" w:color="000000" w:fill="FFFFFF"/>
            <w:vAlign w:val="center"/>
          </w:tcPr>
          <w:p w14:paraId="0BFCBBCF">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79BDA79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7BD389A5">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7D5482E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5" w:type="pct"/>
            <w:tcBorders>
              <w:top w:val="nil"/>
              <w:left w:val="nil"/>
              <w:bottom w:val="single" w:color="auto" w:sz="4" w:space="0"/>
              <w:right w:val="single" w:color="auto" w:sz="4" w:space="0"/>
            </w:tcBorders>
            <w:shd w:val="clear" w:color="000000" w:fill="FFFFFF"/>
            <w:vAlign w:val="center"/>
          </w:tcPr>
          <w:p w14:paraId="2E2E39B9">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000000" w:fill="FFFFFF"/>
            <w:vAlign w:val="center"/>
          </w:tcPr>
          <w:p w14:paraId="3E694067">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nil"/>
              <w:left w:val="nil"/>
              <w:bottom w:val="single" w:color="auto" w:sz="4" w:space="0"/>
              <w:right w:val="single" w:color="auto" w:sz="4" w:space="0"/>
            </w:tcBorders>
            <w:shd w:val="clear" w:color="000000" w:fill="FFFFFF"/>
            <w:vAlign w:val="center"/>
          </w:tcPr>
          <w:p w14:paraId="66D89338">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nil"/>
              <w:right w:val="single" w:color="auto" w:sz="4" w:space="0"/>
            </w:tcBorders>
            <w:shd w:val="clear" w:color="000000" w:fill="FFFFFF"/>
            <w:vAlign w:val="center"/>
          </w:tcPr>
          <w:p w14:paraId="1D94C973">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single" w:color="auto" w:sz="4" w:space="0"/>
              <w:right w:val="single" w:color="auto" w:sz="4" w:space="0"/>
            </w:tcBorders>
            <w:shd w:val="clear" w:color="000000" w:fill="FFFFFF"/>
            <w:vAlign w:val="center"/>
          </w:tcPr>
          <w:p w14:paraId="70010F26">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308" w:type="pct"/>
            <w:tcBorders>
              <w:top w:val="nil"/>
              <w:left w:val="nil"/>
              <w:bottom w:val="single" w:color="auto" w:sz="4" w:space="0"/>
              <w:right w:val="single" w:color="auto" w:sz="4" w:space="0"/>
            </w:tcBorders>
            <w:shd w:val="clear" w:color="000000" w:fill="FFFFFF"/>
            <w:vAlign w:val="center"/>
          </w:tcPr>
          <w:p w14:paraId="73AF24DB">
            <w:pPr>
              <w:widowControl/>
              <w:jc w:val="center"/>
              <w:rPr>
                <w:rFonts w:ascii="宋体" w:hAnsi="宋体" w:cs="宋体"/>
                <w:color w:val="000000"/>
                <w:kern w:val="0"/>
                <w:sz w:val="20"/>
                <w:szCs w:val="20"/>
              </w:rPr>
            </w:pPr>
            <w:r>
              <w:rPr>
                <w:rFonts w:hint="eastAsia" w:ascii="宋体" w:hAnsi="宋体" w:cs="宋体"/>
                <w:color w:val="000000"/>
                <w:kern w:val="0"/>
                <w:sz w:val="20"/>
                <w:szCs w:val="20"/>
              </w:rPr>
              <w:t>学工处</w:t>
            </w:r>
          </w:p>
        </w:tc>
        <w:tc>
          <w:tcPr>
            <w:tcW w:w="417" w:type="pct"/>
            <w:tcBorders>
              <w:top w:val="nil"/>
              <w:left w:val="nil"/>
              <w:bottom w:val="single" w:color="auto" w:sz="4" w:space="0"/>
              <w:right w:val="single" w:color="auto" w:sz="8" w:space="0"/>
            </w:tcBorders>
            <w:shd w:val="clear" w:color="000000" w:fill="FFFFFF"/>
            <w:vAlign w:val="center"/>
          </w:tcPr>
          <w:p w14:paraId="2125CF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7" w:type="pct"/>
            <w:vAlign w:val="center"/>
          </w:tcPr>
          <w:p w14:paraId="429F219C">
            <w:pPr>
              <w:widowControl/>
              <w:jc w:val="left"/>
              <w:rPr>
                <w:rFonts w:ascii="Times New Roman" w:hAnsi="Times New Roman" w:eastAsia="Times New Roman"/>
                <w:kern w:val="0"/>
                <w:sz w:val="20"/>
                <w:szCs w:val="20"/>
              </w:rPr>
            </w:pPr>
          </w:p>
        </w:tc>
      </w:tr>
      <w:tr w14:paraId="2160D1F8">
        <w:tblPrEx>
          <w:tblCellMar>
            <w:top w:w="0" w:type="dxa"/>
            <w:left w:w="108" w:type="dxa"/>
            <w:bottom w:w="0" w:type="dxa"/>
            <w:right w:w="108" w:type="dxa"/>
          </w:tblCellMar>
        </w:tblPrEx>
        <w:trPr>
          <w:trHeight w:val="300" w:hRule="atLeast"/>
        </w:trPr>
        <w:tc>
          <w:tcPr>
            <w:tcW w:w="126" w:type="pct"/>
            <w:vMerge w:val="continue"/>
            <w:tcBorders>
              <w:top w:val="single" w:color="auto" w:sz="4" w:space="0"/>
              <w:left w:val="single" w:color="auto" w:sz="8" w:space="0"/>
              <w:bottom w:val="single" w:color="000000" w:sz="4" w:space="0"/>
              <w:right w:val="single" w:color="auto" w:sz="4" w:space="0"/>
            </w:tcBorders>
            <w:vAlign w:val="center"/>
          </w:tcPr>
          <w:p w14:paraId="3FC65EB0">
            <w:pPr>
              <w:widowControl/>
              <w:jc w:val="left"/>
              <w:rPr>
                <w:rFonts w:ascii="宋体" w:hAnsi="宋体" w:cs="宋体"/>
                <w:color w:val="000000"/>
                <w:kern w:val="0"/>
                <w:sz w:val="20"/>
                <w:szCs w:val="20"/>
              </w:rPr>
            </w:pPr>
          </w:p>
        </w:tc>
        <w:tc>
          <w:tcPr>
            <w:tcW w:w="126" w:type="pct"/>
            <w:tcBorders>
              <w:top w:val="nil"/>
              <w:left w:val="nil"/>
              <w:bottom w:val="single" w:color="auto" w:sz="4" w:space="0"/>
              <w:right w:val="nil"/>
            </w:tcBorders>
            <w:shd w:val="clear" w:color="auto" w:fill="auto"/>
            <w:vAlign w:val="center"/>
          </w:tcPr>
          <w:p w14:paraId="382B51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74" w:type="pct"/>
            <w:gridSpan w:val="4"/>
            <w:tcBorders>
              <w:top w:val="single" w:color="auto" w:sz="4" w:space="0"/>
              <w:left w:val="nil"/>
              <w:bottom w:val="single" w:color="auto" w:sz="4" w:space="0"/>
              <w:right w:val="single" w:color="000000" w:sz="4" w:space="0"/>
            </w:tcBorders>
            <w:shd w:val="clear" w:color="auto" w:fill="auto"/>
            <w:vAlign w:val="center"/>
          </w:tcPr>
          <w:p w14:paraId="70E9BF4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小计</w:t>
            </w:r>
          </w:p>
        </w:tc>
        <w:tc>
          <w:tcPr>
            <w:tcW w:w="168" w:type="pct"/>
            <w:tcBorders>
              <w:top w:val="nil"/>
              <w:left w:val="nil"/>
              <w:bottom w:val="single" w:color="auto" w:sz="4" w:space="0"/>
              <w:right w:val="single" w:color="auto" w:sz="4" w:space="0"/>
            </w:tcBorders>
            <w:shd w:val="clear" w:color="auto" w:fill="auto"/>
            <w:vAlign w:val="center"/>
          </w:tcPr>
          <w:p w14:paraId="525BE7AD">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28</w:t>
            </w:r>
          </w:p>
        </w:tc>
        <w:tc>
          <w:tcPr>
            <w:tcW w:w="243" w:type="pct"/>
            <w:tcBorders>
              <w:top w:val="nil"/>
              <w:left w:val="nil"/>
              <w:bottom w:val="nil"/>
              <w:right w:val="single" w:color="auto" w:sz="4" w:space="0"/>
            </w:tcBorders>
            <w:shd w:val="clear" w:color="auto" w:fill="auto"/>
            <w:vAlign w:val="center"/>
          </w:tcPr>
          <w:p w14:paraId="2AD3AC71">
            <w:pPr>
              <w:widowControl/>
              <w:jc w:val="center"/>
              <w:rPr>
                <w:rFonts w:ascii="Times New Roman" w:hAnsi="Times New Roman"/>
                <w:color w:val="000000"/>
                <w:kern w:val="0"/>
                <w:sz w:val="20"/>
                <w:szCs w:val="20"/>
              </w:rPr>
            </w:pPr>
            <w:r>
              <w:rPr>
                <w:rFonts w:ascii="Times New Roman" w:hAnsi="Times New Roman"/>
                <w:color w:val="000000"/>
                <w:kern w:val="0"/>
                <w:sz w:val="20"/>
                <w:szCs w:val="20"/>
              </w:rPr>
              <w:t>1024</w:t>
            </w:r>
          </w:p>
        </w:tc>
        <w:tc>
          <w:tcPr>
            <w:tcW w:w="213" w:type="pct"/>
            <w:tcBorders>
              <w:top w:val="nil"/>
              <w:left w:val="nil"/>
              <w:bottom w:val="nil"/>
              <w:right w:val="single" w:color="auto" w:sz="4" w:space="0"/>
            </w:tcBorders>
            <w:shd w:val="clear" w:color="auto" w:fill="auto"/>
            <w:vAlign w:val="center"/>
          </w:tcPr>
          <w:p w14:paraId="158B47AA">
            <w:pPr>
              <w:widowControl/>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215" w:type="pct"/>
            <w:tcBorders>
              <w:top w:val="nil"/>
              <w:left w:val="nil"/>
              <w:bottom w:val="nil"/>
              <w:right w:val="single" w:color="auto" w:sz="4" w:space="0"/>
            </w:tcBorders>
            <w:shd w:val="clear" w:color="auto" w:fill="auto"/>
            <w:vAlign w:val="center"/>
          </w:tcPr>
          <w:p w14:paraId="1B490BB8">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1002</w:t>
            </w:r>
          </w:p>
        </w:tc>
        <w:tc>
          <w:tcPr>
            <w:tcW w:w="205" w:type="pct"/>
            <w:tcBorders>
              <w:top w:val="nil"/>
              <w:left w:val="nil"/>
              <w:bottom w:val="nil"/>
              <w:right w:val="single" w:color="auto" w:sz="4" w:space="0"/>
            </w:tcBorders>
            <w:shd w:val="clear" w:color="auto" w:fill="auto"/>
            <w:vAlign w:val="center"/>
          </w:tcPr>
          <w:p w14:paraId="5C5345D8">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nil"/>
              <w:right w:val="single" w:color="auto" w:sz="4" w:space="0"/>
            </w:tcBorders>
            <w:shd w:val="clear" w:color="auto" w:fill="auto"/>
            <w:vAlign w:val="center"/>
          </w:tcPr>
          <w:p w14:paraId="01AB4B8F">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5" w:type="pct"/>
            <w:tcBorders>
              <w:top w:val="nil"/>
              <w:left w:val="nil"/>
              <w:bottom w:val="nil"/>
              <w:right w:val="single" w:color="auto" w:sz="4" w:space="0"/>
            </w:tcBorders>
            <w:shd w:val="clear" w:color="auto" w:fill="auto"/>
            <w:vAlign w:val="center"/>
          </w:tcPr>
          <w:p w14:paraId="237E697E">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205" w:type="pct"/>
            <w:tcBorders>
              <w:top w:val="nil"/>
              <w:left w:val="nil"/>
              <w:bottom w:val="nil"/>
              <w:right w:val="single" w:color="auto" w:sz="4" w:space="0"/>
            </w:tcBorders>
            <w:shd w:val="clear" w:color="auto" w:fill="auto"/>
            <w:vAlign w:val="center"/>
          </w:tcPr>
          <w:p w14:paraId="43A1D7A0">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4" w:type="pct"/>
            <w:tcBorders>
              <w:top w:val="nil"/>
              <w:left w:val="nil"/>
              <w:bottom w:val="nil"/>
              <w:right w:val="single" w:color="auto" w:sz="4" w:space="0"/>
            </w:tcBorders>
            <w:shd w:val="clear" w:color="auto" w:fill="auto"/>
            <w:vAlign w:val="center"/>
          </w:tcPr>
          <w:p w14:paraId="32D9DF3B">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204" w:type="pct"/>
            <w:tcBorders>
              <w:top w:val="nil"/>
              <w:left w:val="nil"/>
              <w:bottom w:val="nil"/>
              <w:right w:val="single" w:color="auto" w:sz="4" w:space="0"/>
            </w:tcBorders>
            <w:shd w:val="clear" w:color="auto" w:fill="auto"/>
            <w:vAlign w:val="center"/>
          </w:tcPr>
          <w:p w14:paraId="6B55A68F">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157" w:type="pct"/>
            <w:tcBorders>
              <w:top w:val="single" w:color="auto" w:sz="4" w:space="0"/>
              <w:left w:val="nil"/>
              <w:bottom w:val="nil"/>
              <w:right w:val="single" w:color="auto" w:sz="4" w:space="0"/>
            </w:tcBorders>
            <w:shd w:val="clear" w:color="auto" w:fill="auto"/>
            <w:noWrap/>
            <w:vAlign w:val="center"/>
          </w:tcPr>
          <w:p w14:paraId="4FE3AAC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nil"/>
              <w:left w:val="nil"/>
              <w:bottom w:val="nil"/>
              <w:right w:val="single" w:color="auto" w:sz="4" w:space="0"/>
            </w:tcBorders>
            <w:shd w:val="clear" w:color="auto" w:fill="auto"/>
            <w:noWrap/>
            <w:vAlign w:val="center"/>
          </w:tcPr>
          <w:p w14:paraId="6C1B13E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4" w:space="0"/>
              <w:right w:val="single" w:color="auto" w:sz="4" w:space="0"/>
            </w:tcBorders>
            <w:shd w:val="clear" w:color="auto" w:fill="auto"/>
            <w:noWrap/>
            <w:vAlign w:val="center"/>
          </w:tcPr>
          <w:p w14:paraId="65D7FBB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4" w:space="0"/>
              <w:right w:val="single" w:color="auto" w:sz="8" w:space="0"/>
            </w:tcBorders>
            <w:shd w:val="clear" w:color="auto" w:fill="auto"/>
            <w:noWrap/>
            <w:vAlign w:val="center"/>
          </w:tcPr>
          <w:p w14:paraId="29E11B5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3BE37DE0">
            <w:pPr>
              <w:widowControl/>
              <w:jc w:val="left"/>
              <w:rPr>
                <w:rFonts w:ascii="Times New Roman" w:hAnsi="Times New Roman" w:eastAsia="Times New Roman"/>
                <w:kern w:val="0"/>
                <w:sz w:val="20"/>
                <w:szCs w:val="20"/>
              </w:rPr>
            </w:pPr>
          </w:p>
        </w:tc>
      </w:tr>
      <w:tr w14:paraId="08AB979E">
        <w:tblPrEx>
          <w:tblCellMar>
            <w:top w:w="0" w:type="dxa"/>
            <w:left w:w="108" w:type="dxa"/>
            <w:bottom w:w="0" w:type="dxa"/>
            <w:right w:w="108" w:type="dxa"/>
          </w:tblCellMar>
        </w:tblPrEx>
        <w:trPr>
          <w:trHeight w:val="300" w:hRule="atLeast"/>
        </w:trPr>
        <w:tc>
          <w:tcPr>
            <w:tcW w:w="1826" w:type="pct"/>
            <w:gridSpan w:val="6"/>
            <w:tcBorders>
              <w:top w:val="single" w:color="auto" w:sz="4" w:space="0"/>
              <w:left w:val="single" w:color="auto" w:sz="8" w:space="0"/>
              <w:bottom w:val="single" w:color="auto" w:sz="8" w:space="0"/>
              <w:right w:val="single" w:color="000000" w:sz="4" w:space="0"/>
            </w:tcBorders>
            <w:shd w:val="clear" w:color="auto" w:fill="auto"/>
            <w:vAlign w:val="center"/>
          </w:tcPr>
          <w:p w14:paraId="1A63D7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68" w:type="pct"/>
            <w:tcBorders>
              <w:top w:val="nil"/>
              <w:left w:val="nil"/>
              <w:bottom w:val="single" w:color="auto" w:sz="8" w:space="0"/>
              <w:right w:val="single" w:color="auto" w:sz="4" w:space="0"/>
            </w:tcBorders>
            <w:shd w:val="clear" w:color="auto" w:fill="auto"/>
            <w:vAlign w:val="center"/>
          </w:tcPr>
          <w:p w14:paraId="03505E57">
            <w:pPr>
              <w:widowControl/>
              <w:jc w:val="center"/>
              <w:rPr>
                <w:rFonts w:hint="eastAsia" w:ascii="Times New Roman" w:hAnsi="Times New Roman"/>
                <w:color w:val="000000"/>
                <w:kern w:val="0"/>
                <w:sz w:val="20"/>
                <w:szCs w:val="20"/>
              </w:rPr>
            </w:pPr>
            <w:r>
              <w:rPr>
                <w:rFonts w:ascii="Times New Roman" w:hAnsi="Times New Roman"/>
                <w:color w:val="000000"/>
                <w:kern w:val="0"/>
                <w:sz w:val="20"/>
                <w:szCs w:val="20"/>
              </w:rPr>
              <w:t>118</w:t>
            </w:r>
          </w:p>
        </w:tc>
        <w:tc>
          <w:tcPr>
            <w:tcW w:w="243" w:type="pct"/>
            <w:tcBorders>
              <w:top w:val="single" w:color="auto" w:sz="4" w:space="0"/>
              <w:left w:val="nil"/>
              <w:bottom w:val="single" w:color="auto" w:sz="8" w:space="0"/>
              <w:right w:val="single" w:color="auto" w:sz="4" w:space="0"/>
            </w:tcBorders>
            <w:shd w:val="clear" w:color="auto" w:fill="auto"/>
            <w:vAlign w:val="center"/>
          </w:tcPr>
          <w:p w14:paraId="3D3FF298">
            <w:pPr>
              <w:widowControl/>
              <w:jc w:val="center"/>
              <w:rPr>
                <w:rFonts w:ascii="Times New Roman" w:hAnsi="Times New Roman"/>
                <w:color w:val="000000"/>
                <w:kern w:val="0"/>
                <w:sz w:val="20"/>
                <w:szCs w:val="20"/>
              </w:rPr>
            </w:pPr>
            <w:r>
              <w:rPr>
                <w:rFonts w:ascii="Times New Roman" w:hAnsi="Times New Roman"/>
                <w:color w:val="000000"/>
                <w:kern w:val="0"/>
                <w:sz w:val="20"/>
                <w:szCs w:val="20"/>
              </w:rPr>
              <w:t>2588</w:t>
            </w:r>
          </w:p>
        </w:tc>
        <w:tc>
          <w:tcPr>
            <w:tcW w:w="213" w:type="pct"/>
            <w:tcBorders>
              <w:top w:val="single" w:color="auto" w:sz="4" w:space="0"/>
              <w:left w:val="nil"/>
              <w:bottom w:val="single" w:color="auto" w:sz="8" w:space="0"/>
              <w:right w:val="single" w:color="auto" w:sz="4" w:space="0"/>
            </w:tcBorders>
            <w:shd w:val="clear" w:color="auto" w:fill="auto"/>
            <w:vAlign w:val="center"/>
          </w:tcPr>
          <w:p w14:paraId="594A7388">
            <w:pPr>
              <w:widowControl/>
              <w:jc w:val="center"/>
              <w:rPr>
                <w:rFonts w:ascii="Times New Roman" w:hAnsi="Times New Roman"/>
                <w:color w:val="000000"/>
                <w:kern w:val="0"/>
                <w:sz w:val="20"/>
                <w:szCs w:val="20"/>
              </w:rPr>
            </w:pPr>
            <w:r>
              <w:rPr>
                <w:rFonts w:ascii="Times New Roman" w:hAnsi="Times New Roman"/>
                <w:color w:val="000000"/>
                <w:kern w:val="0"/>
                <w:sz w:val="20"/>
                <w:szCs w:val="20"/>
              </w:rPr>
              <w:t>990</w:t>
            </w:r>
          </w:p>
        </w:tc>
        <w:tc>
          <w:tcPr>
            <w:tcW w:w="215" w:type="pct"/>
            <w:tcBorders>
              <w:top w:val="single" w:color="auto" w:sz="4" w:space="0"/>
              <w:left w:val="nil"/>
              <w:bottom w:val="single" w:color="auto" w:sz="8" w:space="0"/>
              <w:right w:val="single" w:color="auto" w:sz="4" w:space="0"/>
            </w:tcBorders>
            <w:shd w:val="clear" w:color="auto" w:fill="auto"/>
            <w:vAlign w:val="center"/>
          </w:tcPr>
          <w:p w14:paraId="183F0FBC">
            <w:pPr>
              <w:widowControl/>
              <w:jc w:val="center"/>
              <w:rPr>
                <w:rFonts w:ascii="Times New Roman" w:hAnsi="Times New Roman"/>
                <w:color w:val="000000"/>
                <w:kern w:val="0"/>
                <w:sz w:val="20"/>
                <w:szCs w:val="20"/>
              </w:rPr>
            </w:pPr>
            <w:r>
              <w:rPr>
                <w:rFonts w:ascii="Times New Roman" w:hAnsi="Times New Roman"/>
                <w:color w:val="000000"/>
                <w:kern w:val="0"/>
                <w:sz w:val="20"/>
                <w:szCs w:val="20"/>
              </w:rPr>
              <w:t>1598</w:t>
            </w:r>
          </w:p>
        </w:tc>
        <w:tc>
          <w:tcPr>
            <w:tcW w:w="205" w:type="pct"/>
            <w:tcBorders>
              <w:top w:val="single" w:color="auto" w:sz="4" w:space="0"/>
              <w:left w:val="nil"/>
              <w:bottom w:val="single" w:color="auto" w:sz="8" w:space="0"/>
              <w:right w:val="single" w:color="auto" w:sz="4" w:space="0"/>
            </w:tcBorders>
            <w:shd w:val="clear" w:color="auto" w:fill="auto"/>
            <w:vAlign w:val="center"/>
          </w:tcPr>
          <w:p w14:paraId="464B6548">
            <w:pPr>
              <w:widowControl/>
              <w:jc w:val="center"/>
              <w:rPr>
                <w:rFonts w:ascii="Times New Roman" w:hAnsi="Times New Roman"/>
                <w:color w:val="000000"/>
                <w:kern w:val="0"/>
                <w:sz w:val="20"/>
                <w:szCs w:val="20"/>
              </w:rPr>
            </w:pPr>
            <w:r>
              <w:rPr>
                <w:rFonts w:ascii="Times New Roman" w:hAnsi="Times New Roman"/>
                <w:color w:val="000000"/>
                <w:kern w:val="0"/>
                <w:sz w:val="20"/>
                <w:szCs w:val="20"/>
              </w:rPr>
              <w:t>32</w:t>
            </w:r>
          </w:p>
        </w:tc>
        <w:tc>
          <w:tcPr>
            <w:tcW w:w="205" w:type="pct"/>
            <w:tcBorders>
              <w:top w:val="single" w:color="auto" w:sz="4" w:space="0"/>
              <w:left w:val="nil"/>
              <w:bottom w:val="single" w:color="auto" w:sz="8" w:space="0"/>
              <w:right w:val="single" w:color="auto" w:sz="4" w:space="0"/>
            </w:tcBorders>
            <w:shd w:val="clear" w:color="auto" w:fill="auto"/>
            <w:vAlign w:val="center"/>
          </w:tcPr>
          <w:p w14:paraId="557947A8">
            <w:pPr>
              <w:widowControl/>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205" w:type="pct"/>
            <w:tcBorders>
              <w:top w:val="single" w:color="auto" w:sz="4" w:space="0"/>
              <w:left w:val="nil"/>
              <w:bottom w:val="single" w:color="auto" w:sz="8" w:space="0"/>
              <w:right w:val="single" w:color="auto" w:sz="4" w:space="0"/>
            </w:tcBorders>
            <w:shd w:val="clear" w:color="auto" w:fill="auto"/>
            <w:vAlign w:val="center"/>
          </w:tcPr>
          <w:p w14:paraId="28BEE355">
            <w:pPr>
              <w:widowControl/>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205" w:type="pct"/>
            <w:tcBorders>
              <w:top w:val="single" w:color="auto" w:sz="4" w:space="0"/>
              <w:left w:val="nil"/>
              <w:bottom w:val="single" w:color="auto" w:sz="8" w:space="0"/>
              <w:right w:val="single" w:color="auto" w:sz="4" w:space="0"/>
            </w:tcBorders>
            <w:shd w:val="clear" w:color="auto" w:fill="auto"/>
            <w:vAlign w:val="center"/>
          </w:tcPr>
          <w:p w14:paraId="3E23EB8D">
            <w:pPr>
              <w:widowControl/>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204" w:type="pct"/>
            <w:tcBorders>
              <w:top w:val="single" w:color="auto" w:sz="4" w:space="0"/>
              <w:left w:val="nil"/>
              <w:bottom w:val="single" w:color="auto" w:sz="8" w:space="0"/>
              <w:right w:val="single" w:color="auto" w:sz="4" w:space="0"/>
            </w:tcBorders>
            <w:shd w:val="clear" w:color="auto" w:fill="auto"/>
            <w:vAlign w:val="center"/>
          </w:tcPr>
          <w:p w14:paraId="0310587E">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204" w:type="pct"/>
            <w:tcBorders>
              <w:top w:val="single" w:color="auto" w:sz="4" w:space="0"/>
              <w:left w:val="nil"/>
              <w:bottom w:val="single" w:color="auto" w:sz="8" w:space="0"/>
              <w:right w:val="single" w:color="auto" w:sz="4" w:space="0"/>
            </w:tcBorders>
            <w:shd w:val="clear" w:color="auto" w:fill="auto"/>
            <w:vAlign w:val="center"/>
          </w:tcPr>
          <w:p w14:paraId="251F8C34">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single" w:color="auto" w:sz="4" w:space="0"/>
              <w:left w:val="nil"/>
              <w:bottom w:val="single" w:color="auto" w:sz="8" w:space="0"/>
              <w:right w:val="single" w:color="auto" w:sz="4" w:space="0"/>
            </w:tcBorders>
            <w:shd w:val="clear" w:color="auto" w:fill="auto"/>
            <w:noWrap/>
            <w:vAlign w:val="center"/>
          </w:tcPr>
          <w:p w14:paraId="465263BC">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c>
          <w:tcPr>
            <w:tcW w:w="157" w:type="pct"/>
            <w:tcBorders>
              <w:top w:val="single" w:color="auto" w:sz="4" w:space="0"/>
              <w:left w:val="nil"/>
              <w:bottom w:val="single" w:color="auto" w:sz="8" w:space="0"/>
              <w:right w:val="single" w:color="auto" w:sz="4" w:space="0"/>
            </w:tcBorders>
            <w:shd w:val="clear" w:color="auto" w:fill="auto"/>
            <w:noWrap/>
            <w:vAlign w:val="center"/>
          </w:tcPr>
          <w:p w14:paraId="61C900A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8" w:type="pct"/>
            <w:tcBorders>
              <w:top w:val="nil"/>
              <w:left w:val="nil"/>
              <w:bottom w:val="single" w:color="auto" w:sz="8" w:space="0"/>
              <w:right w:val="single" w:color="auto" w:sz="4" w:space="0"/>
            </w:tcBorders>
            <w:shd w:val="clear" w:color="auto" w:fill="auto"/>
            <w:noWrap/>
            <w:vAlign w:val="center"/>
          </w:tcPr>
          <w:p w14:paraId="772B134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417" w:type="pct"/>
            <w:tcBorders>
              <w:top w:val="nil"/>
              <w:left w:val="nil"/>
              <w:bottom w:val="single" w:color="auto" w:sz="8" w:space="0"/>
              <w:right w:val="single" w:color="auto" w:sz="8" w:space="0"/>
            </w:tcBorders>
            <w:shd w:val="clear" w:color="auto" w:fill="auto"/>
            <w:noWrap/>
            <w:vAlign w:val="center"/>
          </w:tcPr>
          <w:p w14:paraId="4A90953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67" w:type="pct"/>
            <w:vAlign w:val="center"/>
          </w:tcPr>
          <w:p w14:paraId="27B93ED1">
            <w:pPr>
              <w:widowControl/>
              <w:jc w:val="left"/>
              <w:rPr>
                <w:rFonts w:ascii="Times New Roman" w:hAnsi="Times New Roman" w:eastAsia="Times New Roman"/>
                <w:kern w:val="0"/>
                <w:sz w:val="20"/>
                <w:szCs w:val="20"/>
              </w:rPr>
            </w:pPr>
          </w:p>
        </w:tc>
      </w:tr>
      <w:tr w14:paraId="5EAA411C">
        <w:tblPrEx>
          <w:tblCellMar>
            <w:top w:w="0" w:type="dxa"/>
            <w:left w:w="108" w:type="dxa"/>
            <w:bottom w:w="0" w:type="dxa"/>
            <w:right w:w="108" w:type="dxa"/>
          </w:tblCellMar>
        </w:tblPrEx>
        <w:trPr>
          <w:trHeight w:val="300" w:hRule="atLeast"/>
        </w:trPr>
        <w:tc>
          <w:tcPr>
            <w:tcW w:w="252" w:type="pct"/>
            <w:gridSpan w:val="2"/>
            <w:vMerge w:val="restart"/>
            <w:tcBorders>
              <w:top w:val="single" w:color="auto" w:sz="8" w:space="0"/>
              <w:left w:val="nil"/>
              <w:bottom w:val="nil"/>
              <w:right w:val="nil"/>
            </w:tcBorders>
            <w:shd w:val="clear" w:color="auto" w:fill="auto"/>
            <w:noWrap/>
            <w:vAlign w:val="center"/>
          </w:tcPr>
          <w:p w14:paraId="39E44B0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说明：</w:t>
            </w:r>
          </w:p>
        </w:tc>
        <w:tc>
          <w:tcPr>
            <w:tcW w:w="4265" w:type="pct"/>
            <w:gridSpan w:val="17"/>
            <w:vMerge w:val="restart"/>
            <w:tcBorders>
              <w:top w:val="single" w:color="auto" w:sz="8" w:space="0"/>
              <w:left w:val="nil"/>
              <w:bottom w:val="nil"/>
              <w:right w:val="nil"/>
            </w:tcBorders>
            <w:shd w:val="clear" w:color="auto" w:fill="auto"/>
            <w:vAlign w:val="center"/>
          </w:tcPr>
          <w:p w14:paraId="061E77E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1.社会实践：第四学期前利用课余或假期完成，不占用教学周。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2.公共类选修课：分别开设在2、3、4学期，要求修满4个学分。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3.专业限选课：依据岗位需求和未来职业发展需要，设置2-3个专业方向模块课程供学生自主选择修读，每个学生只能选择修读一个模块，每个模块的学分数原则上保持一致。</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4.专业任选课：开设在3、4学期，从4门课程中任选2门课程，修满4个学分。</w:t>
            </w:r>
          </w:p>
        </w:tc>
        <w:tc>
          <w:tcPr>
            <w:tcW w:w="417" w:type="pct"/>
            <w:vMerge w:val="restart"/>
            <w:tcBorders>
              <w:top w:val="nil"/>
              <w:left w:val="nil"/>
              <w:bottom w:val="nil"/>
              <w:right w:val="nil"/>
            </w:tcBorders>
            <w:shd w:val="clear" w:color="auto" w:fill="auto"/>
            <w:noWrap/>
            <w:vAlign w:val="center"/>
          </w:tcPr>
          <w:p w14:paraId="59EB7DA9">
            <w:pPr>
              <w:widowControl/>
              <w:jc w:val="left"/>
              <w:rPr>
                <w:rFonts w:hint="eastAsia" w:ascii="宋体" w:hAnsi="宋体" w:cs="宋体"/>
                <w:color w:val="000000"/>
                <w:kern w:val="0"/>
                <w:sz w:val="24"/>
                <w:szCs w:val="24"/>
              </w:rPr>
            </w:pPr>
          </w:p>
        </w:tc>
        <w:tc>
          <w:tcPr>
            <w:tcW w:w="67" w:type="pct"/>
            <w:vAlign w:val="center"/>
          </w:tcPr>
          <w:p w14:paraId="3A40AFEF">
            <w:pPr>
              <w:widowControl/>
              <w:jc w:val="left"/>
              <w:rPr>
                <w:rFonts w:ascii="Times New Roman" w:hAnsi="Times New Roman" w:eastAsia="Times New Roman"/>
                <w:kern w:val="0"/>
                <w:sz w:val="20"/>
                <w:szCs w:val="20"/>
              </w:rPr>
            </w:pPr>
          </w:p>
        </w:tc>
      </w:tr>
      <w:tr w14:paraId="1C31A8D4">
        <w:tblPrEx>
          <w:tblCellMar>
            <w:top w:w="0" w:type="dxa"/>
            <w:left w:w="108" w:type="dxa"/>
            <w:bottom w:w="0" w:type="dxa"/>
            <w:right w:w="108" w:type="dxa"/>
          </w:tblCellMar>
        </w:tblPrEx>
        <w:trPr>
          <w:trHeight w:val="300" w:hRule="atLeast"/>
        </w:trPr>
        <w:tc>
          <w:tcPr>
            <w:tcW w:w="252" w:type="pct"/>
            <w:gridSpan w:val="2"/>
            <w:vMerge w:val="continue"/>
            <w:tcBorders>
              <w:top w:val="single" w:color="auto" w:sz="8" w:space="0"/>
              <w:left w:val="nil"/>
              <w:bottom w:val="nil"/>
              <w:right w:val="nil"/>
            </w:tcBorders>
            <w:vAlign w:val="center"/>
          </w:tcPr>
          <w:p w14:paraId="4490AE7B">
            <w:pPr>
              <w:widowControl/>
              <w:jc w:val="left"/>
              <w:rPr>
                <w:rFonts w:ascii="宋体" w:hAnsi="宋体" w:cs="宋体"/>
                <w:color w:val="000000"/>
                <w:kern w:val="0"/>
                <w:sz w:val="24"/>
                <w:szCs w:val="24"/>
              </w:rPr>
            </w:pPr>
          </w:p>
        </w:tc>
        <w:tc>
          <w:tcPr>
            <w:tcW w:w="4265" w:type="pct"/>
            <w:gridSpan w:val="17"/>
            <w:vMerge w:val="continue"/>
            <w:tcBorders>
              <w:top w:val="single" w:color="auto" w:sz="8" w:space="0"/>
              <w:left w:val="nil"/>
              <w:bottom w:val="nil"/>
              <w:right w:val="nil"/>
            </w:tcBorders>
            <w:vAlign w:val="center"/>
          </w:tcPr>
          <w:p w14:paraId="7D828051">
            <w:pPr>
              <w:widowControl/>
              <w:jc w:val="left"/>
              <w:rPr>
                <w:rFonts w:ascii="宋体" w:hAnsi="宋体" w:cs="宋体"/>
                <w:color w:val="000000"/>
                <w:kern w:val="0"/>
                <w:sz w:val="24"/>
                <w:szCs w:val="24"/>
              </w:rPr>
            </w:pPr>
          </w:p>
        </w:tc>
        <w:tc>
          <w:tcPr>
            <w:tcW w:w="417" w:type="pct"/>
            <w:vMerge w:val="continue"/>
            <w:tcBorders>
              <w:top w:val="nil"/>
              <w:left w:val="nil"/>
              <w:bottom w:val="nil"/>
              <w:right w:val="nil"/>
            </w:tcBorders>
            <w:vAlign w:val="center"/>
          </w:tcPr>
          <w:p w14:paraId="1281A940">
            <w:pPr>
              <w:widowControl/>
              <w:jc w:val="left"/>
              <w:rPr>
                <w:rFonts w:ascii="宋体" w:hAnsi="宋体" w:cs="宋体"/>
                <w:color w:val="000000"/>
                <w:kern w:val="0"/>
                <w:sz w:val="24"/>
                <w:szCs w:val="24"/>
              </w:rPr>
            </w:pPr>
          </w:p>
        </w:tc>
        <w:tc>
          <w:tcPr>
            <w:tcW w:w="67" w:type="pct"/>
            <w:tcBorders>
              <w:top w:val="nil"/>
              <w:left w:val="nil"/>
              <w:bottom w:val="nil"/>
              <w:right w:val="nil"/>
            </w:tcBorders>
            <w:shd w:val="clear" w:color="auto" w:fill="auto"/>
            <w:noWrap/>
            <w:vAlign w:val="center"/>
          </w:tcPr>
          <w:p w14:paraId="1346BF9D">
            <w:pPr>
              <w:widowControl/>
              <w:jc w:val="center"/>
              <w:rPr>
                <w:rFonts w:ascii="Times New Roman" w:hAnsi="Times New Roman" w:eastAsia="Times New Roman"/>
                <w:kern w:val="0"/>
                <w:sz w:val="20"/>
                <w:szCs w:val="20"/>
              </w:rPr>
            </w:pPr>
          </w:p>
        </w:tc>
      </w:tr>
      <w:tr w14:paraId="6D527227">
        <w:tblPrEx>
          <w:tblCellMar>
            <w:top w:w="0" w:type="dxa"/>
            <w:left w:w="108" w:type="dxa"/>
            <w:bottom w:w="0" w:type="dxa"/>
            <w:right w:w="108" w:type="dxa"/>
          </w:tblCellMar>
        </w:tblPrEx>
        <w:trPr>
          <w:trHeight w:val="1200" w:hRule="atLeast"/>
        </w:trPr>
        <w:tc>
          <w:tcPr>
            <w:tcW w:w="252" w:type="pct"/>
            <w:gridSpan w:val="2"/>
            <w:vMerge w:val="continue"/>
            <w:tcBorders>
              <w:top w:val="single" w:color="auto" w:sz="8" w:space="0"/>
              <w:left w:val="nil"/>
              <w:bottom w:val="nil"/>
              <w:right w:val="nil"/>
            </w:tcBorders>
            <w:vAlign w:val="center"/>
          </w:tcPr>
          <w:p w14:paraId="382688BC">
            <w:pPr>
              <w:widowControl/>
              <w:jc w:val="left"/>
              <w:rPr>
                <w:rFonts w:ascii="宋体" w:hAnsi="宋体" w:cs="宋体"/>
                <w:color w:val="000000"/>
                <w:kern w:val="0"/>
                <w:sz w:val="24"/>
                <w:szCs w:val="24"/>
              </w:rPr>
            </w:pPr>
          </w:p>
        </w:tc>
        <w:tc>
          <w:tcPr>
            <w:tcW w:w="4265" w:type="pct"/>
            <w:gridSpan w:val="17"/>
            <w:vMerge w:val="continue"/>
            <w:tcBorders>
              <w:top w:val="single" w:color="auto" w:sz="8" w:space="0"/>
              <w:left w:val="nil"/>
              <w:bottom w:val="nil"/>
              <w:right w:val="nil"/>
            </w:tcBorders>
            <w:vAlign w:val="center"/>
          </w:tcPr>
          <w:p w14:paraId="39586538">
            <w:pPr>
              <w:widowControl/>
              <w:jc w:val="left"/>
              <w:rPr>
                <w:rFonts w:ascii="宋体" w:hAnsi="宋体" w:cs="宋体"/>
                <w:color w:val="000000"/>
                <w:kern w:val="0"/>
                <w:sz w:val="24"/>
                <w:szCs w:val="24"/>
              </w:rPr>
            </w:pPr>
          </w:p>
        </w:tc>
        <w:tc>
          <w:tcPr>
            <w:tcW w:w="417" w:type="pct"/>
            <w:vMerge w:val="continue"/>
            <w:tcBorders>
              <w:top w:val="nil"/>
              <w:left w:val="nil"/>
              <w:bottom w:val="nil"/>
              <w:right w:val="nil"/>
            </w:tcBorders>
            <w:vAlign w:val="center"/>
          </w:tcPr>
          <w:p w14:paraId="0F2FF5C8">
            <w:pPr>
              <w:widowControl/>
              <w:jc w:val="left"/>
              <w:rPr>
                <w:rFonts w:ascii="宋体" w:hAnsi="宋体" w:cs="宋体"/>
                <w:color w:val="000000"/>
                <w:kern w:val="0"/>
                <w:sz w:val="24"/>
                <w:szCs w:val="24"/>
              </w:rPr>
            </w:pPr>
          </w:p>
        </w:tc>
        <w:tc>
          <w:tcPr>
            <w:tcW w:w="67" w:type="pct"/>
            <w:tcBorders>
              <w:top w:val="nil"/>
              <w:left w:val="nil"/>
              <w:bottom w:val="nil"/>
              <w:right w:val="nil"/>
            </w:tcBorders>
            <w:shd w:val="clear" w:color="auto" w:fill="auto"/>
            <w:noWrap/>
            <w:vAlign w:val="center"/>
          </w:tcPr>
          <w:p w14:paraId="3DF4A45E">
            <w:pPr>
              <w:widowControl/>
              <w:jc w:val="left"/>
              <w:rPr>
                <w:rFonts w:ascii="Times New Roman" w:hAnsi="Times New Roman" w:eastAsia="Times New Roman"/>
                <w:kern w:val="0"/>
                <w:sz w:val="20"/>
                <w:szCs w:val="20"/>
              </w:rPr>
            </w:pPr>
          </w:p>
        </w:tc>
      </w:tr>
    </w:tbl>
    <w:p w14:paraId="30685D36">
      <w:pPr>
        <w:tabs>
          <w:tab w:val="left" w:pos="4930"/>
        </w:tabs>
        <w:rPr>
          <w:sz w:val="28"/>
          <w:szCs w:val="28"/>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388165"/>
      <w:docPartObj>
        <w:docPartGallery w:val="AutoText"/>
      </w:docPartObj>
    </w:sdtPr>
    <w:sdtContent>
      <w:p w14:paraId="6CEFF00C">
        <w:pPr>
          <w:pStyle w:val="4"/>
          <w:jc w:val="center"/>
        </w:pPr>
        <w:r>
          <w:fldChar w:fldCharType="begin"/>
        </w:r>
        <w:r>
          <w:instrText xml:space="preserve">PAGE   \* MERGEFORMAT</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YjgwNGEwM2YyNTgzNjFlZGJjM2VjNDU2NzQ3OWYifQ=="/>
  </w:docVars>
  <w:rsids>
    <w:rsidRoot w:val="006F783F"/>
    <w:rsid w:val="000005BB"/>
    <w:rsid w:val="000011CC"/>
    <w:rsid w:val="00022DC4"/>
    <w:rsid w:val="000238A6"/>
    <w:rsid w:val="00023E75"/>
    <w:rsid w:val="00036913"/>
    <w:rsid w:val="00047E39"/>
    <w:rsid w:val="00051099"/>
    <w:rsid w:val="000625E6"/>
    <w:rsid w:val="00076347"/>
    <w:rsid w:val="00076988"/>
    <w:rsid w:val="00080C7D"/>
    <w:rsid w:val="00086F80"/>
    <w:rsid w:val="00092300"/>
    <w:rsid w:val="000A0448"/>
    <w:rsid w:val="000A5346"/>
    <w:rsid w:val="000B2011"/>
    <w:rsid w:val="000B6EDC"/>
    <w:rsid w:val="000C5D46"/>
    <w:rsid w:val="000E4A50"/>
    <w:rsid w:val="000F0C19"/>
    <w:rsid w:val="000F185C"/>
    <w:rsid w:val="00102AA1"/>
    <w:rsid w:val="00104C2A"/>
    <w:rsid w:val="00105882"/>
    <w:rsid w:val="00115373"/>
    <w:rsid w:val="00120F20"/>
    <w:rsid w:val="001243FC"/>
    <w:rsid w:val="00127BC9"/>
    <w:rsid w:val="001361C8"/>
    <w:rsid w:val="00137557"/>
    <w:rsid w:val="00150011"/>
    <w:rsid w:val="00152932"/>
    <w:rsid w:val="001547F6"/>
    <w:rsid w:val="0016141E"/>
    <w:rsid w:val="0016729D"/>
    <w:rsid w:val="0017188E"/>
    <w:rsid w:val="001775C8"/>
    <w:rsid w:val="0017773F"/>
    <w:rsid w:val="00184157"/>
    <w:rsid w:val="00185B3C"/>
    <w:rsid w:val="00197ACD"/>
    <w:rsid w:val="001A2F66"/>
    <w:rsid w:val="001E0505"/>
    <w:rsid w:val="001F05DF"/>
    <w:rsid w:val="001F2AC3"/>
    <w:rsid w:val="00201DB7"/>
    <w:rsid w:val="00203F25"/>
    <w:rsid w:val="00207E49"/>
    <w:rsid w:val="002239BC"/>
    <w:rsid w:val="0023211A"/>
    <w:rsid w:val="00247BCA"/>
    <w:rsid w:val="00260475"/>
    <w:rsid w:val="002743A8"/>
    <w:rsid w:val="00274C72"/>
    <w:rsid w:val="00275A3B"/>
    <w:rsid w:val="002915D3"/>
    <w:rsid w:val="002A0BDF"/>
    <w:rsid w:val="002A1BE8"/>
    <w:rsid w:val="002A2129"/>
    <w:rsid w:val="002A3C7C"/>
    <w:rsid w:val="002A6902"/>
    <w:rsid w:val="002A6A06"/>
    <w:rsid w:val="002B1688"/>
    <w:rsid w:val="002D15AC"/>
    <w:rsid w:val="002E54D0"/>
    <w:rsid w:val="002E7015"/>
    <w:rsid w:val="002F0A7C"/>
    <w:rsid w:val="002F3694"/>
    <w:rsid w:val="002F5233"/>
    <w:rsid w:val="00301508"/>
    <w:rsid w:val="0031782A"/>
    <w:rsid w:val="00322C05"/>
    <w:rsid w:val="00322D0F"/>
    <w:rsid w:val="003253E4"/>
    <w:rsid w:val="00334E8C"/>
    <w:rsid w:val="0034432B"/>
    <w:rsid w:val="0035360B"/>
    <w:rsid w:val="00367B2B"/>
    <w:rsid w:val="00375E51"/>
    <w:rsid w:val="003816F0"/>
    <w:rsid w:val="00381B47"/>
    <w:rsid w:val="00383B80"/>
    <w:rsid w:val="00385173"/>
    <w:rsid w:val="003B562E"/>
    <w:rsid w:val="003B649F"/>
    <w:rsid w:val="003B6850"/>
    <w:rsid w:val="003B7719"/>
    <w:rsid w:val="003D2164"/>
    <w:rsid w:val="003D55BA"/>
    <w:rsid w:val="003D632F"/>
    <w:rsid w:val="003E31BF"/>
    <w:rsid w:val="003E7A36"/>
    <w:rsid w:val="003F0591"/>
    <w:rsid w:val="003F2C02"/>
    <w:rsid w:val="003F5DE1"/>
    <w:rsid w:val="00400526"/>
    <w:rsid w:val="004038F3"/>
    <w:rsid w:val="00411C2D"/>
    <w:rsid w:val="004151E9"/>
    <w:rsid w:val="0041540F"/>
    <w:rsid w:val="0042739D"/>
    <w:rsid w:val="004401AB"/>
    <w:rsid w:val="00442275"/>
    <w:rsid w:val="004436A5"/>
    <w:rsid w:val="004448E9"/>
    <w:rsid w:val="004525E0"/>
    <w:rsid w:val="00452FE4"/>
    <w:rsid w:val="004546D9"/>
    <w:rsid w:val="00455012"/>
    <w:rsid w:val="00455BA5"/>
    <w:rsid w:val="004810CA"/>
    <w:rsid w:val="00482748"/>
    <w:rsid w:val="00491976"/>
    <w:rsid w:val="004B3FC8"/>
    <w:rsid w:val="004B50DA"/>
    <w:rsid w:val="004B65E9"/>
    <w:rsid w:val="004C0DFC"/>
    <w:rsid w:val="004C4371"/>
    <w:rsid w:val="004F0AD0"/>
    <w:rsid w:val="004F5925"/>
    <w:rsid w:val="005146ED"/>
    <w:rsid w:val="00515BC8"/>
    <w:rsid w:val="00523A71"/>
    <w:rsid w:val="00530259"/>
    <w:rsid w:val="00533B38"/>
    <w:rsid w:val="005369A1"/>
    <w:rsid w:val="005424CB"/>
    <w:rsid w:val="005633C2"/>
    <w:rsid w:val="0056353B"/>
    <w:rsid w:val="005807EC"/>
    <w:rsid w:val="00581E8E"/>
    <w:rsid w:val="00593345"/>
    <w:rsid w:val="005A1708"/>
    <w:rsid w:val="005B025B"/>
    <w:rsid w:val="005B049D"/>
    <w:rsid w:val="005B4EAC"/>
    <w:rsid w:val="005D38A4"/>
    <w:rsid w:val="005D468F"/>
    <w:rsid w:val="005F3009"/>
    <w:rsid w:val="005F4189"/>
    <w:rsid w:val="0060101D"/>
    <w:rsid w:val="00605A24"/>
    <w:rsid w:val="0062199F"/>
    <w:rsid w:val="00621D22"/>
    <w:rsid w:val="006257BE"/>
    <w:rsid w:val="006259D4"/>
    <w:rsid w:val="00627325"/>
    <w:rsid w:val="0064520D"/>
    <w:rsid w:val="006508C7"/>
    <w:rsid w:val="006509EF"/>
    <w:rsid w:val="00654A0D"/>
    <w:rsid w:val="0066027B"/>
    <w:rsid w:val="006616AA"/>
    <w:rsid w:val="00665C6D"/>
    <w:rsid w:val="00680649"/>
    <w:rsid w:val="00682137"/>
    <w:rsid w:val="00684EE4"/>
    <w:rsid w:val="00685B62"/>
    <w:rsid w:val="00687CB2"/>
    <w:rsid w:val="00690BDF"/>
    <w:rsid w:val="006957DD"/>
    <w:rsid w:val="006979F8"/>
    <w:rsid w:val="006A3F73"/>
    <w:rsid w:val="006A7441"/>
    <w:rsid w:val="006B1337"/>
    <w:rsid w:val="006B3F04"/>
    <w:rsid w:val="006B6561"/>
    <w:rsid w:val="006B7A91"/>
    <w:rsid w:val="006C1726"/>
    <w:rsid w:val="006C21A3"/>
    <w:rsid w:val="006C638A"/>
    <w:rsid w:val="006D3842"/>
    <w:rsid w:val="006D3F2C"/>
    <w:rsid w:val="006D5C24"/>
    <w:rsid w:val="006E25A4"/>
    <w:rsid w:val="006E5CC8"/>
    <w:rsid w:val="006E5D4A"/>
    <w:rsid w:val="006E5FA7"/>
    <w:rsid w:val="006F49FF"/>
    <w:rsid w:val="006F59A3"/>
    <w:rsid w:val="006F605B"/>
    <w:rsid w:val="006F783F"/>
    <w:rsid w:val="0070316E"/>
    <w:rsid w:val="00713EF7"/>
    <w:rsid w:val="00740C22"/>
    <w:rsid w:val="00741B94"/>
    <w:rsid w:val="00755D55"/>
    <w:rsid w:val="00761D84"/>
    <w:rsid w:val="00763E6F"/>
    <w:rsid w:val="00771926"/>
    <w:rsid w:val="007740A2"/>
    <w:rsid w:val="00785FF1"/>
    <w:rsid w:val="00796D60"/>
    <w:rsid w:val="007D06EC"/>
    <w:rsid w:val="007E16FC"/>
    <w:rsid w:val="007E2E92"/>
    <w:rsid w:val="007E7EE1"/>
    <w:rsid w:val="007F3461"/>
    <w:rsid w:val="007F39B2"/>
    <w:rsid w:val="007F3A1D"/>
    <w:rsid w:val="007F45E2"/>
    <w:rsid w:val="008113FD"/>
    <w:rsid w:val="008147CD"/>
    <w:rsid w:val="00821848"/>
    <w:rsid w:val="00824B54"/>
    <w:rsid w:val="0082778A"/>
    <w:rsid w:val="008278BA"/>
    <w:rsid w:val="00834658"/>
    <w:rsid w:val="00845D28"/>
    <w:rsid w:val="008516D9"/>
    <w:rsid w:val="00853734"/>
    <w:rsid w:val="00862166"/>
    <w:rsid w:val="008625B6"/>
    <w:rsid w:val="00862C37"/>
    <w:rsid w:val="008725F0"/>
    <w:rsid w:val="0087570D"/>
    <w:rsid w:val="008971F9"/>
    <w:rsid w:val="008A01A7"/>
    <w:rsid w:val="008B1258"/>
    <w:rsid w:val="008C4ADC"/>
    <w:rsid w:val="008C715A"/>
    <w:rsid w:val="008D35D9"/>
    <w:rsid w:val="008D37C9"/>
    <w:rsid w:val="008D46E8"/>
    <w:rsid w:val="008E0CDB"/>
    <w:rsid w:val="008E1096"/>
    <w:rsid w:val="008E5772"/>
    <w:rsid w:val="008F1CA8"/>
    <w:rsid w:val="008F2902"/>
    <w:rsid w:val="008F4B0C"/>
    <w:rsid w:val="00911C6D"/>
    <w:rsid w:val="00915B21"/>
    <w:rsid w:val="00924A02"/>
    <w:rsid w:val="00926F43"/>
    <w:rsid w:val="00930210"/>
    <w:rsid w:val="0096061B"/>
    <w:rsid w:val="009615B2"/>
    <w:rsid w:val="009642F4"/>
    <w:rsid w:val="009717A8"/>
    <w:rsid w:val="009816C0"/>
    <w:rsid w:val="00983C0E"/>
    <w:rsid w:val="00984723"/>
    <w:rsid w:val="00986BCF"/>
    <w:rsid w:val="00986EB8"/>
    <w:rsid w:val="009914D9"/>
    <w:rsid w:val="00995937"/>
    <w:rsid w:val="00996435"/>
    <w:rsid w:val="009966DF"/>
    <w:rsid w:val="00996EFF"/>
    <w:rsid w:val="009978F7"/>
    <w:rsid w:val="009A51ED"/>
    <w:rsid w:val="009A53FF"/>
    <w:rsid w:val="009A7641"/>
    <w:rsid w:val="009C23F3"/>
    <w:rsid w:val="009C2C23"/>
    <w:rsid w:val="009C6B13"/>
    <w:rsid w:val="009D5C77"/>
    <w:rsid w:val="009D710E"/>
    <w:rsid w:val="009E0D0A"/>
    <w:rsid w:val="009E1E9D"/>
    <w:rsid w:val="009E2A99"/>
    <w:rsid w:val="009E65BD"/>
    <w:rsid w:val="009F6CF9"/>
    <w:rsid w:val="00A06853"/>
    <w:rsid w:val="00A06FDA"/>
    <w:rsid w:val="00A13ECF"/>
    <w:rsid w:val="00A16131"/>
    <w:rsid w:val="00A16250"/>
    <w:rsid w:val="00A170DF"/>
    <w:rsid w:val="00A178FA"/>
    <w:rsid w:val="00A244D3"/>
    <w:rsid w:val="00A24C04"/>
    <w:rsid w:val="00A279B2"/>
    <w:rsid w:val="00A309E5"/>
    <w:rsid w:val="00A41495"/>
    <w:rsid w:val="00A50E17"/>
    <w:rsid w:val="00A55F23"/>
    <w:rsid w:val="00A64D66"/>
    <w:rsid w:val="00A70CAF"/>
    <w:rsid w:val="00A93969"/>
    <w:rsid w:val="00AA3C7C"/>
    <w:rsid w:val="00AA47FB"/>
    <w:rsid w:val="00AA6CE1"/>
    <w:rsid w:val="00AB3D11"/>
    <w:rsid w:val="00AD2AA8"/>
    <w:rsid w:val="00AD2BD2"/>
    <w:rsid w:val="00AE14D6"/>
    <w:rsid w:val="00AE4440"/>
    <w:rsid w:val="00AF16A9"/>
    <w:rsid w:val="00AF459E"/>
    <w:rsid w:val="00AF6AD7"/>
    <w:rsid w:val="00B03D28"/>
    <w:rsid w:val="00B267DD"/>
    <w:rsid w:val="00B30865"/>
    <w:rsid w:val="00B30B1E"/>
    <w:rsid w:val="00B446C9"/>
    <w:rsid w:val="00B450CE"/>
    <w:rsid w:val="00B55D06"/>
    <w:rsid w:val="00B56439"/>
    <w:rsid w:val="00B65334"/>
    <w:rsid w:val="00B80BD3"/>
    <w:rsid w:val="00B96639"/>
    <w:rsid w:val="00BA75EE"/>
    <w:rsid w:val="00BC3E13"/>
    <w:rsid w:val="00BC7D62"/>
    <w:rsid w:val="00BD1019"/>
    <w:rsid w:val="00BD146B"/>
    <w:rsid w:val="00BD424F"/>
    <w:rsid w:val="00BD5CE4"/>
    <w:rsid w:val="00BE150B"/>
    <w:rsid w:val="00BE266A"/>
    <w:rsid w:val="00BE61E6"/>
    <w:rsid w:val="00BF1226"/>
    <w:rsid w:val="00BF1B11"/>
    <w:rsid w:val="00BF3C0C"/>
    <w:rsid w:val="00C07924"/>
    <w:rsid w:val="00C101F1"/>
    <w:rsid w:val="00C120B0"/>
    <w:rsid w:val="00C129E4"/>
    <w:rsid w:val="00C1472F"/>
    <w:rsid w:val="00C15630"/>
    <w:rsid w:val="00C20672"/>
    <w:rsid w:val="00C23E65"/>
    <w:rsid w:val="00C3229A"/>
    <w:rsid w:val="00C42024"/>
    <w:rsid w:val="00C52D39"/>
    <w:rsid w:val="00C621B5"/>
    <w:rsid w:val="00C66131"/>
    <w:rsid w:val="00C70CBC"/>
    <w:rsid w:val="00C710DF"/>
    <w:rsid w:val="00C73097"/>
    <w:rsid w:val="00C76E70"/>
    <w:rsid w:val="00C772DC"/>
    <w:rsid w:val="00CA093A"/>
    <w:rsid w:val="00CE1E30"/>
    <w:rsid w:val="00CE63BE"/>
    <w:rsid w:val="00CF15FA"/>
    <w:rsid w:val="00D00127"/>
    <w:rsid w:val="00D04C2F"/>
    <w:rsid w:val="00D051AF"/>
    <w:rsid w:val="00D06798"/>
    <w:rsid w:val="00D104D8"/>
    <w:rsid w:val="00D10BB5"/>
    <w:rsid w:val="00D12D63"/>
    <w:rsid w:val="00D154B1"/>
    <w:rsid w:val="00D24D66"/>
    <w:rsid w:val="00D25229"/>
    <w:rsid w:val="00D43970"/>
    <w:rsid w:val="00D4481B"/>
    <w:rsid w:val="00D469D3"/>
    <w:rsid w:val="00D46E0F"/>
    <w:rsid w:val="00D6409C"/>
    <w:rsid w:val="00D73C70"/>
    <w:rsid w:val="00D935D0"/>
    <w:rsid w:val="00DA720C"/>
    <w:rsid w:val="00DA7AD0"/>
    <w:rsid w:val="00DB0076"/>
    <w:rsid w:val="00DB0557"/>
    <w:rsid w:val="00DB0830"/>
    <w:rsid w:val="00DC2938"/>
    <w:rsid w:val="00DD4F0F"/>
    <w:rsid w:val="00DD7C99"/>
    <w:rsid w:val="00DE1E83"/>
    <w:rsid w:val="00DF3428"/>
    <w:rsid w:val="00DF452B"/>
    <w:rsid w:val="00E05400"/>
    <w:rsid w:val="00E06400"/>
    <w:rsid w:val="00E2185D"/>
    <w:rsid w:val="00E263A4"/>
    <w:rsid w:val="00E40E91"/>
    <w:rsid w:val="00E55560"/>
    <w:rsid w:val="00E646BF"/>
    <w:rsid w:val="00E710AA"/>
    <w:rsid w:val="00EA68F8"/>
    <w:rsid w:val="00EA7B26"/>
    <w:rsid w:val="00EB0B86"/>
    <w:rsid w:val="00EB46BF"/>
    <w:rsid w:val="00EB5269"/>
    <w:rsid w:val="00EB52CD"/>
    <w:rsid w:val="00EB5DAD"/>
    <w:rsid w:val="00EC3BEF"/>
    <w:rsid w:val="00ED52B6"/>
    <w:rsid w:val="00ED533D"/>
    <w:rsid w:val="00EE7681"/>
    <w:rsid w:val="00EF5132"/>
    <w:rsid w:val="00EF7A84"/>
    <w:rsid w:val="00F0719D"/>
    <w:rsid w:val="00F16B6C"/>
    <w:rsid w:val="00F17AEE"/>
    <w:rsid w:val="00F347C4"/>
    <w:rsid w:val="00F4456E"/>
    <w:rsid w:val="00F5041E"/>
    <w:rsid w:val="00F67A34"/>
    <w:rsid w:val="00F70729"/>
    <w:rsid w:val="00F779DC"/>
    <w:rsid w:val="00F80869"/>
    <w:rsid w:val="00F92ECB"/>
    <w:rsid w:val="00F943D9"/>
    <w:rsid w:val="00F946FA"/>
    <w:rsid w:val="00FC3056"/>
    <w:rsid w:val="00FC7C6B"/>
    <w:rsid w:val="00FD1C9D"/>
    <w:rsid w:val="00FD77CD"/>
    <w:rsid w:val="00FE1F2F"/>
    <w:rsid w:val="00FE5913"/>
    <w:rsid w:val="00FF190C"/>
    <w:rsid w:val="00FF7C35"/>
    <w:rsid w:val="0C075C73"/>
    <w:rsid w:val="1698360E"/>
    <w:rsid w:val="349578BD"/>
    <w:rsid w:val="4228037E"/>
    <w:rsid w:val="49234892"/>
    <w:rsid w:val="54043C8F"/>
    <w:rsid w:val="54A27253"/>
    <w:rsid w:val="5DC60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qFormat/>
    <w:uiPriority w:val="0"/>
    <w:rPr>
      <w:rFonts w:ascii="宋体" w:hAnsi="Courier New"/>
      <w:kern w:val="0"/>
      <w:sz w:val="20"/>
      <w:szCs w:val="21"/>
    </w:r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paragraph" w:styleId="14">
    <w:name w:val="List Paragraph"/>
    <w:basedOn w:val="1"/>
    <w:qFormat/>
    <w:uiPriority w:val="0"/>
    <w:pPr>
      <w:ind w:firstLine="420" w:firstLineChars="200"/>
    </w:pPr>
    <w:rPr>
      <w:rFonts w:ascii="Times New Roman" w:hAnsi="Times New Roman"/>
      <w:szCs w:val="24"/>
    </w:rPr>
  </w:style>
  <w:style w:type="paragraph" w:customStyle="1" w:styleId="15">
    <w:name w:val="列出段落2"/>
    <w:basedOn w:val="1"/>
    <w:qFormat/>
    <w:uiPriority w:val="0"/>
    <w:pPr>
      <w:ind w:firstLine="420" w:firstLineChars="200"/>
    </w:pPr>
    <w:rPr>
      <w:rFonts w:ascii="Times New Roman" w:hAnsi="Times New Roman"/>
      <w:szCs w:val="21"/>
    </w:rPr>
  </w:style>
  <w:style w:type="paragraph" w:customStyle="1" w:styleId="16">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7">
    <w:name w:val="批注框文本 字符"/>
    <w:basedOn w:val="9"/>
    <w:link w:val="3"/>
    <w:qFormat/>
    <w:uiPriority w:val="0"/>
    <w:rPr>
      <w:rFonts w:ascii="Calibri" w:hAnsi="Calibri"/>
      <w:kern w:val="2"/>
      <w:sz w:val="18"/>
      <w:szCs w:val="18"/>
    </w:rPr>
  </w:style>
  <w:style w:type="character" w:customStyle="1" w:styleId="18">
    <w:name w:val="纯文本 字符"/>
    <w:link w:val="2"/>
    <w:qFormat/>
    <w:uiPriority w:val="0"/>
    <w:rPr>
      <w:rFonts w:ascii="宋体" w:hAnsi="Courier New"/>
      <w:szCs w:val="21"/>
    </w:rPr>
  </w:style>
  <w:style w:type="character" w:customStyle="1" w:styleId="19">
    <w:name w:val="纯文本 Char1"/>
    <w:basedOn w:val="9"/>
    <w:qFormat/>
    <w:uiPriority w:val="0"/>
    <w:rPr>
      <w:rFonts w:ascii="宋体" w:hAnsi="Courier New" w:cs="Courier New"/>
      <w:kern w:val="2"/>
      <w:sz w:val="21"/>
      <w:szCs w:val="21"/>
    </w:rPr>
  </w:style>
  <w:style w:type="paragraph" w:customStyle="1" w:styleId="2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font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3">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color w:val="000000"/>
      <w:kern w:val="0"/>
      <w:sz w:val="20"/>
      <w:szCs w:val="20"/>
    </w:rPr>
  </w:style>
  <w:style w:type="paragraph" w:customStyle="1" w:styleId="2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26">
    <w:name w:val="xl6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27">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28">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29">
    <w:name w:val="xl70"/>
    <w:basedOn w:val="1"/>
    <w:qFormat/>
    <w:uiPriority w:val="0"/>
    <w:pPr>
      <w:widowControl/>
      <w:spacing w:before="100" w:beforeAutospacing="1" w:after="100" w:afterAutospacing="1"/>
      <w:jc w:val="center"/>
    </w:pPr>
    <w:rPr>
      <w:rFonts w:ascii="宋体" w:hAnsi="宋体" w:cs="宋体"/>
      <w:color w:val="000000"/>
      <w:kern w:val="0"/>
      <w:sz w:val="32"/>
      <w:szCs w:val="32"/>
    </w:rPr>
  </w:style>
  <w:style w:type="paragraph" w:customStyle="1" w:styleId="30">
    <w:name w:val="xl7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
    <w:name w:val="xl7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
    <w:name w:val="xl7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
    <w:name w:val="xl7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4">
    <w:name w:val="xl75"/>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5">
    <w:name w:val="xl76"/>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7">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38">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4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50">
    <w:name w:val="xl91"/>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1">
    <w:name w:val="xl92"/>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5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5">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57">
    <w:name w:val="xl9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5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3">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4">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Calibri"/>
      <w:color w:val="000000"/>
      <w:kern w:val="0"/>
      <w:szCs w:val="21"/>
    </w:rPr>
  </w:style>
  <w:style w:type="paragraph" w:customStyle="1" w:styleId="6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66">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color w:val="000000"/>
      <w:kern w:val="0"/>
      <w:sz w:val="20"/>
      <w:szCs w:val="20"/>
    </w:rPr>
  </w:style>
  <w:style w:type="paragraph" w:customStyle="1" w:styleId="67">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
    <w:name w:val="xl10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71">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2">
    <w:name w:val="xl113"/>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3">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115"/>
    <w:basedOn w:val="1"/>
    <w:qFormat/>
    <w:uiPriority w:val="0"/>
    <w:pPr>
      <w:widowControl/>
      <w:pBdr>
        <w:left w:val="single" w:color="auto" w:sz="4"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5">
    <w:name w:val="xl11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color w:val="000000"/>
      <w:kern w:val="0"/>
      <w:sz w:val="20"/>
      <w:szCs w:val="20"/>
    </w:rPr>
  </w:style>
  <w:style w:type="paragraph" w:customStyle="1" w:styleId="76">
    <w:name w:val="xl11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7">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8">
    <w:name w:val="xl119"/>
    <w:basedOn w:val="1"/>
    <w:qFormat/>
    <w:uiPriority w:val="0"/>
    <w:pPr>
      <w:widowControl/>
      <w:pBdr>
        <w:top w:val="single" w:color="auto" w:sz="4" w:space="0"/>
        <w:left w:val="single" w:color="auto" w:sz="4" w:space="0"/>
        <w:bottom w:val="single" w:color="auto" w:sz="4" w:space="0"/>
        <w:right w:val="single" w:color="auto" w:sz="4" w:space="18"/>
      </w:pBdr>
      <w:spacing w:before="100" w:beforeAutospacing="1" w:after="100" w:afterAutospacing="1"/>
      <w:ind w:firstLine="100" w:firstLineChars="100"/>
      <w:jc w:val="right"/>
      <w:textAlignment w:val="top"/>
    </w:pPr>
    <w:rPr>
      <w:rFonts w:ascii="宋体" w:hAnsi="宋体" w:cs="宋体"/>
      <w:color w:val="000000"/>
      <w:kern w:val="0"/>
      <w:sz w:val="20"/>
      <w:szCs w:val="20"/>
    </w:rPr>
  </w:style>
  <w:style w:type="paragraph" w:customStyle="1" w:styleId="7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80">
    <w:name w:val="xl12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4"/>
      <w:szCs w:val="24"/>
    </w:rPr>
  </w:style>
  <w:style w:type="paragraph" w:customStyle="1" w:styleId="8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2">
    <w:name w:val="xl1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3">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4">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85">
    <w:name w:val="xl126"/>
    <w:basedOn w:val="1"/>
    <w:qFormat/>
    <w:uiPriority w:val="0"/>
    <w:pPr>
      <w:widowControl/>
      <w:pBdr>
        <w:top w:val="single" w:color="auto" w:sz="4" w:space="0"/>
        <w:lef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6">
    <w:name w:val="xl12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88">
    <w:name w:val="xl129"/>
    <w:basedOn w:val="1"/>
    <w:qFormat/>
    <w:uiPriority w:val="0"/>
    <w:pPr>
      <w:widowControl/>
      <w:pBdr>
        <w:lef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89">
    <w:name w:val="xl130"/>
    <w:basedOn w:val="1"/>
    <w:qFormat/>
    <w:uiPriority w:val="0"/>
    <w:pPr>
      <w:widowControl/>
      <w:pBdr>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1">
    <w:name w:val="xl132"/>
    <w:basedOn w:val="1"/>
    <w:qFormat/>
    <w:uiPriority w:val="0"/>
    <w:pPr>
      <w:widowControl/>
      <w:pBdr>
        <w:left w:val="single" w:color="auto" w:sz="8"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
    <w:name w:val="xl13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
    <w:name w:val="xl134"/>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4">
    <w:name w:val="xl135"/>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5">
    <w:name w:val="xl136"/>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xl1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7">
    <w:name w:val="xl1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98">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99">
    <w:name w:val="xl14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4"/>
    </w:rPr>
  </w:style>
  <w:style w:type="paragraph" w:customStyle="1" w:styleId="100">
    <w:name w:val="xl141"/>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01">
    <w:name w:val="xl14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2">
    <w:name w:val="xl143"/>
    <w:basedOn w:val="1"/>
    <w:qFormat/>
    <w:uiPriority w:val="0"/>
    <w:pPr>
      <w:widowControl/>
      <w:spacing w:before="100" w:beforeAutospacing="1" w:after="100" w:afterAutospacing="1"/>
      <w:jc w:val="center"/>
    </w:pPr>
    <w:rPr>
      <w:rFonts w:ascii="Times New Roman" w:hAnsi="Times New Roman"/>
      <w:color w:val="000000"/>
      <w:kern w:val="0"/>
      <w:sz w:val="20"/>
      <w:szCs w:val="20"/>
    </w:rPr>
  </w:style>
  <w:style w:type="paragraph" w:customStyle="1" w:styleId="103">
    <w:name w:val="xl144"/>
    <w:basedOn w:val="1"/>
    <w:uiPriority w:val="0"/>
    <w:pPr>
      <w:widowControl/>
      <w:spacing w:before="100" w:beforeAutospacing="1" w:after="100" w:afterAutospacing="1"/>
      <w:jc w:val="center"/>
    </w:pPr>
    <w:rPr>
      <w:rFonts w:ascii="Times New Roman" w:hAnsi="Times New Roman"/>
      <w:color w:val="000000"/>
      <w:kern w:val="0"/>
      <w:sz w:val="20"/>
      <w:szCs w:val="20"/>
    </w:rPr>
  </w:style>
  <w:style w:type="paragraph" w:customStyle="1" w:styleId="104">
    <w:name w:val="xl145"/>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05">
    <w:name w:val="xl14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06">
    <w:name w:val="xl14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0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font9"/>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0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font1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font12"/>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12">
    <w:name w:val="xl14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3">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4">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15">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16">
    <w:name w:val="xl152"/>
    <w:basedOn w:val="1"/>
    <w:qFormat/>
    <w:uiPriority w:val="0"/>
    <w:pPr>
      <w:widowControl/>
      <w:pBdr>
        <w:left w:val="single" w:color="auto" w:sz="4" w:space="0"/>
      </w:pBdr>
      <w:spacing w:before="100" w:beforeAutospacing="1" w:after="100" w:afterAutospacing="1"/>
      <w:jc w:val="center"/>
    </w:pPr>
    <w:rPr>
      <w:rFonts w:ascii="宋体" w:hAnsi="宋体" w:cs="宋体"/>
      <w:kern w:val="0"/>
      <w:sz w:val="32"/>
      <w:szCs w:val="32"/>
    </w:rPr>
  </w:style>
  <w:style w:type="paragraph" w:customStyle="1" w:styleId="117">
    <w:name w:val="xl15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18">
    <w:name w:val="xl154"/>
    <w:basedOn w:val="1"/>
    <w:qFormat/>
    <w:uiPriority w:val="0"/>
    <w:pPr>
      <w:widowControl/>
      <w:pBdr>
        <w:top w:val="single" w:color="auto" w:sz="8" w:space="0"/>
        <w:left w:val="single" w:color="auto" w:sz="4" w:space="0"/>
        <w:bottom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19">
    <w:name w:val="xl155"/>
    <w:basedOn w:val="1"/>
    <w:qFormat/>
    <w:uiPriority w:val="0"/>
    <w:pPr>
      <w:widowControl/>
      <w:pBdr>
        <w:top w:val="single" w:color="auto" w:sz="8" w:space="0"/>
        <w:bottom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20">
    <w:name w:val="xl156"/>
    <w:basedOn w:val="1"/>
    <w:qFormat/>
    <w:uiPriority w:val="0"/>
    <w:pPr>
      <w:widowControl/>
      <w:pBdr>
        <w:top w:val="single" w:color="auto" w:sz="8"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21">
    <w:name w:val="xl157"/>
    <w:basedOn w:val="1"/>
    <w:qFormat/>
    <w:uiPriority w:val="0"/>
    <w:pPr>
      <w:widowControl/>
      <w:pBdr>
        <w:top w:val="single" w:color="auto" w:sz="8"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22">
    <w:name w:val="xl15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23">
    <w:name w:val="xl15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24">
    <w:name w:val="xl160"/>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25">
    <w:name w:val="xl161"/>
    <w:basedOn w:val="1"/>
    <w:uiPriority w:val="0"/>
    <w:pPr>
      <w:widowControl/>
      <w:pBdr>
        <w:top w:val="single" w:color="auto" w:sz="8"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126">
    <w:name w:val="xl162"/>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27">
    <w:name w:val="xl16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128">
    <w:name w:val="xl1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29">
    <w:name w:val="xl165"/>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130">
    <w:name w:val="xl166"/>
    <w:basedOn w:val="1"/>
    <w:uiPriority w:val="0"/>
    <w:pPr>
      <w:widowControl/>
      <w:pBdr>
        <w:bottom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131">
    <w:name w:val="xl167"/>
    <w:basedOn w:val="1"/>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2">
    <w:name w:val="xl168"/>
    <w:basedOn w:val="1"/>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169"/>
    <w:basedOn w:val="1"/>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4">
    <w:name w:val="xl170"/>
    <w:basedOn w:val="1"/>
    <w:uiPriority w:val="0"/>
    <w:pPr>
      <w:widowControl/>
      <w:pBdr>
        <w:left w:val="single" w:color="auto" w:sz="8"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5">
    <w:name w:val="xl171"/>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36">
    <w:name w:val="xl1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1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xl174"/>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9">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0">
    <w:name w:val="xl176"/>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黑体" w:hAnsi="黑体" w:eastAsia="黑体" w:cs="宋体"/>
      <w:color w:val="000000"/>
      <w:kern w:val="0"/>
      <w:sz w:val="20"/>
      <w:szCs w:val="20"/>
    </w:rPr>
  </w:style>
  <w:style w:type="paragraph" w:customStyle="1" w:styleId="141">
    <w:name w:val="xl177"/>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黑体" w:hAnsi="黑体" w:eastAsia="黑体" w:cs="宋体"/>
      <w:color w:val="000000"/>
      <w:kern w:val="0"/>
      <w:sz w:val="20"/>
      <w:szCs w:val="20"/>
    </w:rPr>
  </w:style>
  <w:style w:type="paragraph" w:customStyle="1" w:styleId="142">
    <w:name w:val="xl178"/>
    <w:basedOn w:val="1"/>
    <w:qFormat/>
    <w:uiPriority w:val="0"/>
    <w:pPr>
      <w:widowControl/>
      <w:pBdr>
        <w:top w:val="single" w:color="auto" w:sz="8" w:space="0"/>
        <w:left w:val="single" w:color="auto" w:sz="4" w:space="0"/>
        <w:bottom w:val="single" w:color="auto" w:sz="4" w:space="0"/>
        <w:right w:val="single" w:color="auto" w:sz="8"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43">
    <w:name w:val="xl179"/>
    <w:basedOn w:val="1"/>
    <w:uiPriority w:val="0"/>
    <w:pPr>
      <w:widowControl/>
      <w:pBdr>
        <w:top w:val="single" w:color="auto" w:sz="4" w:space="0"/>
        <w:left w:val="single" w:color="auto" w:sz="4" w:space="0"/>
        <w:bottom w:val="single" w:color="auto" w:sz="4" w:space="0"/>
        <w:right w:val="single" w:color="auto" w:sz="8"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44">
    <w:name w:val="xl180"/>
    <w:basedOn w:val="1"/>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Times New Roman" w:hAnsi="Times New Roman"/>
      <w:kern w:val="0"/>
      <w:sz w:val="20"/>
      <w:szCs w:val="20"/>
    </w:rPr>
  </w:style>
  <w:style w:type="paragraph" w:customStyle="1" w:styleId="145">
    <w:name w:val="xl181"/>
    <w:basedOn w:val="1"/>
    <w:qFormat/>
    <w:uiPriority w:val="0"/>
    <w:pPr>
      <w:widowControl/>
      <w:pBdr>
        <w:left w:val="single" w:color="auto" w:sz="4" w:space="0"/>
        <w:right w:val="single" w:color="auto" w:sz="8" w:space="0"/>
      </w:pBdr>
      <w:spacing w:before="100" w:beforeAutospacing="1" w:after="100" w:afterAutospacing="1"/>
      <w:jc w:val="center"/>
    </w:pPr>
    <w:rPr>
      <w:rFonts w:ascii="Times New Roman" w:hAnsi="Times New Roman"/>
      <w:kern w:val="0"/>
      <w:sz w:val="20"/>
      <w:szCs w:val="20"/>
    </w:rPr>
  </w:style>
  <w:style w:type="paragraph" w:customStyle="1" w:styleId="146">
    <w:name w:val="xl18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kern w:val="0"/>
      <w:sz w:val="20"/>
      <w:szCs w:val="20"/>
    </w:rPr>
  </w:style>
  <w:style w:type="paragraph" w:customStyle="1" w:styleId="147">
    <w:name w:val="xl183"/>
    <w:basedOn w:val="1"/>
    <w:qFormat/>
    <w:uiPriority w:val="0"/>
    <w:pPr>
      <w:widowControl/>
      <w:pBdr>
        <w:top w:val="single" w:color="auto" w:sz="8" w:space="0"/>
        <w:left w:val="single" w:color="auto" w:sz="8"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48">
    <w:name w:val="xl184"/>
    <w:basedOn w:val="1"/>
    <w:qFormat/>
    <w:uiPriority w:val="0"/>
    <w:pPr>
      <w:widowControl/>
      <w:pBdr>
        <w:top w:val="single" w:color="auto" w:sz="4" w:space="0"/>
        <w:left w:val="single" w:color="auto" w:sz="8"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49">
    <w:name w:val="xl185"/>
    <w:basedOn w:val="1"/>
    <w:qFormat/>
    <w:uiPriority w:val="0"/>
    <w:pPr>
      <w:widowControl/>
      <w:pBdr>
        <w:top w:val="single" w:color="auto" w:sz="8"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150">
    <w:name w:val="xl18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151">
    <w:name w:val="xl187"/>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152">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0"/>
      <w:szCs w:val="20"/>
    </w:rPr>
  </w:style>
  <w:style w:type="paragraph" w:customStyle="1" w:styleId="153">
    <w:name w:val="xl1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54">
    <w:name w:val="xl19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xl19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xl192"/>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xl193"/>
    <w:basedOn w:val="1"/>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xl194"/>
    <w:basedOn w:val="1"/>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195"/>
    <w:basedOn w:val="1"/>
    <w:uiPriority w:val="0"/>
    <w:pPr>
      <w:widowControl/>
      <w:pBdr>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0">
    <w:name w:val="font1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xl1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2">
    <w:name w:val="xl19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63">
    <w:name w:val="xl1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64">
    <w:name w:val="xl1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65">
    <w:name w:val="xl20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6">
    <w:name w:val="xl20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7">
    <w:name w:val="xl20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8">
    <w:name w:val="xl203"/>
    <w:basedOn w:val="1"/>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69">
    <w:name w:val="xl204"/>
    <w:basedOn w:val="1"/>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70">
    <w:name w:val="xl205"/>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71">
    <w:name w:val="xl20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2">
    <w:name w:val="xl2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3">
    <w:name w:val="xl2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4">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5">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14298</Words>
  <Characters>15294</Characters>
  <Lines>127</Lines>
  <Paragraphs>35</Paragraphs>
  <TotalTime>494</TotalTime>
  <ScaleCrop>false</ScaleCrop>
  <LinksUpToDate>false</LinksUpToDate>
  <CharactersWithSpaces>15747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2023-07-05T06:51:00Z</dcterms:created>
  <dc:creator>In3647</dc:creator>
  <cp:lastModifiedBy>寒恋雨</cp:lastModifiedBy>
  <cp:lastPrinted>2024-06-25T03:47:00Z</cp:lastPrinted>
  <dcterms:modified xsi:type="dcterms:W3CDTF">2024-08-28T03:51:21Z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9DDD339013AB4C5CA842860E0ECE83E4</vt:lpwstr>
  </property>
</Properties>
</file>