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1B" w:rsidRDefault="000D270D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</w:t>
      </w:r>
      <w:proofErr w:type="gramStart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纠</w:t>
      </w:r>
      <w:proofErr w:type="gramEnd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“</w:t>
      </w: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四风</w:t>
      </w: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”</w:t>
      </w:r>
      <w:proofErr w:type="gramStart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整作风</w:t>
      </w:r>
      <w:proofErr w:type="gramEnd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专项活动问题查找及整改清单（党员干部职工）</w:t>
      </w:r>
    </w:p>
    <w:p w:rsidR="009A261B" w:rsidRDefault="009A261B" w:rsidP="006B5570">
      <w:pPr>
        <w:spacing w:beforeLines="50" w:before="156" w:afterLines="50" w:after="156"/>
        <w:rPr>
          <w:sz w:val="24"/>
        </w:rPr>
      </w:pPr>
    </w:p>
    <w:p w:rsidR="009A261B" w:rsidRDefault="000D270D" w:rsidP="006B5570">
      <w:pPr>
        <w:spacing w:beforeLines="50" w:before="156" w:afterLines="50" w:after="156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</w:t>
      </w:r>
      <w:r>
        <w:rPr>
          <w:sz w:val="24"/>
          <w:u w:val="single"/>
        </w:rPr>
        <w:t>牛艳</w:t>
      </w:r>
      <w:bookmarkStart w:id="0" w:name="_GoBack"/>
      <w:bookmarkEnd w:id="0"/>
      <w:r>
        <w:rPr>
          <w:sz w:val="24"/>
          <w:u w:val="single"/>
        </w:rPr>
        <w:t xml:space="preserve">     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9A261B" w:rsidTr="000D270D">
        <w:trPr>
          <w:trHeight w:val="711"/>
        </w:trPr>
        <w:tc>
          <w:tcPr>
            <w:tcW w:w="406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9A261B" w:rsidTr="000D270D">
        <w:trPr>
          <w:trHeight w:hRule="exact" w:val="1814"/>
        </w:trPr>
        <w:tc>
          <w:tcPr>
            <w:tcW w:w="406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  <w:vAlign w:val="center"/>
          </w:tcPr>
          <w:p w:rsidR="009A261B" w:rsidRDefault="0002589B" w:rsidP="000D270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对新困难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、新情况不知所措</w:t>
            </w:r>
          </w:p>
        </w:tc>
        <w:tc>
          <w:tcPr>
            <w:tcW w:w="2970" w:type="dxa"/>
            <w:vAlign w:val="center"/>
          </w:tcPr>
          <w:p w:rsidR="009A261B" w:rsidRDefault="000D270D" w:rsidP="000D270D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有时</w:t>
            </w:r>
            <w:r w:rsidR="0002589B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安于现状、墨守陈规、自我满足的思想，创新意识、开拓意识不够强</w:t>
            </w:r>
            <w:r w:rsidR="0002589B"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</w:p>
        </w:tc>
        <w:tc>
          <w:tcPr>
            <w:tcW w:w="2970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</w:p>
          <w:p w:rsidR="009A261B" w:rsidRPr="000D270D" w:rsidRDefault="00502A38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务实创新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通过实现学习方式、工作理念、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工作方法的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创新，最终达到工作成效的不断提高。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br/>
            </w:r>
          </w:p>
        </w:tc>
        <w:tc>
          <w:tcPr>
            <w:tcW w:w="2970" w:type="dxa"/>
            <w:vAlign w:val="center"/>
          </w:tcPr>
          <w:p w:rsidR="009A261B" w:rsidRPr="000D270D" w:rsidRDefault="00502A38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勇于担当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，</w:t>
            </w: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对新问题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新情况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，</w:t>
            </w: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重思考</w:t>
            </w:r>
            <w:proofErr w:type="gramStart"/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找方法</w:t>
            </w:r>
            <w:proofErr w:type="gramEnd"/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解决实际问题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1356" w:type="dxa"/>
            <w:vAlign w:val="center"/>
          </w:tcPr>
          <w:p w:rsidR="009A261B" w:rsidRPr="000D270D" w:rsidRDefault="00502A38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即时</w:t>
            </w:r>
          </w:p>
        </w:tc>
      </w:tr>
      <w:tr w:rsidR="000D270D" w:rsidTr="000D270D">
        <w:trPr>
          <w:trHeight w:hRule="exact" w:val="1814"/>
        </w:trPr>
        <w:tc>
          <w:tcPr>
            <w:tcW w:w="406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怕工作失误，不敢冒风险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、安于现状</w:t>
            </w:r>
          </w:p>
        </w:tc>
        <w:tc>
          <w:tcPr>
            <w:tcW w:w="2970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自我满足思想、创新意识、开拓意识不够强</w:t>
            </w:r>
          </w:p>
        </w:tc>
        <w:tc>
          <w:tcPr>
            <w:tcW w:w="2970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</w:p>
          <w:p w:rsidR="000D270D" w:rsidRP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加强理论学习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，用理论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指导实践，不断提高理论学习的效果，实现理论与实践相统一。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br/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br/>
            </w:r>
          </w:p>
        </w:tc>
        <w:tc>
          <w:tcPr>
            <w:tcW w:w="2970" w:type="dxa"/>
            <w:vAlign w:val="center"/>
          </w:tcPr>
          <w:p w:rsidR="000D270D" w:rsidRP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对自己高标准、</w:t>
            </w: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严要求</w:t>
            </w:r>
          </w:p>
        </w:tc>
        <w:tc>
          <w:tcPr>
            <w:tcW w:w="1356" w:type="dxa"/>
            <w:vAlign w:val="center"/>
          </w:tcPr>
          <w:p w:rsidR="000D270D" w:rsidRP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即时</w:t>
            </w:r>
          </w:p>
        </w:tc>
      </w:tr>
      <w:tr w:rsidR="000D270D" w:rsidTr="000D270D">
        <w:trPr>
          <w:trHeight w:hRule="exact" w:val="1814"/>
        </w:trPr>
        <w:tc>
          <w:tcPr>
            <w:tcW w:w="406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</w:p>
          <w:p w:rsidR="000D270D" w:rsidRDefault="000D270D" w:rsidP="000D270D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与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系部对接上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方式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方法需要进一步改进。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</w:p>
        </w:tc>
        <w:tc>
          <w:tcPr>
            <w:tcW w:w="2970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sz w:val="24"/>
              </w:rPr>
            </w:pPr>
            <w:r w:rsidRPr="000D270D">
              <w:rPr>
                <w:color w:val="000000"/>
                <w:szCs w:val="21"/>
                <w:shd w:val="clear" w:color="auto" w:fill="FFFFFF"/>
              </w:rPr>
              <w:t>性格急躁</w:t>
            </w:r>
            <w:r w:rsidRPr="000D270D">
              <w:rPr>
                <w:rFonts w:hint="eastAsia"/>
                <w:color w:val="000000"/>
                <w:szCs w:val="21"/>
                <w:shd w:val="clear" w:color="auto" w:fill="FFFFFF"/>
              </w:rPr>
              <w:t>，工作武断，同群众交心不够</w:t>
            </w:r>
          </w:p>
        </w:tc>
        <w:tc>
          <w:tcPr>
            <w:tcW w:w="2970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</w:p>
          <w:p w:rsidR="000D270D" w:rsidRP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加强业务能力建设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，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不断提升服务基层、服务群众的能力和水平。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br/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br/>
            </w:r>
          </w:p>
        </w:tc>
        <w:tc>
          <w:tcPr>
            <w:tcW w:w="2970" w:type="dxa"/>
            <w:vAlign w:val="center"/>
          </w:tcPr>
          <w:p w:rsidR="000D270D" w:rsidRP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与基层对接上</w:t>
            </w: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，</w:t>
            </w: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运用合适的工作方法共同提高工作效率</w:t>
            </w:r>
          </w:p>
        </w:tc>
        <w:tc>
          <w:tcPr>
            <w:tcW w:w="1356" w:type="dxa"/>
            <w:vAlign w:val="center"/>
          </w:tcPr>
          <w:p w:rsidR="000D270D" w:rsidRP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即时</w:t>
            </w:r>
          </w:p>
        </w:tc>
      </w:tr>
      <w:tr w:rsidR="000D270D" w:rsidTr="000D270D">
        <w:trPr>
          <w:trHeight w:hRule="exact" w:val="1420"/>
        </w:trPr>
        <w:tc>
          <w:tcPr>
            <w:tcW w:w="406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批评与自我批评开展不够。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</w:p>
        </w:tc>
        <w:tc>
          <w:tcPr>
            <w:tcW w:w="2970" w:type="dxa"/>
            <w:vAlign w:val="center"/>
          </w:tcPr>
          <w:p w:rsid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</w:p>
          <w:p w:rsidR="000D270D" w:rsidRDefault="000D270D" w:rsidP="000D270D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缺乏自觉性，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自我反思、自我学习意识不强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</w:p>
        </w:tc>
        <w:tc>
          <w:tcPr>
            <w:tcW w:w="2970" w:type="dxa"/>
            <w:vAlign w:val="center"/>
          </w:tcPr>
          <w:p w:rsidR="000D270D" w:rsidRP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主动听取群众的意见建议、接受群众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及领导监督</w:t>
            </w:r>
          </w:p>
        </w:tc>
        <w:tc>
          <w:tcPr>
            <w:tcW w:w="2970" w:type="dxa"/>
            <w:vAlign w:val="center"/>
          </w:tcPr>
          <w:p w:rsidR="000D270D" w:rsidRP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对自己高标准、</w:t>
            </w: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严要求</w:t>
            </w:r>
          </w:p>
        </w:tc>
        <w:tc>
          <w:tcPr>
            <w:tcW w:w="1356" w:type="dxa"/>
            <w:vAlign w:val="center"/>
          </w:tcPr>
          <w:p w:rsidR="000D270D" w:rsidRPr="000D270D" w:rsidRDefault="000D270D" w:rsidP="000D270D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D270D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即时</w:t>
            </w:r>
          </w:p>
        </w:tc>
      </w:tr>
    </w:tbl>
    <w:p w:rsidR="009A261B" w:rsidRDefault="009A261B"/>
    <w:sectPr w:rsidR="009A261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1182"/>
    <w:rsid w:val="0002589B"/>
    <w:rsid w:val="000D270D"/>
    <w:rsid w:val="00502A38"/>
    <w:rsid w:val="006B5570"/>
    <w:rsid w:val="008B1CBE"/>
    <w:rsid w:val="009A261B"/>
    <w:rsid w:val="00DB6DEE"/>
    <w:rsid w:val="00E06589"/>
    <w:rsid w:val="108C1C37"/>
    <w:rsid w:val="15281182"/>
    <w:rsid w:val="4CC2645B"/>
    <w:rsid w:val="639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教务处</cp:lastModifiedBy>
  <cp:revision>3</cp:revision>
  <dcterms:created xsi:type="dcterms:W3CDTF">2018-03-07T01:41:00Z</dcterms:created>
  <dcterms:modified xsi:type="dcterms:W3CDTF">2018-03-07T01:48:00Z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