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D6C84">
      <w:pPr>
        <w:spacing w:line="600" w:lineRule="exact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2025版人才培养方案课程编码规则</w:t>
      </w:r>
    </w:p>
    <w:p w14:paraId="1BCFB3D4">
      <w:pPr>
        <w:spacing w:line="46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由于教务系统内数据多年积累，存在大量过期数据和重复数据且不易辨识。为规范教学管理，现从</w:t>
      </w:r>
      <w:bookmarkStart w:id="0" w:name="OLE_LINK3"/>
      <w:r>
        <w:rPr>
          <w:rFonts w:hint="eastAsia" w:ascii="仿宋" w:hAnsi="仿宋" w:eastAsia="仿宋"/>
          <w:sz w:val="24"/>
          <w:highlight w:val="none"/>
        </w:rPr>
        <w:t>2025级</w:t>
      </w:r>
      <w:bookmarkEnd w:id="0"/>
      <w:r>
        <w:rPr>
          <w:rFonts w:hint="eastAsia" w:ascii="仿宋" w:hAnsi="仿宋" w:eastAsia="仿宋"/>
          <w:sz w:val="24"/>
          <w:highlight w:val="none"/>
        </w:rPr>
        <w:t>开始编制新的课程代码，</w:t>
      </w:r>
      <w:bookmarkStart w:id="1" w:name="OLE_LINK4"/>
      <w:r>
        <w:rPr>
          <w:rFonts w:hint="eastAsia" w:ascii="仿宋" w:hAnsi="仿宋" w:eastAsia="仿宋"/>
          <w:sz w:val="24"/>
          <w:highlight w:val="none"/>
        </w:rPr>
        <w:t xml:space="preserve"> 2025级</w:t>
      </w:r>
      <w:bookmarkEnd w:id="1"/>
      <w:r>
        <w:rPr>
          <w:rFonts w:hint="eastAsia" w:ascii="仿宋" w:hAnsi="仿宋" w:eastAsia="仿宋"/>
          <w:sz w:val="24"/>
          <w:highlight w:val="none"/>
        </w:rPr>
        <w:t>使用新课程代码排课，2025级之前老生班级仍使用老的课程代码，在2024级毕业后老的课程代码将逐渐停用。</w:t>
      </w:r>
    </w:p>
    <w:p w14:paraId="50C331BD">
      <w:pPr>
        <w:spacing w:line="46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公共基础课（必修、选修）由教务处统一编码，下述的规则仅适用于专业课与综合实践类课程。</w:t>
      </w:r>
    </w:p>
    <w:p w14:paraId="1C49EB4C">
      <w:pPr>
        <w:spacing w:before="156" w:beforeLines="50" w:after="156" w:afterLines="50"/>
        <w:ind w:firstLine="482" w:firstLineChars="200"/>
        <w:rPr>
          <w:rFonts w:ascii="仿宋" w:hAnsi="仿宋" w:eastAsia="仿宋"/>
          <w:b/>
          <w:sz w:val="24"/>
          <w:highlight w:val="none"/>
        </w:rPr>
      </w:pPr>
      <w:bookmarkStart w:id="2" w:name="OLE_LINK43"/>
      <w:r>
        <w:rPr>
          <w:rFonts w:hint="eastAsia" w:ascii="仿宋" w:hAnsi="仿宋" w:eastAsia="仿宋"/>
          <w:b/>
          <w:sz w:val="24"/>
          <w:highlight w:val="none"/>
        </w:rPr>
        <w:t>一、课程代码</w:t>
      </w:r>
    </w:p>
    <w:bookmarkEnd w:id="2"/>
    <w:p w14:paraId="166214D8">
      <w:pPr>
        <w:spacing w:line="46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2025级编码规则以简洁、高辨识度、对接人才培养状态数据采集为原则，以专业为单位进行编码。</w:t>
      </w:r>
    </w:p>
    <w:p w14:paraId="53E45DEF">
      <w:pPr>
        <w:pStyle w:val="3"/>
        <w:spacing w:line="360" w:lineRule="auto"/>
        <w:ind w:firstLine="48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课程代码共有9位代码构成：第1位数代表年级，2025级代码为5；</w:t>
      </w:r>
      <w:bookmarkStart w:id="3" w:name="OLE_LINK15"/>
      <w:bookmarkStart w:id="4" w:name="OLE_LINK2"/>
      <w:bookmarkStart w:id="5" w:name="OLE_LINK1"/>
      <w:r>
        <w:rPr>
          <w:rFonts w:hint="eastAsia" w:ascii="仿宋" w:hAnsi="仿宋" w:eastAsia="仿宋"/>
          <w:sz w:val="24"/>
          <w:highlight w:val="none"/>
        </w:rPr>
        <w:t>第2至3位</w:t>
      </w:r>
      <w:bookmarkEnd w:id="3"/>
      <w:r>
        <w:rPr>
          <w:rFonts w:hint="eastAsia" w:ascii="仿宋" w:hAnsi="仿宋" w:eastAsia="仿宋"/>
          <w:sz w:val="24"/>
          <w:highlight w:val="none"/>
        </w:rPr>
        <w:t>为</w:t>
      </w:r>
      <w:bookmarkEnd w:id="4"/>
      <w:bookmarkEnd w:id="5"/>
      <w:bookmarkStart w:id="6" w:name="OLE_LINK23"/>
      <w:bookmarkStart w:id="7" w:name="OLE_LINK22"/>
      <w:r>
        <w:rPr>
          <w:rFonts w:hint="eastAsia" w:ascii="仿宋" w:hAnsi="仿宋" w:eastAsia="仿宋"/>
          <w:sz w:val="24"/>
          <w:highlight w:val="none"/>
        </w:rPr>
        <w:t>开课部门机构代码</w:t>
      </w:r>
      <w:bookmarkEnd w:id="6"/>
      <w:bookmarkEnd w:id="7"/>
      <w:r>
        <w:rPr>
          <w:rFonts w:hint="eastAsia" w:ascii="仿宋" w:hAnsi="仿宋" w:eastAsia="仿宋"/>
          <w:sz w:val="24"/>
          <w:highlight w:val="none"/>
        </w:rPr>
        <w:t>，</w:t>
      </w:r>
      <w:bookmarkStart w:id="8" w:name="OLE_LINK5"/>
      <w:r>
        <w:rPr>
          <w:rFonts w:hint="eastAsia" w:ascii="仿宋" w:hAnsi="仿宋" w:eastAsia="仿宋"/>
          <w:sz w:val="24"/>
          <w:highlight w:val="none"/>
        </w:rPr>
        <w:t>第4</w:t>
      </w:r>
      <w:bookmarkEnd w:id="8"/>
      <w:r>
        <w:rPr>
          <w:rFonts w:hint="eastAsia" w:ascii="仿宋" w:hAnsi="仿宋" w:eastAsia="仿宋"/>
          <w:sz w:val="24"/>
          <w:highlight w:val="none"/>
        </w:rPr>
        <w:t>至5</w:t>
      </w:r>
      <w:bookmarkStart w:id="9" w:name="OLE_LINK6"/>
      <w:r>
        <w:rPr>
          <w:rFonts w:hint="eastAsia" w:ascii="仿宋" w:hAnsi="仿宋" w:eastAsia="仿宋"/>
          <w:sz w:val="24"/>
          <w:highlight w:val="none"/>
        </w:rPr>
        <w:t>位</w:t>
      </w:r>
      <w:bookmarkEnd w:id="9"/>
      <w:r>
        <w:rPr>
          <w:rFonts w:hint="eastAsia" w:ascii="仿宋" w:hAnsi="仿宋" w:eastAsia="仿宋"/>
          <w:sz w:val="24"/>
          <w:highlight w:val="none"/>
        </w:rPr>
        <w:t>为</w:t>
      </w:r>
      <w:bookmarkStart w:id="10" w:name="OLE_LINK29"/>
      <w:r>
        <w:rPr>
          <w:rFonts w:hint="eastAsia" w:ascii="仿宋" w:hAnsi="仿宋" w:eastAsia="仿宋"/>
          <w:sz w:val="24"/>
          <w:highlight w:val="none"/>
        </w:rPr>
        <w:t>专业编号</w:t>
      </w:r>
      <w:bookmarkEnd w:id="10"/>
      <w:r>
        <w:rPr>
          <w:rFonts w:hint="eastAsia" w:ascii="仿宋" w:hAnsi="仿宋" w:eastAsia="仿宋"/>
          <w:sz w:val="24"/>
          <w:highlight w:val="none"/>
        </w:rPr>
        <w:t>，</w:t>
      </w:r>
      <w:bookmarkStart w:id="11" w:name="OLE_LINK11"/>
      <w:r>
        <w:rPr>
          <w:rFonts w:hint="eastAsia" w:ascii="仿宋" w:hAnsi="仿宋" w:eastAsia="仿宋"/>
          <w:sz w:val="24"/>
          <w:highlight w:val="none"/>
        </w:rPr>
        <w:t>第6位为</w:t>
      </w:r>
      <w:bookmarkEnd w:id="11"/>
      <w:r>
        <w:rPr>
          <w:rFonts w:hint="eastAsia" w:ascii="仿宋" w:hAnsi="仿宋" w:eastAsia="仿宋"/>
          <w:sz w:val="24"/>
          <w:highlight w:val="none"/>
        </w:rPr>
        <w:t>课程类别代码，第7位为</w:t>
      </w:r>
      <w:bookmarkStart w:id="12" w:name="OLE_LINK35"/>
      <w:bookmarkStart w:id="13" w:name="OLE_LINK36"/>
      <w:r>
        <w:rPr>
          <w:rFonts w:hint="eastAsia" w:ascii="仿宋" w:hAnsi="仿宋" w:eastAsia="仿宋"/>
          <w:sz w:val="24"/>
          <w:highlight w:val="none"/>
        </w:rPr>
        <w:t>课程类型代码</w:t>
      </w:r>
      <w:bookmarkEnd w:id="12"/>
      <w:bookmarkEnd w:id="13"/>
      <w:r>
        <w:rPr>
          <w:rFonts w:hint="eastAsia" w:ascii="仿宋" w:hAnsi="仿宋" w:eastAsia="仿宋"/>
          <w:sz w:val="24"/>
          <w:highlight w:val="none"/>
        </w:rPr>
        <w:t>，第8至9位为</w:t>
      </w:r>
      <w:bookmarkStart w:id="14" w:name="OLE_LINK42"/>
      <w:r>
        <w:rPr>
          <w:rFonts w:hint="eastAsia" w:ascii="仿宋" w:hAnsi="仿宋" w:eastAsia="仿宋"/>
          <w:sz w:val="24"/>
          <w:highlight w:val="none"/>
        </w:rPr>
        <w:t>课程流水</w:t>
      </w:r>
      <w:r>
        <w:rPr>
          <w:rFonts w:hint="eastAsia" w:ascii="仿宋" w:hAnsi="仿宋" w:eastAsia="仿宋"/>
          <w:sz w:val="24"/>
          <w:highlight w:val="none"/>
        </w:rPr>
        <w:t>号</w:t>
      </w:r>
      <w:bookmarkEnd w:id="14"/>
      <w:r>
        <w:rPr>
          <w:rFonts w:hint="eastAsia" w:ascii="仿宋" w:hAnsi="仿宋" w:eastAsia="仿宋"/>
          <w:sz w:val="24"/>
          <w:highlight w:val="none"/>
        </w:rPr>
        <w:t>。</w:t>
      </w:r>
    </w:p>
    <w:p w14:paraId="494661CA">
      <w:pPr>
        <w:spacing w:line="46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 xml:space="preserve">课程代码示例： </w:t>
      </w:r>
      <w:bookmarkStart w:id="15" w:name="OLE_LINK17"/>
      <w:r>
        <w:rPr>
          <w:rFonts w:hint="eastAsia" w:ascii="仿宋" w:hAnsi="仿宋" w:eastAsia="仿宋"/>
          <w:sz w:val="24"/>
          <w:highlight w:val="none"/>
        </w:rPr>
        <w:t>503182103</w:t>
      </w:r>
      <w:bookmarkEnd w:id="15"/>
    </w:p>
    <w:p w14:paraId="283B8927">
      <w:pPr>
        <w:spacing w:line="46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 xml:space="preserve">5 </w:t>
      </w:r>
      <w:bookmarkStart w:id="16" w:name="OLE_LINK20"/>
      <w:r>
        <w:rPr>
          <w:rFonts w:hint="eastAsia" w:ascii="仿宋" w:hAnsi="仿宋" w:eastAsia="仿宋"/>
          <w:sz w:val="24"/>
          <w:highlight w:val="none"/>
        </w:rPr>
        <w:t>03</w:t>
      </w:r>
      <w:bookmarkEnd w:id="16"/>
      <w:r>
        <w:rPr>
          <w:rFonts w:hint="eastAsia" w:ascii="仿宋" w:hAnsi="仿宋" w:eastAsia="仿宋"/>
          <w:sz w:val="24"/>
          <w:highlight w:val="none"/>
        </w:rPr>
        <w:t xml:space="preserve"> </w:t>
      </w:r>
      <w:bookmarkStart w:id="17" w:name="OLE_LINK25"/>
      <w:r>
        <w:rPr>
          <w:rFonts w:hint="eastAsia" w:ascii="仿宋" w:hAnsi="仿宋" w:eastAsia="仿宋"/>
          <w:sz w:val="24"/>
          <w:highlight w:val="none"/>
        </w:rPr>
        <w:t>18</w:t>
      </w:r>
      <w:bookmarkEnd w:id="17"/>
      <w:r>
        <w:rPr>
          <w:rFonts w:hint="eastAsia" w:ascii="仿宋" w:hAnsi="仿宋" w:eastAsia="仿宋"/>
          <w:sz w:val="24"/>
          <w:highlight w:val="none"/>
        </w:rPr>
        <w:t xml:space="preserve"> 2 1 </w:t>
      </w:r>
      <w:bookmarkStart w:id="18" w:name="OLE_LINK40"/>
      <w:bookmarkStart w:id="19" w:name="OLE_LINK39"/>
      <w:r>
        <w:rPr>
          <w:rFonts w:hint="eastAsia" w:ascii="仿宋" w:hAnsi="仿宋" w:eastAsia="仿宋"/>
          <w:sz w:val="24"/>
          <w:highlight w:val="none"/>
        </w:rPr>
        <w:t>03</w:t>
      </w:r>
      <w:bookmarkEnd w:id="18"/>
      <w:bookmarkEnd w:id="19"/>
      <w:r>
        <w:rPr>
          <w:rFonts w:hint="eastAsia" w:ascii="仿宋" w:hAnsi="仿宋" w:eastAsia="仿宋"/>
          <w:sz w:val="24"/>
          <w:highlight w:val="none"/>
        </w:rPr>
        <w:t xml:space="preserve">    </w:t>
      </w:r>
      <w:r>
        <w:rPr>
          <w:rFonts w:ascii="仿宋" w:hAnsi="仿宋" w:eastAsia="仿宋"/>
          <w:sz w:val="24"/>
          <w:highlight w:val="none"/>
          <w:u w:val="single"/>
        </w:rPr>
        <w:t>×</w:t>
      </w:r>
      <w:r>
        <w:rPr>
          <w:rFonts w:hint="eastAsia" w:ascii="仿宋" w:hAnsi="仿宋" w:eastAsia="仿宋"/>
          <w:sz w:val="24"/>
          <w:highlight w:val="none"/>
        </w:rPr>
        <w:t xml:space="preserve"> </w:t>
      </w:r>
      <w:r>
        <w:rPr>
          <w:rFonts w:hint="eastAsia" w:ascii="仿宋" w:hAnsi="仿宋" w:eastAsia="仿宋"/>
          <w:sz w:val="24"/>
          <w:highlight w:val="none"/>
          <w:u w:val="single"/>
        </w:rPr>
        <w:t>××</w:t>
      </w:r>
      <w:r>
        <w:rPr>
          <w:rFonts w:ascii="仿宋" w:hAnsi="仿宋" w:eastAsia="仿宋"/>
          <w:sz w:val="24"/>
          <w:highlight w:val="none"/>
        </w:rPr>
        <w:t xml:space="preserve"> </w:t>
      </w:r>
      <w:r>
        <w:rPr>
          <w:rFonts w:ascii="仿宋" w:hAnsi="仿宋" w:eastAsia="仿宋"/>
          <w:sz w:val="24"/>
          <w:highlight w:val="none"/>
          <w:u w:val="single"/>
        </w:rPr>
        <w:t>××</w:t>
      </w:r>
      <w:r>
        <w:rPr>
          <w:rFonts w:hint="eastAsia" w:ascii="仿宋" w:hAnsi="仿宋" w:eastAsia="仿宋"/>
          <w:sz w:val="24"/>
          <w:highlight w:val="none"/>
        </w:rPr>
        <w:t xml:space="preserve"> </w:t>
      </w:r>
      <w:bookmarkStart w:id="20" w:name="OLE_LINK47"/>
      <w:r>
        <w:rPr>
          <w:rFonts w:ascii="仿宋" w:hAnsi="仿宋" w:eastAsia="仿宋"/>
          <w:sz w:val="24"/>
          <w:highlight w:val="none"/>
          <w:u w:val="single"/>
        </w:rPr>
        <w:t>×</w:t>
      </w:r>
      <w:bookmarkEnd w:id="20"/>
      <w:r>
        <w:rPr>
          <w:rFonts w:hint="eastAsia" w:ascii="仿宋" w:hAnsi="仿宋" w:eastAsia="仿宋"/>
          <w:sz w:val="24"/>
          <w:highlight w:val="none"/>
        </w:rPr>
        <w:t xml:space="preserve"> </w:t>
      </w:r>
      <w:r>
        <w:rPr>
          <w:rFonts w:ascii="仿宋" w:hAnsi="仿宋" w:eastAsia="仿宋"/>
          <w:sz w:val="24"/>
          <w:highlight w:val="none"/>
          <w:u w:val="single"/>
        </w:rPr>
        <w:t>×</w:t>
      </w:r>
      <w:r>
        <w:rPr>
          <w:rFonts w:hint="eastAsia" w:ascii="仿宋" w:hAnsi="仿宋" w:eastAsia="仿宋"/>
          <w:sz w:val="24"/>
          <w:highlight w:val="none"/>
        </w:rPr>
        <w:t xml:space="preserve"> </w:t>
      </w:r>
      <w:r>
        <w:rPr>
          <w:rFonts w:ascii="仿宋" w:hAnsi="仿宋" w:eastAsia="仿宋"/>
          <w:sz w:val="24"/>
          <w:highlight w:val="none"/>
          <w:u w:val="single"/>
        </w:rPr>
        <w:t>××</w:t>
      </w:r>
    </w:p>
    <w:p w14:paraId="03B51DA5">
      <w:pPr>
        <w:spacing w:line="46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5</w:t>
      </w:r>
      <w:bookmarkStart w:id="21" w:name="OLE_LINK31"/>
      <w:bookmarkStart w:id="22" w:name="OLE_LINK21"/>
      <w:r>
        <w:rPr>
          <w:rFonts w:hint="eastAsia" w:ascii="仿宋" w:hAnsi="仿宋" w:eastAsia="仿宋"/>
          <w:sz w:val="24"/>
          <w:highlight w:val="none"/>
        </w:rPr>
        <w:t>——</w:t>
      </w:r>
      <w:bookmarkEnd w:id="21"/>
      <w:bookmarkEnd w:id="22"/>
      <w:r>
        <w:rPr>
          <w:rFonts w:hint="eastAsia" w:ascii="仿宋" w:hAnsi="仿宋" w:eastAsia="仿宋"/>
          <w:sz w:val="24"/>
          <w:highlight w:val="none"/>
        </w:rPr>
        <w:t>2025级</w:t>
      </w:r>
    </w:p>
    <w:p w14:paraId="069ECF90">
      <w:pPr>
        <w:spacing w:line="46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03</w:t>
      </w:r>
      <w:bookmarkStart w:id="23" w:name="OLE_LINK26"/>
      <w:r>
        <w:rPr>
          <w:rFonts w:hint="eastAsia" w:ascii="仿宋" w:hAnsi="仿宋" w:eastAsia="仿宋"/>
          <w:sz w:val="24"/>
          <w:highlight w:val="none"/>
        </w:rPr>
        <w:t>——</w:t>
      </w:r>
      <w:bookmarkEnd w:id="23"/>
      <w:r>
        <w:rPr>
          <w:rFonts w:hint="eastAsia" w:ascii="仿宋" w:hAnsi="仿宋" w:eastAsia="仿宋"/>
          <w:sz w:val="24"/>
          <w:highlight w:val="none"/>
        </w:rPr>
        <w:t>开课部门机构代码，</w:t>
      </w:r>
      <w:r>
        <w:rPr>
          <w:rFonts w:ascii="仿宋" w:hAnsi="仿宋" w:eastAsia="仿宋"/>
          <w:sz w:val="24"/>
          <w:highlight w:val="none"/>
        </w:rPr>
        <w:t>商贸与人文学院</w:t>
      </w:r>
    </w:p>
    <w:p w14:paraId="34636DB0">
      <w:pPr>
        <w:spacing w:line="46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18——</w:t>
      </w:r>
      <w:bookmarkStart w:id="24" w:name="OLE_LINK49"/>
      <w:r>
        <w:rPr>
          <w:rFonts w:hint="eastAsia" w:ascii="仿宋" w:hAnsi="仿宋" w:eastAsia="仿宋"/>
          <w:sz w:val="24"/>
          <w:highlight w:val="none"/>
        </w:rPr>
        <w:t>专业编号</w:t>
      </w:r>
      <w:bookmarkEnd w:id="24"/>
      <w:r>
        <w:rPr>
          <w:rFonts w:hint="eastAsia" w:ascii="仿宋" w:hAnsi="仿宋" w:eastAsia="仿宋"/>
          <w:sz w:val="24"/>
          <w:highlight w:val="none"/>
        </w:rPr>
        <w:t>，数字媒体艺术设计</w:t>
      </w:r>
    </w:p>
    <w:p w14:paraId="1D176A19">
      <w:pPr>
        <w:spacing w:line="46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2</w:t>
      </w:r>
      <w:bookmarkStart w:id="25" w:name="OLE_LINK33"/>
      <w:bookmarkStart w:id="26" w:name="OLE_LINK34"/>
      <w:r>
        <w:rPr>
          <w:rFonts w:hint="eastAsia" w:ascii="仿宋" w:hAnsi="仿宋" w:eastAsia="仿宋"/>
          <w:sz w:val="24"/>
          <w:highlight w:val="none"/>
        </w:rPr>
        <w:t>——课程类别代码</w:t>
      </w:r>
      <w:bookmarkEnd w:id="25"/>
      <w:bookmarkEnd w:id="26"/>
      <w:r>
        <w:rPr>
          <w:rFonts w:hint="eastAsia" w:ascii="仿宋" w:hAnsi="仿宋" w:eastAsia="仿宋"/>
          <w:sz w:val="24"/>
          <w:highlight w:val="none"/>
        </w:rPr>
        <w:t>，选修课</w:t>
      </w:r>
    </w:p>
    <w:p w14:paraId="1D72E503">
      <w:pPr>
        <w:spacing w:line="46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1</w:t>
      </w:r>
      <w:bookmarkStart w:id="27" w:name="OLE_LINK41"/>
      <w:r>
        <w:rPr>
          <w:rFonts w:hint="eastAsia" w:ascii="仿宋" w:hAnsi="仿宋" w:eastAsia="仿宋"/>
          <w:sz w:val="24"/>
          <w:highlight w:val="none"/>
        </w:rPr>
        <w:t>——</w:t>
      </w:r>
      <w:bookmarkEnd w:id="27"/>
      <w:r>
        <w:rPr>
          <w:rFonts w:hint="eastAsia" w:ascii="仿宋" w:hAnsi="仿宋" w:eastAsia="仿宋"/>
          <w:sz w:val="24"/>
          <w:highlight w:val="none"/>
        </w:rPr>
        <w:t>课程类型代码，理论课</w:t>
      </w:r>
    </w:p>
    <w:p w14:paraId="593838EC">
      <w:pPr>
        <w:spacing w:line="46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03——</w:t>
      </w:r>
      <w:bookmarkStart w:id="28" w:name="OLE_LINK52"/>
      <w:r>
        <w:rPr>
          <w:rFonts w:hint="eastAsia" w:ascii="仿宋" w:hAnsi="仿宋" w:eastAsia="仿宋"/>
          <w:sz w:val="24"/>
          <w:highlight w:val="none"/>
        </w:rPr>
        <w:t>课程流水号号</w:t>
      </w:r>
      <w:bookmarkEnd w:id="28"/>
    </w:p>
    <w:p w14:paraId="61AED2B3">
      <w:pPr>
        <w:spacing w:before="156" w:beforeLines="50" w:after="156" w:afterLines="50"/>
        <w:ind w:firstLine="482" w:firstLineChars="200"/>
        <w:rPr>
          <w:rFonts w:ascii="仿宋" w:hAnsi="仿宋" w:eastAsia="仿宋"/>
          <w:b/>
          <w:sz w:val="24"/>
          <w:highlight w:val="none"/>
        </w:rPr>
      </w:pPr>
      <w:r>
        <w:rPr>
          <w:rFonts w:hint="eastAsia" w:ascii="仿宋" w:hAnsi="仿宋" w:eastAsia="仿宋"/>
          <w:b/>
          <w:sz w:val="24"/>
          <w:highlight w:val="none"/>
        </w:rPr>
        <w:t>二、代码附表</w:t>
      </w:r>
    </w:p>
    <w:p w14:paraId="71854C50">
      <w:pPr>
        <w:spacing w:before="156" w:beforeLines="50" w:after="156" w:afterLines="50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1.课程类别代码：必修课1；</w:t>
      </w:r>
      <w:bookmarkStart w:id="29" w:name="OLE_LINK8"/>
      <w:bookmarkStart w:id="30" w:name="OLE_LINK7"/>
      <w:r>
        <w:rPr>
          <w:rFonts w:hint="eastAsia" w:ascii="仿宋" w:hAnsi="仿宋" w:eastAsia="仿宋"/>
          <w:sz w:val="24"/>
          <w:highlight w:val="none"/>
        </w:rPr>
        <w:t>选修课</w:t>
      </w:r>
      <w:bookmarkEnd w:id="29"/>
      <w:bookmarkEnd w:id="30"/>
      <w:r>
        <w:rPr>
          <w:rFonts w:hint="eastAsia" w:ascii="仿宋" w:hAnsi="仿宋" w:eastAsia="仿宋"/>
          <w:sz w:val="24"/>
          <w:highlight w:val="none"/>
        </w:rPr>
        <w:t>2</w:t>
      </w:r>
    </w:p>
    <w:p w14:paraId="23E9676F">
      <w:pPr>
        <w:spacing w:before="156" w:beforeLines="50" w:after="156" w:afterLines="50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2.课程类型代码：理论课1；一体化课程2；实践课3。</w:t>
      </w:r>
    </w:p>
    <w:p w14:paraId="60F6AF20">
      <w:pPr>
        <w:spacing w:before="156" w:beforeLines="50" w:after="156" w:afterLines="50"/>
        <w:ind w:firstLine="480" w:firstLineChars="200"/>
        <w:rPr>
          <w:rFonts w:ascii="仿宋" w:hAnsi="仿宋" w:eastAsia="仿宋"/>
          <w:b/>
          <w:sz w:val="24"/>
          <w:highlight w:val="none"/>
        </w:rPr>
      </w:pPr>
      <w:bookmarkStart w:id="31" w:name="OLE_LINK48"/>
      <w:r>
        <w:rPr>
          <w:rFonts w:hint="eastAsia" w:ascii="仿宋" w:hAnsi="仿宋" w:eastAsia="仿宋"/>
          <w:sz w:val="24"/>
          <w:highlight w:val="none"/>
        </w:rPr>
        <w:t>3.开课部门机构代码表</w:t>
      </w:r>
    </w:p>
    <w:bookmarkEnd w:id="31"/>
    <w:tbl>
      <w:tblPr>
        <w:tblStyle w:val="8"/>
        <w:tblW w:w="7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60"/>
        <w:gridCol w:w="280"/>
        <w:gridCol w:w="1080"/>
        <w:gridCol w:w="2300"/>
      </w:tblGrid>
      <w:tr w14:paraId="475DC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D9C8B">
            <w:pPr>
              <w:widowControl/>
              <w:jc w:val="center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机构代码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D98B1">
            <w:pPr>
              <w:widowControl/>
              <w:jc w:val="center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机构名称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CFC9D">
            <w:pPr>
              <w:widowControl/>
              <w:jc w:val="left"/>
              <w:rPr>
                <w:rFonts w:ascii="仿宋" w:hAnsi="仿宋" w:eastAsia="仿宋"/>
                <w:b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C06F2">
            <w:pPr>
              <w:widowControl/>
              <w:jc w:val="center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机构代码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EE5EB">
            <w:pPr>
              <w:widowControl/>
              <w:jc w:val="center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机构名称</w:t>
            </w:r>
          </w:p>
        </w:tc>
      </w:tr>
      <w:tr w14:paraId="1C81D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87564"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0</w:t>
            </w:r>
            <w:r>
              <w:rPr>
                <w:rFonts w:ascii="仿宋" w:hAnsi="仿宋" w:eastAsia="仿宋"/>
                <w:szCs w:val="21"/>
                <w:highlight w:val="none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D12A6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工业安全与职业健康学院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8364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B8BA9"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0</w:t>
            </w:r>
            <w:r>
              <w:rPr>
                <w:rFonts w:ascii="仿宋" w:hAnsi="仿宋" w:eastAsia="仿宋"/>
                <w:szCs w:val="21"/>
                <w:highlight w:val="none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767FB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马克思主义学院</w:t>
            </w:r>
          </w:p>
        </w:tc>
      </w:tr>
      <w:tr w14:paraId="3E377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59B1"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0</w:t>
            </w:r>
            <w:r>
              <w:rPr>
                <w:rFonts w:ascii="仿宋" w:hAnsi="仿宋" w:eastAsia="仿宋"/>
                <w:szCs w:val="21"/>
                <w:highlight w:val="none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7B31A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汽车与交通安全学院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4EDB7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0E095"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/>
                <w:szCs w:val="21"/>
                <w:highlight w:val="none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44C42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学生工作处</w:t>
            </w:r>
          </w:p>
        </w:tc>
      </w:tr>
      <w:tr w14:paraId="5D994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840F1"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0</w:t>
            </w:r>
            <w:r>
              <w:rPr>
                <w:rFonts w:ascii="仿宋" w:hAnsi="仿宋" w:eastAsia="仿宋"/>
                <w:szCs w:val="21"/>
                <w:highlight w:val="none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28B48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bookmarkStart w:id="32" w:name="RANGE!C7"/>
            <w:r>
              <w:rPr>
                <w:rFonts w:hint="eastAsia" w:ascii="仿宋" w:hAnsi="仿宋" w:eastAsia="仿宋"/>
                <w:szCs w:val="21"/>
                <w:highlight w:val="none"/>
              </w:rPr>
              <w:t>商贸与人文学院</w:t>
            </w:r>
            <w:bookmarkEnd w:id="3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30D95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477A2"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/>
                <w:szCs w:val="21"/>
                <w:highlight w:val="none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BED77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教务处</w:t>
            </w:r>
          </w:p>
        </w:tc>
      </w:tr>
      <w:tr w14:paraId="0735E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A0B7A"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0</w:t>
            </w:r>
            <w:r>
              <w:rPr>
                <w:rFonts w:ascii="仿宋" w:hAnsi="仿宋" w:eastAsia="仿宋"/>
                <w:szCs w:val="21"/>
                <w:highlight w:val="none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12B86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智能制造与应急装备学院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4036E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21A7A"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/>
                <w:szCs w:val="21"/>
                <w:highlight w:val="none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55311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体育课教学部</w:t>
            </w:r>
          </w:p>
        </w:tc>
      </w:tr>
      <w:tr w14:paraId="0C435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2F926"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0</w:t>
            </w:r>
            <w:r>
              <w:rPr>
                <w:rFonts w:ascii="仿宋" w:hAnsi="仿宋" w:eastAsia="仿宋"/>
                <w:szCs w:val="21"/>
                <w:highlight w:val="none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47BBF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基础课教学部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1EA12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7B6F7"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/>
                <w:szCs w:val="21"/>
                <w:highlight w:val="none"/>
              </w:rPr>
              <w:t>38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D7C7D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网络与信息管理中心</w:t>
            </w:r>
          </w:p>
        </w:tc>
      </w:tr>
      <w:tr w14:paraId="243D6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E0B20"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0</w:t>
            </w:r>
            <w:r>
              <w:rPr>
                <w:rFonts w:ascii="仿宋" w:hAnsi="仿宋" w:eastAsia="仿宋"/>
                <w:szCs w:val="21"/>
                <w:highlight w:val="none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4A2D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网络与信息安全学院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4B2D9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5BBD0">
            <w:pPr>
              <w:widowControl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/>
                <w:szCs w:val="21"/>
                <w:highlight w:val="none"/>
              </w:rPr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B70BF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产教融合办公室</w:t>
            </w:r>
          </w:p>
        </w:tc>
      </w:tr>
    </w:tbl>
    <w:p w14:paraId="1871F541">
      <w:pPr>
        <w:rPr>
          <w:highlight w:val="none"/>
        </w:rPr>
      </w:pPr>
    </w:p>
    <w:p w14:paraId="4700E415">
      <w:pPr>
        <w:rPr>
          <w:highlight w:val="none"/>
        </w:rPr>
      </w:pPr>
    </w:p>
    <w:p w14:paraId="5D758737">
      <w:pPr>
        <w:spacing w:before="156" w:beforeLines="50" w:after="156" w:afterLines="50"/>
        <w:ind w:firstLine="480" w:firstLineChars="200"/>
        <w:rPr>
          <w:rFonts w:ascii="仿宋" w:hAnsi="仿宋" w:eastAsia="仿宋"/>
          <w:sz w:val="24"/>
          <w:highlight w:val="none"/>
        </w:rPr>
      </w:pPr>
      <w:bookmarkStart w:id="33" w:name="OLE_LINK50"/>
      <w:bookmarkStart w:id="34" w:name="OLE_LINK51"/>
      <w:r>
        <w:rPr>
          <w:rFonts w:hint="eastAsia" w:ascii="仿宋" w:hAnsi="仿宋" w:eastAsia="仿宋"/>
          <w:sz w:val="24"/>
          <w:highlight w:val="none"/>
        </w:rPr>
        <w:t>4.</w:t>
      </w:r>
      <w:r>
        <w:rPr>
          <w:rFonts w:ascii="仿宋" w:hAnsi="仿宋" w:eastAsia="仿宋"/>
          <w:sz w:val="24"/>
          <w:highlight w:val="none"/>
        </w:rPr>
        <w:t xml:space="preserve"> </w:t>
      </w:r>
      <w:r>
        <w:rPr>
          <w:rFonts w:hint="eastAsia" w:ascii="仿宋" w:hAnsi="仿宋" w:eastAsia="仿宋"/>
          <w:kern w:val="0"/>
          <w:sz w:val="24"/>
          <w:highlight w:val="none"/>
        </w:rPr>
        <w:t>专业编号</w:t>
      </w:r>
      <w:r>
        <w:rPr>
          <w:rFonts w:hint="eastAsia" w:ascii="仿宋" w:hAnsi="仿宋" w:eastAsia="仿宋"/>
          <w:sz w:val="24"/>
          <w:highlight w:val="none"/>
        </w:rPr>
        <w:t>代码表</w:t>
      </w:r>
      <w:bookmarkEnd w:id="33"/>
      <w:bookmarkEnd w:id="34"/>
    </w:p>
    <w:tbl>
      <w:tblPr>
        <w:tblStyle w:val="8"/>
        <w:tblW w:w="89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60"/>
        <w:gridCol w:w="560"/>
        <w:gridCol w:w="1080"/>
        <w:gridCol w:w="3160"/>
      </w:tblGrid>
      <w:tr w14:paraId="17894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4B87D">
            <w:pPr>
              <w:widowControl/>
              <w:jc w:val="center"/>
              <w:rPr>
                <w:rFonts w:ascii="仿宋" w:hAnsi="仿宋" w:eastAsia="仿宋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  <w:highlight w:val="none"/>
              </w:rPr>
              <w:t>专业编号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F04B3">
            <w:pPr>
              <w:widowControl/>
              <w:jc w:val="center"/>
              <w:rPr>
                <w:rFonts w:ascii="仿宋" w:hAnsi="仿宋" w:eastAsia="仿宋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  <w:highlight w:val="none"/>
              </w:rPr>
              <w:t>专业名称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42E42">
            <w:pPr>
              <w:widowControl/>
              <w:jc w:val="left"/>
              <w:rPr>
                <w:rFonts w:ascii="仿宋" w:hAnsi="仿宋" w:eastAsia="仿宋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85AE">
            <w:pPr>
              <w:widowControl/>
              <w:jc w:val="center"/>
              <w:rPr>
                <w:rFonts w:ascii="仿宋" w:hAnsi="仿宋" w:eastAsia="仿宋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  <w:highlight w:val="none"/>
              </w:rPr>
              <w:t>专业编号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34FFC">
            <w:pPr>
              <w:widowControl/>
              <w:jc w:val="center"/>
              <w:rPr>
                <w:rFonts w:ascii="仿宋" w:hAnsi="仿宋" w:eastAsia="仿宋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  <w:highlight w:val="none"/>
              </w:rPr>
              <w:t>专业名称</w:t>
            </w:r>
          </w:p>
        </w:tc>
      </w:tr>
      <w:tr w14:paraId="68FA8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C348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0915B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安全技术与管理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D561E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6188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914F8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bookmarkStart w:id="35" w:name="OLE_LINK27"/>
            <w:bookmarkStart w:id="36" w:name="OLE_LINK28"/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数字媒体艺术设计</w:t>
            </w:r>
            <w:bookmarkEnd w:id="35"/>
            <w:bookmarkEnd w:id="36"/>
          </w:p>
        </w:tc>
      </w:tr>
      <w:tr w14:paraId="2E142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4802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ED0F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安全智能监测技术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7C39E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E117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FA9A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网络营销与直播电商</w:t>
            </w:r>
          </w:p>
        </w:tc>
      </w:tr>
      <w:tr w14:paraId="5236C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83E5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BE895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材料成型及控制技术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ACE48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C0D3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4C24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新能源汽车检测与维修技术</w:t>
            </w:r>
          </w:p>
        </w:tc>
      </w:tr>
      <w:tr w14:paraId="11168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D0E4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B2798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城市轨道交通机电技术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4E457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DEBF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3407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信息安全技术应用</w:t>
            </w:r>
          </w:p>
        </w:tc>
      </w:tr>
      <w:tr w14:paraId="65042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5ED17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05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64FED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城市轨道交通运营管理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5062E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1363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09CB5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婴幼儿托育服务与管理</w:t>
            </w:r>
          </w:p>
        </w:tc>
      </w:tr>
      <w:tr w14:paraId="198EB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7312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06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5DFC1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电梯工程技术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00D84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317C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28755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应急救援技术</w:t>
            </w:r>
          </w:p>
        </w:tc>
      </w:tr>
      <w:tr w14:paraId="060D9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0A5DD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07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1C7A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电子商务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05622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59D9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F366B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云计算技术应用</w:t>
            </w:r>
          </w:p>
        </w:tc>
      </w:tr>
      <w:tr w14:paraId="0DFCB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7E71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08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8C1C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工程安全评价与监理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8D51F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5DD8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485C3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职业健康安全技术</w:t>
            </w:r>
          </w:p>
        </w:tc>
      </w:tr>
      <w:tr w14:paraId="400A9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581D0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0587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工业机器人技术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61C4C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7F9E5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B0328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智能安防运营管理</w:t>
            </w:r>
          </w:p>
        </w:tc>
      </w:tr>
      <w:tr w14:paraId="48D7B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669F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7E5F2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机电一体化技术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BFFF9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485A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B4DE6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智能机电技术</w:t>
            </w:r>
          </w:p>
        </w:tc>
      </w:tr>
      <w:tr w14:paraId="19B3F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AF2A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02B30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机械制造及自动化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23A78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02FDA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E923D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智能控制技术</w:t>
            </w:r>
          </w:p>
        </w:tc>
      </w:tr>
      <w:tr w14:paraId="10927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EE71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1D04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建筑消防技术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8EB67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3B69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EBA5E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智能网联汽车技术</w:t>
            </w:r>
          </w:p>
        </w:tc>
      </w:tr>
      <w:tr w14:paraId="678E4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B1F61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DB5C8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汽车检测与维修技术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DC07C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168EC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7A4D3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智能制造装备技术</w:t>
            </w:r>
          </w:p>
        </w:tc>
      </w:tr>
      <w:tr w14:paraId="7996E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A2E18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F5A00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人工智能技术应用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3C45B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EF81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39547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新能源汽车技术</w:t>
            </w:r>
          </w:p>
        </w:tc>
      </w:tr>
      <w:tr w14:paraId="631DE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3A95F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33CA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室内艺术设计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FB878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9921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5034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无人机应用技术</w:t>
            </w:r>
          </w:p>
        </w:tc>
      </w:tr>
      <w:tr w14:paraId="5DC15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522B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7DFA7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数控技术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45A61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06EF6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D5D8563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消防救援技术</w:t>
            </w:r>
          </w:p>
        </w:tc>
      </w:tr>
      <w:tr w14:paraId="33E11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C6744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826B8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数字媒体技术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8484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D7D02"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462CF7B"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</w:rPr>
              <w:t>工业设计</w:t>
            </w:r>
          </w:p>
        </w:tc>
      </w:tr>
    </w:tbl>
    <w:p w14:paraId="7B0F0B26">
      <w:pPr>
        <w:spacing w:after="120"/>
        <w:ind w:firstLine="480" w:firstLineChars="200"/>
        <w:jc w:val="left"/>
        <w:rPr>
          <w:rFonts w:ascii="仿宋" w:hAnsi="仿宋" w:eastAsia="仿宋"/>
          <w:kern w:val="0"/>
          <w:sz w:val="24"/>
          <w:highlight w:val="none"/>
        </w:rPr>
      </w:pPr>
    </w:p>
    <w:p w14:paraId="6438E651">
      <w:pPr>
        <w:spacing w:after="120"/>
        <w:ind w:firstLine="480" w:firstLineChars="200"/>
        <w:jc w:val="left"/>
        <w:rPr>
          <w:rFonts w:ascii="仿宋" w:hAnsi="仿宋" w:eastAsia="仿宋"/>
          <w:kern w:val="0"/>
          <w:sz w:val="24"/>
          <w:highlight w:val="none"/>
        </w:rPr>
      </w:pPr>
      <w:r>
        <w:rPr>
          <w:rFonts w:hint="eastAsia" w:ascii="仿宋" w:hAnsi="仿宋" w:eastAsia="仿宋"/>
          <w:kern w:val="0"/>
          <w:sz w:val="24"/>
          <w:highlight w:val="none"/>
        </w:rPr>
        <w:t>5.</w:t>
      </w:r>
      <w:r>
        <w:rPr>
          <w:rFonts w:ascii="仿宋" w:hAnsi="仿宋" w:eastAsia="仿宋"/>
          <w:kern w:val="0"/>
          <w:sz w:val="24"/>
          <w:highlight w:val="none"/>
        </w:rPr>
        <w:t xml:space="preserve"> </w:t>
      </w:r>
      <w:r>
        <w:rPr>
          <w:rFonts w:hint="eastAsia" w:ascii="仿宋" w:hAnsi="仿宋" w:eastAsia="仿宋"/>
          <w:sz w:val="24"/>
          <w:highlight w:val="none"/>
        </w:rPr>
        <w:t>课程流水号号，按照培养方案里课程计划表的先后次序，从01开始向后编码。</w:t>
      </w:r>
    </w:p>
    <w:p w14:paraId="78A23826">
      <w:pPr>
        <w:ind w:firstLine="480" w:firstLineChars="200"/>
        <w:rPr>
          <w:rFonts w:ascii="仿宋" w:hAnsi="仿宋" w:eastAsia="仿宋"/>
          <w:kern w:val="0"/>
          <w:sz w:val="24"/>
          <w:highlight w:val="none"/>
        </w:rPr>
      </w:pPr>
    </w:p>
    <w:p w14:paraId="69EB4E19">
      <w:pPr>
        <w:spacing w:before="156" w:beforeLines="50" w:after="156" w:afterLines="50"/>
        <w:ind w:firstLine="420" w:firstLineChars="200"/>
        <w:rPr>
          <w:highlight w:val="none"/>
        </w:rPr>
      </w:pPr>
      <w:bookmarkStart w:id="37" w:name="_GoBack"/>
      <w:bookmarkEnd w:id="37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4"/>
    <w:rsid w:val="0007394C"/>
    <w:rsid w:val="000864AC"/>
    <w:rsid w:val="001A512C"/>
    <w:rsid w:val="002A15AA"/>
    <w:rsid w:val="00515ADD"/>
    <w:rsid w:val="0053613F"/>
    <w:rsid w:val="00571362"/>
    <w:rsid w:val="00604965"/>
    <w:rsid w:val="006163D9"/>
    <w:rsid w:val="00681520"/>
    <w:rsid w:val="0068249E"/>
    <w:rsid w:val="00752751"/>
    <w:rsid w:val="0075530D"/>
    <w:rsid w:val="009548E4"/>
    <w:rsid w:val="0098319E"/>
    <w:rsid w:val="00A6702C"/>
    <w:rsid w:val="00B3611B"/>
    <w:rsid w:val="00DB653E"/>
    <w:rsid w:val="00E06B34"/>
    <w:rsid w:val="29FA0646"/>
    <w:rsid w:val="3C0769E1"/>
    <w:rsid w:val="40A023F1"/>
    <w:rsid w:val="607A6BE9"/>
    <w:rsid w:val="746B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1"/>
    <w:qFormat/>
    <w:uiPriority w:val="0"/>
    <w:pPr>
      <w:ind w:firstLine="420" w:firstLineChars="200"/>
    </w:pPr>
    <w:rPr>
      <w:rFonts w:ascii="楷体_GB2312" w:eastAsia="楷体_GB231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正文文本缩进 字符"/>
    <w:basedOn w:val="9"/>
    <w:link w:val="3"/>
    <w:qFormat/>
    <w:uiPriority w:val="0"/>
    <w:rPr>
      <w:rFonts w:ascii="楷体_GB2312" w:hAnsi="Times New Roman" w:eastAsia="楷体_GB2312" w:cs="Times New Roman"/>
      <w:szCs w:val="24"/>
    </w:r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916</Words>
  <Characters>1006</Characters>
  <Lines>8</Lines>
  <Paragraphs>2</Paragraphs>
  <TotalTime>133</TotalTime>
  <ScaleCrop>false</ScaleCrop>
  <LinksUpToDate>false</LinksUpToDate>
  <CharactersWithSpaces>1024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2025-04-02T02:07:00Z</dcterms:created>
  <dc:creator>In3647</dc:creator>
  <cp:lastModifiedBy>Grace1399863471</cp:lastModifiedBy>
  <dcterms:modified xsi:type="dcterms:W3CDTF">2025-06-09T02:14:25Z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eyJoZGlkIjoiYjdjOWVlMjM3NTFlOTQ1ZTQ1YjJlNDdiZWIyMDQ3NGEiLCJ1c2VySWQiOiIxNTUxNTExMyJ9</vt:lpwstr>
  </property>
  <property fmtid="{D5CDD505-2E9C-101B-9397-08002B2CF9AE}" pid="3" name="KSOProductBuildVer">
    <vt:lpwstr>2052-12.1.0.21171</vt:lpwstr>
  </property>
  <property fmtid="{D5CDD505-2E9C-101B-9397-08002B2CF9AE}" pid="4" name="ICV">
    <vt:lpwstr>6B725B084DBE4F00B31395F47BFAE58F_12</vt:lpwstr>
  </property>
</Properties>
</file>